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8" w:type="dxa"/>
        <w:tblInd w:w="-412" w:type="dxa"/>
        <w:tblLook w:val="01E0" w:firstRow="1" w:lastRow="1" w:firstColumn="1" w:lastColumn="1" w:noHBand="0" w:noVBand="0"/>
      </w:tblPr>
      <w:tblGrid>
        <w:gridCol w:w="412"/>
        <w:gridCol w:w="4343"/>
        <w:gridCol w:w="18"/>
        <w:gridCol w:w="4927"/>
        <w:gridCol w:w="318"/>
      </w:tblGrid>
      <w:tr w:rsidR="00E52EE8" w:rsidRPr="00E52EE8" w14:paraId="44B94F48" w14:textId="77777777" w:rsidTr="00BE133D">
        <w:tc>
          <w:tcPr>
            <w:tcW w:w="4773" w:type="dxa"/>
            <w:gridSpan w:val="3"/>
          </w:tcPr>
          <w:p w14:paraId="59601690" w14:textId="317909B7" w:rsidR="00D1695F" w:rsidRPr="00E52EE8" w:rsidRDefault="00D1695F">
            <w:pPr>
              <w:jc w:val="both"/>
              <w:rPr>
                <w:rStyle w:val="Emphasis"/>
              </w:rPr>
            </w:pPr>
            <w:bookmarkStart w:id="0" w:name="_Toc481590770"/>
          </w:p>
        </w:tc>
        <w:tc>
          <w:tcPr>
            <w:tcW w:w="5245" w:type="dxa"/>
            <w:gridSpan w:val="2"/>
          </w:tcPr>
          <w:p w14:paraId="33E71FBC" w14:textId="6B944070" w:rsidR="00D1695F" w:rsidRPr="00E52EE8" w:rsidRDefault="00D1695F">
            <w:pPr>
              <w:jc w:val="both"/>
              <w:rPr>
                <w:i/>
                <w:sz w:val="28"/>
                <w:szCs w:val="28"/>
              </w:rPr>
            </w:pPr>
          </w:p>
        </w:tc>
      </w:tr>
      <w:tr w:rsidR="00E52EE8" w:rsidRPr="00E52EE8" w14:paraId="78BE3E0B" w14:textId="77777777" w:rsidTr="00BE133D">
        <w:trPr>
          <w:gridBefore w:val="1"/>
          <w:gridAfter w:val="1"/>
          <w:wBefore w:w="412" w:type="dxa"/>
          <w:wAfter w:w="318" w:type="dxa"/>
        </w:trPr>
        <w:tc>
          <w:tcPr>
            <w:tcW w:w="4343" w:type="dxa"/>
          </w:tcPr>
          <w:p w14:paraId="553243CF" w14:textId="77777777" w:rsidR="00BE133D" w:rsidRPr="00E52EE8" w:rsidRDefault="00BE133D" w:rsidP="000E3778">
            <w:pPr>
              <w:jc w:val="center"/>
              <w:rPr>
                <w:spacing w:val="8"/>
                <w:sz w:val="24"/>
                <w:szCs w:val="24"/>
                <w:lang w:eastAsia="en-US"/>
              </w:rPr>
            </w:pPr>
            <w:r w:rsidRPr="00E52EE8">
              <w:rPr>
                <w:spacing w:val="8"/>
                <w:szCs w:val="24"/>
                <w:lang w:eastAsia="en-US"/>
              </w:rPr>
              <w:t>BỘ KHOA HỌC VÀ CÔNG NGHỆ</w:t>
            </w:r>
          </w:p>
        </w:tc>
        <w:tc>
          <w:tcPr>
            <w:tcW w:w="4945" w:type="dxa"/>
            <w:gridSpan w:val="2"/>
          </w:tcPr>
          <w:p w14:paraId="04602D80" w14:textId="77777777" w:rsidR="00BE133D" w:rsidRPr="00E52EE8" w:rsidRDefault="00BE133D" w:rsidP="000E3778">
            <w:pPr>
              <w:ind w:left="52" w:right="-57"/>
              <w:jc w:val="center"/>
              <w:rPr>
                <w:b/>
                <w:spacing w:val="-10"/>
                <w:sz w:val="24"/>
                <w:szCs w:val="24"/>
                <w:lang w:eastAsia="en-US"/>
              </w:rPr>
            </w:pPr>
            <w:r w:rsidRPr="00E52EE8">
              <w:rPr>
                <w:b/>
                <w:spacing w:val="-10"/>
                <w:sz w:val="24"/>
                <w:szCs w:val="24"/>
                <w:lang w:eastAsia="en-US"/>
              </w:rPr>
              <w:t xml:space="preserve">CỘNG HOÀ XÃ HỘI CHỦ NGHĨA VIỆT </w:t>
            </w:r>
            <w:smartTag w:uri="urn:schemas-microsoft-com:office:smarttags" w:element="country-region">
              <w:smartTag w:uri="urn:schemas-microsoft-com:office:smarttags" w:element="place">
                <w:r w:rsidRPr="00E52EE8">
                  <w:rPr>
                    <w:b/>
                    <w:spacing w:val="-10"/>
                    <w:sz w:val="24"/>
                    <w:szCs w:val="24"/>
                    <w:lang w:eastAsia="en-US"/>
                  </w:rPr>
                  <w:t>NAM</w:t>
                </w:r>
              </w:smartTag>
            </w:smartTag>
          </w:p>
        </w:tc>
      </w:tr>
      <w:tr w:rsidR="00E52EE8" w:rsidRPr="00E52EE8" w14:paraId="0D86FD2A" w14:textId="77777777" w:rsidTr="00BE133D">
        <w:trPr>
          <w:gridBefore w:val="1"/>
          <w:gridAfter w:val="1"/>
          <w:wBefore w:w="412" w:type="dxa"/>
          <w:wAfter w:w="318" w:type="dxa"/>
        </w:trPr>
        <w:tc>
          <w:tcPr>
            <w:tcW w:w="4343" w:type="dxa"/>
          </w:tcPr>
          <w:p w14:paraId="355F3531" w14:textId="77777777" w:rsidR="00BE133D" w:rsidRPr="00E52EE8" w:rsidRDefault="00BE133D" w:rsidP="000E3778">
            <w:pPr>
              <w:jc w:val="center"/>
              <w:rPr>
                <w:b/>
                <w:spacing w:val="-14"/>
                <w:sz w:val="24"/>
                <w:szCs w:val="24"/>
                <w:lang w:eastAsia="en-US"/>
              </w:rPr>
            </w:pPr>
            <w:r w:rsidRPr="00E52EE8">
              <w:rPr>
                <w:b/>
                <w:spacing w:val="-14"/>
                <w:sz w:val="24"/>
                <w:szCs w:val="24"/>
                <w:lang w:eastAsia="en-US"/>
              </w:rPr>
              <w:t>CỤC AN TOÀN BỨC XẠ VÀ HẠT NHÂN</w:t>
            </w:r>
          </w:p>
          <w:p w14:paraId="208862C2" w14:textId="357979DC" w:rsidR="00BE133D" w:rsidRPr="00E52EE8" w:rsidRDefault="00BE133D" w:rsidP="000E3778">
            <w:pPr>
              <w:rPr>
                <w:b/>
                <w:spacing w:val="-16"/>
                <w:lang w:eastAsia="en-US"/>
              </w:rPr>
            </w:pPr>
            <w:r w:rsidRPr="00E52EE8">
              <w:rPr>
                <w:b/>
                <w:noProof/>
                <w:spacing w:val="-14"/>
                <w:sz w:val="24"/>
                <w:szCs w:val="24"/>
                <w:lang w:val="en-US" w:eastAsia="en-US"/>
              </w:rPr>
              <mc:AlternateContent>
                <mc:Choice Requires="wps">
                  <w:drawing>
                    <wp:anchor distT="0" distB="0" distL="114300" distR="114300" simplePos="0" relativeHeight="251661824" behindDoc="0" locked="0" layoutInCell="1" allowOverlap="1" wp14:anchorId="5D2772E6" wp14:editId="3CCD927C">
                      <wp:simplePos x="0" y="0"/>
                      <wp:positionH relativeFrom="column">
                        <wp:posOffset>889000</wp:posOffset>
                      </wp:positionH>
                      <wp:positionV relativeFrom="paragraph">
                        <wp:posOffset>104775</wp:posOffset>
                      </wp:positionV>
                      <wp:extent cx="889000" cy="0"/>
                      <wp:effectExtent l="6985" t="8890" r="889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2A269"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8.25pt" to="14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9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vFMk2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"/>
                  </w:pict>
                </mc:Fallback>
              </mc:AlternateContent>
            </w:r>
          </w:p>
          <w:p w14:paraId="2B416AAB" w14:textId="5580ED07" w:rsidR="00BE133D" w:rsidRPr="00E52EE8" w:rsidRDefault="00BE133D" w:rsidP="000E3778">
            <w:pPr>
              <w:jc w:val="center"/>
            </w:pPr>
            <w:r w:rsidRPr="00E52EE8">
              <w:t>Số:         /BC-ATBXHN</w:t>
            </w:r>
          </w:p>
          <w:p w14:paraId="04612DD2" w14:textId="4E11FE8F" w:rsidR="00BE133D" w:rsidRPr="00E52EE8" w:rsidRDefault="00BE133D" w:rsidP="000E3778">
            <w:pPr>
              <w:jc w:val="center"/>
              <w:rPr>
                <w:b/>
                <w:spacing w:val="-16"/>
                <w:sz w:val="25"/>
                <w:szCs w:val="25"/>
                <w:lang w:eastAsia="en-US"/>
              </w:rPr>
            </w:pPr>
          </w:p>
        </w:tc>
        <w:tc>
          <w:tcPr>
            <w:tcW w:w="4945" w:type="dxa"/>
            <w:gridSpan w:val="2"/>
          </w:tcPr>
          <w:p w14:paraId="1F27885D" w14:textId="77777777" w:rsidR="00BE133D" w:rsidRPr="00E52EE8" w:rsidRDefault="00BE133D" w:rsidP="000E3778">
            <w:pPr>
              <w:ind w:left="52" w:right="-57"/>
              <w:jc w:val="center"/>
              <w:rPr>
                <w:b/>
                <w:lang w:eastAsia="en-US"/>
              </w:rPr>
            </w:pPr>
            <w:r w:rsidRPr="00E52EE8">
              <w:rPr>
                <w:b/>
                <w:lang w:eastAsia="en-US"/>
              </w:rPr>
              <w:t>Độc lập - Tự do - Hạnh phúc</w:t>
            </w:r>
          </w:p>
          <w:p w14:paraId="4AA71EAB" w14:textId="5379B9FC" w:rsidR="00BE133D" w:rsidRPr="00E52EE8" w:rsidRDefault="00BE133D" w:rsidP="000E3778">
            <w:pPr>
              <w:ind w:left="52" w:right="-57"/>
              <w:rPr>
                <w:b/>
                <w:lang w:eastAsia="en-US"/>
              </w:rPr>
            </w:pPr>
            <w:r w:rsidRPr="00E52EE8">
              <w:rPr>
                <w:b/>
                <w:noProof/>
                <w:lang w:val="en-US" w:eastAsia="en-US"/>
              </w:rPr>
              <mc:AlternateContent>
                <mc:Choice Requires="wps">
                  <w:drawing>
                    <wp:anchor distT="0" distB="0" distL="114300" distR="114300" simplePos="0" relativeHeight="251660800" behindDoc="0" locked="0" layoutInCell="1" allowOverlap="1" wp14:anchorId="4D6FCDAD" wp14:editId="7316F9CA">
                      <wp:simplePos x="0" y="0"/>
                      <wp:positionH relativeFrom="column">
                        <wp:posOffset>543560</wp:posOffset>
                      </wp:positionH>
                      <wp:positionV relativeFrom="paragraph">
                        <wp:posOffset>39370</wp:posOffset>
                      </wp:positionV>
                      <wp:extent cx="1979930" cy="0"/>
                      <wp:effectExtent l="9525" t="5715" r="1079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DCCA"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3.1pt" to="19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K0HQIAADY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"/>
                  </w:pict>
                </mc:Fallback>
              </mc:AlternateContent>
            </w:r>
          </w:p>
          <w:p w14:paraId="08505985" w14:textId="69BD5110" w:rsidR="00BE133D" w:rsidRPr="00E52EE8" w:rsidRDefault="00BE133D" w:rsidP="00B75F65">
            <w:pPr>
              <w:ind w:left="52" w:right="-57"/>
              <w:jc w:val="center"/>
              <w:rPr>
                <w:i/>
                <w:lang w:eastAsia="en-US"/>
              </w:rPr>
            </w:pPr>
            <w:r w:rsidRPr="00E52EE8">
              <w:rPr>
                <w:i/>
                <w:lang w:eastAsia="en-US"/>
              </w:rPr>
              <w:t xml:space="preserve">Hà Nội, ngày </w:t>
            </w:r>
            <w:r w:rsidR="00B75F65">
              <w:rPr>
                <w:i/>
                <w:lang w:val="en-US" w:eastAsia="en-US"/>
              </w:rPr>
              <w:t>29</w:t>
            </w:r>
            <w:r w:rsidRPr="00E52EE8">
              <w:rPr>
                <w:i/>
                <w:lang w:eastAsia="en-US"/>
              </w:rPr>
              <w:t xml:space="preserve"> tháng </w:t>
            </w:r>
            <w:r w:rsidR="00B75F65">
              <w:rPr>
                <w:i/>
                <w:lang w:val="en-US" w:eastAsia="en-US"/>
              </w:rPr>
              <w:t>11</w:t>
            </w:r>
            <w:bookmarkStart w:id="1" w:name="_GoBack"/>
            <w:bookmarkEnd w:id="1"/>
            <w:r w:rsidRPr="00E52EE8">
              <w:rPr>
                <w:i/>
                <w:lang w:eastAsia="en-US"/>
              </w:rPr>
              <w:t xml:space="preserve"> năm 201</w:t>
            </w:r>
            <w:r w:rsidR="00334E3D" w:rsidRPr="00E52EE8">
              <w:rPr>
                <w:i/>
                <w:lang w:eastAsia="en-US"/>
              </w:rPr>
              <w:t>9</w:t>
            </w:r>
          </w:p>
        </w:tc>
      </w:tr>
    </w:tbl>
    <w:p w14:paraId="14234AC9" w14:textId="77777777" w:rsidR="00D1695F" w:rsidRPr="00E52EE8" w:rsidRDefault="00D1695F" w:rsidP="00D1695F">
      <w:pPr>
        <w:spacing w:before="120" w:after="120"/>
        <w:ind w:firstLine="720"/>
        <w:jc w:val="both"/>
        <w:rPr>
          <w:b/>
          <w:sz w:val="28"/>
          <w:szCs w:val="28"/>
        </w:rPr>
      </w:pPr>
    </w:p>
    <w:p w14:paraId="28F8BB64" w14:textId="1523527B" w:rsidR="00D1695F" w:rsidRPr="00E52EE8" w:rsidRDefault="00D1695F" w:rsidP="00BE133D">
      <w:pPr>
        <w:spacing w:before="120" w:after="120"/>
        <w:jc w:val="center"/>
        <w:rPr>
          <w:b/>
          <w:sz w:val="28"/>
          <w:szCs w:val="28"/>
        </w:rPr>
      </w:pPr>
      <w:r w:rsidRPr="00E52EE8">
        <w:rPr>
          <w:b/>
          <w:sz w:val="28"/>
          <w:szCs w:val="28"/>
        </w:rPr>
        <w:t xml:space="preserve">BÁO CÁO </w:t>
      </w:r>
      <w:r w:rsidR="00786C00" w:rsidRPr="00E52EE8">
        <w:rPr>
          <w:b/>
          <w:sz w:val="28"/>
          <w:szCs w:val="28"/>
        </w:rPr>
        <w:t>QUỐ</w:t>
      </w:r>
      <w:r w:rsidRPr="00E52EE8">
        <w:rPr>
          <w:b/>
          <w:sz w:val="28"/>
          <w:szCs w:val="28"/>
        </w:rPr>
        <w:t>C GIA</w:t>
      </w:r>
    </w:p>
    <w:p w14:paraId="6939B1E9" w14:textId="2C66D1F7" w:rsidR="00D1695F" w:rsidRPr="00E52EE8" w:rsidRDefault="00D1695F" w:rsidP="00BE133D">
      <w:pPr>
        <w:spacing w:before="120" w:after="120"/>
        <w:jc w:val="center"/>
        <w:rPr>
          <w:b/>
          <w:sz w:val="28"/>
          <w:szCs w:val="28"/>
        </w:rPr>
      </w:pPr>
      <w:r w:rsidRPr="00E52EE8">
        <w:rPr>
          <w:b/>
          <w:sz w:val="28"/>
          <w:szCs w:val="28"/>
        </w:rPr>
        <w:t>Về công tác quản lý nhà nước trong lĩnh vực an toàn bức xạ và hạ</w:t>
      </w:r>
      <w:r w:rsidR="00454442" w:rsidRPr="00E52EE8">
        <w:rPr>
          <w:b/>
          <w:sz w:val="28"/>
          <w:szCs w:val="28"/>
        </w:rPr>
        <w:t>t nhân năm 201</w:t>
      </w:r>
      <w:r w:rsidR="00334E3D" w:rsidRPr="00E52EE8">
        <w:rPr>
          <w:b/>
          <w:sz w:val="28"/>
          <w:szCs w:val="28"/>
        </w:rPr>
        <w:t>8</w:t>
      </w:r>
    </w:p>
    <w:p w14:paraId="656B1587" w14:textId="77777777" w:rsidR="00D1695F" w:rsidRPr="00E52EE8" w:rsidRDefault="00D1695F" w:rsidP="00D1695F">
      <w:pPr>
        <w:spacing w:before="120" w:after="120"/>
        <w:jc w:val="both"/>
        <w:rPr>
          <w:sz w:val="28"/>
          <w:szCs w:val="28"/>
        </w:rPr>
      </w:pPr>
      <w:r w:rsidRPr="00E52EE8">
        <w:rPr>
          <w:noProof/>
          <w:lang w:val="en-US" w:eastAsia="en-US"/>
        </w:rPr>
        <mc:AlternateContent>
          <mc:Choice Requires="wps">
            <w:drawing>
              <wp:anchor distT="0" distB="0" distL="114300" distR="114300" simplePos="0" relativeHeight="251658752" behindDoc="0" locked="0" layoutInCell="1" allowOverlap="1" wp14:anchorId="6F0E3AE5" wp14:editId="0FF65A1B">
                <wp:simplePos x="0" y="0"/>
                <wp:positionH relativeFrom="column">
                  <wp:posOffset>2243455</wp:posOffset>
                </wp:positionH>
                <wp:positionV relativeFrom="paragraph">
                  <wp:posOffset>50800</wp:posOffset>
                </wp:positionV>
                <wp:extent cx="1304290" cy="0"/>
                <wp:effectExtent l="5080" t="12700" r="508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5D3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4pt" to="27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J4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Sot8D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"/>
            </w:pict>
          </mc:Fallback>
        </mc:AlternateContent>
      </w:r>
    </w:p>
    <w:p w14:paraId="79ED1F44" w14:textId="77777777" w:rsidR="00E0109D" w:rsidRPr="00E52EE8" w:rsidRDefault="00E0109D" w:rsidP="00E0109D">
      <w:pPr>
        <w:pStyle w:val="NoSpacing"/>
        <w:jc w:val="center"/>
        <w:rPr>
          <w:b/>
          <w:sz w:val="28"/>
        </w:rPr>
      </w:pPr>
      <w:r w:rsidRPr="00E52EE8">
        <w:rPr>
          <w:b/>
          <w:sz w:val="28"/>
        </w:rPr>
        <w:t>LỜI GIỚI THIỆU</w:t>
      </w:r>
    </w:p>
    <w:p w14:paraId="18D55F27" w14:textId="77777777" w:rsidR="00E0109D" w:rsidRPr="00E52EE8" w:rsidRDefault="00E0109D" w:rsidP="00E0109D">
      <w:pPr>
        <w:pStyle w:val="NoSpacing"/>
        <w:spacing w:before="120" w:after="120"/>
        <w:ind w:firstLine="562"/>
        <w:jc w:val="both"/>
        <w:rPr>
          <w:sz w:val="28"/>
          <w:szCs w:val="28"/>
          <w:lang w:val="pt-BR"/>
        </w:rPr>
      </w:pPr>
      <w:r w:rsidRPr="00E52EE8">
        <w:rPr>
          <w:sz w:val="28"/>
          <w:szCs w:val="28"/>
          <w:lang w:val="pt-BR"/>
        </w:rPr>
        <w:t>Thực hiện Chiến lược ứng dụng năng lượng nguyên tử vì mục đích hòa bình đến năm 2020, sau gần 15 năm, ứng dụng năng lượng nguyên tử và kỹ thuật hạt nhân trong các ngành kinh tế - xã hội của nước ta đã đạt được nhiều thành tựu và kết quả to lớn, đặc biệt là trong chẩn đoán và điều trị bệnh bằng các trang thiết bị và kỹ thuật tiên tiến, ứng dụng công nghệ bức xạ trong các lĩnh vực công nghiệp, chiếu xạ thực phẩm và xử lý bức xạ, soi chiếu an ninh hải quan.</w:t>
      </w:r>
    </w:p>
    <w:p w14:paraId="4CB020C7" w14:textId="77777777" w:rsidR="00E0109D" w:rsidRPr="00E52EE8" w:rsidRDefault="00E0109D" w:rsidP="00E0109D">
      <w:pPr>
        <w:pStyle w:val="NoSpacing"/>
        <w:spacing w:before="120" w:after="120"/>
        <w:ind w:firstLine="562"/>
        <w:jc w:val="both"/>
        <w:rPr>
          <w:sz w:val="28"/>
          <w:szCs w:val="28"/>
          <w:lang w:val="pt-BR"/>
        </w:rPr>
      </w:pPr>
      <w:r w:rsidRPr="00E52EE8">
        <w:rPr>
          <w:sz w:val="28"/>
          <w:szCs w:val="28"/>
          <w:lang w:val="pt-BR"/>
        </w:rPr>
        <w:t>Tuy nhiên, bên cạnh đó cũng tiềm ẩn nguy cơ mất an toàn, an ninh có thể gây ảnh hưởng đến con người và môi trường. Vì vậy, cùng với việc đẩy mạnh các ứng dụng năng lượng nguyên tử trong các ngành kinh tế-xã hội, chúng ta cần tăng cường công tác quản lý Nhà nước về an toàn bức xạ và hạt nhân, an ninh nguồn phóng xạ.</w:t>
      </w:r>
    </w:p>
    <w:p w14:paraId="1BE64252" w14:textId="6EECE26B" w:rsidR="00E0109D" w:rsidRPr="00E52EE8" w:rsidRDefault="00E0109D" w:rsidP="00E0109D">
      <w:pPr>
        <w:pStyle w:val="NoSpacing"/>
        <w:spacing w:before="120" w:after="120"/>
        <w:ind w:firstLine="562"/>
        <w:jc w:val="both"/>
        <w:rPr>
          <w:sz w:val="28"/>
          <w:szCs w:val="28"/>
          <w:lang w:val="pt-BR"/>
        </w:rPr>
      </w:pPr>
      <w:r w:rsidRPr="00E52EE8">
        <w:rPr>
          <w:sz w:val="28"/>
          <w:szCs w:val="28"/>
          <w:lang w:val="pt-BR"/>
        </w:rPr>
        <w:t xml:space="preserve">Theo quy định của Luật Năng lượng nguyên tử, Bộ Khoa học và Công nghệ là Cơ quan quản lý nhà nước về an toàn bức xạ và hạt nhân, trong đó tại Điều 8 đã quy định Cơ quan an toàn bức xạ và hạt nhân thuộc Bộ KH&amp;CN sẽ giúp Bộ trưởng thực hiện chức năng quản lý nhà nước về lĩnh vực này. </w:t>
      </w:r>
      <w:r w:rsidR="004103DF" w:rsidRPr="00E52EE8">
        <w:rPr>
          <w:sz w:val="28"/>
          <w:szCs w:val="28"/>
          <w:lang w:val="pt-BR"/>
        </w:rPr>
        <w:t>Cục An toàn bức và hạt nhân v</w:t>
      </w:r>
      <w:r w:rsidRPr="00E52EE8">
        <w:rPr>
          <w:sz w:val="28"/>
          <w:szCs w:val="28"/>
          <w:lang w:val="pt-BR"/>
        </w:rPr>
        <w:t>ới vai trò của Cơ quan an toàn bức xạ và hạt nhân, trong những năm qua đã nỗ lực cố gắng trong việc hoàn thiện khuôn khổ luật pháp, tăng cường năng lực của cơ quan quản lý trên các phương diện thanh tra, cấp phép, hỗ trợ kỹ thuật, anh ninh và thanh sát hạt nhân.</w:t>
      </w:r>
    </w:p>
    <w:p w14:paraId="6B8AF6F6" w14:textId="10B7166A" w:rsidR="00E0109D" w:rsidRPr="00E52EE8" w:rsidRDefault="00E0109D" w:rsidP="00E0109D">
      <w:pPr>
        <w:pStyle w:val="NoSpacing"/>
        <w:spacing w:before="120" w:after="120"/>
        <w:ind w:firstLine="562"/>
        <w:jc w:val="both"/>
        <w:rPr>
          <w:sz w:val="28"/>
          <w:szCs w:val="28"/>
          <w:lang w:val="pt-BR"/>
        </w:rPr>
      </w:pPr>
      <w:r w:rsidRPr="00E52EE8">
        <w:rPr>
          <w:sz w:val="28"/>
          <w:szCs w:val="28"/>
          <w:lang w:val="pt-BR"/>
        </w:rPr>
        <w:t>Để có thể đánh giá hiện trạng cũng như đề xuất các giải pháp tăng cường và nâng cao hiệu quả của công tác quản lý nhà nước</w:t>
      </w:r>
      <w:r w:rsidRPr="00E52EE8">
        <w:rPr>
          <w:lang w:val="pt-BR"/>
        </w:rPr>
        <w:t xml:space="preserve"> </w:t>
      </w:r>
      <w:r w:rsidRPr="00E52EE8">
        <w:rPr>
          <w:sz w:val="28"/>
          <w:szCs w:val="28"/>
          <w:lang w:val="pt-BR"/>
        </w:rPr>
        <w:t>đối với các ứng dụng năng lượng nguyên tử trong các ngành kinh tế-xã hội, Bộ Khoa học và Công nghệ đã giao Cục An toàn bức xạ và hạt nhân định kỳ hàng năm xây dựng Báo cáo quốc gia công tác quản lý nhà nước về an toàn bức xạ và hạt nhân. Trên cơ sở nội dung của Báo cáo, các cơ quan Đảng, Chính phủ, Bộ ngành sẽ có thêm căn cứ để đánh giá tình hình, hoạch định đường lối chính sách có liên quan tới  công tác quản lý nhà nước về an toàn, an ninh tại các cơ sở bức xạ và hạt nhân từ Trung ương đến địa phương, góp phần tạo niềm tin và sự ủng hộ của các ngành các cấp và người dân đối với các ứng dụng năng lượng nguyên tử.</w:t>
      </w:r>
    </w:p>
    <w:p w14:paraId="4D313DE4" w14:textId="77777777" w:rsidR="00E0109D" w:rsidRPr="00E52EE8" w:rsidRDefault="00E0109D" w:rsidP="00E0109D">
      <w:pPr>
        <w:pStyle w:val="NoSpacing"/>
        <w:spacing w:before="120" w:after="120"/>
        <w:ind w:firstLine="562"/>
        <w:jc w:val="both"/>
        <w:rPr>
          <w:lang w:val="pt-BR"/>
        </w:rPr>
      </w:pPr>
      <w:r w:rsidRPr="00E52EE8">
        <w:rPr>
          <w:sz w:val="28"/>
          <w:szCs w:val="28"/>
          <w:lang w:val="pt-BR"/>
        </w:rPr>
        <w:lastRenderedPageBreak/>
        <w:t>Thực hiện nhiệm vụ được giao, Cục An toàn bức xạ và hạt nhân xin báo cáo tình hình triển khai công tác quản lý nhà nước về an toàn bức xạ và hạt nhân trong năm 2018. Đây là năm thứ bảy Cục thực hiện nhiệm vụ này.</w:t>
      </w:r>
    </w:p>
    <w:p w14:paraId="40AD8BAB" w14:textId="77777777" w:rsidR="002D2C48" w:rsidRPr="00E52EE8" w:rsidRDefault="002D2C48" w:rsidP="002D2C48">
      <w:pPr>
        <w:rPr>
          <w:b/>
          <w:sz w:val="28"/>
          <w:lang w:val="pt-BR"/>
        </w:rPr>
      </w:pPr>
      <w:r w:rsidRPr="00E52EE8">
        <w:rPr>
          <w:b/>
          <w:sz w:val="28"/>
          <w:lang w:val="pt-BR"/>
        </w:rPr>
        <w:t xml:space="preserve">                                                             </w:t>
      </w:r>
    </w:p>
    <w:p w14:paraId="618290AE" w14:textId="4CCBD27A" w:rsidR="002D2C48" w:rsidRPr="00E52EE8" w:rsidRDefault="002D2C48" w:rsidP="00AA17C5">
      <w:pPr>
        <w:spacing w:before="120" w:after="120"/>
        <w:ind w:left="3600"/>
        <w:rPr>
          <w:b/>
          <w:sz w:val="28"/>
          <w:szCs w:val="28"/>
          <w:lang w:val="pt-BR"/>
        </w:rPr>
      </w:pPr>
      <w:r w:rsidRPr="00E52EE8">
        <w:rPr>
          <w:b/>
          <w:sz w:val="28"/>
          <w:szCs w:val="28"/>
          <w:lang w:val="pt-BR"/>
        </w:rPr>
        <w:t xml:space="preserve">                   Nguyễn Tuấn Khải</w:t>
      </w:r>
    </w:p>
    <w:p w14:paraId="68F55E04" w14:textId="232D14FA" w:rsidR="002D2C48" w:rsidRPr="00E52EE8" w:rsidRDefault="002D2C48" w:rsidP="00AA17C5">
      <w:pPr>
        <w:pStyle w:val="NoSpacing"/>
        <w:spacing w:before="120" w:after="120"/>
        <w:ind w:left="3600"/>
        <w:rPr>
          <w:b/>
          <w:sz w:val="28"/>
          <w:szCs w:val="28"/>
          <w:lang w:val="pt-BR"/>
        </w:rPr>
      </w:pPr>
      <w:r w:rsidRPr="00E52EE8">
        <w:rPr>
          <w:b/>
          <w:sz w:val="28"/>
          <w:szCs w:val="28"/>
        </w:rPr>
        <w:t>Cục trưởng Cục An toàn bức xạ và hạt nhân</w:t>
      </w:r>
    </w:p>
    <w:p w14:paraId="7433E6DB" w14:textId="77777777" w:rsidR="00D1695F" w:rsidRPr="00E52EE8" w:rsidRDefault="00D1695F" w:rsidP="002D2C48">
      <w:pPr>
        <w:pStyle w:val="NoSpacing"/>
        <w:rPr>
          <w:b/>
        </w:rPr>
      </w:pPr>
    </w:p>
    <w:p w14:paraId="017ED3A0" w14:textId="77777777" w:rsidR="00BE133D" w:rsidRPr="00E52EE8" w:rsidRDefault="00BE133D" w:rsidP="002D2C48">
      <w:pPr>
        <w:pStyle w:val="NoSpacing"/>
        <w:rPr>
          <w:b/>
        </w:rPr>
      </w:pPr>
    </w:p>
    <w:p w14:paraId="12C906EB" w14:textId="77777777" w:rsidR="00BE133D" w:rsidRPr="00E52EE8" w:rsidRDefault="00BE133D" w:rsidP="002D2C48">
      <w:pPr>
        <w:pStyle w:val="NoSpacing"/>
        <w:rPr>
          <w:b/>
        </w:rPr>
      </w:pPr>
    </w:p>
    <w:p w14:paraId="451B279C" w14:textId="77777777" w:rsidR="00BE133D" w:rsidRPr="00E52EE8" w:rsidRDefault="00BE133D" w:rsidP="002D2C48">
      <w:pPr>
        <w:pStyle w:val="NoSpacing"/>
        <w:rPr>
          <w:b/>
        </w:rPr>
      </w:pPr>
    </w:p>
    <w:p w14:paraId="3DCB5507" w14:textId="77777777" w:rsidR="00BE133D" w:rsidRPr="00E52EE8" w:rsidRDefault="00BE133D" w:rsidP="002D2C48">
      <w:pPr>
        <w:pStyle w:val="NoSpacing"/>
        <w:rPr>
          <w:b/>
        </w:rPr>
      </w:pPr>
    </w:p>
    <w:p w14:paraId="3C89C0B7" w14:textId="77777777" w:rsidR="00BE133D" w:rsidRPr="00E52EE8" w:rsidRDefault="00BE133D" w:rsidP="002D2C48">
      <w:pPr>
        <w:pStyle w:val="NoSpacing"/>
        <w:rPr>
          <w:b/>
        </w:rPr>
      </w:pPr>
    </w:p>
    <w:p w14:paraId="79895379" w14:textId="77777777" w:rsidR="00BE133D" w:rsidRPr="00E52EE8" w:rsidRDefault="00BE133D" w:rsidP="002D2C48">
      <w:pPr>
        <w:pStyle w:val="NoSpacing"/>
        <w:rPr>
          <w:b/>
        </w:rPr>
      </w:pPr>
    </w:p>
    <w:p w14:paraId="6CD591DD" w14:textId="77777777" w:rsidR="00BE133D" w:rsidRPr="00E52EE8" w:rsidRDefault="00BE133D" w:rsidP="002D2C48">
      <w:pPr>
        <w:pStyle w:val="NoSpacing"/>
        <w:rPr>
          <w:b/>
        </w:rPr>
      </w:pPr>
      <w:bookmarkStart w:id="2" w:name="_Toc490488127"/>
    </w:p>
    <w:p w14:paraId="7FB82F06" w14:textId="77777777" w:rsidR="00711508" w:rsidRPr="00E52EE8" w:rsidRDefault="00711508" w:rsidP="002D2C48">
      <w:pPr>
        <w:pStyle w:val="NoSpacing"/>
        <w:rPr>
          <w:b/>
          <w:lang w:val="pt-BR"/>
        </w:rPr>
      </w:pPr>
    </w:p>
    <w:p w14:paraId="62F1A90B" w14:textId="77777777" w:rsidR="00BE133D" w:rsidRPr="00E52EE8" w:rsidRDefault="00BE133D" w:rsidP="002D2C48">
      <w:pPr>
        <w:pStyle w:val="NoSpacing"/>
        <w:rPr>
          <w:b/>
        </w:rPr>
      </w:pPr>
    </w:p>
    <w:p w14:paraId="6BEF0461" w14:textId="77777777" w:rsidR="00BE133D" w:rsidRPr="00E52EE8" w:rsidRDefault="00BE133D" w:rsidP="002D2C48">
      <w:pPr>
        <w:pStyle w:val="NoSpacing"/>
        <w:rPr>
          <w:b/>
        </w:rPr>
      </w:pPr>
    </w:p>
    <w:p w14:paraId="70EBEF1D" w14:textId="77777777" w:rsidR="00E0109D" w:rsidRPr="00E52EE8" w:rsidRDefault="00E0109D">
      <w:pPr>
        <w:rPr>
          <w:b/>
        </w:rPr>
      </w:pPr>
      <w:r w:rsidRPr="00E52EE8">
        <w:rPr>
          <w:b/>
        </w:rPr>
        <w:br w:type="page"/>
      </w:r>
    </w:p>
    <w:bookmarkEnd w:id="2" w:displacedByCustomXml="next"/>
    <w:bookmarkEnd w:id="0" w:displacedByCustomXml="next"/>
    <w:sdt>
      <w:sdtPr>
        <w:rPr>
          <w:b w:val="0"/>
          <w:bCs w:val="0"/>
          <w:sz w:val="26"/>
          <w:szCs w:val="26"/>
          <w:lang w:val="vi-VN"/>
        </w:rPr>
        <w:id w:val="1327635237"/>
        <w:docPartObj>
          <w:docPartGallery w:val="Table of Contents"/>
          <w:docPartUnique/>
        </w:docPartObj>
      </w:sdtPr>
      <w:sdtEndPr>
        <w:rPr>
          <w:noProof/>
        </w:rPr>
      </w:sdtEndPr>
      <w:sdtContent>
        <w:p w14:paraId="390B421D" w14:textId="2E2F06CE" w:rsidR="00E773F5" w:rsidRDefault="00E773F5" w:rsidP="00E773F5">
          <w:pPr>
            <w:pStyle w:val="TOCHeading"/>
            <w:jc w:val="center"/>
          </w:pPr>
          <w:r>
            <w:t>MỤC LỤC</w:t>
          </w:r>
        </w:p>
        <w:p w14:paraId="3B22A1E8" w14:textId="77777777" w:rsidR="00E773F5" w:rsidRPr="00E773F5" w:rsidRDefault="00E773F5" w:rsidP="00F60211">
          <w:pPr>
            <w:pStyle w:val="TOC1"/>
            <w:tabs>
              <w:tab w:val="left" w:pos="284"/>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6435755" w:history="1">
            <w:r w:rsidRPr="00E773F5">
              <w:rPr>
                <w:rStyle w:val="Hyperlink"/>
                <w:noProof/>
              </w:rPr>
              <w:t>I. XÂY DỰNG VĂN BẢN QUY PHẠM PHÁP LUẬT VÀ HƯỚNG DẪN PHÁP QUY VÀ TIÊU CHUẨN AN TOÀN</w:t>
            </w:r>
            <w:r w:rsidRPr="00E773F5">
              <w:rPr>
                <w:noProof/>
                <w:webHidden/>
              </w:rPr>
              <w:tab/>
            </w:r>
            <w:r w:rsidRPr="00E773F5">
              <w:rPr>
                <w:noProof/>
                <w:webHidden/>
              </w:rPr>
              <w:fldChar w:fldCharType="begin"/>
            </w:r>
            <w:r w:rsidRPr="00E773F5">
              <w:rPr>
                <w:noProof/>
                <w:webHidden/>
              </w:rPr>
              <w:instrText xml:space="preserve"> PAGEREF _Toc26435755 \h </w:instrText>
            </w:r>
            <w:r w:rsidRPr="00E773F5">
              <w:rPr>
                <w:noProof/>
                <w:webHidden/>
              </w:rPr>
            </w:r>
            <w:r w:rsidRPr="00E773F5">
              <w:rPr>
                <w:noProof/>
                <w:webHidden/>
              </w:rPr>
              <w:fldChar w:fldCharType="separate"/>
            </w:r>
            <w:r w:rsidRPr="00E773F5">
              <w:rPr>
                <w:noProof/>
                <w:webHidden/>
              </w:rPr>
              <w:t>8</w:t>
            </w:r>
            <w:r w:rsidRPr="00E773F5">
              <w:rPr>
                <w:noProof/>
                <w:webHidden/>
              </w:rPr>
              <w:fldChar w:fldCharType="end"/>
            </w:r>
          </w:hyperlink>
        </w:p>
        <w:p w14:paraId="3AAA053E"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56" w:history="1">
            <w:r w:rsidR="00E773F5" w:rsidRPr="00E773F5">
              <w:rPr>
                <w:rStyle w:val="Hyperlink"/>
                <w:noProof/>
              </w:rPr>
              <w:t>1. Thực hiện Kế hoạch xây dựng văn bản quy phạm pháp luật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_Toc26435756 \h </w:instrText>
            </w:r>
            <w:r w:rsidR="00E773F5" w:rsidRPr="00E773F5">
              <w:rPr>
                <w:noProof/>
                <w:webHidden/>
              </w:rPr>
            </w:r>
            <w:r w:rsidR="00E773F5" w:rsidRPr="00E773F5">
              <w:rPr>
                <w:noProof/>
                <w:webHidden/>
              </w:rPr>
              <w:fldChar w:fldCharType="separate"/>
            </w:r>
            <w:r w:rsidR="00E773F5" w:rsidRPr="00E773F5">
              <w:rPr>
                <w:noProof/>
                <w:webHidden/>
              </w:rPr>
              <w:t>8</w:t>
            </w:r>
            <w:r w:rsidR="00E773F5" w:rsidRPr="00E773F5">
              <w:rPr>
                <w:noProof/>
                <w:webHidden/>
              </w:rPr>
              <w:fldChar w:fldCharType="end"/>
            </w:r>
          </w:hyperlink>
        </w:p>
        <w:p w14:paraId="2797EBB3"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57" w:history="1">
            <w:r w:rsidR="00E773F5" w:rsidRPr="00E773F5">
              <w:rPr>
                <w:rStyle w:val="Hyperlink"/>
                <w:noProof/>
              </w:rPr>
              <w:t>2. Tiếp tục nghiên cứu sửa đổi Luật Năng lượng nguyên tử năm 2008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_Toc26435757 \h </w:instrText>
            </w:r>
            <w:r w:rsidR="00E773F5" w:rsidRPr="00E773F5">
              <w:rPr>
                <w:noProof/>
                <w:webHidden/>
              </w:rPr>
            </w:r>
            <w:r w:rsidR="00E773F5" w:rsidRPr="00E773F5">
              <w:rPr>
                <w:noProof/>
                <w:webHidden/>
              </w:rPr>
              <w:fldChar w:fldCharType="separate"/>
            </w:r>
            <w:r w:rsidR="00E773F5" w:rsidRPr="00E773F5">
              <w:rPr>
                <w:noProof/>
                <w:webHidden/>
              </w:rPr>
              <w:t>9</w:t>
            </w:r>
            <w:r w:rsidR="00E773F5" w:rsidRPr="00E773F5">
              <w:rPr>
                <w:noProof/>
                <w:webHidden/>
              </w:rPr>
              <w:fldChar w:fldCharType="end"/>
            </w:r>
          </w:hyperlink>
        </w:p>
        <w:p w14:paraId="0A39F325"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58" w:history="1">
            <w:r w:rsidR="00E773F5" w:rsidRPr="00E773F5">
              <w:rPr>
                <w:rStyle w:val="Hyperlink"/>
                <w:noProof/>
              </w:rPr>
              <w:t>3. Tham gia soạn thảo, góp ý các văn bản quy phạm pháp luật liên quan do các Bộ và các đơn vị trong Bộ KH&amp;CN chủ trì</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_Toc26435758 \h </w:instrText>
            </w:r>
            <w:r w:rsidR="00E773F5" w:rsidRPr="00E773F5">
              <w:rPr>
                <w:noProof/>
                <w:webHidden/>
              </w:rPr>
            </w:r>
            <w:r w:rsidR="00E773F5" w:rsidRPr="00E773F5">
              <w:rPr>
                <w:noProof/>
                <w:webHidden/>
              </w:rPr>
              <w:fldChar w:fldCharType="separate"/>
            </w:r>
            <w:r w:rsidR="00E773F5" w:rsidRPr="00E773F5">
              <w:rPr>
                <w:noProof/>
                <w:webHidden/>
              </w:rPr>
              <w:t>9</w:t>
            </w:r>
            <w:r w:rsidR="00E773F5" w:rsidRPr="00E773F5">
              <w:rPr>
                <w:noProof/>
                <w:webHidden/>
              </w:rPr>
              <w:fldChar w:fldCharType="end"/>
            </w:r>
          </w:hyperlink>
        </w:p>
        <w:p w14:paraId="6C317FFF" w14:textId="77777777" w:rsidR="00E773F5" w:rsidRPr="00E773F5" w:rsidRDefault="0038266C" w:rsidP="00F60211">
          <w:pPr>
            <w:pStyle w:val="TOC1"/>
            <w:tabs>
              <w:tab w:val="left" w:pos="284"/>
            </w:tabs>
            <w:rPr>
              <w:rFonts w:asciiTheme="minorHAnsi" w:eastAsiaTheme="minorEastAsia" w:hAnsiTheme="minorHAnsi" w:cstheme="minorBidi"/>
              <w:noProof/>
              <w:sz w:val="22"/>
              <w:szCs w:val="22"/>
              <w:lang w:val="en-US" w:eastAsia="en-US"/>
            </w:rPr>
          </w:pPr>
          <w:hyperlink w:anchor="_Toc26435759" w:history="1">
            <w:r w:rsidR="00E773F5" w:rsidRPr="00E773F5">
              <w:rPr>
                <w:rStyle w:val="Hyperlink"/>
                <w:noProof/>
              </w:rPr>
              <w:t>II. CẤP PHÉP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_Toc26435759 \h </w:instrText>
            </w:r>
            <w:r w:rsidR="00E773F5" w:rsidRPr="00E773F5">
              <w:rPr>
                <w:noProof/>
                <w:webHidden/>
              </w:rPr>
            </w:r>
            <w:r w:rsidR="00E773F5" w:rsidRPr="00E773F5">
              <w:rPr>
                <w:noProof/>
                <w:webHidden/>
              </w:rPr>
              <w:fldChar w:fldCharType="separate"/>
            </w:r>
            <w:r w:rsidR="00E773F5" w:rsidRPr="00E773F5">
              <w:rPr>
                <w:noProof/>
                <w:webHidden/>
              </w:rPr>
              <w:t>10</w:t>
            </w:r>
            <w:r w:rsidR="00E773F5" w:rsidRPr="00E773F5">
              <w:rPr>
                <w:noProof/>
                <w:webHidden/>
              </w:rPr>
              <w:fldChar w:fldCharType="end"/>
            </w:r>
          </w:hyperlink>
        </w:p>
        <w:p w14:paraId="42084443"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60" w:history="1">
            <w:r w:rsidR="00E773F5" w:rsidRPr="00E773F5">
              <w:rPr>
                <w:rStyle w:val="Hyperlink"/>
                <w:noProof/>
              </w:rPr>
              <w:t>1. Công tác cấp phép trong lĩnh vực năng lượng nguyên tử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_Toc26435760 \h </w:instrText>
            </w:r>
            <w:r w:rsidR="00E773F5" w:rsidRPr="00E773F5">
              <w:rPr>
                <w:noProof/>
                <w:webHidden/>
              </w:rPr>
            </w:r>
            <w:r w:rsidR="00E773F5" w:rsidRPr="00E773F5">
              <w:rPr>
                <w:noProof/>
                <w:webHidden/>
              </w:rPr>
              <w:fldChar w:fldCharType="separate"/>
            </w:r>
            <w:r w:rsidR="00E773F5" w:rsidRPr="00E773F5">
              <w:rPr>
                <w:noProof/>
                <w:webHidden/>
              </w:rPr>
              <w:t>10</w:t>
            </w:r>
            <w:r w:rsidR="00E773F5" w:rsidRPr="00E773F5">
              <w:rPr>
                <w:noProof/>
                <w:webHidden/>
              </w:rPr>
              <w:fldChar w:fldCharType="end"/>
            </w:r>
          </w:hyperlink>
        </w:p>
        <w:p w14:paraId="522F8419" w14:textId="77777777" w:rsidR="00E773F5" w:rsidRPr="00E773F5" w:rsidRDefault="0038266C" w:rsidP="00F60211">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761" w:history="1">
            <w:r w:rsidR="00E773F5" w:rsidRPr="00E773F5">
              <w:rPr>
                <w:rStyle w:val="Hyperlink"/>
                <w:i/>
                <w:noProof/>
              </w:rPr>
              <w:t>1.1. Công tác cấp phép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_Toc26435761 \h </w:instrText>
            </w:r>
            <w:r w:rsidR="00E773F5" w:rsidRPr="00E773F5">
              <w:rPr>
                <w:noProof/>
                <w:webHidden/>
              </w:rPr>
            </w:r>
            <w:r w:rsidR="00E773F5" w:rsidRPr="00E773F5">
              <w:rPr>
                <w:noProof/>
                <w:webHidden/>
              </w:rPr>
              <w:fldChar w:fldCharType="separate"/>
            </w:r>
            <w:r w:rsidR="00E773F5" w:rsidRPr="00E773F5">
              <w:rPr>
                <w:noProof/>
                <w:webHidden/>
              </w:rPr>
              <w:t>10</w:t>
            </w:r>
            <w:r w:rsidR="00E773F5" w:rsidRPr="00E773F5">
              <w:rPr>
                <w:noProof/>
                <w:webHidden/>
              </w:rPr>
              <w:fldChar w:fldCharType="end"/>
            </w:r>
          </w:hyperlink>
        </w:p>
        <w:p w14:paraId="03EB910C" w14:textId="77777777" w:rsidR="00E773F5" w:rsidRPr="00E773F5" w:rsidRDefault="0038266C" w:rsidP="00F60211">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762" w:history="1">
            <w:r w:rsidR="00E773F5" w:rsidRPr="00E773F5">
              <w:rPr>
                <w:rStyle w:val="Hyperlink"/>
                <w:i/>
                <w:noProof/>
              </w:rPr>
              <w:t>1.2. Công tác thẩm định kế hoạch ứng phó sự cố</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_Toc26435762 \h </w:instrText>
            </w:r>
            <w:r w:rsidR="00E773F5" w:rsidRPr="00E773F5">
              <w:rPr>
                <w:noProof/>
                <w:webHidden/>
              </w:rPr>
            </w:r>
            <w:r w:rsidR="00E773F5" w:rsidRPr="00E773F5">
              <w:rPr>
                <w:noProof/>
                <w:webHidden/>
              </w:rPr>
              <w:fldChar w:fldCharType="separate"/>
            </w:r>
            <w:r w:rsidR="00E773F5" w:rsidRPr="00E773F5">
              <w:rPr>
                <w:noProof/>
                <w:webHidden/>
              </w:rPr>
              <w:t>10</w:t>
            </w:r>
            <w:r w:rsidR="00E773F5" w:rsidRPr="00E773F5">
              <w:rPr>
                <w:noProof/>
                <w:webHidden/>
              </w:rPr>
              <w:fldChar w:fldCharType="end"/>
            </w:r>
          </w:hyperlink>
        </w:p>
        <w:p w14:paraId="7F28244A" w14:textId="77777777" w:rsidR="00E773F5" w:rsidRPr="00E773F5" w:rsidRDefault="0038266C" w:rsidP="00F60211">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763" w:history="1">
            <w:r w:rsidR="00E773F5" w:rsidRPr="00E773F5">
              <w:rPr>
                <w:rStyle w:val="Hyperlink"/>
                <w:i/>
                <w:noProof/>
              </w:rPr>
              <w:t>1.3. Cấp giấy đăng ký hoạt động dịch vụ hỗ trợ ứng dụng năng lượng nguyên tử và chứng chỉ hành nghề dịch vụ hỗ trợ ứng dụng năng lượng nguyên tử</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_Toc26435763 \h </w:instrText>
            </w:r>
            <w:r w:rsidR="00E773F5" w:rsidRPr="00E773F5">
              <w:rPr>
                <w:noProof/>
                <w:webHidden/>
              </w:rPr>
            </w:r>
            <w:r w:rsidR="00E773F5" w:rsidRPr="00E773F5">
              <w:rPr>
                <w:noProof/>
                <w:webHidden/>
              </w:rPr>
              <w:fldChar w:fldCharType="separate"/>
            </w:r>
            <w:r w:rsidR="00E773F5" w:rsidRPr="00E773F5">
              <w:rPr>
                <w:noProof/>
                <w:webHidden/>
              </w:rPr>
              <w:t>10</w:t>
            </w:r>
            <w:r w:rsidR="00E773F5" w:rsidRPr="00E773F5">
              <w:rPr>
                <w:noProof/>
                <w:webHidden/>
              </w:rPr>
              <w:fldChar w:fldCharType="end"/>
            </w:r>
          </w:hyperlink>
        </w:p>
        <w:p w14:paraId="42052E28" w14:textId="77777777" w:rsidR="00E773F5" w:rsidRPr="00E773F5" w:rsidRDefault="0038266C" w:rsidP="00F60211">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764" w:history="1">
            <w:r w:rsidR="00E773F5" w:rsidRPr="00E773F5">
              <w:rPr>
                <w:rStyle w:val="Hyperlink"/>
                <w:i/>
                <w:noProof/>
              </w:rPr>
              <w:t>1.4. Công tác thu gom nguồn phóng xạ, điều kiện hóa nguồn phóng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_Toc26435764 \h </w:instrText>
            </w:r>
            <w:r w:rsidR="00E773F5" w:rsidRPr="00E773F5">
              <w:rPr>
                <w:noProof/>
                <w:webHidden/>
              </w:rPr>
            </w:r>
            <w:r w:rsidR="00E773F5" w:rsidRPr="00E773F5">
              <w:rPr>
                <w:noProof/>
                <w:webHidden/>
              </w:rPr>
              <w:fldChar w:fldCharType="separate"/>
            </w:r>
            <w:r w:rsidR="00E773F5" w:rsidRPr="00E773F5">
              <w:rPr>
                <w:noProof/>
                <w:webHidden/>
              </w:rPr>
              <w:t>11</w:t>
            </w:r>
            <w:r w:rsidR="00E773F5" w:rsidRPr="00E773F5">
              <w:rPr>
                <w:noProof/>
                <w:webHidden/>
              </w:rPr>
              <w:fldChar w:fldCharType="end"/>
            </w:r>
          </w:hyperlink>
        </w:p>
        <w:p w14:paraId="5BC8975C" w14:textId="77777777" w:rsidR="00E773F5" w:rsidRPr="00E773F5" w:rsidRDefault="0038266C" w:rsidP="00F60211">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765" w:history="1">
            <w:r w:rsidR="00E773F5" w:rsidRPr="00E773F5">
              <w:rPr>
                <w:rStyle w:val="Hyperlink"/>
                <w:i/>
                <w:noProof/>
              </w:rPr>
              <w:t>1.5. Một số hoạt động khác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_Toc26435765 \h </w:instrText>
            </w:r>
            <w:r w:rsidR="00E773F5" w:rsidRPr="00E773F5">
              <w:rPr>
                <w:noProof/>
                <w:webHidden/>
              </w:rPr>
            </w:r>
            <w:r w:rsidR="00E773F5" w:rsidRPr="00E773F5">
              <w:rPr>
                <w:noProof/>
                <w:webHidden/>
              </w:rPr>
              <w:fldChar w:fldCharType="separate"/>
            </w:r>
            <w:r w:rsidR="00E773F5" w:rsidRPr="00E773F5">
              <w:rPr>
                <w:noProof/>
                <w:webHidden/>
              </w:rPr>
              <w:t>11</w:t>
            </w:r>
            <w:r w:rsidR="00E773F5" w:rsidRPr="00E773F5">
              <w:rPr>
                <w:noProof/>
                <w:webHidden/>
              </w:rPr>
              <w:fldChar w:fldCharType="end"/>
            </w:r>
          </w:hyperlink>
        </w:p>
        <w:p w14:paraId="396394A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66" w:history="1">
            <w:r w:rsidR="00E773F5" w:rsidRPr="00E773F5">
              <w:rPr>
                <w:rStyle w:val="Hyperlink"/>
                <w:noProof/>
              </w:rPr>
              <w:t>2. Một số khó khăn và bất cập trong hoạt động cấp phép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_Toc26435766 \h </w:instrText>
            </w:r>
            <w:r w:rsidR="00E773F5" w:rsidRPr="00E773F5">
              <w:rPr>
                <w:noProof/>
                <w:webHidden/>
              </w:rPr>
            </w:r>
            <w:r w:rsidR="00E773F5" w:rsidRPr="00E773F5">
              <w:rPr>
                <w:noProof/>
                <w:webHidden/>
              </w:rPr>
              <w:fldChar w:fldCharType="separate"/>
            </w:r>
            <w:r w:rsidR="00E773F5" w:rsidRPr="00E773F5">
              <w:rPr>
                <w:noProof/>
                <w:webHidden/>
              </w:rPr>
              <w:t>11</w:t>
            </w:r>
            <w:r w:rsidR="00E773F5" w:rsidRPr="00E773F5">
              <w:rPr>
                <w:noProof/>
                <w:webHidden/>
              </w:rPr>
              <w:fldChar w:fldCharType="end"/>
            </w:r>
          </w:hyperlink>
        </w:p>
        <w:p w14:paraId="3C4B1B58" w14:textId="77777777" w:rsidR="00E773F5" w:rsidRPr="00E773F5" w:rsidRDefault="0038266C" w:rsidP="00F60211">
          <w:pPr>
            <w:pStyle w:val="TOC1"/>
            <w:tabs>
              <w:tab w:val="left" w:pos="284"/>
            </w:tabs>
            <w:rPr>
              <w:rFonts w:asciiTheme="minorHAnsi" w:eastAsiaTheme="minorEastAsia" w:hAnsiTheme="minorHAnsi" w:cstheme="minorBidi"/>
              <w:noProof/>
              <w:sz w:val="22"/>
              <w:szCs w:val="22"/>
              <w:lang w:val="en-US" w:eastAsia="en-US"/>
            </w:rPr>
          </w:pPr>
          <w:hyperlink w:anchor="_Toc26435767" w:history="1">
            <w:r w:rsidR="00E773F5" w:rsidRPr="00E773F5">
              <w:rPr>
                <w:rStyle w:val="Hyperlink"/>
                <w:noProof/>
              </w:rPr>
              <w:t>III. THANH TRA, XỬ LÝ VI PHẠM</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_Toc26435767 \h </w:instrText>
            </w:r>
            <w:r w:rsidR="00E773F5" w:rsidRPr="00E773F5">
              <w:rPr>
                <w:noProof/>
                <w:webHidden/>
              </w:rPr>
            </w:r>
            <w:r w:rsidR="00E773F5" w:rsidRPr="00E773F5">
              <w:rPr>
                <w:noProof/>
                <w:webHidden/>
              </w:rPr>
              <w:fldChar w:fldCharType="separate"/>
            </w:r>
            <w:r w:rsidR="00E773F5" w:rsidRPr="00E773F5">
              <w:rPr>
                <w:noProof/>
                <w:webHidden/>
              </w:rPr>
              <w:t>13</w:t>
            </w:r>
            <w:r w:rsidR="00E773F5" w:rsidRPr="00E773F5">
              <w:rPr>
                <w:noProof/>
                <w:webHidden/>
              </w:rPr>
              <w:fldChar w:fldCharType="end"/>
            </w:r>
          </w:hyperlink>
        </w:p>
        <w:p w14:paraId="2864D3C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68" w:history="1">
            <w:r w:rsidR="00E773F5" w:rsidRPr="00E773F5">
              <w:rPr>
                <w:rStyle w:val="Hyperlink"/>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Giới thiệu chung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_Toc26435768 \h </w:instrText>
            </w:r>
            <w:r w:rsidR="00E773F5" w:rsidRPr="00E773F5">
              <w:rPr>
                <w:noProof/>
                <w:webHidden/>
              </w:rPr>
            </w:r>
            <w:r w:rsidR="00E773F5" w:rsidRPr="00E773F5">
              <w:rPr>
                <w:noProof/>
                <w:webHidden/>
              </w:rPr>
              <w:fldChar w:fldCharType="separate"/>
            </w:r>
            <w:r w:rsidR="00E773F5" w:rsidRPr="00E773F5">
              <w:rPr>
                <w:noProof/>
                <w:webHidden/>
              </w:rPr>
              <w:t>13</w:t>
            </w:r>
            <w:r w:rsidR="00E773F5" w:rsidRPr="00E773F5">
              <w:rPr>
                <w:noProof/>
                <w:webHidden/>
              </w:rPr>
              <w:fldChar w:fldCharType="end"/>
            </w:r>
          </w:hyperlink>
        </w:p>
        <w:p w14:paraId="3F1DB789"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69" w:history="1">
            <w:r w:rsidR="00E773F5" w:rsidRPr="00E773F5">
              <w:rPr>
                <w:rStyle w:val="Hyperlink"/>
                <w:noProof/>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Hoạt động thanh tra của Cục ATBXHN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_Toc26435769 \h </w:instrText>
            </w:r>
            <w:r w:rsidR="00E773F5" w:rsidRPr="00E773F5">
              <w:rPr>
                <w:noProof/>
                <w:webHidden/>
              </w:rPr>
            </w:r>
            <w:r w:rsidR="00E773F5" w:rsidRPr="00E773F5">
              <w:rPr>
                <w:noProof/>
                <w:webHidden/>
              </w:rPr>
              <w:fldChar w:fldCharType="separate"/>
            </w:r>
            <w:r w:rsidR="00E773F5" w:rsidRPr="00E773F5">
              <w:rPr>
                <w:noProof/>
                <w:webHidden/>
              </w:rPr>
              <w:t>14</w:t>
            </w:r>
            <w:r w:rsidR="00E773F5" w:rsidRPr="00E773F5">
              <w:rPr>
                <w:noProof/>
                <w:webHidden/>
              </w:rPr>
              <w:fldChar w:fldCharType="end"/>
            </w:r>
          </w:hyperlink>
        </w:p>
        <w:p w14:paraId="7216E3B9" w14:textId="77777777"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0" w:history="1">
            <w:r w:rsidR="00E773F5" w:rsidRPr="00E773F5">
              <w:rPr>
                <w:rStyle w:val="Hyperlink"/>
                <w:i/>
                <w:noProof/>
              </w:rPr>
              <w:t>2.1.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ứng dụng bức xạ trong công nghiệp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_Toc26435770 \h </w:instrText>
            </w:r>
            <w:r w:rsidR="00E773F5" w:rsidRPr="00E773F5">
              <w:rPr>
                <w:noProof/>
                <w:webHidden/>
              </w:rPr>
            </w:r>
            <w:r w:rsidR="00E773F5" w:rsidRPr="00E773F5">
              <w:rPr>
                <w:noProof/>
                <w:webHidden/>
              </w:rPr>
              <w:fldChar w:fldCharType="separate"/>
            </w:r>
            <w:r w:rsidR="00E773F5" w:rsidRPr="00E773F5">
              <w:rPr>
                <w:noProof/>
                <w:webHidden/>
              </w:rPr>
              <w:t>14</w:t>
            </w:r>
            <w:r w:rsidR="00E773F5" w:rsidRPr="00E773F5">
              <w:rPr>
                <w:noProof/>
                <w:webHidden/>
              </w:rPr>
              <w:fldChar w:fldCharType="end"/>
            </w:r>
          </w:hyperlink>
        </w:p>
        <w:p w14:paraId="732B320E" w14:textId="67A33E83"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1" w:history="1">
            <w:r w:rsidR="00E773F5" w:rsidRPr="00E773F5">
              <w:rPr>
                <w:rStyle w:val="Hyperlink"/>
                <w:i/>
                <w:noProof/>
              </w:rPr>
              <w:t>2.2.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hoạt động dịch vụ hỗ trợ ứng dụng NLNT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_Toc26435771 \h </w:instrText>
            </w:r>
            <w:r w:rsidR="00E773F5" w:rsidRPr="00E773F5">
              <w:rPr>
                <w:noProof/>
                <w:webHidden/>
              </w:rPr>
            </w:r>
            <w:r w:rsidR="00E773F5" w:rsidRPr="00E773F5">
              <w:rPr>
                <w:noProof/>
                <w:webHidden/>
              </w:rPr>
              <w:fldChar w:fldCharType="separate"/>
            </w:r>
            <w:r w:rsidR="00E773F5" w:rsidRPr="00E773F5">
              <w:rPr>
                <w:noProof/>
                <w:webHidden/>
              </w:rPr>
              <w:t>15</w:t>
            </w:r>
            <w:r w:rsidR="00E773F5" w:rsidRPr="00E773F5">
              <w:rPr>
                <w:noProof/>
                <w:webHidden/>
              </w:rPr>
              <w:fldChar w:fldCharType="end"/>
            </w:r>
          </w:hyperlink>
        </w:p>
        <w:p w14:paraId="5B2C3B0B" w14:textId="77777777"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2" w:history="1">
            <w:r w:rsidR="00E773F5" w:rsidRPr="00E773F5">
              <w:rPr>
                <w:rStyle w:val="Hyperlink"/>
                <w:i/>
                <w:noProof/>
              </w:rPr>
              <w:t>2.3.</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nghiên cứu và đào tạo</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_Toc26435772 \h </w:instrText>
            </w:r>
            <w:r w:rsidR="00E773F5" w:rsidRPr="00E773F5">
              <w:rPr>
                <w:noProof/>
                <w:webHidden/>
              </w:rPr>
            </w:r>
            <w:r w:rsidR="00E773F5" w:rsidRPr="00E773F5">
              <w:rPr>
                <w:noProof/>
                <w:webHidden/>
              </w:rPr>
              <w:fldChar w:fldCharType="separate"/>
            </w:r>
            <w:r w:rsidR="00E773F5" w:rsidRPr="00E773F5">
              <w:rPr>
                <w:noProof/>
                <w:webHidden/>
              </w:rPr>
              <w:t>16</w:t>
            </w:r>
            <w:r w:rsidR="00E773F5" w:rsidRPr="00E773F5">
              <w:rPr>
                <w:noProof/>
                <w:webHidden/>
              </w:rPr>
              <w:fldChar w:fldCharType="end"/>
            </w:r>
          </w:hyperlink>
        </w:p>
        <w:p w14:paraId="4AE20DDB" w14:textId="77777777"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3" w:history="1">
            <w:r w:rsidR="00E773F5" w:rsidRPr="00E773F5">
              <w:rPr>
                <w:rStyle w:val="Hyperlink"/>
                <w:i/>
                <w:noProof/>
              </w:rPr>
              <w:t>2.4.</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y học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_Toc26435773 \h </w:instrText>
            </w:r>
            <w:r w:rsidR="00E773F5" w:rsidRPr="00E773F5">
              <w:rPr>
                <w:noProof/>
                <w:webHidden/>
              </w:rPr>
            </w:r>
            <w:r w:rsidR="00E773F5" w:rsidRPr="00E773F5">
              <w:rPr>
                <w:noProof/>
                <w:webHidden/>
              </w:rPr>
              <w:fldChar w:fldCharType="separate"/>
            </w:r>
            <w:r w:rsidR="00E773F5" w:rsidRPr="00E773F5">
              <w:rPr>
                <w:noProof/>
                <w:webHidden/>
              </w:rPr>
              <w:t>16</w:t>
            </w:r>
            <w:r w:rsidR="00E773F5" w:rsidRPr="00E773F5">
              <w:rPr>
                <w:noProof/>
                <w:webHidden/>
              </w:rPr>
              <w:fldChar w:fldCharType="end"/>
            </w:r>
          </w:hyperlink>
        </w:p>
        <w:p w14:paraId="5D3A63DF" w14:textId="77777777"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4" w:history="1">
            <w:r w:rsidR="00E773F5" w:rsidRPr="00E773F5">
              <w:rPr>
                <w:rStyle w:val="Hyperlink"/>
                <w:i/>
                <w:noProof/>
              </w:rPr>
              <w:t>2.5.</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xạ trị</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_Toc26435774 \h </w:instrText>
            </w:r>
            <w:r w:rsidR="00E773F5" w:rsidRPr="00E773F5">
              <w:rPr>
                <w:noProof/>
                <w:webHidden/>
              </w:rPr>
            </w:r>
            <w:r w:rsidR="00E773F5" w:rsidRPr="00E773F5">
              <w:rPr>
                <w:noProof/>
                <w:webHidden/>
              </w:rPr>
              <w:fldChar w:fldCharType="separate"/>
            </w:r>
            <w:r w:rsidR="00E773F5" w:rsidRPr="00E773F5">
              <w:rPr>
                <w:noProof/>
                <w:webHidden/>
              </w:rPr>
              <w:t>18</w:t>
            </w:r>
            <w:r w:rsidR="00E773F5" w:rsidRPr="00E773F5">
              <w:rPr>
                <w:noProof/>
                <w:webHidden/>
              </w:rPr>
              <w:fldChar w:fldCharType="end"/>
            </w:r>
          </w:hyperlink>
        </w:p>
        <w:p w14:paraId="24164FA2" w14:textId="77777777"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5" w:history="1">
            <w:r w:rsidR="00E773F5" w:rsidRPr="00E773F5">
              <w:rPr>
                <w:rStyle w:val="Hyperlink"/>
                <w:i/>
                <w:noProof/>
              </w:rPr>
              <w:t>2.6.</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X-quang y tế</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_Toc26435775 \h </w:instrText>
            </w:r>
            <w:r w:rsidR="00E773F5" w:rsidRPr="00E773F5">
              <w:rPr>
                <w:noProof/>
                <w:webHidden/>
              </w:rPr>
            </w:r>
            <w:r w:rsidR="00E773F5" w:rsidRPr="00E773F5">
              <w:rPr>
                <w:noProof/>
                <w:webHidden/>
              </w:rPr>
              <w:fldChar w:fldCharType="separate"/>
            </w:r>
            <w:r w:rsidR="00E773F5" w:rsidRPr="00E773F5">
              <w:rPr>
                <w:noProof/>
                <w:webHidden/>
              </w:rPr>
              <w:t>19</w:t>
            </w:r>
            <w:r w:rsidR="00E773F5" w:rsidRPr="00E773F5">
              <w:rPr>
                <w:noProof/>
                <w:webHidden/>
              </w:rPr>
              <w:fldChar w:fldCharType="end"/>
            </w:r>
          </w:hyperlink>
        </w:p>
        <w:p w14:paraId="06F9C9BB" w14:textId="77777777" w:rsidR="00E773F5" w:rsidRPr="00E773F5" w:rsidRDefault="0038266C" w:rsidP="00E773F5">
          <w:pPr>
            <w:pStyle w:val="TOC3"/>
            <w:tabs>
              <w:tab w:val="left" w:pos="426"/>
              <w:tab w:val="left" w:pos="567"/>
            </w:tabs>
            <w:ind w:left="0" w:firstLine="0"/>
            <w:jc w:val="both"/>
            <w:rPr>
              <w:rFonts w:asciiTheme="minorHAnsi" w:eastAsiaTheme="minorEastAsia" w:hAnsiTheme="minorHAnsi" w:cstheme="minorBidi"/>
              <w:noProof/>
              <w:sz w:val="22"/>
              <w:szCs w:val="22"/>
              <w:lang w:val="en-US" w:eastAsia="en-US"/>
            </w:rPr>
          </w:pPr>
          <w:hyperlink w:anchor="_Toc26435776" w:history="1">
            <w:r w:rsidR="00E773F5" w:rsidRPr="00E773F5">
              <w:rPr>
                <w:rStyle w:val="Hyperlink"/>
                <w:i/>
                <w:noProof/>
              </w:rPr>
              <w:t>2.7.</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rPr>
              <w:t>Thanh tra, xử lý vi phạm các cơ sở hoạt động trong lĩnh vực thăm dò địa chất, các cơ sở đo tuổi vàng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_Toc26435776 \h </w:instrText>
            </w:r>
            <w:r w:rsidR="00E773F5" w:rsidRPr="00E773F5">
              <w:rPr>
                <w:noProof/>
                <w:webHidden/>
              </w:rPr>
            </w:r>
            <w:r w:rsidR="00E773F5" w:rsidRPr="00E773F5">
              <w:rPr>
                <w:noProof/>
                <w:webHidden/>
              </w:rPr>
              <w:fldChar w:fldCharType="separate"/>
            </w:r>
            <w:r w:rsidR="00E773F5" w:rsidRPr="00E773F5">
              <w:rPr>
                <w:noProof/>
                <w:webHidden/>
              </w:rPr>
              <w:t>19</w:t>
            </w:r>
            <w:r w:rsidR="00E773F5" w:rsidRPr="00E773F5">
              <w:rPr>
                <w:noProof/>
                <w:webHidden/>
              </w:rPr>
              <w:fldChar w:fldCharType="end"/>
            </w:r>
          </w:hyperlink>
        </w:p>
        <w:p w14:paraId="37BCB02C" w14:textId="7D18C2E1"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77" w:history="1">
            <w:r w:rsidR="00E773F5" w:rsidRPr="00E773F5">
              <w:rPr>
                <w:rStyle w:val="Hyperlink"/>
                <w:noProof/>
                <w:lang w:val="it-IT"/>
              </w:rPr>
              <w:t>3.</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lang w:val="it-IT"/>
              </w:rPr>
              <w:t xml:space="preserve">Hoạt động thanh tra của các </w:t>
            </w:r>
            <w:r w:rsidR="00E773F5" w:rsidRPr="00E773F5">
              <w:rPr>
                <w:rStyle w:val="Hyperlink"/>
                <w:noProof/>
              </w:rPr>
              <w:t>S</w:t>
            </w:r>
            <w:r w:rsidR="00E773F5" w:rsidRPr="00E773F5">
              <w:rPr>
                <w:rStyle w:val="Hyperlink"/>
                <w:noProof/>
                <w:lang w:val="it-IT"/>
              </w:rPr>
              <w:t>ở KH&amp;CN các tỉnh, thành phố trong cả nước năm 2018</w:t>
            </w:r>
            <w:r w:rsidR="00F60211">
              <w:rPr>
                <w:rStyle w:val="Hyperlink"/>
                <w:noProof/>
                <w:lang w:val="it-IT"/>
              </w:rPr>
              <w: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_Toc26435777 \h </w:instrText>
            </w:r>
            <w:r w:rsidR="00E773F5" w:rsidRPr="00E773F5">
              <w:rPr>
                <w:noProof/>
                <w:webHidden/>
              </w:rPr>
            </w:r>
            <w:r w:rsidR="00E773F5" w:rsidRPr="00E773F5">
              <w:rPr>
                <w:noProof/>
                <w:webHidden/>
              </w:rPr>
              <w:fldChar w:fldCharType="separate"/>
            </w:r>
            <w:r w:rsidR="00E773F5" w:rsidRPr="00E773F5">
              <w:rPr>
                <w:noProof/>
                <w:webHidden/>
              </w:rPr>
              <w:t>20</w:t>
            </w:r>
            <w:r w:rsidR="00E773F5" w:rsidRPr="00E773F5">
              <w:rPr>
                <w:noProof/>
                <w:webHidden/>
              </w:rPr>
              <w:fldChar w:fldCharType="end"/>
            </w:r>
          </w:hyperlink>
        </w:p>
        <w:p w14:paraId="5CBF6C63"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78" w:history="1">
            <w:r w:rsidR="00E773F5" w:rsidRPr="00E773F5">
              <w:rPr>
                <w:rStyle w:val="Hyperlink"/>
                <w:noProof/>
                <w:lang w:val="it-IT"/>
              </w:rPr>
              <w:t>4.</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lang w:val="it-IT"/>
              </w:rPr>
              <w:t>Đánh giá chung về công tác thanh tra, xử lý vi phạm về an toàn bức xạ và hạt nhân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_Toc26435778 \h </w:instrText>
            </w:r>
            <w:r w:rsidR="00E773F5" w:rsidRPr="00E773F5">
              <w:rPr>
                <w:noProof/>
                <w:webHidden/>
              </w:rPr>
            </w:r>
            <w:r w:rsidR="00E773F5" w:rsidRPr="00E773F5">
              <w:rPr>
                <w:noProof/>
                <w:webHidden/>
              </w:rPr>
              <w:fldChar w:fldCharType="separate"/>
            </w:r>
            <w:r w:rsidR="00E773F5" w:rsidRPr="00E773F5">
              <w:rPr>
                <w:noProof/>
                <w:webHidden/>
              </w:rPr>
              <w:t>21</w:t>
            </w:r>
            <w:r w:rsidR="00E773F5" w:rsidRPr="00E773F5">
              <w:rPr>
                <w:noProof/>
                <w:webHidden/>
              </w:rPr>
              <w:fldChar w:fldCharType="end"/>
            </w:r>
          </w:hyperlink>
        </w:p>
        <w:p w14:paraId="36ADFB17"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79" w:history="1">
            <w:r w:rsidR="00E773F5" w:rsidRPr="00E773F5">
              <w:rPr>
                <w:rStyle w:val="Hyperlink"/>
                <w:noProof/>
                <w:lang w:val="it-IT"/>
              </w:rPr>
              <w:t>5.</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lang w:val="it-IT"/>
              </w:rPr>
              <w:t>Kiến nghị - đề xuất qua hoạt động thanh tra</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_Toc26435779 \h </w:instrText>
            </w:r>
            <w:r w:rsidR="00E773F5" w:rsidRPr="00E773F5">
              <w:rPr>
                <w:noProof/>
                <w:webHidden/>
              </w:rPr>
            </w:r>
            <w:r w:rsidR="00E773F5" w:rsidRPr="00E773F5">
              <w:rPr>
                <w:noProof/>
                <w:webHidden/>
              </w:rPr>
              <w:fldChar w:fldCharType="separate"/>
            </w:r>
            <w:r w:rsidR="00E773F5" w:rsidRPr="00E773F5">
              <w:rPr>
                <w:noProof/>
                <w:webHidden/>
              </w:rPr>
              <w:t>22</w:t>
            </w:r>
            <w:r w:rsidR="00E773F5" w:rsidRPr="00E773F5">
              <w:rPr>
                <w:noProof/>
                <w:webHidden/>
              </w:rPr>
              <w:fldChar w:fldCharType="end"/>
            </w:r>
          </w:hyperlink>
        </w:p>
        <w:p w14:paraId="4B867520" w14:textId="77777777" w:rsidR="00E773F5" w:rsidRPr="00E773F5" w:rsidRDefault="0038266C" w:rsidP="00E773F5">
          <w:pPr>
            <w:pStyle w:val="TOC3"/>
            <w:tabs>
              <w:tab w:val="left" w:pos="476"/>
              <w:tab w:val="left" w:pos="1760"/>
            </w:tabs>
            <w:ind w:left="0" w:firstLine="0"/>
            <w:jc w:val="both"/>
            <w:rPr>
              <w:rFonts w:asciiTheme="minorHAnsi" w:eastAsiaTheme="minorEastAsia" w:hAnsiTheme="minorHAnsi" w:cstheme="minorBidi"/>
              <w:noProof/>
              <w:sz w:val="22"/>
              <w:szCs w:val="22"/>
              <w:lang w:val="en-US" w:eastAsia="en-US"/>
            </w:rPr>
          </w:pPr>
          <w:hyperlink w:anchor="_Toc26435780" w:history="1">
            <w:r w:rsidR="00E773F5" w:rsidRPr="00E773F5">
              <w:rPr>
                <w:rStyle w:val="Hyperlink"/>
                <w:i/>
                <w:noProof/>
                <w:lang w:val="it-IT"/>
              </w:rPr>
              <w:t>5.1.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lang w:val="it-IT"/>
              </w:rPr>
              <w:t>Về xây dựng, hoàn thiện các văn bản quy phạm pháp luật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_Toc26435780 \h </w:instrText>
            </w:r>
            <w:r w:rsidR="00E773F5" w:rsidRPr="00E773F5">
              <w:rPr>
                <w:noProof/>
                <w:webHidden/>
              </w:rPr>
            </w:r>
            <w:r w:rsidR="00E773F5" w:rsidRPr="00E773F5">
              <w:rPr>
                <w:noProof/>
                <w:webHidden/>
              </w:rPr>
              <w:fldChar w:fldCharType="separate"/>
            </w:r>
            <w:r w:rsidR="00E773F5" w:rsidRPr="00E773F5">
              <w:rPr>
                <w:noProof/>
                <w:webHidden/>
              </w:rPr>
              <w:t>22</w:t>
            </w:r>
            <w:r w:rsidR="00E773F5" w:rsidRPr="00E773F5">
              <w:rPr>
                <w:noProof/>
                <w:webHidden/>
              </w:rPr>
              <w:fldChar w:fldCharType="end"/>
            </w:r>
          </w:hyperlink>
        </w:p>
        <w:p w14:paraId="00482951" w14:textId="77777777" w:rsidR="00E773F5" w:rsidRPr="00E773F5" w:rsidRDefault="0038266C" w:rsidP="00E773F5">
          <w:pPr>
            <w:pStyle w:val="TOC3"/>
            <w:tabs>
              <w:tab w:val="left" w:pos="476"/>
              <w:tab w:val="left" w:pos="1760"/>
            </w:tabs>
            <w:ind w:left="0" w:firstLine="0"/>
            <w:jc w:val="both"/>
            <w:rPr>
              <w:rFonts w:asciiTheme="minorHAnsi" w:eastAsiaTheme="minorEastAsia" w:hAnsiTheme="minorHAnsi" w:cstheme="minorBidi"/>
              <w:noProof/>
              <w:sz w:val="22"/>
              <w:szCs w:val="22"/>
              <w:lang w:val="en-US" w:eastAsia="en-US"/>
            </w:rPr>
          </w:pPr>
          <w:hyperlink w:anchor="_Toc26435781" w:history="1">
            <w:r w:rsidR="00E773F5" w:rsidRPr="00E773F5">
              <w:rPr>
                <w:rStyle w:val="Hyperlink"/>
                <w:i/>
                <w:noProof/>
                <w:lang w:val="it-IT"/>
              </w:rPr>
              <w:t>5.2.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i/>
                <w:noProof/>
                <w:lang w:val="it-IT"/>
              </w:rPr>
              <w:t>Về công tác quản lý nhà nước về ATBXHN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_Toc26435781 \h </w:instrText>
            </w:r>
            <w:r w:rsidR="00E773F5" w:rsidRPr="00E773F5">
              <w:rPr>
                <w:noProof/>
                <w:webHidden/>
              </w:rPr>
            </w:r>
            <w:r w:rsidR="00E773F5" w:rsidRPr="00E773F5">
              <w:rPr>
                <w:noProof/>
                <w:webHidden/>
              </w:rPr>
              <w:fldChar w:fldCharType="separate"/>
            </w:r>
            <w:r w:rsidR="00E773F5" w:rsidRPr="00E773F5">
              <w:rPr>
                <w:noProof/>
                <w:webHidden/>
              </w:rPr>
              <w:t>23</w:t>
            </w:r>
            <w:r w:rsidR="00E773F5" w:rsidRPr="00E773F5">
              <w:rPr>
                <w:noProof/>
                <w:webHidden/>
              </w:rPr>
              <w:fldChar w:fldCharType="end"/>
            </w:r>
          </w:hyperlink>
        </w:p>
        <w:p w14:paraId="6B65AFFC"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782" w:history="1">
            <w:r w:rsidR="00E773F5" w:rsidRPr="00E773F5">
              <w:rPr>
                <w:rStyle w:val="Hyperlink"/>
                <w:noProof/>
              </w:rPr>
              <w:t>IV. TRIỂN KHAI ĐIỀU ƯỚC QUỐC TẾ</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_Toc26435782 \h </w:instrText>
            </w:r>
            <w:r w:rsidR="00E773F5" w:rsidRPr="00E773F5">
              <w:rPr>
                <w:noProof/>
                <w:webHidden/>
              </w:rPr>
            </w:r>
            <w:r w:rsidR="00E773F5" w:rsidRPr="00E773F5">
              <w:rPr>
                <w:noProof/>
                <w:webHidden/>
              </w:rPr>
              <w:fldChar w:fldCharType="separate"/>
            </w:r>
            <w:r w:rsidR="00E773F5" w:rsidRPr="00E773F5">
              <w:rPr>
                <w:noProof/>
                <w:webHidden/>
              </w:rPr>
              <w:t>25</w:t>
            </w:r>
            <w:r w:rsidR="00E773F5" w:rsidRPr="00E773F5">
              <w:rPr>
                <w:noProof/>
                <w:webHidden/>
              </w:rPr>
              <w:fldChar w:fldCharType="end"/>
            </w:r>
          </w:hyperlink>
        </w:p>
        <w:p w14:paraId="371D5328"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3" w:history="1">
            <w:r w:rsidR="00E773F5" w:rsidRPr="00E773F5">
              <w:rPr>
                <w:rStyle w:val="Hyperlink"/>
                <w:noProof/>
              </w:rPr>
              <w:t>1. Triển khai Công ước chung về An toàn quản lý nhiên liệu đã qua sử dụng và An toàn quản lý chất thải phóng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_Toc26435783 \h </w:instrText>
            </w:r>
            <w:r w:rsidR="00E773F5" w:rsidRPr="00E773F5">
              <w:rPr>
                <w:noProof/>
                <w:webHidden/>
              </w:rPr>
            </w:r>
            <w:r w:rsidR="00E773F5" w:rsidRPr="00E773F5">
              <w:rPr>
                <w:noProof/>
                <w:webHidden/>
              </w:rPr>
              <w:fldChar w:fldCharType="separate"/>
            </w:r>
            <w:r w:rsidR="00E773F5" w:rsidRPr="00E773F5">
              <w:rPr>
                <w:noProof/>
                <w:webHidden/>
              </w:rPr>
              <w:t>25</w:t>
            </w:r>
            <w:r w:rsidR="00E773F5" w:rsidRPr="00E773F5">
              <w:rPr>
                <w:noProof/>
                <w:webHidden/>
              </w:rPr>
              <w:fldChar w:fldCharType="end"/>
            </w:r>
          </w:hyperlink>
        </w:p>
        <w:p w14:paraId="7B0BEA16"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4" w:history="1">
            <w:r w:rsidR="00E773F5" w:rsidRPr="00E773F5">
              <w:rPr>
                <w:rStyle w:val="Hyperlink"/>
                <w:noProof/>
              </w:rPr>
              <w:t>2. Triển khai Công ước An toàn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_Toc26435784 \h </w:instrText>
            </w:r>
            <w:r w:rsidR="00E773F5" w:rsidRPr="00E773F5">
              <w:rPr>
                <w:noProof/>
                <w:webHidden/>
              </w:rPr>
            </w:r>
            <w:r w:rsidR="00E773F5" w:rsidRPr="00E773F5">
              <w:rPr>
                <w:noProof/>
                <w:webHidden/>
              </w:rPr>
              <w:fldChar w:fldCharType="separate"/>
            </w:r>
            <w:r w:rsidR="00E773F5" w:rsidRPr="00E773F5">
              <w:rPr>
                <w:noProof/>
                <w:webHidden/>
              </w:rPr>
              <w:t>25</w:t>
            </w:r>
            <w:r w:rsidR="00E773F5" w:rsidRPr="00E773F5">
              <w:rPr>
                <w:noProof/>
                <w:webHidden/>
              </w:rPr>
              <w:fldChar w:fldCharType="end"/>
            </w:r>
          </w:hyperlink>
        </w:p>
        <w:p w14:paraId="132055E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5" w:history="1">
            <w:r w:rsidR="00E773F5" w:rsidRPr="00E773F5">
              <w:rPr>
                <w:rStyle w:val="Hyperlink"/>
                <w:noProof/>
              </w:rPr>
              <w:t>3. Triển khai thực hiện Công ước bảo vệ thực thể vật liệu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_Toc26435785 \h </w:instrText>
            </w:r>
            <w:r w:rsidR="00E773F5" w:rsidRPr="00E773F5">
              <w:rPr>
                <w:noProof/>
                <w:webHidden/>
              </w:rPr>
            </w:r>
            <w:r w:rsidR="00E773F5" w:rsidRPr="00E773F5">
              <w:rPr>
                <w:noProof/>
                <w:webHidden/>
              </w:rPr>
              <w:fldChar w:fldCharType="separate"/>
            </w:r>
            <w:r w:rsidR="00E773F5" w:rsidRPr="00E773F5">
              <w:rPr>
                <w:noProof/>
                <w:webHidden/>
              </w:rPr>
              <w:t>26</w:t>
            </w:r>
            <w:r w:rsidR="00E773F5" w:rsidRPr="00E773F5">
              <w:rPr>
                <w:noProof/>
                <w:webHidden/>
              </w:rPr>
              <w:fldChar w:fldCharType="end"/>
            </w:r>
          </w:hyperlink>
        </w:p>
        <w:p w14:paraId="5A8CB8AA" w14:textId="0F70FFFA"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6" w:history="1">
            <w:r w:rsidR="00E773F5" w:rsidRPr="00E773F5">
              <w:rPr>
                <w:rStyle w:val="Hyperlink"/>
                <w:noProof/>
              </w:rPr>
              <w:t>4. Triển khai thực hiện Công ước quốc tế về Ngăn chặn hành động khủng bố hạt nhân</w:t>
            </w:r>
            <w:r w:rsidR="00F60211">
              <w:rPr>
                <w:rStyle w:val="Hyperlink"/>
                <w:noProof/>
                <w:lang w:val="en-US"/>
              </w:rPr>
              <w: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_Toc26435786 \h </w:instrText>
            </w:r>
            <w:r w:rsidR="00E773F5" w:rsidRPr="00E773F5">
              <w:rPr>
                <w:noProof/>
                <w:webHidden/>
              </w:rPr>
            </w:r>
            <w:r w:rsidR="00E773F5" w:rsidRPr="00E773F5">
              <w:rPr>
                <w:noProof/>
                <w:webHidden/>
              </w:rPr>
              <w:fldChar w:fldCharType="separate"/>
            </w:r>
            <w:r w:rsidR="00E773F5" w:rsidRPr="00E773F5">
              <w:rPr>
                <w:noProof/>
                <w:webHidden/>
              </w:rPr>
              <w:t>26</w:t>
            </w:r>
            <w:r w:rsidR="00E773F5" w:rsidRPr="00E773F5">
              <w:rPr>
                <w:noProof/>
                <w:webHidden/>
              </w:rPr>
              <w:fldChar w:fldCharType="end"/>
            </w:r>
          </w:hyperlink>
        </w:p>
        <w:p w14:paraId="6395369C"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7" w:history="1">
            <w:r w:rsidR="00E773F5" w:rsidRPr="00E773F5">
              <w:rPr>
                <w:rStyle w:val="Hyperlink"/>
                <w:noProof/>
              </w:rPr>
              <w:t>5. Triển khai thực hiện Hiệp ước Cấm thử vũ khí hạt nhân toàn diện (CTBT)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_Toc26435787 \h </w:instrText>
            </w:r>
            <w:r w:rsidR="00E773F5" w:rsidRPr="00E773F5">
              <w:rPr>
                <w:noProof/>
                <w:webHidden/>
              </w:rPr>
            </w:r>
            <w:r w:rsidR="00E773F5" w:rsidRPr="00E773F5">
              <w:rPr>
                <w:noProof/>
                <w:webHidden/>
              </w:rPr>
              <w:fldChar w:fldCharType="separate"/>
            </w:r>
            <w:r w:rsidR="00E773F5" w:rsidRPr="00E773F5">
              <w:rPr>
                <w:noProof/>
                <w:webHidden/>
              </w:rPr>
              <w:t>27</w:t>
            </w:r>
            <w:r w:rsidR="00E773F5" w:rsidRPr="00E773F5">
              <w:rPr>
                <w:noProof/>
                <w:webHidden/>
              </w:rPr>
              <w:fldChar w:fldCharType="end"/>
            </w:r>
          </w:hyperlink>
        </w:p>
        <w:p w14:paraId="6E5CEB3E"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8" w:history="1">
            <w:r w:rsidR="00E773F5" w:rsidRPr="00E773F5">
              <w:rPr>
                <w:rStyle w:val="Hyperlink"/>
                <w:noProof/>
              </w:rPr>
              <w:t>6. Hoạt động của Tổ Công tác liên bộ về điều ước quốc tế trong lĩnh vực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_Toc26435788 \h </w:instrText>
            </w:r>
            <w:r w:rsidR="00E773F5" w:rsidRPr="00E773F5">
              <w:rPr>
                <w:noProof/>
                <w:webHidden/>
              </w:rPr>
            </w:r>
            <w:r w:rsidR="00E773F5" w:rsidRPr="00E773F5">
              <w:rPr>
                <w:noProof/>
                <w:webHidden/>
              </w:rPr>
              <w:fldChar w:fldCharType="separate"/>
            </w:r>
            <w:r w:rsidR="00E773F5" w:rsidRPr="00E773F5">
              <w:rPr>
                <w:noProof/>
                <w:webHidden/>
              </w:rPr>
              <w:t>27</w:t>
            </w:r>
            <w:r w:rsidR="00E773F5" w:rsidRPr="00E773F5">
              <w:rPr>
                <w:noProof/>
                <w:webHidden/>
              </w:rPr>
              <w:fldChar w:fldCharType="end"/>
            </w:r>
          </w:hyperlink>
        </w:p>
        <w:p w14:paraId="7DB98AED"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89" w:history="1">
            <w:r w:rsidR="00E773F5" w:rsidRPr="00E773F5">
              <w:rPr>
                <w:rStyle w:val="Hyperlink"/>
                <w:noProof/>
              </w:rPr>
              <w:t>7. Đánh giá chung tình hình thực hiện các điều ước quốc tế trong lĩnh vực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_Toc26435789 \h </w:instrText>
            </w:r>
            <w:r w:rsidR="00E773F5" w:rsidRPr="00E773F5">
              <w:rPr>
                <w:noProof/>
                <w:webHidden/>
              </w:rPr>
            </w:r>
            <w:r w:rsidR="00E773F5" w:rsidRPr="00E773F5">
              <w:rPr>
                <w:noProof/>
                <w:webHidden/>
              </w:rPr>
              <w:fldChar w:fldCharType="separate"/>
            </w:r>
            <w:r w:rsidR="00E773F5" w:rsidRPr="00E773F5">
              <w:rPr>
                <w:noProof/>
                <w:webHidden/>
              </w:rPr>
              <w:t>28</w:t>
            </w:r>
            <w:r w:rsidR="00E773F5" w:rsidRPr="00E773F5">
              <w:rPr>
                <w:noProof/>
                <w:webHidden/>
              </w:rPr>
              <w:fldChar w:fldCharType="end"/>
            </w:r>
          </w:hyperlink>
        </w:p>
        <w:p w14:paraId="5213AB65"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790" w:history="1">
            <w:r w:rsidR="00E773F5" w:rsidRPr="00E773F5">
              <w:rPr>
                <w:rStyle w:val="Hyperlink"/>
                <w:noProof/>
              </w:rPr>
              <w:t>V. TÌNH HÌNH BẢO ĐẢM AN TOÀN BỨC XẠ TRONG CÁC HOẠT ĐỘNG ỨNG DỤNG BỨC XẠ VÀ ĐỒNG VỊ PHÓNG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_Toc26435790 \h </w:instrText>
            </w:r>
            <w:r w:rsidR="00E773F5" w:rsidRPr="00E773F5">
              <w:rPr>
                <w:noProof/>
                <w:webHidden/>
              </w:rPr>
            </w:r>
            <w:r w:rsidR="00E773F5" w:rsidRPr="00E773F5">
              <w:rPr>
                <w:noProof/>
                <w:webHidden/>
              </w:rPr>
              <w:fldChar w:fldCharType="separate"/>
            </w:r>
            <w:r w:rsidR="00E773F5" w:rsidRPr="00E773F5">
              <w:rPr>
                <w:noProof/>
                <w:webHidden/>
              </w:rPr>
              <w:t>29</w:t>
            </w:r>
            <w:r w:rsidR="00E773F5" w:rsidRPr="00E773F5">
              <w:rPr>
                <w:noProof/>
                <w:webHidden/>
              </w:rPr>
              <w:fldChar w:fldCharType="end"/>
            </w:r>
          </w:hyperlink>
        </w:p>
        <w:p w14:paraId="57A320ED"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1" w:history="1">
            <w:r w:rsidR="00E773F5" w:rsidRPr="00E773F5">
              <w:rPr>
                <w:rStyle w:val="Hyperlink"/>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Công tác kiểm soát chiếu xạ cá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_Toc26435791 \h </w:instrText>
            </w:r>
            <w:r w:rsidR="00E773F5" w:rsidRPr="00E773F5">
              <w:rPr>
                <w:noProof/>
                <w:webHidden/>
              </w:rPr>
            </w:r>
            <w:r w:rsidR="00E773F5" w:rsidRPr="00E773F5">
              <w:rPr>
                <w:noProof/>
                <w:webHidden/>
              </w:rPr>
              <w:fldChar w:fldCharType="separate"/>
            </w:r>
            <w:r w:rsidR="00E773F5" w:rsidRPr="00E773F5">
              <w:rPr>
                <w:noProof/>
                <w:webHidden/>
              </w:rPr>
              <w:t>29</w:t>
            </w:r>
            <w:r w:rsidR="00E773F5" w:rsidRPr="00E773F5">
              <w:rPr>
                <w:noProof/>
                <w:webHidden/>
              </w:rPr>
              <w:fldChar w:fldCharType="end"/>
            </w:r>
          </w:hyperlink>
        </w:p>
        <w:p w14:paraId="2832F8C5"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2" w:history="1">
            <w:r w:rsidR="00E773F5" w:rsidRPr="00E773F5">
              <w:rPr>
                <w:rStyle w:val="Hyperlink"/>
                <w:noProof/>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hình bảo đảm an toàn bức xạ của Viện Nghiên cứu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_Toc26435792 \h </w:instrText>
            </w:r>
            <w:r w:rsidR="00E773F5" w:rsidRPr="00E773F5">
              <w:rPr>
                <w:noProof/>
                <w:webHidden/>
              </w:rPr>
            </w:r>
            <w:r w:rsidR="00E773F5" w:rsidRPr="00E773F5">
              <w:rPr>
                <w:noProof/>
                <w:webHidden/>
              </w:rPr>
              <w:fldChar w:fldCharType="separate"/>
            </w:r>
            <w:r w:rsidR="00E773F5" w:rsidRPr="00E773F5">
              <w:rPr>
                <w:noProof/>
                <w:webHidden/>
              </w:rPr>
              <w:t>30</w:t>
            </w:r>
            <w:r w:rsidR="00E773F5" w:rsidRPr="00E773F5">
              <w:rPr>
                <w:noProof/>
                <w:webHidden/>
              </w:rPr>
              <w:fldChar w:fldCharType="end"/>
            </w:r>
          </w:hyperlink>
        </w:p>
        <w:p w14:paraId="467E5AC8"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3" w:history="1">
            <w:r w:rsidR="00E773F5" w:rsidRPr="00E773F5">
              <w:rPr>
                <w:rStyle w:val="Hyperlink"/>
                <w:noProof/>
              </w:rPr>
              <w:t>3.</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hình đảm bảo an toàn bức xạ tại các cơ sở chiếu xạ công nghiệp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_Toc26435793 \h </w:instrText>
            </w:r>
            <w:r w:rsidR="00E773F5" w:rsidRPr="00E773F5">
              <w:rPr>
                <w:noProof/>
                <w:webHidden/>
              </w:rPr>
            </w:r>
            <w:r w:rsidR="00E773F5" w:rsidRPr="00E773F5">
              <w:rPr>
                <w:noProof/>
                <w:webHidden/>
              </w:rPr>
              <w:fldChar w:fldCharType="separate"/>
            </w:r>
            <w:r w:rsidR="00E773F5" w:rsidRPr="00E773F5">
              <w:rPr>
                <w:noProof/>
                <w:webHidden/>
              </w:rPr>
              <w:t>33</w:t>
            </w:r>
            <w:r w:rsidR="00E773F5" w:rsidRPr="00E773F5">
              <w:rPr>
                <w:noProof/>
                <w:webHidden/>
              </w:rPr>
              <w:fldChar w:fldCharType="end"/>
            </w:r>
          </w:hyperlink>
        </w:p>
        <w:p w14:paraId="786D93D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4" w:history="1">
            <w:r w:rsidR="00E773F5" w:rsidRPr="00E773F5">
              <w:rPr>
                <w:rStyle w:val="Hyperlink"/>
                <w:noProof/>
              </w:rPr>
              <w:t>4.</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hình đảm bảo an toàn bức xạ tại các cơ sở xạ trị và y học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_Toc26435794 \h </w:instrText>
            </w:r>
            <w:r w:rsidR="00E773F5" w:rsidRPr="00E773F5">
              <w:rPr>
                <w:noProof/>
                <w:webHidden/>
              </w:rPr>
            </w:r>
            <w:r w:rsidR="00E773F5" w:rsidRPr="00E773F5">
              <w:rPr>
                <w:noProof/>
                <w:webHidden/>
              </w:rPr>
              <w:fldChar w:fldCharType="separate"/>
            </w:r>
            <w:r w:rsidR="00E773F5" w:rsidRPr="00E773F5">
              <w:rPr>
                <w:noProof/>
                <w:webHidden/>
              </w:rPr>
              <w:t>36</w:t>
            </w:r>
            <w:r w:rsidR="00E773F5" w:rsidRPr="00E773F5">
              <w:rPr>
                <w:noProof/>
                <w:webHidden/>
              </w:rPr>
              <w:fldChar w:fldCharType="end"/>
            </w:r>
          </w:hyperlink>
        </w:p>
        <w:p w14:paraId="1ECE134D"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5" w:history="1">
            <w:r w:rsidR="00E773F5" w:rsidRPr="00E773F5">
              <w:rPr>
                <w:rStyle w:val="Hyperlink"/>
                <w:noProof/>
              </w:rPr>
              <w:t>5.</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hình đảm bảo an toàn bức xạ tại các cơ sở chụp ảnh phóng xạ công nghiệp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_Toc26435795 \h </w:instrText>
            </w:r>
            <w:r w:rsidR="00E773F5" w:rsidRPr="00E773F5">
              <w:rPr>
                <w:noProof/>
                <w:webHidden/>
              </w:rPr>
            </w:r>
            <w:r w:rsidR="00E773F5" w:rsidRPr="00E773F5">
              <w:rPr>
                <w:noProof/>
                <w:webHidden/>
              </w:rPr>
              <w:fldChar w:fldCharType="separate"/>
            </w:r>
            <w:r w:rsidR="00E773F5" w:rsidRPr="00E773F5">
              <w:rPr>
                <w:noProof/>
                <w:webHidden/>
              </w:rPr>
              <w:t>38</w:t>
            </w:r>
            <w:r w:rsidR="00E773F5" w:rsidRPr="00E773F5">
              <w:rPr>
                <w:noProof/>
                <w:webHidden/>
              </w:rPr>
              <w:fldChar w:fldCharType="end"/>
            </w:r>
          </w:hyperlink>
        </w:p>
        <w:p w14:paraId="62C7233F"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796" w:history="1">
            <w:r w:rsidR="00E773F5" w:rsidRPr="00E773F5">
              <w:rPr>
                <w:rStyle w:val="Hyperlink"/>
                <w:noProof/>
              </w:rPr>
              <w:t>VI. AN TOÀN ĐỐI VỚI LÒ PHẢN ỨNG HẠT NHÂN NGHIÊN CỨU</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_Toc26435796 \h </w:instrText>
            </w:r>
            <w:r w:rsidR="00E773F5" w:rsidRPr="00E773F5">
              <w:rPr>
                <w:noProof/>
                <w:webHidden/>
              </w:rPr>
            </w:r>
            <w:r w:rsidR="00E773F5" w:rsidRPr="00E773F5">
              <w:rPr>
                <w:noProof/>
                <w:webHidden/>
              </w:rPr>
              <w:fldChar w:fldCharType="separate"/>
            </w:r>
            <w:r w:rsidR="00E773F5" w:rsidRPr="00E773F5">
              <w:rPr>
                <w:noProof/>
                <w:webHidden/>
              </w:rPr>
              <w:t>42</w:t>
            </w:r>
            <w:r w:rsidR="00E773F5" w:rsidRPr="00E773F5">
              <w:rPr>
                <w:noProof/>
                <w:webHidden/>
              </w:rPr>
              <w:fldChar w:fldCharType="end"/>
            </w:r>
          </w:hyperlink>
        </w:p>
        <w:p w14:paraId="0CA02386"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7" w:history="1">
            <w:r w:rsidR="00E773F5" w:rsidRPr="00E773F5">
              <w:rPr>
                <w:rStyle w:val="Hyperlink"/>
                <w:rFonts w:ascii="Times New Roman ðâòm" w:hAnsi="Times New Roman ðâòm"/>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rFonts w:ascii="Times New Roman ðâòm" w:hAnsi="Times New Roman ðâòm"/>
                <w:noProof/>
              </w:rPr>
              <w:t>Giới thiệu chung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_Toc26435797 \h </w:instrText>
            </w:r>
            <w:r w:rsidR="00E773F5" w:rsidRPr="00E773F5">
              <w:rPr>
                <w:noProof/>
                <w:webHidden/>
              </w:rPr>
            </w:r>
            <w:r w:rsidR="00E773F5" w:rsidRPr="00E773F5">
              <w:rPr>
                <w:noProof/>
                <w:webHidden/>
              </w:rPr>
              <w:fldChar w:fldCharType="separate"/>
            </w:r>
            <w:r w:rsidR="00E773F5" w:rsidRPr="00E773F5">
              <w:rPr>
                <w:noProof/>
                <w:webHidden/>
              </w:rPr>
              <w:t>42</w:t>
            </w:r>
            <w:r w:rsidR="00E773F5" w:rsidRPr="00E773F5">
              <w:rPr>
                <w:noProof/>
                <w:webHidden/>
              </w:rPr>
              <w:fldChar w:fldCharType="end"/>
            </w:r>
          </w:hyperlink>
        </w:p>
        <w:p w14:paraId="767F73E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8" w:history="1">
            <w:r w:rsidR="00E773F5" w:rsidRPr="00E773F5">
              <w:rPr>
                <w:rStyle w:val="Hyperlink"/>
                <w:rFonts w:ascii="Times New Roman ðâòm" w:hAnsi="Times New Roman ðâòm"/>
                <w:noProof/>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rFonts w:ascii="Times New Roman ðâòm" w:hAnsi="Times New Roman ðâòm"/>
                <w:noProof/>
              </w:rPr>
              <w:t>Hoạt động quản lý bảo đảm an toàn Lò phản ứng hạt nhân Đà Lạt của Cơ quan pháp quy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_Toc26435798 \h </w:instrText>
            </w:r>
            <w:r w:rsidR="00E773F5" w:rsidRPr="00E773F5">
              <w:rPr>
                <w:noProof/>
                <w:webHidden/>
              </w:rPr>
            </w:r>
            <w:r w:rsidR="00E773F5" w:rsidRPr="00E773F5">
              <w:rPr>
                <w:noProof/>
                <w:webHidden/>
              </w:rPr>
              <w:fldChar w:fldCharType="separate"/>
            </w:r>
            <w:r w:rsidR="00E773F5" w:rsidRPr="00E773F5">
              <w:rPr>
                <w:noProof/>
                <w:webHidden/>
              </w:rPr>
              <w:t>42</w:t>
            </w:r>
            <w:r w:rsidR="00E773F5" w:rsidRPr="00E773F5">
              <w:rPr>
                <w:noProof/>
                <w:webHidden/>
              </w:rPr>
              <w:fldChar w:fldCharType="end"/>
            </w:r>
          </w:hyperlink>
        </w:p>
        <w:p w14:paraId="128EC69B"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799" w:history="1">
            <w:r w:rsidR="00E773F5" w:rsidRPr="00E773F5">
              <w:rPr>
                <w:rStyle w:val="Hyperlink"/>
                <w:rFonts w:ascii="Times New Roman ðâòm" w:hAnsi="Times New Roman ðâòm"/>
                <w:noProof/>
              </w:rPr>
              <w:t>3.</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rFonts w:ascii="Times New Roman ðâòm" w:hAnsi="Times New Roman ðâòm"/>
                <w:noProof/>
              </w:rPr>
              <w:t>Xây dựng các VBQPPL cho lò phản ứng nghiên cứu</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_Toc26435799 \h </w:instrText>
            </w:r>
            <w:r w:rsidR="00E773F5" w:rsidRPr="00E773F5">
              <w:rPr>
                <w:noProof/>
                <w:webHidden/>
              </w:rPr>
            </w:r>
            <w:r w:rsidR="00E773F5" w:rsidRPr="00E773F5">
              <w:rPr>
                <w:noProof/>
                <w:webHidden/>
              </w:rPr>
              <w:fldChar w:fldCharType="separate"/>
            </w:r>
            <w:r w:rsidR="00E773F5" w:rsidRPr="00E773F5">
              <w:rPr>
                <w:noProof/>
                <w:webHidden/>
              </w:rPr>
              <w:t>43</w:t>
            </w:r>
            <w:r w:rsidR="00E773F5" w:rsidRPr="00E773F5">
              <w:rPr>
                <w:noProof/>
                <w:webHidden/>
              </w:rPr>
              <w:fldChar w:fldCharType="end"/>
            </w:r>
          </w:hyperlink>
        </w:p>
        <w:p w14:paraId="0A65DFAF"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00" w:history="1">
            <w:r w:rsidR="00E773F5" w:rsidRPr="00E773F5">
              <w:rPr>
                <w:rStyle w:val="Hyperlink"/>
                <w:noProof/>
              </w:rPr>
              <w:t>VII. AN NINH NGUỒN PHÓNG XẠ, VẬT LIỆU HẠT NHÂN VÀ CƠ SỞ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_Toc26435800 \h </w:instrText>
            </w:r>
            <w:r w:rsidR="00E773F5" w:rsidRPr="00E773F5">
              <w:rPr>
                <w:noProof/>
                <w:webHidden/>
              </w:rPr>
            </w:r>
            <w:r w:rsidR="00E773F5" w:rsidRPr="00E773F5">
              <w:rPr>
                <w:noProof/>
                <w:webHidden/>
              </w:rPr>
              <w:fldChar w:fldCharType="separate"/>
            </w:r>
            <w:r w:rsidR="00E773F5" w:rsidRPr="00E773F5">
              <w:rPr>
                <w:noProof/>
                <w:webHidden/>
              </w:rPr>
              <w:t>45</w:t>
            </w:r>
            <w:r w:rsidR="00E773F5" w:rsidRPr="00E773F5">
              <w:rPr>
                <w:noProof/>
                <w:webHidden/>
              </w:rPr>
              <w:fldChar w:fldCharType="end"/>
            </w:r>
          </w:hyperlink>
        </w:p>
        <w:p w14:paraId="0142F8F8"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01" w:history="1">
            <w:r w:rsidR="00E773F5" w:rsidRPr="00E773F5">
              <w:rPr>
                <w:rStyle w:val="Hyperlink"/>
                <w:noProof/>
                <w:lang w:val="pt-BR"/>
              </w:rPr>
              <w:t>1. Tình hình quản lý an ninh nguồn phóng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_Toc26435801 \h </w:instrText>
            </w:r>
            <w:r w:rsidR="00E773F5" w:rsidRPr="00E773F5">
              <w:rPr>
                <w:noProof/>
                <w:webHidden/>
              </w:rPr>
            </w:r>
            <w:r w:rsidR="00E773F5" w:rsidRPr="00E773F5">
              <w:rPr>
                <w:noProof/>
                <w:webHidden/>
              </w:rPr>
              <w:fldChar w:fldCharType="separate"/>
            </w:r>
            <w:r w:rsidR="00E773F5" w:rsidRPr="00E773F5">
              <w:rPr>
                <w:noProof/>
                <w:webHidden/>
              </w:rPr>
              <w:t>45</w:t>
            </w:r>
            <w:r w:rsidR="00E773F5" w:rsidRPr="00E773F5">
              <w:rPr>
                <w:noProof/>
                <w:webHidden/>
              </w:rPr>
              <w:fldChar w:fldCharType="end"/>
            </w:r>
          </w:hyperlink>
        </w:p>
        <w:p w14:paraId="01560502"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02" w:history="1">
            <w:r w:rsidR="00E773F5" w:rsidRPr="00E773F5">
              <w:rPr>
                <w:rStyle w:val="Hyperlink"/>
                <w:noProof/>
                <w:lang w:val="pt-BR"/>
              </w:rPr>
              <w:t>2. Tình hình quản lý an ninh vật liệu hạt nhân và cơ sở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_Toc26435802 \h </w:instrText>
            </w:r>
            <w:r w:rsidR="00E773F5" w:rsidRPr="00E773F5">
              <w:rPr>
                <w:noProof/>
                <w:webHidden/>
              </w:rPr>
            </w:r>
            <w:r w:rsidR="00E773F5" w:rsidRPr="00E773F5">
              <w:rPr>
                <w:noProof/>
                <w:webHidden/>
              </w:rPr>
              <w:fldChar w:fldCharType="separate"/>
            </w:r>
            <w:r w:rsidR="00E773F5" w:rsidRPr="00E773F5">
              <w:rPr>
                <w:noProof/>
                <w:webHidden/>
              </w:rPr>
              <w:t>45</w:t>
            </w:r>
            <w:r w:rsidR="00E773F5" w:rsidRPr="00E773F5">
              <w:rPr>
                <w:noProof/>
                <w:webHidden/>
              </w:rPr>
              <w:fldChar w:fldCharType="end"/>
            </w:r>
          </w:hyperlink>
        </w:p>
        <w:p w14:paraId="5C0AD912"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03" w:history="1">
            <w:r w:rsidR="00E773F5" w:rsidRPr="00E773F5">
              <w:rPr>
                <w:rStyle w:val="Hyperlink"/>
                <w:noProof/>
                <w:lang w:val="pt-BR"/>
              </w:rPr>
              <w:t>3. Xây dựng năng lực hỗ trợ kỹ thuật phục vụ quản lý an ninh nguồn phóng xạ và vật liệu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_Toc26435803 \h </w:instrText>
            </w:r>
            <w:r w:rsidR="00E773F5" w:rsidRPr="00E773F5">
              <w:rPr>
                <w:noProof/>
                <w:webHidden/>
              </w:rPr>
            </w:r>
            <w:r w:rsidR="00E773F5" w:rsidRPr="00E773F5">
              <w:rPr>
                <w:noProof/>
                <w:webHidden/>
              </w:rPr>
              <w:fldChar w:fldCharType="separate"/>
            </w:r>
            <w:r w:rsidR="00E773F5" w:rsidRPr="00E773F5">
              <w:rPr>
                <w:noProof/>
                <w:webHidden/>
              </w:rPr>
              <w:t>46</w:t>
            </w:r>
            <w:r w:rsidR="00E773F5" w:rsidRPr="00E773F5">
              <w:rPr>
                <w:noProof/>
                <w:webHidden/>
              </w:rPr>
              <w:fldChar w:fldCharType="end"/>
            </w:r>
          </w:hyperlink>
        </w:p>
        <w:p w14:paraId="2736677C"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04" w:history="1">
            <w:r w:rsidR="00E773F5" w:rsidRPr="00E773F5">
              <w:rPr>
                <w:rStyle w:val="Hyperlink"/>
                <w:noProof/>
              </w:rPr>
              <w:t>VIII. THANH SÁT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_Toc26435804 \h </w:instrText>
            </w:r>
            <w:r w:rsidR="00E773F5" w:rsidRPr="00E773F5">
              <w:rPr>
                <w:noProof/>
                <w:webHidden/>
              </w:rPr>
            </w:r>
            <w:r w:rsidR="00E773F5" w:rsidRPr="00E773F5">
              <w:rPr>
                <w:noProof/>
                <w:webHidden/>
              </w:rPr>
              <w:fldChar w:fldCharType="separate"/>
            </w:r>
            <w:r w:rsidR="00E773F5" w:rsidRPr="00E773F5">
              <w:rPr>
                <w:noProof/>
                <w:webHidden/>
              </w:rPr>
              <w:t>47</w:t>
            </w:r>
            <w:r w:rsidR="00E773F5" w:rsidRPr="00E773F5">
              <w:rPr>
                <w:noProof/>
                <w:webHidden/>
              </w:rPr>
              <w:fldChar w:fldCharType="end"/>
            </w:r>
          </w:hyperlink>
        </w:p>
        <w:p w14:paraId="6D2CC667"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05" w:history="1">
            <w:r w:rsidR="00E773F5" w:rsidRPr="00E773F5">
              <w:rPr>
                <w:rStyle w:val="Hyperlink"/>
                <w:noProof/>
                <w:lang w:val="pt-BR"/>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lang w:val="pt-BR"/>
              </w:rPr>
              <w:t>Hoạt động thanh sát hạt nhân của IAEA tại Việt Nam</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_Toc26435805 \h </w:instrText>
            </w:r>
            <w:r w:rsidR="00E773F5" w:rsidRPr="00E773F5">
              <w:rPr>
                <w:noProof/>
                <w:webHidden/>
              </w:rPr>
            </w:r>
            <w:r w:rsidR="00E773F5" w:rsidRPr="00E773F5">
              <w:rPr>
                <w:noProof/>
                <w:webHidden/>
              </w:rPr>
              <w:fldChar w:fldCharType="separate"/>
            </w:r>
            <w:r w:rsidR="00E773F5" w:rsidRPr="00E773F5">
              <w:rPr>
                <w:noProof/>
                <w:webHidden/>
              </w:rPr>
              <w:t>47</w:t>
            </w:r>
            <w:r w:rsidR="00E773F5" w:rsidRPr="00E773F5">
              <w:rPr>
                <w:noProof/>
                <w:webHidden/>
              </w:rPr>
              <w:fldChar w:fldCharType="end"/>
            </w:r>
          </w:hyperlink>
        </w:p>
        <w:p w14:paraId="69C44CC2"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06" w:history="1">
            <w:r w:rsidR="00E773F5" w:rsidRPr="00E773F5">
              <w:rPr>
                <w:rStyle w:val="Hyperlink"/>
                <w:noProof/>
                <w:lang w:val="pt-BR"/>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lang w:val="pt-BR"/>
              </w:rPr>
              <w:t>Hoạt động thanh sát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_Toc26435806 \h </w:instrText>
            </w:r>
            <w:r w:rsidR="00E773F5" w:rsidRPr="00E773F5">
              <w:rPr>
                <w:noProof/>
                <w:webHidden/>
              </w:rPr>
            </w:r>
            <w:r w:rsidR="00E773F5" w:rsidRPr="00E773F5">
              <w:rPr>
                <w:noProof/>
                <w:webHidden/>
              </w:rPr>
              <w:fldChar w:fldCharType="separate"/>
            </w:r>
            <w:r w:rsidR="00E773F5" w:rsidRPr="00E773F5">
              <w:rPr>
                <w:noProof/>
                <w:webHidden/>
              </w:rPr>
              <w:t>47</w:t>
            </w:r>
            <w:r w:rsidR="00E773F5" w:rsidRPr="00E773F5">
              <w:rPr>
                <w:noProof/>
                <w:webHidden/>
              </w:rPr>
              <w:fldChar w:fldCharType="end"/>
            </w:r>
          </w:hyperlink>
        </w:p>
        <w:p w14:paraId="2AC1ABAF"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07" w:history="1">
            <w:r w:rsidR="00E773F5" w:rsidRPr="00E773F5">
              <w:rPr>
                <w:rStyle w:val="Hyperlink"/>
                <w:i/>
                <w:noProof/>
                <w:lang w:val="de-DE"/>
              </w:rPr>
              <w:t>2.1. Thực hiện Hiệp định Thanh sát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_Toc26435807 \h </w:instrText>
            </w:r>
            <w:r w:rsidR="00E773F5" w:rsidRPr="00E773F5">
              <w:rPr>
                <w:noProof/>
                <w:webHidden/>
              </w:rPr>
            </w:r>
            <w:r w:rsidR="00E773F5" w:rsidRPr="00E773F5">
              <w:rPr>
                <w:noProof/>
                <w:webHidden/>
              </w:rPr>
              <w:fldChar w:fldCharType="separate"/>
            </w:r>
            <w:r w:rsidR="00E773F5" w:rsidRPr="00E773F5">
              <w:rPr>
                <w:noProof/>
                <w:webHidden/>
              </w:rPr>
              <w:t>47</w:t>
            </w:r>
            <w:r w:rsidR="00E773F5" w:rsidRPr="00E773F5">
              <w:rPr>
                <w:noProof/>
                <w:webHidden/>
              </w:rPr>
              <w:fldChar w:fldCharType="end"/>
            </w:r>
          </w:hyperlink>
        </w:p>
        <w:p w14:paraId="62E4200E"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08" w:history="1">
            <w:r w:rsidR="00E773F5" w:rsidRPr="00E773F5">
              <w:rPr>
                <w:rStyle w:val="Hyperlink"/>
                <w:i/>
                <w:noProof/>
                <w:lang w:val="de-DE"/>
              </w:rPr>
              <w:t>2.2. Thực hiện Nghị định thư bổ sung (AP)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_Toc26435808 \h </w:instrText>
            </w:r>
            <w:r w:rsidR="00E773F5" w:rsidRPr="00E773F5">
              <w:rPr>
                <w:noProof/>
                <w:webHidden/>
              </w:rPr>
            </w:r>
            <w:r w:rsidR="00E773F5" w:rsidRPr="00E773F5">
              <w:rPr>
                <w:noProof/>
                <w:webHidden/>
              </w:rPr>
              <w:fldChar w:fldCharType="separate"/>
            </w:r>
            <w:r w:rsidR="00E773F5" w:rsidRPr="00E773F5">
              <w:rPr>
                <w:noProof/>
                <w:webHidden/>
              </w:rPr>
              <w:t>47</w:t>
            </w:r>
            <w:r w:rsidR="00E773F5" w:rsidRPr="00E773F5">
              <w:rPr>
                <w:noProof/>
                <w:webHidden/>
              </w:rPr>
              <w:fldChar w:fldCharType="end"/>
            </w:r>
          </w:hyperlink>
        </w:p>
        <w:p w14:paraId="64AE9DDD"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09" w:history="1">
            <w:r w:rsidR="00E773F5" w:rsidRPr="00E773F5">
              <w:rPr>
                <w:rStyle w:val="Hyperlink"/>
                <w:i/>
                <w:noProof/>
                <w:lang w:val="de-DE"/>
              </w:rPr>
              <w:t>2.3. Thực hiện đánh giá báo cáo thanh sát hạt nhân tại các cơ sở</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_Toc26435809 \h </w:instrText>
            </w:r>
            <w:r w:rsidR="00E773F5" w:rsidRPr="00E773F5">
              <w:rPr>
                <w:noProof/>
                <w:webHidden/>
              </w:rPr>
            </w:r>
            <w:r w:rsidR="00E773F5" w:rsidRPr="00E773F5">
              <w:rPr>
                <w:noProof/>
                <w:webHidden/>
              </w:rPr>
              <w:fldChar w:fldCharType="separate"/>
            </w:r>
            <w:r w:rsidR="00E773F5" w:rsidRPr="00E773F5">
              <w:rPr>
                <w:noProof/>
                <w:webHidden/>
              </w:rPr>
              <w:t>48</w:t>
            </w:r>
            <w:r w:rsidR="00E773F5" w:rsidRPr="00E773F5">
              <w:rPr>
                <w:noProof/>
                <w:webHidden/>
              </w:rPr>
              <w:fldChar w:fldCharType="end"/>
            </w:r>
          </w:hyperlink>
        </w:p>
        <w:p w14:paraId="19EB0CE4"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10" w:history="1">
            <w:r w:rsidR="00E773F5" w:rsidRPr="00E773F5">
              <w:rPr>
                <w:rStyle w:val="Hyperlink"/>
                <w:noProof/>
              </w:rPr>
              <w:t>IX. QUẢN LÝ CHẤT THẢI PHÓNG XẠ, NGUỒN PHÓNG XẠ ĐÃ QUA SỬ DỤNG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_Toc26435810 \h </w:instrText>
            </w:r>
            <w:r w:rsidR="00E773F5" w:rsidRPr="00E773F5">
              <w:rPr>
                <w:noProof/>
                <w:webHidden/>
              </w:rPr>
            </w:r>
            <w:r w:rsidR="00E773F5" w:rsidRPr="00E773F5">
              <w:rPr>
                <w:noProof/>
                <w:webHidden/>
              </w:rPr>
              <w:fldChar w:fldCharType="separate"/>
            </w:r>
            <w:r w:rsidR="00E773F5" w:rsidRPr="00E773F5">
              <w:rPr>
                <w:noProof/>
                <w:webHidden/>
              </w:rPr>
              <w:t>49</w:t>
            </w:r>
            <w:r w:rsidR="00E773F5" w:rsidRPr="00E773F5">
              <w:rPr>
                <w:noProof/>
                <w:webHidden/>
              </w:rPr>
              <w:fldChar w:fldCharType="end"/>
            </w:r>
          </w:hyperlink>
        </w:p>
        <w:p w14:paraId="695A45FE" w14:textId="39F92042"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11" w:history="1">
            <w:r w:rsidR="00E773F5" w:rsidRPr="00E773F5">
              <w:rPr>
                <w:rStyle w:val="Hyperlink"/>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Giới thiệu về hệ thống quản lý chất thải phóng xạ, nguồn phóng xạ  đã qua sử dụng</w:t>
            </w:r>
            <w:r w:rsidR="00F60211">
              <w:rPr>
                <w:rStyle w:val="Hyperlink"/>
                <w:noProof/>
                <w:lang w:val="en-US"/>
              </w:rPr>
              <w: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_Toc26435811 \h </w:instrText>
            </w:r>
            <w:r w:rsidR="00E773F5" w:rsidRPr="00E773F5">
              <w:rPr>
                <w:noProof/>
                <w:webHidden/>
              </w:rPr>
            </w:r>
            <w:r w:rsidR="00E773F5" w:rsidRPr="00E773F5">
              <w:rPr>
                <w:noProof/>
                <w:webHidden/>
              </w:rPr>
              <w:fldChar w:fldCharType="separate"/>
            </w:r>
            <w:r w:rsidR="00E773F5" w:rsidRPr="00E773F5">
              <w:rPr>
                <w:noProof/>
                <w:webHidden/>
              </w:rPr>
              <w:t>49</w:t>
            </w:r>
            <w:r w:rsidR="00E773F5" w:rsidRPr="00E773F5">
              <w:rPr>
                <w:noProof/>
                <w:webHidden/>
              </w:rPr>
              <w:fldChar w:fldCharType="end"/>
            </w:r>
          </w:hyperlink>
        </w:p>
        <w:p w14:paraId="473BFFD5"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12" w:history="1">
            <w:r w:rsidR="00E773F5" w:rsidRPr="00E773F5">
              <w:rPr>
                <w:rStyle w:val="Hyperlink"/>
                <w:noProof/>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Hoạt động của kho lưu giữ nguồn phóng xạ đã qua sử dụng tại Trung tâm Đánh giá không phá hủy (NDE)</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_Toc26435812 \h </w:instrText>
            </w:r>
            <w:r w:rsidR="00E773F5" w:rsidRPr="00E773F5">
              <w:rPr>
                <w:noProof/>
                <w:webHidden/>
              </w:rPr>
            </w:r>
            <w:r w:rsidR="00E773F5" w:rsidRPr="00E773F5">
              <w:rPr>
                <w:noProof/>
                <w:webHidden/>
              </w:rPr>
              <w:fldChar w:fldCharType="separate"/>
            </w:r>
            <w:r w:rsidR="00E773F5" w:rsidRPr="00E773F5">
              <w:rPr>
                <w:noProof/>
                <w:webHidden/>
              </w:rPr>
              <w:t>50</w:t>
            </w:r>
            <w:r w:rsidR="00E773F5" w:rsidRPr="00E773F5">
              <w:rPr>
                <w:noProof/>
                <w:webHidden/>
              </w:rPr>
              <w:fldChar w:fldCharType="end"/>
            </w:r>
          </w:hyperlink>
        </w:p>
        <w:p w14:paraId="63D2710F"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13" w:history="1">
            <w:r w:rsidR="00E773F5" w:rsidRPr="00E773F5">
              <w:rPr>
                <w:rStyle w:val="Hyperlink"/>
                <w:i/>
                <w:noProof/>
              </w:rPr>
              <w:t>2.1. Thống kê số lượng nguồn đã qua sử dụng đang lưu giữ</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_Toc26435813 \h </w:instrText>
            </w:r>
            <w:r w:rsidR="00E773F5" w:rsidRPr="00E773F5">
              <w:rPr>
                <w:noProof/>
                <w:webHidden/>
              </w:rPr>
            </w:r>
            <w:r w:rsidR="00E773F5" w:rsidRPr="00E773F5">
              <w:rPr>
                <w:noProof/>
                <w:webHidden/>
              </w:rPr>
              <w:fldChar w:fldCharType="separate"/>
            </w:r>
            <w:r w:rsidR="00E773F5" w:rsidRPr="00E773F5">
              <w:rPr>
                <w:noProof/>
                <w:webHidden/>
              </w:rPr>
              <w:t>50</w:t>
            </w:r>
            <w:r w:rsidR="00E773F5" w:rsidRPr="00E773F5">
              <w:rPr>
                <w:noProof/>
                <w:webHidden/>
              </w:rPr>
              <w:fldChar w:fldCharType="end"/>
            </w:r>
          </w:hyperlink>
        </w:p>
        <w:p w14:paraId="1B482EC2"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14" w:history="1">
            <w:r w:rsidR="00E773F5" w:rsidRPr="00E773F5">
              <w:rPr>
                <w:rStyle w:val="Hyperlink"/>
                <w:i/>
                <w:noProof/>
                <w:lang w:val="en-US"/>
              </w:rPr>
              <w:t xml:space="preserve">2.2. </w:t>
            </w:r>
            <w:r w:rsidR="00E773F5" w:rsidRPr="00E773F5">
              <w:rPr>
                <w:rStyle w:val="Hyperlink"/>
                <w:i/>
                <w:noProof/>
              </w:rPr>
              <w:t>Công tác đảm bảo an ninh</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_Toc26435814 \h </w:instrText>
            </w:r>
            <w:r w:rsidR="00E773F5" w:rsidRPr="00E773F5">
              <w:rPr>
                <w:noProof/>
                <w:webHidden/>
              </w:rPr>
            </w:r>
            <w:r w:rsidR="00E773F5" w:rsidRPr="00E773F5">
              <w:rPr>
                <w:noProof/>
                <w:webHidden/>
              </w:rPr>
              <w:fldChar w:fldCharType="separate"/>
            </w:r>
            <w:r w:rsidR="00E773F5" w:rsidRPr="00E773F5">
              <w:rPr>
                <w:noProof/>
                <w:webHidden/>
              </w:rPr>
              <w:t>55</w:t>
            </w:r>
            <w:r w:rsidR="00E773F5" w:rsidRPr="00E773F5">
              <w:rPr>
                <w:noProof/>
                <w:webHidden/>
              </w:rPr>
              <w:fldChar w:fldCharType="end"/>
            </w:r>
          </w:hyperlink>
        </w:p>
        <w:p w14:paraId="3B3687F1"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15" w:history="1">
            <w:r w:rsidR="00E773F5" w:rsidRPr="00E773F5">
              <w:rPr>
                <w:rStyle w:val="Hyperlink"/>
                <w:i/>
                <w:noProof/>
              </w:rPr>
              <w:t>2.3. Công tác kiểm xạ khu vực làm việc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_Toc26435815 \h </w:instrText>
            </w:r>
            <w:r w:rsidR="00E773F5" w:rsidRPr="00E773F5">
              <w:rPr>
                <w:noProof/>
                <w:webHidden/>
              </w:rPr>
            </w:r>
            <w:r w:rsidR="00E773F5" w:rsidRPr="00E773F5">
              <w:rPr>
                <w:noProof/>
                <w:webHidden/>
              </w:rPr>
              <w:fldChar w:fldCharType="separate"/>
            </w:r>
            <w:r w:rsidR="00E773F5" w:rsidRPr="00E773F5">
              <w:rPr>
                <w:noProof/>
                <w:webHidden/>
              </w:rPr>
              <w:t>55</w:t>
            </w:r>
            <w:r w:rsidR="00E773F5" w:rsidRPr="00E773F5">
              <w:rPr>
                <w:noProof/>
                <w:webHidden/>
              </w:rPr>
              <w:fldChar w:fldCharType="end"/>
            </w:r>
          </w:hyperlink>
        </w:p>
        <w:p w14:paraId="3609FC9F"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16" w:history="1">
            <w:r w:rsidR="00E773F5" w:rsidRPr="00E773F5">
              <w:rPr>
                <w:rStyle w:val="Hyperlink"/>
                <w:noProof/>
              </w:rPr>
              <w:t>3. Hoạt động của kho lưu giữ chất thải phóng xạ và nguồn phóng xạ đã qua sử dụng của Viện Nghiên cứu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_Toc26435816 \h </w:instrText>
            </w:r>
            <w:r w:rsidR="00E773F5" w:rsidRPr="00E773F5">
              <w:rPr>
                <w:noProof/>
                <w:webHidden/>
              </w:rPr>
            </w:r>
            <w:r w:rsidR="00E773F5" w:rsidRPr="00E773F5">
              <w:rPr>
                <w:noProof/>
                <w:webHidden/>
              </w:rPr>
              <w:fldChar w:fldCharType="separate"/>
            </w:r>
            <w:r w:rsidR="00E773F5" w:rsidRPr="00E773F5">
              <w:rPr>
                <w:noProof/>
                <w:webHidden/>
              </w:rPr>
              <w:t>55</w:t>
            </w:r>
            <w:r w:rsidR="00E773F5" w:rsidRPr="00E773F5">
              <w:rPr>
                <w:noProof/>
                <w:webHidden/>
              </w:rPr>
              <w:fldChar w:fldCharType="end"/>
            </w:r>
          </w:hyperlink>
        </w:p>
        <w:p w14:paraId="382D31F5"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17" w:history="1">
            <w:r w:rsidR="00E773F5" w:rsidRPr="00E773F5">
              <w:rPr>
                <w:rStyle w:val="Hyperlink"/>
                <w:i/>
                <w:noProof/>
              </w:rPr>
              <w:t>3.1. Công tác quản lý chất thải phóng xạ phát sinh trong quá trình vận hành lò phản ứng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_Toc26435817 \h </w:instrText>
            </w:r>
            <w:r w:rsidR="00E773F5" w:rsidRPr="00E773F5">
              <w:rPr>
                <w:noProof/>
                <w:webHidden/>
              </w:rPr>
            </w:r>
            <w:r w:rsidR="00E773F5" w:rsidRPr="00E773F5">
              <w:rPr>
                <w:noProof/>
                <w:webHidden/>
              </w:rPr>
              <w:fldChar w:fldCharType="separate"/>
            </w:r>
            <w:r w:rsidR="00E773F5" w:rsidRPr="00E773F5">
              <w:rPr>
                <w:noProof/>
                <w:webHidden/>
              </w:rPr>
              <w:t>55</w:t>
            </w:r>
            <w:r w:rsidR="00E773F5" w:rsidRPr="00E773F5">
              <w:rPr>
                <w:noProof/>
                <w:webHidden/>
              </w:rPr>
              <w:fldChar w:fldCharType="end"/>
            </w:r>
          </w:hyperlink>
        </w:p>
        <w:p w14:paraId="38E267CF"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18" w:history="1">
            <w:r w:rsidR="00E773F5" w:rsidRPr="00E773F5">
              <w:rPr>
                <w:rStyle w:val="Hyperlink"/>
                <w:i/>
                <w:noProof/>
              </w:rPr>
              <w:t>3.2. Công tác quản lý nguồn phóng xạ đã qua sử dụng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_Toc26435818 \h </w:instrText>
            </w:r>
            <w:r w:rsidR="00E773F5" w:rsidRPr="00E773F5">
              <w:rPr>
                <w:noProof/>
                <w:webHidden/>
              </w:rPr>
            </w:r>
            <w:r w:rsidR="00E773F5" w:rsidRPr="00E773F5">
              <w:rPr>
                <w:noProof/>
                <w:webHidden/>
              </w:rPr>
              <w:fldChar w:fldCharType="separate"/>
            </w:r>
            <w:r w:rsidR="00E773F5" w:rsidRPr="00E773F5">
              <w:rPr>
                <w:noProof/>
                <w:webHidden/>
              </w:rPr>
              <w:t>56</w:t>
            </w:r>
            <w:r w:rsidR="00E773F5" w:rsidRPr="00E773F5">
              <w:rPr>
                <w:noProof/>
                <w:webHidden/>
              </w:rPr>
              <w:fldChar w:fldCharType="end"/>
            </w:r>
          </w:hyperlink>
        </w:p>
        <w:p w14:paraId="60B547F0"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19" w:history="1">
            <w:r w:rsidR="00E773F5" w:rsidRPr="00E773F5">
              <w:rPr>
                <w:rStyle w:val="Hyperlink"/>
                <w:noProof/>
              </w:rPr>
              <w:t>4. Hoạt động của kho lưu giữ nguồn phóng xạ đã qua sử dụng của Liên doanh dầu khí Vietsopetro</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_Toc26435819 \h </w:instrText>
            </w:r>
            <w:r w:rsidR="00E773F5" w:rsidRPr="00E773F5">
              <w:rPr>
                <w:noProof/>
                <w:webHidden/>
              </w:rPr>
            </w:r>
            <w:r w:rsidR="00E773F5" w:rsidRPr="00E773F5">
              <w:rPr>
                <w:noProof/>
                <w:webHidden/>
              </w:rPr>
              <w:fldChar w:fldCharType="separate"/>
            </w:r>
            <w:r w:rsidR="00E773F5" w:rsidRPr="00E773F5">
              <w:rPr>
                <w:noProof/>
                <w:webHidden/>
              </w:rPr>
              <w:t>58</w:t>
            </w:r>
            <w:r w:rsidR="00E773F5" w:rsidRPr="00E773F5">
              <w:rPr>
                <w:noProof/>
                <w:webHidden/>
              </w:rPr>
              <w:fldChar w:fldCharType="end"/>
            </w:r>
          </w:hyperlink>
        </w:p>
        <w:p w14:paraId="2595B6ED"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0" w:history="1">
            <w:r w:rsidR="00E773F5" w:rsidRPr="00E773F5">
              <w:rPr>
                <w:rStyle w:val="Hyperlink"/>
                <w:noProof/>
              </w:rPr>
              <w:t>5. Hoạt động của các cơ sở lưu giữ nguồn phóng xạ khác đã được cấp giấy phép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_Toc26435820 \h </w:instrText>
            </w:r>
            <w:r w:rsidR="00E773F5" w:rsidRPr="00E773F5">
              <w:rPr>
                <w:noProof/>
                <w:webHidden/>
              </w:rPr>
            </w:r>
            <w:r w:rsidR="00E773F5" w:rsidRPr="00E773F5">
              <w:rPr>
                <w:noProof/>
                <w:webHidden/>
              </w:rPr>
              <w:fldChar w:fldCharType="separate"/>
            </w:r>
            <w:r w:rsidR="00E773F5" w:rsidRPr="00E773F5">
              <w:rPr>
                <w:noProof/>
                <w:webHidden/>
              </w:rPr>
              <w:t>59</w:t>
            </w:r>
            <w:r w:rsidR="00E773F5" w:rsidRPr="00E773F5">
              <w:rPr>
                <w:noProof/>
                <w:webHidden/>
              </w:rPr>
              <w:fldChar w:fldCharType="end"/>
            </w:r>
          </w:hyperlink>
        </w:p>
        <w:p w14:paraId="7B977BC9"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1" w:history="1">
            <w:r w:rsidR="00E773F5" w:rsidRPr="00E773F5">
              <w:rPr>
                <w:rStyle w:val="Hyperlink"/>
                <w:noProof/>
              </w:rPr>
              <w:t>6. Hoạt động xây dựng năng lực hỗ trợ kỹ thuật phục vụ quản lý nhà nước về chất thải phóng xạ và nguồn phóng xạ, nhiên liệu hạt nhân đã qua sử dụng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_Toc26435821 \h </w:instrText>
            </w:r>
            <w:r w:rsidR="00E773F5" w:rsidRPr="00E773F5">
              <w:rPr>
                <w:noProof/>
                <w:webHidden/>
              </w:rPr>
            </w:r>
            <w:r w:rsidR="00E773F5" w:rsidRPr="00E773F5">
              <w:rPr>
                <w:noProof/>
                <w:webHidden/>
              </w:rPr>
              <w:fldChar w:fldCharType="separate"/>
            </w:r>
            <w:r w:rsidR="00E773F5" w:rsidRPr="00E773F5">
              <w:rPr>
                <w:noProof/>
                <w:webHidden/>
              </w:rPr>
              <w:t>59</w:t>
            </w:r>
            <w:r w:rsidR="00E773F5" w:rsidRPr="00E773F5">
              <w:rPr>
                <w:noProof/>
                <w:webHidden/>
              </w:rPr>
              <w:fldChar w:fldCharType="end"/>
            </w:r>
          </w:hyperlink>
        </w:p>
        <w:p w14:paraId="7D74B81D"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2" w:history="1">
            <w:r w:rsidR="00E773F5" w:rsidRPr="00E773F5">
              <w:rPr>
                <w:rStyle w:val="Hyperlink"/>
                <w:noProof/>
              </w:rPr>
              <w:t>7. Đánh giá chung và kiến nghị</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_Toc26435822 \h </w:instrText>
            </w:r>
            <w:r w:rsidR="00E773F5" w:rsidRPr="00E773F5">
              <w:rPr>
                <w:noProof/>
                <w:webHidden/>
              </w:rPr>
            </w:r>
            <w:r w:rsidR="00E773F5" w:rsidRPr="00E773F5">
              <w:rPr>
                <w:noProof/>
                <w:webHidden/>
              </w:rPr>
              <w:fldChar w:fldCharType="separate"/>
            </w:r>
            <w:r w:rsidR="00E773F5" w:rsidRPr="00E773F5">
              <w:rPr>
                <w:noProof/>
                <w:webHidden/>
              </w:rPr>
              <w:t>60</w:t>
            </w:r>
            <w:r w:rsidR="00E773F5" w:rsidRPr="00E773F5">
              <w:rPr>
                <w:noProof/>
                <w:webHidden/>
              </w:rPr>
              <w:fldChar w:fldCharType="end"/>
            </w:r>
          </w:hyperlink>
        </w:p>
        <w:p w14:paraId="01C83889"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23" w:history="1">
            <w:r w:rsidR="00E773F5" w:rsidRPr="00E773F5">
              <w:rPr>
                <w:rStyle w:val="Hyperlink"/>
                <w:noProof/>
              </w:rPr>
              <w:t>X. ỨNG PHÓ SỰ CỐ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_Toc26435823 \h </w:instrText>
            </w:r>
            <w:r w:rsidR="00E773F5" w:rsidRPr="00E773F5">
              <w:rPr>
                <w:noProof/>
                <w:webHidden/>
              </w:rPr>
            </w:r>
            <w:r w:rsidR="00E773F5" w:rsidRPr="00E773F5">
              <w:rPr>
                <w:noProof/>
                <w:webHidden/>
              </w:rPr>
              <w:fldChar w:fldCharType="separate"/>
            </w:r>
            <w:r w:rsidR="00E773F5" w:rsidRPr="00E773F5">
              <w:rPr>
                <w:noProof/>
                <w:webHidden/>
              </w:rPr>
              <w:t>62</w:t>
            </w:r>
            <w:r w:rsidR="00E773F5" w:rsidRPr="00E773F5">
              <w:rPr>
                <w:noProof/>
                <w:webHidden/>
              </w:rPr>
              <w:fldChar w:fldCharType="end"/>
            </w:r>
          </w:hyperlink>
        </w:p>
        <w:p w14:paraId="792D86F4"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4" w:history="1">
            <w:r w:rsidR="00E773F5" w:rsidRPr="00E773F5">
              <w:rPr>
                <w:rStyle w:val="Hyperlink"/>
                <w:noProof/>
              </w:rPr>
              <w:t>1. Giới thiệu chung về hệ thống tổ chức quản lý ứng phó sự cố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_Toc26435824 \h </w:instrText>
            </w:r>
            <w:r w:rsidR="00E773F5" w:rsidRPr="00E773F5">
              <w:rPr>
                <w:noProof/>
                <w:webHidden/>
              </w:rPr>
            </w:r>
            <w:r w:rsidR="00E773F5" w:rsidRPr="00E773F5">
              <w:rPr>
                <w:noProof/>
                <w:webHidden/>
              </w:rPr>
              <w:fldChar w:fldCharType="separate"/>
            </w:r>
            <w:r w:rsidR="00E773F5" w:rsidRPr="00E773F5">
              <w:rPr>
                <w:noProof/>
                <w:webHidden/>
              </w:rPr>
              <w:t>62</w:t>
            </w:r>
            <w:r w:rsidR="00E773F5" w:rsidRPr="00E773F5">
              <w:rPr>
                <w:noProof/>
                <w:webHidden/>
              </w:rPr>
              <w:fldChar w:fldCharType="end"/>
            </w:r>
          </w:hyperlink>
        </w:p>
        <w:p w14:paraId="629F3EC5"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25" w:history="1">
            <w:r w:rsidR="00E773F5" w:rsidRPr="00E773F5">
              <w:rPr>
                <w:rStyle w:val="Hyperlink"/>
                <w:i/>
                <w:noProof/>
              </w:rPr>
              <w:t>1.1</w:t>
            </w:r>
            <w:r w:rsidR="00E773F5" w:rsidRPr="00E773F5">
              <w:rPr>
                <w:rStyle w:val="Hyperlink"/>
                <w:i/>
                <w:noProof/>
                <w:lang w:val="pt-BR"/>
              </w:rPr>
              <w:t>.</w:t>
            </w:r>
            <w:r w:rsidR="00E773F5" w:rsidRPr="00E773F5">
              <w:rPr>
                <w:rStyle w:val="Hyperlink"/>
                <w:i/>
                <w:noProof/>
              </w:rPr>
              <w:t xml:space="preserve"> Hệ thống văn bản quy định về chuẩn bị và ứng phó sự cố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_Toc26435825 \h </w:instrText>
            </w:r>
            <w:r w:rsidR="00E773F5" w:rsidRPr="00E773F5">
              <w:rPr>
                <w:noProof/>
                <w:webHidden/>
              </w:rPr>
            </w:r>
            <w:r w:rsidR="00E773F5" w:rsidRPr="00E773F5">
              <w:rPr>
                <w:noProof/>
                <w:webHidden/>
              </w:rPr>
              <w:fldChar w:fldCharType="separate"/>
            </w:r>
            <w:r w:rsidR="00E773F5" w:rsidRPr="00E773F5">
              <w:rPr>
                <w:noProof/>
                <w:webHidden/>
              </w:rPr>
              <w:t>62</w:t>
            </w:r>
            <w:r w:rsidR="00E773F5" w:rsidRPr="00E773F5">
              <w:rPr>
                <w:noProof/>
                <w:webHidden/>
              </w:rPr>
              <w:fldChar w:fldCharType="end"/>
            </w:r>
          </w:hyperlink>
        </w:p>
        <w:p w14:paraId="1237ED5A"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26" w:history="1">
            <w:r w:rsidR="00E773F5" w:rsidRPr="00E773F5">
              <w:rPr>
                <w:rStyle w:val="Hyperlink"/>
                <w:i/>
                <w:noProof/>
              </w:rPr>
              <w:t>1.2. Hệ thống tổ chức quản lý ứng phó sự cố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_Toc26435826 \h </w:instrText>
            </w:r>
            <w:r w:rsidR="00E773F5" w:rsidRPr="00E773F5">
              <w:rPr>
                <w:noProof/>
                <w:webHidden/>
              </w:rPr>
            </w:r>
            <w:r w:rsidR="00E773F5" w:rsidRPr="00E773F5">
              <w:rPr>
                <w:noProof/>
                <w:webHidden/>
              </w:rPr>
              <w:fldChar w:fldCharType="separate"/>
            </w:r>
            <w:r w:rsidR="00E773F5" w:rsidRPr="00E773F5">
              <w:rPr>
                <w:noProof/>
                <w:webHidden/>
              </w:rPr>
              <w:t>62</w:t>
            </w:r>
            <w:r w:rsidR="00E773F5" w:rsidRPr="00E773F5">
              <w:rPr>
                <w:noProof/>
                <w:webHidden/>
              </w:rPr>
              <w:fldChar w:fldCharType="end"/>
            </w:r>
          </w:hyperlink>
        </w:p>
        <w:p w14:paraId="06994AC0"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7" w:history="1">
            <w:r w:rsidR="00E773F5" w:rsidRPr="00E773F5">
              <w:rPr>
                <w:rStyle w:val="Hyperlink"/>
                <w:noProof/>
              </w:rPr>
              <w:t>2. Tình hình triển khai Kế hoạch ứng phó sự cố bức xạ và hạt nhân cấp quốc gia</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_Toc26435827 \h </w:instrText>
            </w:r>
            <w:r w:rsidR="00E773F5" w:rsidRPr="00E773F5">
              <w:rPr>
                <w:noProof/>
                <w:webHidden/>
              </w:rPr>
            </w:r>
            <w:r w:rsidR="00E773F5" w:rsidRPr="00E773F5">
              <w:rPr>
                <w:noProof/>
                <w:webHidden/>
              </w:rPr>
              <w:fldChar w:fldCharType="separate"/>
            </w:r>
            <w:r w:rsidR="00E773F5" w:rsidRPr="00E773F5">
              <w:rPr>
                <w:noProof/>
                <w:webHidden/>
              </w:rPr>
              <w:t>63</w:t>
            </w:r>
            <w:r w:rsidR="00E773F5" w:rsidRPr="00E773F5">
              <w:rPr>
                <w:noProof/>
                <w:webHidden/>
              </w:rPr>
              <w:fldChar w:fldCharType="end"/>
            </w:r>
          </w:hyperlink>
        </w:p>
        <w:p w14:paraId="41D54BF1"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8" w:history="1">
            <w:r w:rsidR="00E773F5" w:rsidRPr="00E773F5">
              <w:rPr>
                <w:rStyle w:val="Hyperlink"/>
                <w:noProof/>
              </w:rPr>
              <w:t>3. Tình hình xây dựng và phê duyệt kế hoạch ứng phó sự cố bức xạ và hạt nhân của các tỉnh, thành trong cả nước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_Toc26435828 \h </w:instrText>
            </w:r>
            <w:r w:rsidR="00E773F5" w:rsidRPr="00E773F5">
              <w:rPr>
                <w:noProof/>
                <w:webHidden/>
              </w:rPr>
            </w:r>
            <w:r w:rsidR="00E773F5" w:rsidRPr="00E773F5">
              <w:rPr>
                <w:noProof/>
                <w:webHidden/>
              </w:rPr>
              <w:fldChar w:fldCharType="separate"/>
            </w:r>
            <w:r w:rsidR="00E773F5" w:rsidRPr="00E773F5">
              <w:rPr>
                <w:noProof/>
                <w:webHidden/>
              </w:rPr>
              <w:t>64</w:t>
            </w:r>
            <w:r w:rsidR="00E773F5" w:rsidRPr="00E773F5">
              <w:rPr>
                <w:noProof/>
                <w:webHidden/>
              </w:rPr>
              <w:fldChar w:fldCharType="end"/>
            </w:r>
          </w:hyperlink>
        </w:p>
        <w:p w14:paraId="2ECF2C20"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29" w:history="1">
            <w:r w:rsidR="00E773F5" w:rsidRPr="00E773F5">
              <w:rPr>
                <w:rStyle w:val="Hyperlink"/>
                <w:noProof/>
              </w:rPr>
              <w:t>4. Hoạt động diễn tập ứng phó sự cố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_Toc26435829 \h </w:instrText>
            </w:r>
            <w:r w:rsidR="00E773F5" w:rsidRPr="00E773F5">
              <w:rPr>
                <w:noProof/>
                <w:webHidden/>
              </w:rPr>
            </w:r>
            <w:r w:rsidR="00E773F5" w:rsidRPr="00E773F5">
              <w:rPr>
                <w:noProof/>
                <w:webHidden/>
              </w:rPr>
              <w:fldChar w:fldCharType="separate"/>
            </w:r>
            <w:r w:rsidR="00E773F5" w:rsidRPr="00E773F5">
              <w:rPr>
                <w:noProof/>
                <w:webHidden/>
              </w:rPr>
              <w:t>64</w:t>
            </w:r>
            <w:r w:rsidR="00E773F5" w:rsidRPr="00E773F5">
              <w:rPr>
                <w:noProof/>
                <w:webHidden/>
              </w:rPr>
              <w:fldChar w:fldCharType="end"/>
            </w:r>
          </w:hyperlink>
        </w:p>
        <w:p w14:paraId="5CDC9DB7"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30" w:history="1">
            <w:r w:rsidR="00E773F5" w:rsidRPr="00E773F5">
              <w:rPr>
                <w:rStyle w:val="Hyperlink"/>
                <w:noProof/>
              </w:rPr>
              <w:t>5. Hoạt động xây dựng năng lực hỗ trợ kỹ thuật phục vụ công tác ứng phó sự cố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_Toc26435830 \h </w:instrText>
            </w:r>
            <w:r w:rsidR="00E773F5" w:rsidRPr="00E773F5">
              <w:rPr>
                <w:noProof/>
                <w:webHidden/>
              </w:rPr>
            </w:r>
            <w:r w:rsidR="00E773F5" w:rsidRPr="00E773F5">
              <w:rPr>
                <w:noProof/>
                <w:webHidden/>
              </w:rPr>
              <w:fldChar w:fldCharType="separate"/>
            </w:r>
            <w:r w:rsidR="00E773F5" w:rsidRPr="00E773F5">
              <w:rPr>
                <w:noProof/>
                <w:webHidden/>
              </w:rPr>
              <w:t>64</w:t>
            </w:r>
            <w:r w:rsidR="00E773F5" w:rsidRPr="00E773F5">
              <w:rPr>
                <w:noProof/>
                <w:webHidden/>
              </w:rPr>
              <w:fldChar w:fldCharType="end"/>
            </w:r>
          </w:hyperlink>
        </w:p>
        <w:p w14:paraId="169B6A5F"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1" w:history="1">
            <w:r w:rsidR="00E773F5" w:rsidRPr="00E773F5">
              <w:rPr>
                <w:rStyle w:val="Hyperlink"/>
                <w:noProof/>
              </w:rPr>
              <w:t>XI. QUẢN LÝ PHÓNG XẠ MÔI TRƯỜNG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_Toc26435831 \h </w:instrText>
            </w:r>
            <w:r w:rsidR="00E773F5" w:rsidRPr="00E773F5">
              <w:rPr>
                <w:noProof/>
                <w:webHidden/>
              </w:rPr>
            </w:r>
            <w:r w:rsidR="00E773F5" w:rsidRPr="00E773F5">
              <w:rPr>
                <w:noProof/>
                <w:webHidden/>
              </w:rPr>
              <w:fldChar w:fldCharType="separate"/>
            </w:r>
            <w:r w:rsidR="00E773F5" w:rsidRPr="00E773F5">
              <w:rPr>
                <w:noProof/>
                <w:webHidden/>
              </w:rPr>
              <w:t>66</w:t>
            </w:r>
            <w:r w:rsidR="00E773F5" w:rsidRPr="00E773F5">
              <w:rPr>
                <w:noProof/>
                <w:webHidden/>
              </w:rPr>
              <w:fldChar w:fldCharType="end"/>
            </w:r>
          </w:hyperlink>
        </w:p>
        <w:p w14:paraId="634C7FC6"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2" w:history="1">
            <w:r w:rsidR="00E773F5" w:rsidRPr="00E773F5">
              <w:rPr>
                <w:rStyle w:val="Hyperlink"/>
                <w:noProof/>
                <w:lang w:val="de-DE"/>
              </w:rPr>
              <w:t>1. Quy hoạch mạng lưới và hoạt động của các trạm quan trắc phóng xạ môi trường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_Toc26435832 \h </w:instrText>
            </w:r>
            <w:r w:rsidR="00E773F5" w:rsidRPr="00E773F5">
              <w:rPr>
                <w:noProof/>
                <w:webHidden/>
              </w:rPr>
            </w:r>
            <w:r w:rsidR="00E773F5" w:rsidRPr="00E773F5">
              <w:rPr>
                <w:noProof/>
                <w:webHidden/>
              </w:rPr>
              <w:fldChar w:fldCharType="separate"/>
            </w:r>
            <w:r w:rsidR="00E773F5" w:rsidRPr="00E773F5">
              <w:rPr>
                <w:noProof/>
                <w:webHidden/>
              </w:rPr>
              <w:t>66</w:t>
            </w:r>
            <w:r w:rsidR="00E773F5" w:rsidRPr="00E773F5">
              <w:rPr>
                <w:noProof/>
                <w:webHidden/>
              </w:rPr>
              <w:fldChar w:fldCharType="end"/>
            </w:r>
          </w:hyperlink>
        </w:p>
        <w:p w14:paraId="08CEB0CA"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33" w:history="1">
            <w:r w:rsidR="00E773F5" w:rsidRPr="00E773F5">
              <w:rPr>
                <w:rStyle w:val="Hyperlink"/>
                <w:i/>
                <w:noProof/>
                <w:lang w:val="de-DE"/>
              </w:rPr>
              <w:t>1.1. Quy hoạch mạng lưới quan trắc và cảnh báo Phóng xạ môi trường quốc gia</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_Toc26435833 \h </w:instrText>
            </w:r>
            <w:r w:rsidR="00E773F5" w:rsidRPr="00E773F5">
              <w:rPr>
                <w:noProof/>
                <w:webHidden/>
              </w:rPr>
            </w:r>
            <w:r w:rsidR="00E773F5" w:rsidRPr="00E773F5">
              <w:rPr>
                <w:noProof/>
                <w:webHidden/>
              </w:rPr>
              <w:fldChar w:fldCharType="separate"/>
            </w:r>
            <w:r w:rsidR="00E773F5" w:rsidRPr="00E773F5">
              <w:rPr>
                <w:noProof/>
                <w:webHidden/>
              </w:rPr>
              <w:t>66</w:t>
            </w:r>
            <w:r w:rsidR="00E773F5" w:rsidRPr="00E773F5">
              <w:rPr>
                <w:noProof/>
                <w:webHidden/>
              </w:rPr>
              <w:fldChar w:fldCharType="end"/>
            </w:r>
          </w:hyperlink>
        </w:p>
        <w:p w14:paraId="7C60F166"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34" w:history="1">
            <w:r w:rsidR="00E773F5" w:rsidRPr="00E773F5">
              <w:rPr>
                <w:rStyle w:val="Hyperlink"/>
                <w:i/>
                <w:noProof/>
                <w:lang w:val="de-DE"/>
              </w:rPr>
              <w:t>1.2. Hoạt động của các trạm quan trắc chính</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_Toc26435834 \h </w:instrText>
            </w:r>
            <w:r w:rsidR="00E773F5" w:rsidRPr="00E773F5">
              <w:rPr>
                <w:noProof/>
                <w:webHidden/>
              </w:rPr>
            </w:r>
            <w:r w:rsidR="00E773F5" w:rsidRPr="00E773F5">
              <w:rPr>
                <w:noProof/>
                <w:webHidden/>
              </w:rPr>
              <w:fldChar w:fldCharType="separate"/>
            </w:r>
            <w:r w:rsidR="00E773F5" w:rsidRPr="00E773F5">
              <w:rPr>
                <w:noProof/>
                <w:webHidden/>
              </w:rPr>
              <w:t>68</w:t>
            </w:r>
            <w:r w:rsidR="00E773F5" w:rsidRPr="00E773F5">
              <w:rPr>
                <w:noProof/>
                <w:webHidden/>
              </w:rPr>
              <w:fldChar w:fldCharType="end"/>
            </w:r>
          </w:hyperlink>
        </w:p>
        <w:p w14:paraId="2E19C2DA" w14:textId="25575AD2"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5" w:history="1">
            <w:r w:rsidR="00E773F5" w:rsidRPr="00E773F5">
              <w:rPr>
                <w:rStyle w:val="Hyperlink"/>
                <w:i/>
                <w:noProof/>
                <w:lang w:val="de-DE"/>
              </w:rPr>
              <w:t>1.2.1. Hoạt động của các trạm quan trắc thuộc Viện Năng lượng nguyên tử Việt Nam</w:t>
            </w:r>
            <w:r w:rsidR="00F60211">
              <w:rPr>
                <w:rStyle w:val="Hyperlink"/>
                <w:i/>
                <w:noProof/>
                <w:lang w:val="de-DE"/>
              </w:rPr>
              <w: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_Toc26435835 \h </w:instrText>
            </w:r>
            <w:r w:rsidR="00E773F5" w:rsidRPr="00E773F5">
              <w:rPr>
                <w:noProof/>
                <w:webHidden/>
              </w:rPr>
            </w:r>
            <w:r w:rsidR="00E773F5" w:rsidRPr="00E773F5">
              <w:rPr>
                <w:noProof/>
                <w:webHidden/>
              </w:rPr>
              <w:fldChar w:fldCharType="separate"/>
            </w:r>
            <w:r w:rsidR="00E773F5" w:rsidRPr="00E773F5">
              <w:rPr>
                <w:noProof/>
                <w:webHidden/>
              </w:rPr>
              <w:t>68</w:t>
            </w:r>
            <w:r w:rsidR="00E773F5" w:rsidRPr="00E773F5">
              <w:rPr>
                <w:noProof/>
                <w:webHidden/>
              </w:rPr>
              <w:fldChar w:fldCharType="end"/>
            </w:r>
          </w:hyperlink>
        </w:p>
        <w:p w14:paraId="2D54F525"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6" w:history="1">
            <w:r w:rsidR="00E773F5" w:rsidRPr="00E773F5">
              <w:rPr>
                <w:rStyle w:val="Hyperlink"/>
                <w:i/>
                <w:noProof/>
                <w:lang w:val="de-DE"/>
              </w:rPr>
              <w:t>1.2.2. Hoạt động của trạm quan trắc tại Viện Hóa học quân sự - Bộ Quốc phòng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_Toc26435836 \h </w:instrText>
            </w:r>
            <w:r w:rsidR="00E773F5" w:rsidRPr="00E773F5">
              <w:rPr>
                <w:noProof/>
                <w:webHidden/>
              </w:rPr>
            </w:r>
            <w:r w:rsidR="00E773F5" w:rsidRPr="00E773F5">
              <w:rPr>
                <w:noProof/>
                <w:webHidden/>
              </w:rPr>
              <w:fldChar w:fldCharType="separate"/>
            </w:r>
            <w:r w:rsidR="00E773F5" w:rsidRPr="00E773F5">
              <w:rPr>
                <w:noProof/>
                <w:webHidden/>
              </w:rPr>
              <w:t>69</w:t>
            </w:r>
            <w:r w:rsidR="00E773F5" w:rsidRPr="00E773F5">
              <w:rPr>
                <w:noProof/>
                <w:webHidden/>
              </w:rPr>
              <w:fldChar w:fldCharType="end"/>
            </w:r>
          </w:hyperlink>
        </w:p>
        <w:p w14:paraId="2F4D5F04"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7" w:history="1">
            <w:r w:rsidR="00E773F5" w:rsidRPr="00E773F5">
              <w:rPr>
                <w:rStyle w:val="Hyperlink"/>
                <w:i/>
                <w:noProof/>
                <w:lang w:val="de-DE"/>
              </w:rPr>
              <w:t xml:space="preserve">1.2.3. </w:t>
            </w:r>
            <w:r w:rsidR="00E773F5" w:rsidRPr="00E773F5">
              <w:rPr>
                <w:rStyle w:val="Hyperlink"/>
                <w:i/>
                <w:noProof/>
              </w:rPr>
              <w:t xml:space="preserve">Hoạt động của trạm quan trắc tại </w:t>
            </w:r>
            <w:r w:rsidR="00E773F5" w:rsidRPr="00E773F5">
              <w:rPr>
                <w:rStyle w:val="Hyperlink"/>
                <w:i/>
                <w:noProof/>
                <w:lang w:val="de-DE"/>
              </w:rPr>
              <w:t>T</w:t>
            </w:r>
            <w:r w:rsidR="00E773F5" w:rsidRPr="00E773F5">
              <w:rPr>
                <w:rStyle w:val="Hyperlink"/>
                <w:i/>
                <w:noProof/>
              </w:rPr>
              <w:t>rung tâm HTKT An toàn bức xạ</w:t>
            </w:r>
            <w:r w:rsidR="00E773F5" w:rsidRPr="00E773F5">
              <w:rPr>
                <w:rStyle w:val="Hyperlink"/>
                <w:i/>
                <w:noProof/>
                <w:lang w:val="de-DE"/>
              </w:rPr>
              <w:t xml:space="preserve"> hạt nhân</w:t>
            </w:r>
            <w:r w:rsidR="00E773F5" w:rsidRPr="00E773F5">
              <w:rPr>
                <w:rStyle w:val="Hyperlink"/>
                <w:i/>
                <w:noProof/>
              </w:rPr>
              <w:t xml:space="preserve"> và ứng phó sự cố - Cục </w:t>
            </w:r>
            <w:r w:rsidR="00E773F5" w:rsidRPr="00E773F5">
              <w:rPr>
                <w:rStyle w:val="Hyperlink"/>
                <w:i/>
                <w:noProof/>
                <w:lang w:val="de-DE"/>
              </w:rPr>
              <w:t>ATBXHN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_Toc26435837 \h </w:instrText>
            </w:r>
            <w:r w:rsidR="00E773F5" w:rsidRPr="00E773F5">
              <w:rPr>
                <w:noProof/>
                <w:webHidden/>
              </w:rPr>
            </w:r>
            <w:r w:rsidR="00E773F5" w:rsidRPr="00E773F5">
              <w:rPr>
                <w:noProof/>
                <w:webHidden/>
              </w:rPr>
              <w:fldChar w:fldCharType="separate"/>
            </w:r>
            <w:r w:rsidR="00E773F5" w:rsidRPr="00E773F5">
              <w:rPr>
                <w:noProof/>
                <w:webHidden/>
              </w:rPr>
              <w:t>70</w:t>
            </w:r>
            <w:r w:rsidR="00E773F5" w:rsidRPr="00E773F5">
              <w:rPr>
                <w:noProof/>
                <w:webHidden/>
              </w:rPr>
              <w:fldChar w:fldCharType="end"/>
            </w:r>
          </w:hyperlink>
        </w:p>
        <w:p w14:paraId="4642D65F"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8" w:history="1">
            <w:r w:rsidR="00E773F5" w:rsidRPr="00E773F5">
              <w:rPr>
                <w:rStyle w:val="Hyperlink"/>
                <w:noProof/>
              </w:rPr>
              <w:t>2. Thu thập dữ liệu phóng xạ môi trường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_Toc26435838 \h </w:instrText>
            </w:r>
            <w:r w:rsidR="00E773F5" w:rsidRPr="00E773F5">
              <w:rPr>
                <w:noProof/>
                <w:webHidden/>
              </w:rPr>
            </w:r>
            <w:r w:rsidR="00E773F5" w:rsidRPr="00E773F5">
              <w:rPr>
                <w:noProof/>
                <w:webHidden/>
              </w:rPr>
              <w:fldChar w:fldCharType="separate"/>
            </w:r>
            <w:r w:rsidR="00E773F5" w:rsidRPr="00E773F5">
              <w:rPr>
                <w:noProof/>
                <w:webHidden/>
              </w:rPr>
              <w:t>70</w:t>
            </w:r>
            <w:r w:rsidR="00E773F5" w:rsidRPr="00E773F5">
              <w:rPr>
                <w:noProof/>
                <w:webHidden/>
              </w:rPr>
              <w:fldChar w:fldCharType="end"/>
            </w:r>
          </w:hyperlink>
        </w:p>
        <w:p w14:paraId="0D26E404"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39" w:history="1">
            <w:r w:rsidR="00E773F5" w:rsidRPr="00E773F5">
              <w:rPr>
                <w:rStyle w:val="Hyperlink"/>
                <w:noProof/>
              </w:rPr>
              <w:t>XII. HOẠT ĐỘNG ĐÀO TẠO AN TOÀN BỨC XẠ VÀ ĐÀO TẠO CHUYÊN MÔN, NGHIỆP VỤ THEO QUY ĐỊNH CỦA LUẬT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_Toc26435839 \h </w:instrText>
            </w:r>
            <w:r w:rsidR="00E773F5" w:rsidRPr="00E773F5">
              <w:rPr>
                <w:noProof/>
                <w:webHidden/>
              </w:rPr>
            </w:r>
            <w:r w:rsidR="00E773F5" w:rsidRPr="00E773F5">
              <w:rPr>
                <w:noProof/>
                <w:webHidden/>
              </w:rPr>
              <w:fldChar w:fldCharType="separate"/>
            </w:r>
            <w:r w:rsidR="00E773F5" w:rsidRPr="00E773F5">
              <w:rPr>
                <w:noProof/>
                <w:webHidden/>
              </w:rPr>
              <w:t>72</w:t>
            </w:r>
            <w:r w:rsidR="00E773F5" w:rsidRPr="00E773F5">
              <w:rPr>
                <w:noProof/>
                <w:webHidden/>
              </w:rPr>
              <w:fldChar w:fldCharType="end"/>
            </w:r>
          </w:hyperlink>
        </w:p>
        <w:p w14:paraId="28061757"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40" w:history="1">
            <w:r w:rsidR="00E773F5" w:rsidRPr="00E773F5">
              <w:rPr>
                <w:rStyle w:val="Hyperlink"/>
                <w:noProof/>
              </w:rPr>
              <w:t>XIII. HOẠT ĐỘNG THÔNG TIN TUYÊN TRUYỀN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_Toc26435840 \h </w:instrText>
            </w:r>
            <w:r w:rsidR="00E773F5" w:rsidRPr="00E773F5">
              <w:rPr>
                <w:noProof/>
                <w:webHidden/>
              </w:rPr>
            </w:r>
            <w:r w:rsidR="00E773F5" w:rsidRPr="00E773F5">
              <w:rPr>
                <w:noProof/>
                <w:webHidden/>
              </w:rPr>
              <w:fldChar w:fldCharType="separate"/>
            </w:r>
            <w:r w:rsidR="00E773F5" w:rsidRPr="00E773F5">
              <w:rPr>
                <w:noProof/>
                <w:webHidden/>
              </w:rPr>
              <w:t>75</w:t>
            </w:r>
            <w:r w:rsidR="00E773F5" w:rsidRPr="00E773F5">
              <w:rPr>
                <w:noProof/>
                <w:webHidden/>
              </w:rPr>
              <w:fldChar w:fldCharType="end"/>
            </w:r>
          </w:hyperlink>
        </w:p>
        <w:p w14:paraId="0CBA2CB1"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41" w:history="1">
            <w:r w:rsidR="00E773F5" w:rsidRPr="00E773F5">
              <w:rPr>
                <w:rStyle w:val="Hyperlink"/>
                <w:noProof/>
                <w:lang w:val="pt-PT"/>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bCs/>
                <w:noProof/>
                <w:kern w:val="28"/>
                <w:lang w:val="de-DE"/>
              </w:rPr>
              <w:t>Thông tin tuyên truyền phổ biến pháp luật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_Toc26435841 \h </w:instrText>
            </w:r>
            <w:r w:rsidR="00E773F5" w:rsidRPr="00E773F5">
              <w:rPr>
                <w:noProof/>
                <w:webHidden/>
              </w:rPr>
            </w:r>
            <w:r w:rsidR="00E773F5" w:rsidRPr="00E773F5">
              <w:rPr>
                <w:noProof/>
                <w:webHidden/>
              </w:rPr>
              <w:fldChar w:fldCharType="separate"/>
            </w:r>
            <w:r w:rsidR="00E773F5" w:rsidRPr="00E773F5">
              <w:rPr>
                <w:noProof/>
                <w:webHidden/>
              </w:rPr>
              <w:t>75</w:t>
            </w:r>
            <w:r w:rsidR="00E773F5" w:rsidRPr="00E773F5">
              <w:rPr>
                <w:noProof/>
                <w:webHidden/>
              </w:rPr>
              <w:fldChar w:fldCharType="end"/>
            </w:r>
          </w:hyperlink>
        </w:p>
        <w:p w14:paraId="5D512BBC"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42" w:history="1">
            <w:r w:rsidR="00E773F5" w:rsidRPr="00E773F5">
              <w:rPr>
                <w:rStyle w:val="Hyperlink"/>
                <w:bCs/>
                <w:noProof/>
                <w:kern w:val="28"/>
                <w:lang w:val="de-DE"/>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bCs/>
                <w:noProof/>
                <w:kern w:val="28"/>
                <w:lang w:val="de-DE"/>
              </w:rPr>
              <w:t>Xuất bản các ấn phẩm của cơ quan pháp quy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_Toc26435842 \h </w:instrText>
            </w:r>
            <w:r w:rsidR="00E773F5" w:rsidRPr="00E773F5">
              <w:rPr>
                <w:noProof/>
                <w:webHidden/>
              </w:rPr>
            </w:r>
            <w:r w:rsidR="00E773F5" w:rsidRPr="00E773F5">
              <w:rPr>
                <w:noProof/>
                <w:webHidden/>
              </w:rPr>
              <w:fldChar w:fldCharType="separate"/>
            </w:r>
            <w:r w:rsidR="00E773F5" w:rsidRPr="00E773F5">
              <w:rPr>
                <w:noProof/>
                <w:webHidden/>
              </w:rPr>
              <w:t>75</w:t>
            </w:r>
            <w:r w:rsidR="00E773F5" w:rsidRPr="00E773F5">
              <w:rPr>
                <w:noProof/>
                <w:webHidden/>
              </w:rPr>
              <w:fldChar w:fldCharType="end"/>
            </w:r>
          </w:hyperlink>
        </w:p>
        <w:p w14:paraId="0E07B64C"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43" w:history="1">
            <w:r w:rsidR="00E773F5" w:rsidRPr="00E773F5">
              <w:rPr>
                <w:rStyle w:val="Hyperlink"/>
                <w:noProof/>
                <w:lang w:val="pt-PT"/>
              </w:rPr>
              <w:t xml:space="preserve">3. </w:t>
            </w:r>
            <w:r w:rsidR="00E773F5" w:rsidRPr="00E773F5">
              <w:rPr>
                <w:rStyle w:val="Hyperlink"/>
                <w:noProof/>
              </w:rPr>
              <w:t>Duy trì và cập nhật thông tin trên Cổng thông tin điện tử của Cục ATBXHN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_Toc26435843 \h </w:instrText>
            </w:r>
            <w:r w:rsidR="00E773F5" w:rsidRPr="00E773F5">
              <w:rPr>
                <w:noProof/>
                <w:webHidden/>
              </w:rPr>
            </w:r>
            <w:r w:rsidR="00E773F5" w:rsidRPr="00E773F5">
              <w:rPr>
                <w:noProof/>
                <w:webHidden/>
              </w:rPr>
              <w:fldChar w:fldCharType="separate"/>
            </w:r>
            <w:r w:rsidR="00E773F5" w:rsidRPr="00E773F5">
              <w:rPr>
                <w:noProof/>
                <w:webHidden/>
              </w:rPr>
              <w:t>76</w:t>
            </w:r>
            <w:r w:rsidR="00E773F5" w:rsidRPr="00E773F5">
              <w:rPr>
                <w:noProof/>
                <w:webHidden/>
              </w:rPr>
              <w:fldChar w:fldCharType="end"/>
            </w:r>
          </w:hyperlink>
        </w:p>
        <w:p w14:paraId="58E943C5"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44" w:history="1">
            <w:r w:rsidR="00E773F5" w:rsidRPr="00E773F5">
              <w:rPr>
                <w:rStyle w:val="Hyperlink"/>
                <w:noProof/>
              </w:rPr>
              <w:t>4. Hoạt động thông tin khoa học phục vụ công tác quản lý nhà nước về an toàn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_Toc26435844 \h </w:instrText>
            </w:r>
            <w:r w:rsidR="00E773F5" w:rsidRPr="00E773F5">
              <w:rPr>
                <w:noProof/>
                <w:webHidden/>
              </w:rPr>
            </w:r>
            <w:r w:rsidR="00E773F5" w:rsidRPr="00E773F5">
              <w:rPr>
                <w:noProof/>
                <w:webHidden/>
              </w:rPr>
              <w:fldChar w:fldCharType="separate"/>
            </w:r>
            <w:r w:rsidR="00E773F5" w:rsidRPr="00E773F5">
              <w:rPr>
                <w:noProof/>
                <w:webHidden/>
              </w:rPr>
              <w:t>76</w:t>
            </w:r>
            <w:r w:rsidR="00E773F5" w:rsidRPr="00E773F5">
              <w:rPr>
                <w:noProof/>
                <w:webHidden/>
              </w:rPr>
              <w:fldChar w:fldCharType="end"/>
            </w:r>
          </w:hyperlink>
        </w:p>
        <w:p w14:paraId="07D9C552"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45" w:history="1">
            <w:r w:rsidR="00E773F5" w:rsidRPr="00E773F5">
              <w:rPr>
                <w:rStyle w:val="Hyperlink"/>
                <w:noProof/>
              </w:rPr>
              <w:t xml:space="preserve">5. Kết </w:t>
            </w:r>
            <w:r w:rsidR="00E773F5" w:rsidRPr="00E773F5">
              <w:rPr>
                <w:rStyle w:val="Hyperlink"/>
                <w:noProof/>
                <w:lang w:val="pt-PT"/>
              </w:rPr>
              <w:t>luận</w:t>
            </w:r>
            <w:r w:rsidR="00E773F5" w:rsidRPr="00E773F5">
              <w:rPr>
                <w:rStyle w:val="Hyperlink"/>
                <w:noProof/>
              </w:rPr>
              <w:t xml:space="preserve"> và đề xuất</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_Toc26435845 \h </w:instrText>
            </w:r>
            <w:r w:rsidR="00E773F5" w:rsidRPr="00E773F5">
              <w:rPr>
                <w:noProof/>
                <w:webHidden/>
              </w:rPr>
            </w:r>
            <w:r w:rsidR="00E773F5" w:rsidRPr="00E773F5">
              <w:rPr>
                <w:noProof/>
                <w:webHidden/>
              </w:rPr>
              <w:fldChar w:fldCharType="separate"/>
            </w:r>
            <w:r w:rsidR="00E773F5" w:rsidRPr="00E773F5">
              <w:rPr>
                <w:noProof/>
                <w:webHidden/>
              </w:rPr>
              <w:t>77</w:t>
            </w:r>
            <w:r w:rsidR="00E773F5" w:rsidRPr="00E773F5">
              <w:rPr>
                <w:noProof/>
                <w:webHidden/>
              </w:rPr>
              <w:fldChar w:fldCharType="end"/>
            </w:r>
          </w:hyperlink>
        </w:p>
        <w:p w14:paraId="48738BB8"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46" w:history="1">
            <w:r w:rsidR="00E773F5" w:rsidRPr="00E773F5">
              <w:rPr>
                <w:rStyle w:val="Hyperlink"/>
                <w:noProof/>
              </w:rPr>
              <w:t>XIV. HỢP TÁC QUỐC TẾ</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_Toc26435846 \h </w:instrText>
            </w:r>
            <w:r w:rsidR="00E773F5" w:rsidRPr="00E773F5">
              <w:rPr>
                <w:noProof/>
                <w:webHidden/>
              </w:rPr>
            </w:r>
            <w:r w:rsidR="00E773F5" w:rsidRPr="00E773F5">
              <w:rPr>
                <w:noProof/>
                <w:webHidden/>
              </w:rPr>
              <w:fldChar w:fldCharType="separate"/>
            </w:r>
            <w:r w:rsidR="00E773F5" w:rsidRPr="00E773F5">
              <w:rPr>
                <w:noProof/>
                <w:webHidden/>
              </w:rPr>
              <w:t>78</w:t>
            </w:r>
            <w:r w:rsidR="00E773F5" w:rsidRPr="00E773F5">
              <w:rPr>
                <w:noProof/>
                <w:webHidden/>
              </w:rPr>
              <w:fldChar w:fldCharType="end"/>
            </w:r>
          </w:hyperlink>
        </w:p>
        <w:p w14:paraId="13C3DCC6"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47" w:history="1">
            <w:r w:rsidR="00E773F5" w:rsidRPr="00E773F5">
              <w:rPr>
                <w:rStyle w:val="Hyperlink"/>
                <w:noProof/>
                <w:lang w:val="de-DE"/>
              </w:rPr>
              <w:t>Tổng quan về hoạt động hợp tác quốc tế về an toàn, an ninh và không phổ biến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_Toc26435847 \h </w:instrText>
            </w:r>
            <w:r w:rsidR="00E773F5" w:rsidRPr="00E773F5">
              <w:rPr>
                <w:noProof/>
                <w:webHidden/>
              </w:rPr>
            </w:r>
            <w:r w:rsidR="00E773F5" w:rsidRPr="00E773F5">
              <w:rPr>
                <w:noProof/>
                <w:webHidden/>
              </w:rPr>
              <w:fldChar w:fldCharType="separate"/>
            </w:r>
            <w:r w:rsidR="00E773F5" w:rsidRPr="00E773F5">
              <w:rPr>
                <w:noProof/>
                <w:webHidden/>
              </w:rPr>
              <w:t>78</w:t>
            </w:r>
            <w:r w:rsidR="00E773F5" w:rsidRPr="00E773F5">
              <w:rPr>
                <w:noProof/>
                <w:webHidden/>
              </w:rPr>
              <w:fldChar w:fldCharType="end"/>
            </w:r>
          </w:hyperlink>
        </w:p>
        <w:p w14:paraId="5BF963FB"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48" w:history="1">
            <w:r w:rsidR="00E773F5" w:rsidRPr="00E773F5">
              <w:rPr>
                <w:rStyle w:val="Hyperlink"/>
                <w:noProof/>
              </w:rPr>
              <w:t>1. Hợp tác đa phương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_Toc26435848 \h </w:instrText>
            </w:r>
            <w:r w:rsidR="00E773F5" w:rsidRPr="00E773F5">
              <w:rPr>
                <w:noProof/>
                <w:webHidden/>
              </w:rPr>
            </w:r>
            <w:r w:rsidR="00E773F5" w:rsidRPr="00E773F5">
              <w:rPr>
                <w:noProof/>
                <w:webHidden/>
              </w:rPr>
              <w:fldChar w:fldCharType="separate"/>
            </w:r>
            <w:r w:rsidR="00E773F5" w:rsidRPr="00E773F5">
              <w:rPr>
                <w:noProof/>
                <w:webHidden/>
              </w:rPr>
              <w:t>79</w:t>
            </w:r>
            <w:r w:rsidR="00E773F5" w:rsidRPr="00E773F5">
              <w:rPr>
                <w:noProof/>
                <w:webHidden/>
              </w:rPr>
              <w:fldChar w:fldCharType="end"/>
            </w:r>
          </w:hyperlink>
        </w:p>
        <w:p w14:paraId="097D7C0A"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49" w:history="1">
            <w:r w:rsidR="00E773F5" w:rsidRPr="00E773F5">
              <w:rPr>
                <w:rStyle w:val="Hyperlink"/>
                <w:i/>
                <w:noProof/>
                <w:lang w:val="pt-BR"/>
              </w:rPr>
              <w:t>1.1. Hợp tác với IAEA</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_Toc26435849 \h </w:instrText>
            </w:r>
            <w:r w:rsidR="00E773F5" w:rsidRPr="00E773F5">
              <w:rPr>
                <w:noProof/>
                <w:webHidden/>
              </w:rPr>
            </w:r>
            <w:r w:rsidR="00E773F5" w:rsidRPr="00E773F5">
              <w:rPr>
                <w:noProof/>
                <w:webHidden/>
              </w:rPr>
              <w:fldChar w:fldCharType="separate"/>
            </w:r>
            <w:r w:rsidR="00E773F5" w:rsidRPr="00E773F5">
              <w:rPr>
                <w:noProof/>
                <w:webHidden/>
              </w:rPr>
              <w:t>79</w:t>
            </w:r>
            <w:r w:rsidR="00E773F5" w:rsidRPr="00E773F5">
              <w:rPr>
                <w:noProof/>
                <w:webHidden/>
              </w:rPr>
              <w:fldChar w:fldCharType="end"/>
            </w:r>
          </w:hyperlink>
        </w:p>
        <w:p w14:paraId="2E0C35AB"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0" w:history="1">
            <w:r w:rsidR="00E773F5" w:rsidRPr="00E773F5">
              <w:rPr>
                <w:rStyle w:val="Hyperlink"/>
                <w:i/>
                <w:noProof/>
                <w:lang w:val="pt-BR"/>
              </w:rPr>
              <w:t>1.2. Hợp tác với Liên minh Châu Âu</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_Toc26435850 \h </w:instrText>
            </w:r>
            <w:r w:rsidR="00E773F5" w:rsidRPr="00E773F5">
              <w:rPr>
                <w:noProof/>
                <w:webHidden/>
              </w:rPr>
            </w:r>
            <w:r w:rsidR="00E773F5" w:rsidRPr="00E773F5">
              <w:rPr>
                <w:noProof/>
                <w:webHidden/>
              </w:rPr>
              <w:fldChar w:fldCharType="separate"/>
            </w:r>
            <w:r w:rsidR="00E773F5" w:rsidRPr="00E773F5">
              <w:rPr>
                <w:noProof/>
                <w:webHidden/>
              </w:rPr>
              <w:t>80</w:t>
            </w:r>
            <w:r w:rsidR="00E773F5" w:rsidRPr="00E773F5">
              <w:rPr>
                <w:noProof/>
                <w:webHidden/>
              </w:rPr>
              <w:fldChar w:fldCharType="end"/>
            </w:r>
          </w:hyperlink>
        </w:p>
        <w:p w14:paraId="2573B724"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1" w:history="1">
            <w:r w:rsidR="00E773F5" w:rsidRPr="00E773F5">
              <w:rPr>
                <w:rStyle w:val="Hyperlink"/>
                <w:i/>
                <w:noProof/>
              </w:rPr>
              <w:t>1.3. Mạng lưới các cơ quan pháp quy về năng lượng nguyên tử của các quốc gia khu vực Đông Nam 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_Toc26435851 \h </w:instrText>
            </w:r>
            <w:r w:rsidR="00E773F5" w:rsidRPr="00E773F5">
              <w:rPr>
                <w:noProof/>
                <w:webHidden/>
              </w:rPr>
            </w:r>
            <w:r w:rsidR="00E773F5" w:rsidRPr="00E773F5">
              <w:rPr>
                <w:noProof/>
                <w:webHidden/>
              </w:rPr>
              <w:fldChar w:fldCharType="separate"/>
            </w:r>
            <w:r w:rsidR="00E773F5" w:rsidRPr="00E773F5">
              <w:rPr>
                <w:noProof/>
                <w:webHidden/>
              </w:rPr>
              <w:t>81</w:t>
            </w:r>
            <w:r w:rsidR="00E773F5" w:rsidRPr="00E773F5">
              <w:rPr>
                <w:noProof/>
                <w:webHidden/>
              </w:rPr>
              <w:fldChar w:fldCharType="end"/>
            </w:r>
          </w:hyperlink>
        </w:p>
        <w:p w14:paraId="6345A7A2"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2" w:history="1">
            <w:r w:rsidR="00E773F5" w:rsidRPr="00E773F5">
              <w:rPr>
                <w:rStyle w:val="Hyperlink"/>
                <w:i/>
                <w:noProof/>
              </w:rPr>
              <w:t>1.4. Tổ chức cấm thử vũ khí hạt nhân toàn diện (CTBTO)</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_Toc26435852 \h </w:instrText>
            </w:r>
            <w:r w:rsidR="00E773F5" w:rsidRPr="00E773F5">
              <w:rPr>
                <w:noProof/>
                <w:webHidden/>
              </w:rPr>
            </w:r>
            <w:r w:rsidR="00E773F5" w:rsidRPr="00E773F5">
              <w:rPr>
                <w:noProof/>
                <w:webHidden/>
              </w:rPr>
              <w:fldChar w:fldCharType="separate"/>
            </w:r>
            <w:r w:rsidR="00E773F5" w:rsidRPr="00E773F5">
              <w:rPr>
                <w:noProof/>
                <w:webHidden/>
              </w:rPr>
              <w:t>82</w:t>
            </w:r>
            <w:r w:rsidR="00E773F5" w:rsidRPr="00E773F5">
              <w:rPr>
                <w:noProof/>
                <w:webHidden/>
              </w:rPr>
              <w:fldChar w:fldCharType="end"/>
            </w:r>
          </w:hyperlink>
        </w:p>
        <w:p w14:paraId="023CDD9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53" w:history="1">
            <w:r w:rsidR="00E773F5" w:rsidRPr="00E773F5">
              <w:rPr>
                <w:rStyle w:val="Hyperlink"/>
                <w:noProof/>
              </w:rPr>
              <w:t>2. Hợp tác song phương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_Toc26435853 \h </w:instrText>
            </w:r>
            <w:r w:rsidR="00E773F5" w:rsidRPr="00E773F5">
              <w:rPr>
                <w:noProof/>
                <w:webHidden/>
              </w:rPr>
            </w:r>
            <w:r w:rsidR="00E773F5" w:rsidRPr="00E773F5">
              <w:rPr>
                <w:noProof/>
                <w:webHidden/>
              </w:rPr>
              <w:fldChar w:fldCharType="separate"/>
            </w:r>
            <w:r w:rsidR="00E773F5" w:rsidRPr="00E773F5">
              <w:rPr>
                <w:noProof/>
                <w:webHidden/>
              </w:rPr>
              <w:t>82</w:t>
            </w:r>
            <w:r w:rsidR="00E773F5" w:rsidRPr="00E773F5">
              <w:rPr>
                <w:noProof/>
                <w:webHidden/>
              </w:rPr>
              <w:fldChar w:fldCharType="end"/>
            </w:r>
          </w:hyperlink>
        </w:p>
        <w:p w14:paraId="740E1810"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4" w:history="1">
            <w:r w:rsidR="00E773F5" w:rsidRPr="00E773F5">
              <w:rPr>
                <w:rStyle w:val="Hyperlink"/>
                <w:i/>
                <w:noProof/>
              </w:rPr>
              <w:t>2.1. Hợp tác với Hoa Kỳ</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_Toc26435854 \h </w:instrText>
            </w:r>
            <w:r w:rsidR="00E773F5" w:rsidRPr="00E773F5">
              <w:rPr>
                <w:noProof/>
                <w:webHidden/>
              </w:rPr>
            </w:r>
            <w:r w:rsidR="00E773F5" w:rsidRPr="00E773F5">
              <w:rPr>
                <w:noProof/>
                <w:webHidden/>
              </w:rPr>
              <w:fldChar w:fldCharType="separate"/>
            </w:r>
            <w:r w:rsidR="00E773F5" w:rsidRPr="00E773F5">
              <w:rPr>
                <w:noProof/>
                <w:webHidden/>
              </w:rPr>
              <w:t>82</w:t>
            </w:r>
            <w:r w:rsidR="00E773F5" w:rsidRPr="00E773F5">
              <w:rPr>
                <w:noProof/>
                <w:webHidden/>
              </w:rPr>
              <w:fldChar w:fldCharType="end"/>
            </w:r>
          </w:hyperlink>
        </w:p>
        <w:p w14:paraId="5BBE03B7"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5" w:history="1">
            <w:r w:rsidR="00E773F5" w:rsidRPr="00E773F5">
              <w:rPr>
                <w:rStyle w:val="Hyperlink"/>
                <w:i/>
                <w:noProof/>
              </w:rPr>
              <w:t>2.2. Hợp tác với Nhật Bản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_Toc26435855 \h </w:instrText>
            </w:r>
            <w:r w:rsidR="00E773F5" w:rsidRPr="00E773F5">
              <w:rPr>
                <w:noProof/>
                <w:webHidden/>
              </w:rPr>
            </w:r>
            <w:r w:rsidR="00E773F5" w:rsidRPr="00E773F5">
              <w:rPr>
                <w:noProof/>
                <w:webHidden/>
              </w:rPr>
              <w:fldChar w:fldCharType="separate"/>
            </w:r>
            <w:r w:rsidR="00E773F5" w:rsidRPr="00E773F5">
              <w:rPr>
                <w:noProof/>
                <w:webHidden/>
              </w:rPr>
              <w:t>83</w:t>
            </w:r>
            <w:r w:rsidR="00E773F5" w:rsidRPr="00E773F5">
              <w:rPr>
                <w:noProof/>
                <w:webHidden/>
              </w:rPr>
              <w:fldChar w:fldCharType="end"/>
            </w:r>
          </w:hyperlink>
        </w:p>
        <w:p w14:paraId="23A17599"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6" w:history="1">
            <w:r w:rsidR="00E773F5" w:rsidRPr="00E773F5">
              <w:rPr>
                <w:rStyle w:val="Hyperlink"/>
                <w:i/>
                <w:noProof/>
              </w:rPr>
              <w:t>2.3. Hợp tác với Liên bang Nga</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_Toc26435856 \h </w:instrText>
            </w:r>
            <w:r w:rsidR="00E773F5" w:rsidRPr="00E773F5">
              <w:rPr>
                <w:noProof/>
                <w:webHidden/>
              </w:rPr>
            </w:r>
            <w:r w:rsidR="00E773F5" w:rsidRPr="00E773F5">
              <w:rPr>
                <w:noProof/>
                <w:webHidden/>
              </w:rPr>
              <w:fldChar w:fldCharType="separate"/>
            </w:r>
            <w:r w:rsidR="00E773F5" w:rsidRPr="00E773F5">
              <w:rPr>
                <w:noProof/>
                <w:webHidden/>
              </w:rPr>
              <w:t>83</w:t>
            </w:r>
            <w:r w:rsidR="00E773F5" w:rsidRPr="00E773F5">
              <w:rPr>
                <w:noProof/>
                <w:webHidden/>
              </w:rPr>
              <w:fldChar w:fldCharType="end"/>
            </w:r>
          </w:hyperlink>
        </w:p>
        <w:p w14:paraId="04293A90"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7" w:history="1">
            <w:r w:rsidR="00E773F5" w:rsidRPr="00E773F5">
              <w:rPr>
                <w:rStyle w:val="Hyperlink"/>
                <w:i/>
                <w:noProof/>
              </w:rPr>
              <w:t>2.4. Hợp tác với Trung Quốc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_Toc26435857 \h </w:instrText>
            </w:r>
            <w:r w:rsidR="00E773F5" w:rsidRPr="00E773F5">
              <w:rPr>
                <w:noProof/>
                <w:webHidden/>
              </w:rPr>
            </w:r>
            <w:r w:rsidR="00E773F5" w:rsidRPr="00E773F5">
              <w:rPr>
                <w:noProof/>
                <w:webHidden/>
              </w:rPr>
              <w:fldChar w:fldCharType="separate"/>
            </w:r>
            <w:r w:rsidR="00E773F5" w:rsidRPr="00E773F5">
              <w:rPr>
                <w:noProof/>
                <w:webHidden/>
              </w:rPr>
              <w:t>84</w:t>
            </w:r>
            <w:r w:rsidR="00E773F5" w:rsidRPr="00E773F5">
              <w:rPr>
                <w:noProof/>
                <w:webHidden/>
              </w:rPr>
              <w:fldChar w:fldCharType="end"/>
            </w:r>
          </w:hyperlink>
        </w:p>
        <w:p w14:paraId="3CB860D5"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58" w:history="1">
            <w:r w:rsidR="00E773F5" w:rsidRPr="00E773F5">
              <w:rPr>
                <w:rStyle w:val="Hyperlink"/>
                <w:i/>
                <w:noProof/>
              </w:rPr>
              <w:t>2.5. Hợp tác với Hàn Quốc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_Toc26435858 \h </w:instrText>
            </w:r>
            <w:r w:rsidR="00E773F5" w:rsidRPr="00E773F5">
              <w:rPr>
                <w:noProof/>
                <w:webHidden/>
              </w:rPr>
            </w:r>
            <w:r w:rsidR="00E773F5" w:rsidRPr="00E773F5">
              <w:rPr>
                <w:noProof/>
                <w:webHidden/>
              </w:rPr>
              <w:fldChar w:fldCharType="separate"/>
            </w:r>
            <w:r w:rsidR="00E773F5" w:rsidRPr="00E773F5">
              <w:rPr>
                <w:noProof/>
                <w:webHidden/>
              </w:rPr>
              <w:t>84</w:t>
            </w:r>
            <w:r w:rsidR="00E773F5" w:rsidRPr="00E773F5">
              <w:rPr>
                <w:noProof/>
                <w:webHidden/>
              </w:rPr>
              <w:fldChar w:fldCharType="end"/>
            </w:r>
          </w:hyperlink>
        </w:p>
        <w:p w14:paraId="0A6E1034"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60" w:history="1">
            <w:r w:rsidR="00E773F5" w:rsidRPr="00E773F5">
              <w:rPr>
                <w:rStyle w:val="Hyperlink"/>
                <w:i/>
                <w:noProof/>
              </w:rPr>
              <w:t>2.6. Hợp tác với các quốc gia khác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_Toc26435860 \h </w:instrText>
            </w:r>
            <w:r w:rsidR="00E773F5" w:rsidRPr="00E773F5">
              <w:rPr>
                <w:noProof/>
                <w:webHidden/>
              </w:rPr>
            </w:r>
            <w:r w:rsidR="00E773F5" w:rsidRPr="00E773F5">
              <w:rPr>
                <w:noProof/>
                <w:webHidden/>
              </w:rPr>
              <w:fldChar w:fldCharType="separate"/>
            </w:r>
            <w:r w:rsidR="00E773F5" w:rsidRPr="00E773F5">
              <w:rPr>
                <w:noProof/>
                <w:webHidden/>
              </w:rPr>
              <w:t>84</w:t>
            </w:r>
            <w:r w:rsidR="00E773F5" w:rsidRPr="00E773F5">
              <w:rPr>
                <w:noProof/>
                <w:webHidden/>
              </w:rPr>
              <w:fldChar w:fldCharType="end"/>
            </w:r>
          </w:hyperlink>
        </w:p>
        <w:p w14:paraId="3B703F9B"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61" w:history="1">
            <w:r w:rsidR="00E773F5" w:rsidRPr="00E773F5">
              <w:rPr>
                <w:rStyle w:val="Hyperlink"/>
                <w:noProof/>
              </w:rPr>
              <w:t>XVI. CÁC SỰ CỐ BỨC XẠ NĂM 2018 VÀ BÀI HỌC KINH NGHIỆM</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_Toc26435861 \h </w:instrText>
            </w:r>
            <w:r w:rsidR="00E773F5" w:rsidRPr="00E773F5">
              <w:rPr>
                <w:noProof/>
                <w:webHidden/>
              </w:rPr>
            </w:r>
            <w:r w:rsidR="00E773F5" w:rsidRPr="00E773F5">
              <w:rPr>
                <w:noProof/>
                <w:webHidden/>
              </w:rPr>
              <w:fldChar w:fldCharType="separate"/>
            </w:r>
            <w:r w:rsidR="00E773F5" w:rsidRPr="00E773F5">
              <w:rPr>
                <w:noProof/>
                <w:webHidden/>
              </w:rPr>
              <w:t>86</w:t>
            </w:r>
            <w:r w:rsidR="00E773F5" w:rsidRPr="00E773F5">
              <w:rPr>
                <w:noProof/>
                <w:webHidden/>
              </w:rPr>
              <w:fldChar w:fldCharType="end"/>
            </w:r>
          </w:hyperlink>
        </w:p>
        <w:p w14:paraId="5C44F74C"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62" w:history="1">
            <w:r w:rsidR="00E773F5" w:rsidRPr="00E773F5">
              <w:rPr>
                <w:rStyle w:val="Hyperlink"/>
                <w:noProof/>
              </w:rPr>
              <w:t>1. Các sự cố bức xạ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_Toc26435862 \h </w:instrText>
            </w:r>
            <w:r w:rsidR="00E773F5" w:rsidRPr="00E773F5">
              <w:rPr>
                <w:noProof/>
                <w:webHidden/>
              </w:rPr>
            </w:r>
            <w:r w:rsidR="00E773F5" w:rsidRPr="00E773F5">
              <w:rPr>
                <w:noProof/>
                <w:webHidden/>
              </w:rPr>
              <w:fldChar w:fldCharType="separate"/>
            </w:r>
            <w:r w:rsidR="00E773F5" w:rsidRPr="00E773F5">
              <w:rPr>
                <w:noProof/>
                <w:webHidden/>
              </w:rPr>
              <w:t>86</w:t>
            </w:r>
            <w:r w:rsidR="00E773F5" w:rsidRPr="00E773F5">
              <w:rPr>
                <w:noProof/>
                <w:webHidden/>
              </w:rPr>
              <w:fldChar w:fldCharType="end"/>
            </w:r>
          </w:hyperlink>
        </w:p>
        <w:p w14:paraId="5CCFFE37"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63" w:history="1">
            <w:r w:rsidR="00E773F5" w:rsidRPr="00E773F5">
              <w:rPr>
                <w:rStyle w:val="Hyperlink"/>
                <w:noProof/>
              </w:rPr>
              <w:t xml:space="preserve">2. </w:t>
            </w:r>
            <w:r w:rsidR="00E773F5" w:rsidRPr="00E773F5">
              <w:rPr>
                <w:rStyle w:val="Hyperlink"/>
                <w:noProof/>
                <w:lang w:val="it-IT"/>
              </w:rPr>
              <w:t>B</w:t>
            </w:r>
            <w:r w:rsidR="00E773F5" w:rsidRPr="00E773F5">
              <w:rPr>
                <w:rStyle w:val="Hyperlink"/>
                <w:noProof/>
              </w:rPr>
              <w:t>ài học kinh nghiệm</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_Toc26435863 \h </w:instrText>
            </w:r>
            <w:r w:rsidR="00E773F5" w:rsidRPr="00E773F5">
              <w:rPr>
                <w:noProof/>
                <w:webHidden/>
              </w:rPr>
            </w:r>
            <w:r w:rsidR="00E773F5" w:rsidRPr="00E773F5">
              <w:rPr>
                <w:noProof/>
                <w:webHidden/>
              </w:rPr>
              <w:fldChar w:fldCharType="separate"/>
            </w:r>
            <w:r w:rsidR="00E773F5" w:rsidRPr="00E773F5">
              <w:rPr>
                <w:noProof/>
                <w:webHidden/>
              </w:rPr>
              <w:t>87</w:t>
            </w:r>
            <w:r w:rsidR="00E773F5" w:rsidRPr="00E773F5">
              <w:rPr>
                <w:noProof/>
                <w:webHidden/>
              </w:rPr>
              <w:fldChar w:fldCharType="end"/>
            </w:r>
          </w:hyperlink>
        </w:p>
        <w:p w14:paraId="32587B7E"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64" w:history="1">
            <w:r w:rsidR="00E773F5" w:rsidRPr="00E773F5">
              <w:rPr>
                <w:rStyle w:val="Hyperlink"/>
                <w:noProof/>
              </w:rPr>
              <w:t>3. Kế hoạch tăng cường công tác bảo đảm an toàn bức xạ và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_Toc26435864 \h </w:instrText>
            </w:r>
            <w:r w:rsidR="00E773F5" w:rsidRPr="00E773F5">
              <w:rPr>
                <w:noProof/>
                <w:webHidden/>
              </w:rPr>
            </w:r>
            <w:r w:rsidR="00E773F5" w:rsidRPr="00E773F5">
              <w:rPr>
                <w:noProof/>
                <w:webHidden/>
              </w:rPr>
              <w:fldChar w:fldCharType="separate"/>
            </w:r>
            <w:r w:rsidR="00E773F5" w:rsidRPr="00E773F5">
              <w:rPr>
                <w:noProof/>
                <w:webHidden/>
              </w:rPr>
              <w:t>87</w:t>
            </w:r>
            <w:r w:rsidR="00E773F5" w:rsidRPr="00E773F5">
              <w:rPr>
                <w:noProof/>
                <w:webHidden/>
              </w:rPr>
              <w:fldChar w:fldCharType="end"/>
            </w:r>
          </w:hyperlink>
        </w:p>
        <w:p w14:paraId="07865FC0"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65" w:history="1">
            <w:r w:rsidR="00E773F5" w:rsidRPr="00E773F5">
              <w:rPr>
                <w:rStyle w:val="Hyperlink"/>
                <w:noProof/>
              </w:rPr>
              <w:t>XVII. CÁC PHỤ LỤC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_Toc26435865 \h </w:instrText>
            </w:r>
            <w:r w:rsidR="00E773F5" w:rsidRPr="00E773F5">
              <w:rPr>
                <w:noProof/>
                <w:webHidden/>
              </w:rPr>
            </w:r>
            <w:r w:rsidR="00E773F5" w:rsidRPr="00E773F5">
              <w:rPr>
                <w:noProof/>
                <w:webHidden/>
              </w:rPr>
              <w:fldChar w:fldCharType="separate"/>
            </w:r>
            <w:r w:rsidR="00E773F5" w:rsidRPr="00E773F5">
              <w:rPr>
                <w:noProof/>
                <w:webHidden/>
              </w:rPr>
              <w:t>88</w:t>
            </w:r>
            <w:r w:rsidR="00E773F5" w:rsidRPr="00E773F5">
              <w:rPr>
                <w:noProof/>
                <w:webHidden/>
              </w:rPr>
              <w:fldChar w:fldCharType="end"/>
            </w:r>
          </w:hyperlink>
        </w:p>
        <w:p w14:paraId="49140D76"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66" w:history="1">
            <w:r w:rsidR="00E773F5" w:rsidRPr="00E773F5">
              <w:rPr>
                <w:rStyle w:val="Hyperlink"/>
                <w:noProof/>
              </w:rPr>
              <w:t>PHỤ LỤC 1. DANH MỤC VĂN BẢN QUY PHẠM PHÁP LUẬT VỀ AN TOÀN, AN NINH VÀ THANH SÁT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_Toc26435866 \h </w:instrText>
            </w:r>
            <w:r w:rsidR="00E773F5" w:rsidRPr="00E773F5">
              <w:rPr>
                <w:noProof/>
                <w:webHidden/>
              </w:rPr>
            </w:r>
            <w:r w:rsidR="00E773F5" w:rsidRPr="00E773F5">
              <w:rPr>
                <w:noProof/>
                <w:webHidden/>
              </w:rPr>
              <w:fldChar w:fldCharType="separate"/>
            </w:r>
            <w:r w:rsidR="00E773F5" w:rsidRPr="00E773F5">
              <w:rPr>
                <w:noProof/>
                <w:webHidden/>
              </w:rPr>
              <w:t>88</w:t>
            </w:r>
            <w:r w:rsidR="00E773F5" w:rsidRPr="00E773F5">
              <w:rPr>
                <w:noProof/>
                <w:webHidden/>
              </w:rPr>
              <w:fldChar w:fldCharType="end"/>
            </w:r>
          </w:hyperlink>
        </w:p>
        <w:p w14:paraId="21553100"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67" w:history="1">
            <w:r w:rsidR="00E773F5" w:rsidRPr="00E773F5">
              <w:rPr>
                <w:rStyle w:val="Hyperlink"/>
                <w:noProof/>
              </w:rPr>
              <w:t>PHỤ LỤC 2. HOẠT ĐỘNG CẤP PHÉP CỦA CƠ QUAN PHÁP QUY HẠT NHÂN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_Toc26435867 \h </w:instrText>
            </w:r>
            <w:r w:rsidR="00E773F5" w:rsidRPr="00E773F5">
              <w:rPr>
                <w:noProof/>
                <w:webHidden/>
              </w:rPr>
            </w:r>
            <w:r w:rsidR="00E773F5" w:rsidRPr="00E773F5">
              <w:rPr>
                <w:noProof/>
                <w:webHidden/>
              </w:rPr>
              <w:fldChar w:fldCharType="separate"/>
            </w:r>
            <w:r w:rsidR="00E773F5" w:rsidRPr="00E773F5">
              <w:rPr>
                <w:noProof/>
                <w:webHidden/>
              </w:rPr>
              <w:t>93</w:t>
            </w:r>
            <w:r w:rsidR="00E773F5" w:rsidRPr="00E773F5">
              <w:rPr>
                <w:noProof/>
                <w:webHidden/>
              </w:rPr>
              <w:fldChar w:fldCharType="end"/>
            </w:r>
          </w:hyperlink>
        </w:p>
        <w:p w14:paraId="5C458B44" w14:textId="77777777" w:rsidR="00E773F5" w:rsidRPr="00E773F5" w:rsidRDefault="0038266C" w:rsidP="00E773F5">
          <w:pPr>
            <w:pStyle w:val="TOC3"/>
            <w:tabs>
              <w:tab w:val="left" w:pos="284"/>
              <w:tab w:val="left" w:pos="1540"/>
            </w:tabs>
            <w:ind w:left="0" w:firstLine="0"/>
            <w:jc w:val="both"/>
            <w:rPr>
              <w:rFonts w:asciiTheme="minorHAnsi" w:eastAsiaTheme="minorEastAsia" w:hAnsiTheme="minorHAnsi" w:cstheme="minorBidi"/>
              <w:noProof/>
              <w:sz w:val="22"/>
              <w:szCs w:val="22"/>
              <w:lang w:val="en-US" w:eastAsia="en-US"/>
            </w:rPr>
          </w:pPr>
          <w:hyperlink w:anchor="_Toc26435868" w:history="1">
            <w:r w:rsidR="00E773F5" w:rsidRPr="00E773F5">
              <w:rPr>
                <w:rStyle w:val="Hyperlink"/>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trạng cấp phép và thống kê giấy phép đã cấp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_Toc26435868 \h </w:instrText>
            </w:r>
            <w:r w:rsidR="00E773F5" w:rsidRPr="00E773F5">
              <w:rPr>
                <w:noProof/>
                <w:webHidden/>
              </w:rPr>
            </w:r>
            <w:r w:rsidR="00E773F5" w:rsidRPr="00E773F5">
              <w:rPr>
                <w:noProof/>
                <w:webHidden/>
              </w:rPr>
              <w:fldChar w:fldCharType="separate"/>
            </w:r>
            <w:r w:rsidR="00E773F5" w:rsidRPr="00E773F5">
              <w:rPr>
                <w:noProof/>
                <w:webHidden/>
              </w:rPr>
              <w:t>93</w:t>
            </w:r>
            <w:r w:rsidR="00E773F5" w:rsidRPr="00E773F5">
              <w:rPr>
                <w:noProof/>
                <w:webHidden/>
              </w:rPr>
              <w:fldChar w:fldCharType="end"/>
            </w:r>
          </w:hyperlink>
        </w:p>
        <w:p w14:paraId="72FC875E" w14:textId="77777777" w:rsidR="00E773F5" w:rsidRPr="00E773F5" w:rsidRDefault="0038266C" w:rsidP="00E773F5">
          <w:pPr>
            <w:pStyle w:val="TOC3"/>
            <w:tabs>
              <w:tab w:val="left" w:pos="284"/>
              <w:tab w:val="left" w:pos="1540"/>
            </w:tabs>
            <w:ind w:left="0" w:firstLine="0"/>
            <w:jc w:val="both"/>
            <w:rPr>
              <w:rFonts w:asciiTheme="minorHAnsi" w:eastAsiaTheme="minorEastAsia" w:hAnsiTheme="minorHAnsi" w:cstheme="minorBidi"/>
              <w:noProof/>
              <w:sz w:val="22"/>
              <w:szCs w:val="22"/>
              <w:lang w:val="en-US" w:eastAsia="en-US"/>
            </w:rPr>
          </w:pPr>
          <w:hyperlink w:anchor="_Toc26435869" w:history="1">
            <w:r w:rsidR="00E773F5" w:rsidRPr="00E773F5">
              <w:rPr>
                <w:rStyle w:val="Hyperlink"/>
                <w:noProof/>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Thống kê số giấy phép đã cấp năm 2018 theo lĩnh vực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_Toc26435869 \h </w:instrText>
            </w:r>
            <w:r w:rsidR="00E773F5" w:rsidRPr="00E773F5">
              <w:rPr>
                <w:noProof/>
                <w:webHidden/>
              </w:rPr>
            </w:r>
            <w:r w:rsidR="00E773F5" w:rsidRPr="00E773F5">
              <w:rPr>
                <w:noProof/>
                <w:webHidden/>
              </w:rPr>
              <w:fldChar w:fldCharType="separate"/>
            </w:r>
            <w:r w:rsidR="00E773F5" w:rsidRPr="00E773F5">
              <w:rPr>
                <w:noProof/>
                <w:webHidden/>
              </w:rPr>
              <w:t>94</w:t>
            </w:r>
            <w:r w:rsidR="00E773F5" w:rsidRPr="00E773F5">
              <w:rPr>
                <w:noProof/>
                <w:webHidden/>
              </w:rPr>
              <w:fldChar w:fldCharType="end"/>
            </w:r>
          </w:hyperlink>
        </w:p>
        <w:p w14:paraId="5CE20EEB" w14:textId="77777777" w:rsidR="00E773F5" w:rsidRPr="00E773F5" w:rsidRDefault="0038266C" w:rsidP="00E773F5">
          <w:pPr>
            <w:pStyle w:val="TOC3"/>
            <w:tabs>
              <w:tab w:val="left" w:pos="284"/>
              <w:tab w:val="left" w:pos="1540"/>
            </w:tabs>
            <w:ind w:left="0" w:firstLine="0"/>
            <w:jc w:val="both"/>
            <w:rPr>
              <w:rFonts w:asciiTheme="minorHAnsi" w:eastAsiaTheme="minorEastAsia" w:hAnsiTheme="minorHAnsi" w:cstheme="minorBidi"/>
              <w:noProof/>
              <w:sz w:val="22"/>
              <w:szCs w:val="22"/>
              <w:lang w:val="en-US" w:eastAsia="en-US"/>
            </w:rPr>
          </w:pPr>
          <w:hyperlink w:anchor="_Toc26435870" w:history="1">
            <w:r w:rsidR="00E773F5" w:rsidRPr="00E773F5">
              <w:rPr>
                <w:rStyle w:val="Hyperlink"/>
                <w:noProof/>
              </w:rPr>
              <w:t>3.</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Thống kê số giấy phép đã cấp trong năm 2018 theo địa phương</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_Toc26435870 \h </w:instrText>
            </w:r>
            <w:r w:rsidR="00E773F5" w:rsidRPr="00E773F5">
              <w:rPr>
                <w:noProof/>
                <w:webHidden/>
              </w:rPr>
            </w:r>
            <w:r w:rsidR="00E773F5" w:rsidRPr="00E773F5">
              <w:rPr>
                <w:noProof/>
                <w:webHidden/>
              </w:rPr>
              <w:fldChar w:fldCharType="separate"/>
            </w:r>
            <w:r w:rsidR="00E773F5" w:rsidRPr="00E773F5">
              <w:rPr>
                <w:noProof/>
                <w:webHidden/>
              </w:rPr>
              <w:t>97</w:t>
            </w:r>
            <w:r w:rsidR="00E773F5" w:rsidRPr="00E773F5">
              <w:rPr>
                <w:noProof/>
                <w:webHidden/>
              </w:rPr>
              <w:fldChar w:fldCharType="end"/>
            </w:r>
          </w:hyperlink>
        </w:p>
        <w:p w14:paraId="67632B41" w14:textId="77777777" w:rsidR="00E773F5" w:rsidRPr="00E773F5" w:rsidRDefault="0038266C" w:rsidP="00E773F5">
          <w:pPr>
            <w:pStyle w:val="TOC3"/>
            <w:tabs>
              <w:tab w:val="left" w:pos="284"/>
              <w:tab w:val="left" w:pos="1540"/>
            </w:tabs>
            <w:ind w:left="0" w:firstLine="0"/>
            <w:jc w:val="both"/>
            <w:rPr>
              <w:rFonts w:asciiTheme="minorHAnsi" w:eastAsiaTheme="minorEastAsia" w:hAnsiTheme="minorHAnsi" w:cstheme="minorBidi"/>
              <w:noProof/>
              <w:sz w:val="22"/>
              <w:szCs w:val="22"/>
              <w:lang w:val="en-US" w:eastAsia="en-US"/>
            </w:rPr>
          </w:pPr>
          <w:hyperlink w:anchor="_Toc26435871" w:history="1">
            <w:r w:rsidR="00E773F5" w:rsidRPr="00E773F5">
              <w:rPr>
                <w:rStyle w:val="Hyperlink"/>
                <w:noProof/>
              </w:rPr>
              <w:t>4.</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Thống kê số Chứng chỉ nhân viên bức xạ, chứng chỉ hành nghề dịch vụ hỗ trợ ứng dụng năng lượng nguyên tử đã cấp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_Toc26435871 \h </w:instrText>
            </w:r>
            <w:r w:rsidR="00E773F5" w:rsidRPr="00E773F5">
              <w:rPr>
                <w:noProof/>
                <w:webHidden/>
              </w:rPr>
            </w:r>
            <w:r w:rsidR="00E773F5" w:rsidRPr="00E773F5">
              <w:rPr>
                <w:noProof/>
                <w:webHidden/>
              </w:rPr>
              <w:fldChar w:fldCharType="separate"/>
            </w:r>
            <w:r w:rsidR="00E773F5" w:rsidRPr="00E773F5">
              <w:rPr>
                <w:noProof/>
                <w:webHidden/>
              </w:rPr>
              <w:t>99</w:t>
            </w:r>
            <w:r w:rsidR="00E773F5" w:rsidRPr="00E773F5">
              <w:rPr>
                <w:noProof/>
                <w:webHidden/>
              </w:rPr>
              <w:fldChar w:fldCharType="end"/>
            </w:r>
          </w:hyperlink>
        </w:p>
        <w:p w14:paraId="627F4D4E"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72" w:history="1">
            <w:r w:rsidR="00E773F5" w:rsidRPr="00E773F5">
              <w:rPr>
                <w:rStyle w:val="Hyperlink"/>
                <w:noProof/>
              </w:rPr>
              <w:t>PHỤ LỤC 3. THỐNG KÊ HOẠT ĐỘNG CẤP PHÉP CỦA CÁC SỞ KH&amp;CN CÁC TỈNH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_Toc26435872 \h </w:instrText>
            </w:r>
            <w:r w:rsidR="00E773F5" w:rsidRPr="00E773F5">
              <w:rPr>
                <w:noProof/>
                <w:webHidden/>
              </w:rPr>
            </w:r>
            <w:r w:rsidR="00E773F5" w:rsidRPr="00E773F5">
              <w:rPr>
                <w:noProof/>
                <w:webHidden/>
              </w:rPr>
              <w:fldChar w:fldCharType="separate"/>
            </w:r>
            <w:r w:rsidR="00E773F5" w:rsidRPr="00E773F5">
              <w:rPr>
                <w:noProof/>
                <w:webHidden/>
              </w:rPr>
              <w:t>100</w:t>
            </w:r>
            <w:r w:rsidR="00E773F5" w:rsidRPr="00E773F5">
              <w:rPr>
                <w:noProof/>
                <w:webHidden/>
              </w:rPr>
              <w:fldChar w:fldCharType="end"/>
            </w:r>
          </w:hyperlink>
        </w:p>
        <w:p w14:paraId="48C58A5E"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73" w:history="1">
            <w:r w:rsidR="00E773F5" w:rsidRPr="00E773F5">
              <w:rPr>
                <w:rStyle w:val="Hyperlink"/>
                <w:noProof/>
              </w:rPr>
              <w:t>PHỤ LỤC 4. DANH SÁCH CÁC CƠ SỞ DO CỤC AN TOÀN BỨC XẠ VÀ HẠT NHÂN THANH TRA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_Toc26435873 \h </w:instrText>
            </w:r>
            <w:r w:rsidR="00E773F5" w:rsidRPr="00E773F5">
              <w:rPr>
                <w:noProof/>
                <w:webHidden/>
              </w:rPr>
            </w:r>
            <w:r w:rsidR="00E773F5" w:rsidRPr="00E773F5">
              <w:rPr>
                <w:noProof/>
                <w:webHidden/>
              </w:rPr>
              <w:fldChar w:fldCharType="separate"/>
            </w:r>
            <w:r w:rsidR="00E773F5" w:rsidRPr="00E773F5">
              <w:rPr>
                <w:noProof/>
                <w:webHidden/>
              </w:rPr>
              <w:t>103</w:t>
            </w:r>
            <w:r w:rsidR="00E773F5" w:rsidRPr="00E773F5">
              <w:rPr>
                <w:noProof/>
                <w:webHidden/>
              </w:rPr>
              <w:fldChar w:fldCharType="end"/>
            </w:r>
          </w:hyperlink>
        </w:p>
        <w:p w14:paraId="5D5A1A9A"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74" w:history="1">
            <w:r w:rsidR="00E773F5" w:rsidRPr="00E773F5">
              <w:rPr>
                <w:rStyle w:val="Hyperlink"/>
                <w:noProof/>
              </w:rPr>
              <w:t xml:space="preserve">PHỤ LỤC 5. </w:t>
            </w:r>
            <w:r w:rsidR="00E773F5" w:rsidRPr="00E773F5">
              <w:rPr>
                <w:rStyle w:val="Hyperlink"/>
                <w:rFonts w:eastAsia="Batang"/>
                <w:noProof/>
              </w:rPr>
              <w:t>DANH SÁCH CÁC CƠ SỞ TIẾN HÀNH CÔNG VIỆC BỨC XẠ DO SỞ KH&amp;CN CÁC TỈNH,</w:t>
            </w:r>
            <w:r w:rsidR="00E773F5" w:rsidRPr="00E773F5">
              <w:rPr>
                <w:rStyle w:val="Hyperlink"/>
                <w:rFonts w:eastAsia="Batang"/>
                <w:noProof/>
                <w:lang w:eastAsia="ko-KR"/>
              </w:rPr>
              <w:t xml:space="preserve"> </w:t>
            </w:r>
            <w:r w:rsidR="00E773F5" w:rsidRPr="00E773F5">
              <w:rPr>
                <w:rStyle w:val="Hyperlink"/>
                <w:rFonts w:eastAsia="Batang"/>
                <w:noProof/>
              </w:rPr>
              <w:t>THÀNH PHỐ THANH, KIỂM TRA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_Toc26435874 \h </w:instrText>
            </w:r>
            <w:r w:rsidR="00E773F5" w:rsidRPr="00E773F5">
              <w:rPr>
                <w:noProof/>
                <w:webHidden/>
              </w:rPr>
            </w:r>
            <w:r w:rsidR="00E773F5" w:rsidRPr="00E773F5">
              <w:rPr>
                <w:noProof/>
                <w:webHidden/>
              </w:rPr>
              <w:fldChar w:fldCharType="separate"/>
            </w:r>
            <w:r w:rsidR="00E773F5" w:rsidRPr="00E773F5">
              <w:rPr>
                <w:noProof/>
                <w:webHidden/>
              </w:rPr>
              <w:t>114</w:t>
            </w:r>
            <w:r w:rsidR="00E773F5" w:rsidRPr="00E773F5">
              <w:rPr>
                <w:noProof/>
                <w:webHidden/>
              </w:rPr>
              <w:fldChar w:fldCharType="end"/>
            </w:r>
          </w:hyperlink>
        </w:p>
        <w:p w14:paraId="64BB79B5"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75" w:history="1">
            <w:r w:rsidR="00E773F5" w:rsidRPr="00E773F5">
              <w:rPr>
                <w:rStyle w:val="Hyperlink"/>
                <w:noProof/>
              </w:rPr>
              <w:t>PHỤ LỤC 6. TÌNH HÌNH HOẠT ĐỘNG VÀ BẢO ĐẢM AN TOÀN CỦA LÒ PHẢN ỨNG NGHIÊN CỨU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_Toc26435875 \h </w:instrText>
            </w:r>
            <w:r w:rsidR="00E773F5" w:rsidRPr="00E773F5">
              <w:rPr>
                <w:noProof/>
                <w:webHidden/>
              </w:rPr>
            </w:r>
            <w:r w:rsidR="00E773F5" w:rsidRPr="00E773F5">
              <w:rPr>
                <w:noProof/>
                <w:webHidden/>
              </w:rPr>
              <w:fldChar w:fldCharType="separate"/>
            </w:r>
            <w:r w:rsidR="00E773F5" w:rsidRPr="00E773F5">
              <w:rPr>
                <w:noProof/>
                <w:webHidden/>
              </w:rPr>
              <w:t>198</w:t>
            </w:r>
            <w:r w:rsidR="00E773F5" w:rsidRPr="00E773F5">
              <w:rPr>
                <w:noProof/>
                <w:webHidden/>
              </w:rPr>
              <w:fldChar w:fldCharType="end"/>
            </w:r>
          </w:hyperlink>
        </w:p>
        <w:p w14:paraId="073906F3" w14:textId="77777777" w:rsidR="00E773F5" w:rsidRPr="00E773F5" w:rsidRDefault="0038266C" w:rsidP="00E773F5">
          <w:pPr>
            <w:pStyle w:val="TOC3"/>
            <w:tabs>
              <w:tab w:val="left" w:pos="284"/>
              <w:tab w:val="left" w:pos="1540"/>
            </w:tabs>
            <w:ind w:left="0" w:firstLine="0"/>
            <w:jc w:val="both"/>
            <w:rPr>
              <w:rFonts w:asciiTheme="minorHAnsi" w:eastAsiaTheme="minorEastAsia" w:hAnsiTheme="minorHAnsi" w:cstheme="minorBidi"/>
              <w:noProof/>
              <w:sz w:val="22"/>
              <w:szCs w:val="22"/>
              <w:lang w:val="en-US" w:eastAsia="en-US"/>
            </w:rPr>
          </w:pPr>
          <w:hyperlink w:anchor="_Toc26435876" w:history="1">
            <w:r w:rsidR="00E773F5" w:rsidRPr="00E773F5">
              <w:rPr>
                <w:rStyle w:val="Hyperlink"/>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hình hoạt động của lò phản ứng nghiên cứu</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_Toc26435876 \h </w:instrText>
            </w:r>
            <w:r w:rsidR="00E773F5" w:rsidRPr="00E773F5">
              <w:rPr>
                <w:noProof/>
                <w:webHidden/>
              </w:rPr>
            </w:r>
            <w:r w:rsidR="00E773F5" w:rsidRPr="00E773F5">
              <w:rPr>
                <w:noProof/>
                <w:webHidden/>
              </w:rPr>
              <w:fldChar w:fldCharType="separate"/>
            </w:r>
            <w:r w:rsidR="00E773F5" w:rsidRPr="00E773F5">
              <w:rPr>
                <w:noProof/>
                <w:webHidden/>
              </w:rPr>
              <w:t>198</w:t>
            </w:r>
            <w:r w:rsidR="00E773F5" w:rsidRPr="00E773F5">
              <w:rPr>
                <w:noProof/>
                <w:webHidden/>
              </w:rPr>
              <w:fldChar w:fldCharType="end"/>
            </w:r>
          </w:hyperlink>
        </w:p>
        <w:p w14:paraId="31CC44DC" w14:textId="77777777" w:rsidR="00E773F5" w:rsidRPr="00E773F5" w:rsidRDefault="0038266C" w:rsidP="00E773F5">
          <w:pPr>
            <w:pStyle w:val="TOC3"/>
            <w:tabs>
              <w:tab w:val="left" w:pos="284"/>
              <w:tab w:val="left" w:pos="1540"/>
            </w:tabs>
            <w:ind w:left="0" w:firstLine="0"/>
            <w:jc w:val="both"/>
            <w:rPr>
              <w:rFonts w:asciiTheme="minorHAnsi" w:eastAsiaTheme="minorEastAsia" w:hAnsiTheme="minorHAnsi" w:cstheme="minorBidi"/>
              <w:noProof/>
              <w:sz w:val="22"/>
              <w:szCs w:val="22"/>
              <w:lang w:val="en-US" w:eastAsia="en-US"/>
            </w:rPr>
          </w:pPr>
          <w:hyperlink w:anchor="_Toc26435877" w:history="1">
            <w:r w:rsidR="00E773F5" w:rsidRPr="00E773F5">
              <w:rPr>
                <w:rStyle w:val="Hyperlink"/>
                <w:noProof/>
                <w:lang w:val="es-VE"/>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w:t>
            </w:r>
            <w:r w:rsidR="00E773F5" w:rsidRPr="00E773F5">
              <w:rPr>
                <w:rStyle w:val="Hyperlink"/>
                <w:noProof/>
                <w:lang w:val="es-VE"/>
              </w:rPr>
              <w:t xml:space="preserve"> </w:t>
            </w:r>
            <w:r w:rsidR="00E773F5" w:rsidRPr="00E773F5">
              <w:rPr>
                <w:rStyle w:val="Hyperlink"/>
                <w:noProof/>
              </w:rPr>
              <w:t>hình</w:t>
            </w:r>
            <w:r w:rsidR="00E773F5" w:rsidRPr="00E773F5">
              <w:rPr>
                <w:rStyle w:val="Hyperlink"/>
                <w:noProof/>
                <w:lang w:val="es-VE"/>
              </w:rPr>
              <w:t xml:space="preserve"> quản lý và bảo đảm an toàn hạt nhân, an toàn bức xạ đối với lò phản ứng nghiên cứu</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_Toc26435877 \h </w:instrText>
            </w:r>
            <w:r w:rsidR="00E773F5" w:rsidRPr="00E773F5">
              <w:rPr>
                <w:noProof/>
                <w:webHidden/>
              </w:rPr>
            </w:r>
            <w:r w:rsidR="00E773F5" w:rsidRPr="00E773F5">
              <w:rPr>
                <w:noProof/>
                <w:webHidden/>
              </w:rPr>
              <w:fldChar w:fldCharType="separate"/>
            </w:r>
            <w:r w:rsidR="00E773F5" w:rsidRPr="00E773F5">
              <w:rPr>
                <w:noProof/>
                <w:webHidden/>
              </w:rPr>
              <w:t>199</w:t>
            </w:r>
            <w:r w:rsidR="00E773F5" w:rsidRPr="00E773F5">
              <w:rPr>
                <w:noProof/>
                <w:webHidden/>
              </w:rPr>
              <w:fldChar w:fldCharType="end"/>
            </w:r>
          </w:hyperlink>
        </w:p>
        <w:p w14:paraId="047A88B0"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78" w:history="1">
            <w:r w:rsidR="00E773F5" w:rsidRPr="00E773F5">
              <w:rPr>
                <w:rStyle w:val="Hyperlink"/>
                <w:noProof/>
              </w:rPr>
              <w:t>PHỤ LỤC 7. TÌNH HÌNH HOẠT ĐỘNG ĐẢM BẢO AN TOÀN CỦA CÁC CƠ SỞ CHIẾU XẠ CÔNG NGHIỆP TRONG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_Toc26435878 \h </w:instrText>
            </w:r>
            <w:r w:rsidR="00E773F5" w:rsidRPr="00E773F5">
              <w:rPr>
                <w:noProof/>
                <w:webHidden/>
              </w:rPr>
            </w:r>
            <w:r w:rsidR="00E773F5" w:rsidRPr="00E773F5">
              <w:rPr>
                <w:noProof/>
                <w:webHidden/>
              </w:rPr>
              <w:fldChar w:fldCharType="separate"/>
            </w:r>
            <w:r w:rsidR="00E773F5" w:rsidRPr="00E773F5">
              <w:rPr>
                <w:noProof/>
                <w:webHidden/>
              </w:rPr>
              <w:t>205</w:t>
            </w:r>
            <w:r w:rsidR="00E773F5" w:rsidRPr="00E773F5">
              <w:rPr>
                <w:noProof/>
                <w:webHidden/>
              </w:rPr>
              <w:fldChar w:fldCharType="end"/>
            </w:r>
          </w:hyperlink>
        </w:p>
        <w:p w14:paraId="6BDA7677"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79" w:history="1">
            <w:r w:rsidR="00E773F5" w:rsidRPr="00E773F5">
              <w:rPr>
                <w:rStyle w:val="Hyperlink"/>
                <w:noProof/>
              </w:rPr>
              <w:t>1.</w:t>
            </w:r>
            <w:r w:rsidR="00E773F5" w:rsidRPr="00E773F5">
              <w:rPr>
                <w:rStyle w:val="Hyperlink"/>
                <w:rFonts w:ascii="Arial" w:eastAsia="Arial" w:hAnsi="Arial" w:cs="Arial"/>
                <w:noProof/>
              </w:rPr>
              <w:t xml:space="preserve"> </w:t>
            </w:r>
            <w:r w:rsidR="00E773F5" w:rsidRPr="00E773F5">
              <w:rPr>
                <w:rStyle w:val="Hyperlink"/>
                <w:noProof/>
              </w:rPr>
              <w:t>Tình trạng cấp phép và thống kê thiết bị chiếu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_Toc26435879 \h </w:instrText>
            </w:r>
            <w:r w:rsidR="00E773F5" w:rsidRPr="00E773F5">
              <w:rPr>
                <w:noProof/>
                <w:webHidden/>
              </w:rPr>
            </w:r>
            <w:r w:rsidR="00E773F5" w:rsidRPr="00E773F5">
              <w:rPr>
                <w:noProof/>
                <w:webHidden/>
              </w:rPr>
              <w:fldChar w:fldCharType="separate"/>
            </w:r>
            <w:r w:rsidR="00E773F5" w:rsidRPr="00E773F5">
              <w:rPr>
                <w:noProof/>
                <w:webHidden/>
              </w:rPr>
              <w:t>205</w:t>
            </w:r>
            <w:r w:rsidR="00E773F5" w:rsidRPr="00E773F5">
              <w:rPr>
                <w:noProof/>
                <w:webHidden/>
              </w:rPr>
              <w:fldChar w:fldCharType="end"/>
            </w:r>
          </w:hyperlink>
        </w:p>
        <w:p w14:paraId="36FFABB7"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80" w:history="1">
            <w:r w:rsidR="00E773F5" w:rsidRPr="00E773F5">
              <w:rPr>
                <w:rStyle w:val="Hyperlink"/>
                <w:noProof/>
              </w:rPr>
              <w:t>2. Thống kê số nhân viên bức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_Toc26435880 \h </w:instrText>
            </w:r>
            <w:r w:rsidR="00E773F5" w:rsidRPr="00E773F5">
              <w:rPr>
                <w:noProof/>
                <w:webHidden/>
              </w:rPr>
            </w:r>
            <w:r w:rsidR="00E773F5" w:rsidRPr="00E773F5">
              <w:rPr>
                <w:noProof/>
                <w:webHidden/>
              </w:rPr>
              <w:fldChar w:fldCharType="separate"/>
            </w:r>
            <w:r w:rsidR="00E773F5" w:rsidRPr="00E773F5">
              <w:rPr>
                <w:noProof/>
                <w:webHidden/>
              </w:rPr>
              <w:t>207</w:t>
            </w:r>
            <w:r w:rsidR="00E773F5" w:rsidRPr="00E773F5">
              <w:rPr>
                <w:noProof/>
                <w:webHidden/>
              </w:rPr>
              <w:fldChar w:fldCharType="end"/>
            </w:r>
          </w:hyperlink>
        </w:p>
        <w:p w14:paraId="096B6852"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81" w:history="1">
            <w:r w:rsidR="00E773F5" w:rsidRPr="00E773F5">
              <w:rPr>
                <w:rStyle w:val="Hyperlink"/>
                <w:noProof/>
              </w:rPr>
              <w:t>3. Đánh giá tình hình hoạt động và đảm bảo an toàn bức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_Toc26435881 \h </w:instrText>
            </w:r>
            <w:r w:rsidR="00E773F5" w:rsidRPr="00E773F5">
              <w:rPr>
                <w:noProof/>
                <w:webHidden/>
              </w:rPr>
            </w:r>
            <w:r w:rsidR="00E773F5" w:rsidRPr="00E773F5">
              <w:rPr>
                <w:noProof/>
                <w:webHidden/>
              </w:rPr>
              <w:fldChar w:fldCharType="separate"/>
            </w:r>
            <w:r w:rsidR="00E773F5" w:rsidRPr="00E773F5">
              <w:rPr>
                <w:noProof/>
                <w:webHidden/>
              </w:rPr>
              <w:t>208</w:t>
            </w:r>
            <w:r w:rsidR="00E773F5" w:rsidRPr="00E773F5">
              <w:rPr>
                <w:noProof/>
                <w:webHidden/>
              </w:rPr>
              <w:fldChar w:fldCharType="end"/>
            </w:r>
          </w:hyperlink>
        </w:p>
        <w:p w14:paraId="788DC749"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82" w:history="1">
            <w:r w:rsidR="00E773F5" w:rsidRPr="00E773F5">
              <w:rPr>
                <w:rStyle w:val="Hyperlink"/>
                <w:bCs/>
                <w:noProof/>
              </w:rPr>
              <w:t xml:space="preserve">PHỤ LỤC 8. </w:t>
            </w:r>
            <w:r w:rsidR="00E773F5" w:rsidRPr="00E773F5">
              <w:rPr>
                <w:rStyle w:val="Hyperlink"/>
                <w:noProof/>
              </w:rPr>
              <w:t>TÌNH HÌNH HOẠT ĐỘNG ĐẢM BẢO AN TOÀN CỦA CÁC CƠ SỞ XẠ TRỊ VÀ Y HỌC HẠT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_Toc26435882 \h </w:instrText>
            </w:r>
            <w:r w:rsidR="00E773F5" w:rsidRPr="00E773F5">
              <w:rPr>
                <w:noProof/>
                <w:webHidden/>
              </w:rPr>
            </w:r>
            <w:r w:rsidR="00E773F5" w:rsidRPr="00E773F5">
              <w:rPr>
                <w:noProof/>
                <w:webHidden/>
              </w:rPr>
              <w:fldChar w:fldCharType="separate"/>
            </w:r>
            <w:r w:rsidR="00E773F5" w:rsidRPr="00E773F5">
              <w:rPr>
                <w:noProof/>
                <w:webHidden/>
              </w:rPr>
              <w:t>212</w:t>
            </w:r>
            <w:r w:rsidR="00E773F5" w:rsidRPr="00E773F5">
              <w:rPr>
                <w:noProof/>
                <w:webHidden/>
              </w:rPr>
              <w:fldChar w:fldCharType="end"/>
            </w:r>
          </w:hyperlink>
        </w:p>
        <w:p w14:paraId="72232FE1"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83" w:history="1">
            <w:r w:rsidR="00E773F5" w:rsidRPr="00E773F5">
              <w:rPr>
                <w:rStyle w:val="Hyperlink"/>
                <w:rFonts w:eastAsia="Times New Roman"/>
                <w:noProof/>
              </w:rPr>
              <w:t xml:space="preserve">1. </w:t>
            </w:r>
            <w:r w:rsidR="00E773F5" w:rsidRPr="00E773F5">
              <w:rPr>
                <w:rStyle w:val="Hyperlink"/>
                <w:rFonts w:ascii="Times New Roman ðâòm" w:eastAsia="Times New Roman" w:hAnsi="Times New Roman ðâòm"/>
                <w:noProof/>
              </w:rPr>
              <w:t>Cơ sở xạ trị sử dụng nguồn phóng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_Toc26435883 \h </w:instrText>
            </w:r>
            <w:r w:rsidR="00E773F5" w:rsidRPr="00E773F5">
              <w:rPr>
                <w:noProof/>
                <w:webHidden/>
              </w:rPr>
            </w:r>
            <w:r w:rsidR="00E773F5" w:rsidRPr="00E773F5">
              <w:rPr>
                <w:noProof/>
                <w:webHidden/>
              </w:rPr>
              <w:fldChar w:fldCharType="separate"/>
            </w:r>
            <w:r w:rsidR="00E773F5" w:rsidRPr="00E773F5">
              <w:rPr>
                <w:noProof/>
                <w:webHidden/>
              </w:rPr>
              <w:t>212</w:t>
            </w:r>
            <w:r w:rsidR="00E773F5" w:rsidRPr="00E773F5">
              <w:rPr>
                <w:noProof/>
                <w:webHidden/>
              </w:rPr>
              <w:fldChar w:fldCharType="end"/>
            </w:r>
          </w:hyperlink>
        </w:p>
        <w:p w14:paraId="4AF0CE63"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84" w:history="1">
            <w:r w:rsidR="00E773F5" w:rsidRPr="00E773F5">
              <w:rPr>
                <w:rStyle w:val="Hyperlink"/>
                <w:rFonts w:ascii="Times New Roman ðâòm" w:eastAsia="Times New Roman" w:hAnsi="Times New Roman ðâòm"/>
                <w:noProof/>
              </w:rPr>
              <w:t>2. Cơ sở xạ trị sử dụng máy gia tốc</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_Toc26435884 \h </w:instrText>
            </w:r>
            <w:r w:rsidR="00E773F5" w:rsidRPr="00E773F5">
              <w:rPr>
                <w:noProof/>
                <w:webHidden/>
              </w:rPr>
            </w:r>
            <w:r w:rsidR="00E773F5" w:rsidRPr="00E773F5">
              <w:rPr>
                <w:noProof/>
                <w:webHidden/>
              </w:rPr>
              <w:fldChar w:fldCharType="separate"/>
            </w:r>
            <w:r w:rsidR="00E773F5" w:rsidRPr="00E773F5">
              <w:rPr>
                <w:noProof/>
                <w:webHidden/>
              </w:rPr>
              <w:t>214</w:t>
            </w:r>
            <w:r w:rsidR="00E773F5" w:rsidRPr="00E773F5">
              <w:rPr>
                <w:noProof/>
                <w:webHidden/>
              </w:rPr>
              <w:fldChar w:fldCharType="end"/>
            </w:r>
          </w:hyperlink>
        </w:p>
        <w:p w14:paraId="132A8B5A" w14:textId="77777777" w:rsidR="00E773F5" w:rsidRPr="00E773F5" w:rsidRDefault="0038266C" w:rsidP="00E773F5">
          <w:pPr>
            <w:pStyle w:val="TOC3"/>
            <w:tabs>
              <w:tab w:val="left" w:pos="284"/>
            </w:tabs>
            <w:ind w:left="0" w:firstLine="0"/>
            <w:jc w:val="both"/>
            <w:rPr>
              <w:rFonts w:asciiTheme="minorHAnsi" w:eastAsiaTheme="minorEastAsia" w:hAnsiTheme="minorHAnsi" w:cstheme="minorBidi"/>
              <w:noProof/>
              <w:sz w:val="22"/>
              <w:szCs w:val="22"/>
              <w:lang w:val="en-US" w:eastAsia="en-US"/>
            </w:rPr>
          </w:pPr>
          <w:hyperlink w:anchor="_Toc26435885" w:history="1">
            <w:r w:rsidR="00E773F5" w:rsidRPr="00E773F5">
              <w:rPr>
                <w:rStyle w:val="Hyperlink"/>
                <w:rFonts w:eastAsia="Times New Roman"/>
                <w:noProof/>
              </w:rPr>
              <w:t xml:space="preserve">3. </w:t>
            </w:r>
            <w:r w:rsidR="00E773F5" w:rsidRPr="00E773F5">
              <w:rPr>
                <w:rStyle w:val="Hyperlink"/>
                <w:rFonts w:ascii="Times New Roman ðâòm" w:eastAsia="Times New Roman" w:hAnsi="Times New Roman ðâòm"/>
                <w:noProof/>
              </w:rPr>
              <w:t>Thống kê số cơ sở sử dụng y học hạt nhân</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_Toc26435885 \h </w:instrText>
            </w:r>
            <w:r w:rsidR="00E773F5" w:rsidRPr="00E773F5">
              <w:rPr>
                <w:noProof/>
                <w:webHidden/>
              </w:rPr>
            </w:r>
            <w:r w:rsidR="00E773F5" w:rsidRPr="00E773F5">
              <w:rPr>
                <w:noProof/>
                <w:webHidden/>
              </w:rPr>
              <w:fldChar w:fldCharType="separate"/>
            </w:r>
            <w:r w:rsidR="00E773F5" w:rsidRPr="00E773F5">
              <w:rPr>
                <w:noProof/>
                <w:webHidden/>
              </w:rPr>
              <w:t>219</w:t>
            </w:r>
            <w:r w:rsidR="00E773F5" w:rsidRPr="00E773F5">
              <w:rPr>
                <w:noProof/>
                <w:webHidden/>
              </w:rPr>
              <w:fldChar w:fldCharType="end"/>
            </w:r>
          </w:hyperlink>
        </w:p>
        <w:p w14:paraId="6230B7F0" w14:textId="77777777" w:rsidR="00E773F5" w:rsidRPr="00E773F5" w:rsidRDefault="0038266C" w:rsidP="00E773F5">
          <w:pPr>
            <w:pStyle w:val="TOC1"/>
            <w:tabs>
              <w:tab w:val="left" w:pos="284"/>
            </w:tabs>
            <w:rPr>
              <w:rFonts w:asciiTheme="minorHAnsi" w:eastAsiaTheme="minorEastAsia" w:hAnsiTheme="minorHAnsi" w:cstheme="minorBidi"/>
              <w:noProof/>
              <w:sz w:val="22"/>
              <w:szCs w:val="22"/>
              <w:lang w:val="en-US" w:eastAsia="en-US"/>
            </w:rPr>
          </w:pPr>
          <w:hyperlink w:anchor="_Toc26435886" w:history="1">
            <w:r w:rsidR="00E773F5" w:rsidRPr="00E773F5">
              <w:rPr>
                <w:rStyle w:val="Hyperlink"/>
                <w:noProof/>
              </w:rPr>
              <w:t>PHỤ LỤC 9. TÌNH HÌNH HOẠT ĐỘNG VÀ ĐẢM BẢO AN TOÀN CỦA CÁC CƠ SỞ CHỤP ẢNH PHÓNG XẠ CÔNG NGHIỆP NĂM 2018</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_Toc26435886 \h </w:instrText>
            </w:r>
            <w:r w:rsidR="00E773F5" w:rsidRPr="00E773F5">
              <w:rPr>
                <w:noProof/>
                <w:webHidden/>
              </w:rPr>
            </w:r>
            <w:r w:rsidR="00E773F5" w:rsidRPr="00E773F5">
              <w:rPr>
                <w:noProof/>
                <w:webHidden/>
              </w:rPr>
              <w:fldChar w:fldCharType="separate"/>
            </w:r>
            <w:r w:rsidR="00E773F5" w:rsidRPr="00E773F5">
              <w:rPr>
                <w:noProof/>
                <w:webHidden/>
              </w:rPr>
              <w:t>223</w:t>
            </w:r>
            <w:r w:rsidR="00E773F5" w:rsidRPr="00E773F5">
              <w:rPr>
                <w:noProof/>
                <w:webHidden/>
              </w:rPr>
              <w:fldChar w:fldCharType="end"/>
            </w:r>
          </w:hyperlink>
        </w:p>
        <w:p w14:paraId="020D4D87" w14:textId="77777777" w:rsidR="00E773F5" w:rsidRPr="00E773F5" w:rsidRDefault="0038266C" w:rsidP="00F60211">
          <w:pPr>
            <w:pStyle w:val="TOC2"/>
            <w:rPr>
              <w:rFonts w:asciiTheme="minorHAnsi" w:eastAsiaTheme="minorEastAsia" w:hAnsiTheme="minorHAnsi" w:cstheme="minorBidi"/>
              <w:noProof/>
              <w:sz w:val="22"/>
              <w:szCs w:val="22"/>
              <w:lang w:val="en-US" w:eastAsia="en-US"/>
            </w:rPr>
          </w:pPr>
          <w:hyperlink w:anchor="_Toc26435887" w:history="1">
            <w:r w:rsidR="00E773F5" w:rsidRPr="00E773F5">
              <w:rPr>
                <w:rStyle w:val="Hyperlink"/>
                <w:noProof/>
              </w:rPr>
              <w:t>1.</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rPr>
              <w:t>Tình hình hoạt động chụp ảnh phóng xạ công nghiệp</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_Toc26435887 \h </w:instrText>
            </w:r>
            <w:r w:rsidR="00E773F5" w:rsidRPr="00E773F5">
              <w:rPr>
                <w:noProof/>
                <w:webHidden/>
              </w:rPr>
            </w:r>
            <w:r w:rsidR="00E773F5" w:rsidRPr="00E773F5">
              <w:rPr>
                <w:noProof/>
                <w:webHidden/>
              </w:rPr>
              <w:fldChar w:fldCharType="separate"/>
            </w:r>
            <w:r w:rsidR="00E773F5" w:rsidRPr="00E773F5">
              <w:rPr>
                <w:noProof/>
                <w:webHidden/>
              </w:rPr>
              <w:t>223</w:t>
            </w:r>
            <w:r w:rsidR="00E773F5" w:rsidRPr="00E773F5">
              <w:rPr>
                <w:noProof/>
                <w:webHidden/>
              </w:rPr>
              <w:fldChar w:fldCharType="end"/>
            </w:r>
          </w:hyperlink>
        </w:p>
        <w:p w14:paraId="5363F7A1" w14:textId="77777777" w:rsidR="00E773F5" w:rsidRDefault="0038266C" w:rsidP="00F60211">
          <w:pPr>
            <w:pStyle w:val="TOC2"/>
            <w:rPr>
              <w:rFonts w:asciiTheme="minorHAnsi" w:eastAsiaTheme="minorEastAsia" w:hAnsiTheme="minorHAnsi" w:cstheme="minorBidi"/>
              <w:noProof/>
              <w:sz w:val="22"/>
              <w:szCs w:val="22"/>
              <w:lang w:val="en-US" w:eastAsia="en-US"/>
            </w:rPr>
          </w:pPr>
          <w:hyperlink w:anchor="_Toc26435888" w:history="1">
            <w:r w:rsidR="00E773F5" w:rsidRPr="00E773F5">
              <w:rPr>
                <w:rStyle w:val="Hyperlink"/>
                <w:noProof/>
                <w:lang w:val="pt-BR"/>
              </w:rPr>
              <w:t>2.</w:t>
            </w:r>
            <w:r w:rsidR="00E773F5" w:rsidRPr="00E773F5">
              <w:rPr>
                <w:rFonts w:asciiTheme="minorHAnsi" w:eastAsiaTheme="minorEastAsia" w:hAnsiTheme="minorHAnsi" w:cstheme="minorBidi"/>
                <w:noProof/>
                <w:sz w:val="22"/>
                <w:szCs w:val="22"/>
                <w:lang w:val="en-US" w:eastAsia="en-US"/>
              </w:rPr>
              <w:tab/>
            </w:r>
            <w:r w:rsidR="00E773F5" w:rsidRPr="00E773F5">
              <w:rPr>
                <w:rStyle w:val="Hyperlink"/>
                <w:noProof/>
                <w:lang w:val="pt-BR"/>
              </w:rPr>
              <w:t>Đánh giá tình hình hoạt động và đảm bảo an toàn bức xạ</w:t>
            </w:r>
            <w:r w:rsidR="00E773F5" w:rsidRPr="00E773F5">
              <w:rPr>
                <w:noProof/>
                <w:webHidden/>
              </w:rPr>
              <w:tab/>
            </w:r>
            <w:r w:rsidR="00E773F5" w:rsidRPr="00E773F5">
              <w:rPr>
                <w:noProof/>
                <w:webHidden/>
              </w:rPr>
              <w:fldChar w:fldCharType="begin"/>
            </w:r>
            <w:r w:rsidR="00E773F5" w:rsidRPr="00E773F5">
              <w:rPr>
                <w:noProof/>
                <w:webHidden/>
              </w:rPr>
              <w:instrText xml:space="preserve"> PAGEREF _Toc26435888 \h </w:instrText>
            </w:r>
            <w:r w:rsidR="00E773F5" w:rsidRPr="00E773F5">
              <w:rPr>
                <w:noProof/>
                <w:webHidden/>
              </w:rPr>
            </w:r>
            <w:r w:rsidR="00E773F5" w:rsidRPr="00E773F5">
              <w:rPr>
                <w:noProof/>
                <w:webHidden/>
              </w:rPr>
              <w:fldChar w:fldCharType="separate"/>
            </w:r>
            <w:r w:rsidR="00E773F5" w:rsidRPr="00E773F5">
              <w:rPr>
                <w:noProof/>
                <w:webHidden/>
              </w:rPr>
              <w:t>223</w:t>
            </w:r>
            <w:r w:rsidR="00E773F5" w:rsidRPr="00E773F5">
              <w:rPr>
                <w:noProof/>
                <w:webHidden/>
              </w:rPr>
              <w:fldChar w:fldCharType="end"/>
            </w:r>
          </w:hyperlink>
        </w:p>
        <w:p w14:paraId="7FF42A7F" w14:textId="613ADBA1" w:rsidR="00E773F5" w:rsidRDefault="00E773F5" w:rsidP="00E773F5">
          <w:pPr>
            <w:jc w:val="both"/>
          </w:pPr>
          <w:r>
            <w:rPr>
              <w:b/>
              <w:bCs/>
              <w:noProof/>
            </w:rPr>
            <w:fldChar w:fldCharType="end"/>
          </w:r>
        </w:p>
      </w:sdtContent>
    </w:sdt>
    <w:p w14:paraId="6BD958CD" w14:textId="77777777" w:rsidR="00E773F5" w:rsidRPr="00E773F5" w:rsidRDefault="00E773F5" w:rsidP="00E773F5"/>
    <w:p w14:paraId="1FD724EE" w14:textId="13BB9A47" w:rsidR="00D1695F" w:rsidRPr="00E52EE8" w:rsidRDefault="00D1695F" w:rsidP="00D1695F">
      <w:pPr>
        <w:jc w:val="both"/>
        <w:rPr>
          <w:sz w:val="28"/>
          <w:szCs w:val="28"/>
        </w:rPr>
      </w:pPr>
    </w:p>
    <w:p w14:paraId="1BB07E87" w14:textId="77777777" w:rsidR="00D1695F" w:rsidRPr="00E52EE8" w:rsidRDefault="00D1695F" w:rsidP="00D1695F">
      <w:pPr>
        <w:jc w:val="both"/>
        <w:rPr>
          <w:sz w:val="28"/>
          <w:szCs w:val="28"/>
        </w:rPr>
      </w:pPr>
    </w:p>
    <w:p w14:paraId="5CF2C022" w14:textId="77777777" w:rsidR="00D1695F" w:rsidRPr="00E52EE8" w:rsidRDefault="00D1695F" w:rsidP="00D1695F">
      <w:pPr>
        <w:jc w:val="both"/>
        <w:rPr>
          <w:sz w:val="28"/>
          <w:szCs w:val="28"/>
        </w:rPr>
      </w:pPr>
    </w:p>
    <w:p w14:paraId="67C1AFF1" w14:textId="77777777" w:rsidR="00D1695F" w:rsidRPr="00E52EE8" w:rsidRDefault="00D1695F" w:rsidP="008A684E">
      <w:pPr>
        <w:pStyle w:val="TOCHeading"/>
      </w:pPr>
    </w:p>
    <w:p w14:paraId="0C87975B" w14:textId="77777777" w:rsidR="00D1695F" w:rsidRPr="00E52EE8" w:rsidRDefault="00D1695F" w:rsidP="00D1695F">
      <w:pPr>
        <w:jc w:val="both"/>
        <w:rPr>
          <w:sz w:val="28"/>
          <w:szCs w:val="28"/>
        </w:rPr>
      </w:pPr>
    </w:p>
    <w:p w14:paraId="48C639A0" w14:textId="77777777" w:rsidR="00D1695F" w:rsidRPr="00E52EE8" w:rsidRDefault="00D1695F" w:rsidP="008A684E">
      <w:pPr>
        <w:pStyle w:val="Heading1"/>
      </w:pPr>
      <w:r w:rsidRPr="00E52EE8">
        <w:br w:type="page"/>
      </w:r>
    </w:p>
    <w:p w14:paraId="73EF42A1" w14:textId="2128128A" w:rsidR="00DD6BA0" w:rsidRPr="00E52EE8" w:rsidRDefault="00D1695F" w:rsidP="008A684E">
      <w:pPr>
        <w:pStyle w:val="Heading1"/>
      </w:pPr>
      <w:bookmarkStart w:id="3" w:name="_Toc453334716"/>
      <w:bookmarkStart w:id="4" w:name="_Toc453333272"/>
      <w:bookmarkStart w:id="5" w:name="_Toc453320350"/>
      <w:bookmarkStart w:id="6" w:name="_Toc453318353"/>
      <w:bookmarkStart w:id="7" w:name="_Toc453318102"/>
      <w:bookmarkStart w:id="8" w:name="_Toc453246271"/>
      <w:bookmarkStart w:id="9" w:name="_Toc453233365"/>
      <w:bookmarkStart w:id="10" w:name="_Toc453229560"/>
      <w:bookmarkStart w:id="11" w:name="_Toc422486427"/>
      <w:bookmarkStart w:id="12" w:name="_Toc26435480"/>
      <w:bookmarkStart w:id="13" w:name="_Toc26435755"/>
      <w:r w:rsidRPr="00E52EE8">
        <w:lastRenderedPageBreak/>
        <w:t>I. XÂY DỰNG VĂN BẢN QUY PHẠM PHÁP LUẬT VÀ HƯỚNG DẪN PHÁP QUY VÀ TIÊU CHUẨN AN TOÀN</w:t>
      </w:r>
      <w:bookmarkEnd w:id="3"/>
      <w:bookmarkEnd w:id="4"/>
      <w:bookmarkEnd w:id="5"/>
      <w:bookmarkEnd w:id="6"/>
      <w:bookmarkEnd w:id="7"/>
      <w:bookmarkEnd w:id="8"/>
      <w:bookmarkEnd w:id="9"/>
      <w:bookmarkEnd w:id="10"/>
      <w:bookmarkEnd w:id="11"/>
      <w:bookmarkEnd w:id="12"/>
      <w:bookmarkEnd w:id="13"/>
    </w:p>
    <w:p w14:paraId="1BCE6DDF" w14:textId="77777777" w:rsidR="00334E3D" w:rsidRPr="005A7E92" w:rsidRDefault="00334E3D" w:rsidP="00E773F5">
      <w:pPr>
        <w:pStyle w:val="Heading2"/>
      </w:pPr>
      <w:bookmarkStart w:id="14" w:name="_Toc26435481"/>
      <w:bookmarkStart w:id="15" w:name="_Toc26435756"/>
      <w:r w:rsidRPr="005A7E92">
        <w:t>1. Thực hiện Kế hoạch xây dựng văn bản quy phạm pháp luật năm 2018</w:t>
      </w:r>
      <w:bookmarkEnd w:id="14"/>
      <w:bookmarkEnd w:id="15"/>
    </w:p>
    <w:p w14:paraId="5959D382" w14:textId="77777777" w:rsidR="00334E3D" w:rsidRPr="00E52EE8" w:rsidRDefault="00334E3D" w:rsidP="00C6158F">
      <w:pPr>
        <w:spacing w:after="120" w:line="340" w:lineRule="exact"/>
        <w:ind w:firstLine="567"/>
        <w:jc w:val="both"/>
        <w:rPr>
          <w:b/>
          <w:i/>
          <w:sz w:val="28"/>
          <w:szCs w:val="28"/>
          <w:lang w:val="pt-BR"/>
        </w:rPr>
      </w:pPr>
      <w:r w:rsidRPr="00E52EE8">
        <w:rPr>
          <w:b/>
          <w:i/>
          <w:sz w:val="28"/>
          <w:szCs w:val="28"/>
          <w:lang w:val="pt-BR"/>
        </w:rPr>
        <w:t>a) Các văn bản đã ban hành</w:t>
      </w:r>
    </w:p>
    <w:p w14:paraId="661417B6" w14:textId="36610B00" w:rsidR="00334E3D" w:rsidRPr="00E52EE8" w:rsidRDefault="00334E3D" w:rsidP="00C6158F">
      <w:pPr>
        <w:spacing w:after="120" w:line="340" w:lineRule="exact"/>
        <w:ind w:firstLine="567"/>
        <w:jc w:val="both"/>
        <w:rPr>
          <w:sz w:val="28"/>
          <w:szCs w:val="28"/>
          <w:lang w:val="pt-BR"/>
        </w:rPr>
      </w:pPr>
      <w:r w:rsidRPr="00E52EE8">
        <w:rPr>
          <w:sz w:val="28"/>
          <w:szCs w:val="28"/>
          <w:lang w:val="pt-BR"/>
        </w:rPr>
        <w:t xml:space="preserve">Thực hiện Kế hoạch xây dựng văn bản quy phạm pháp luật năm 2018 đã được phê duyệt, Cục An toàn bức xạ và hạt nhân (ATBXHN) đã chủ trì soạn thảo, trình Bộ trưởng Bộ Khoa học và Công nghệ (KH&amp;CN) ban hành </w:t>
      </w:r>
      <w:r w:rsidR="008D0F2F" w:rsidRPr="00E52EE8">
        <w:rPr>
          <w:sz w:val="28"/>
          <w:szCs w:val="28"/>
          <w:lang w:val="pt-BR"/>
        </w:rPr>
        <w:t xml:space="preserve">02 </w:t>
      </w:r>
      <w:r w:rsidRPr="00E52EE8">
        <w:rPr>
          <w:sz w:val="28"/>
          <w:szCs w:val="28"/>
          <w:lang w:val="pt-BR"/>
        </w:rPr>
        <w:t>thông tư sau:</w:t>
      </w:r>
    </w:p>
    <w:p w14:paraId="2BDE9A21" w14:textId="77777777" w:rsidR="00334E3D" w:rsidRPr="00E52EE8" w:rsidRDefault="00334E3D" w:rsidP="00C6158F">
      <w:pPr>
        <w:spacing w:after="120" w:line="340" w:lineRule="exact"/>
        <w:ind w:firstLine="567"/>
        <w:jc w:val="both"/>
        <w:rPr>
          <w:sz w:val="28"/>
          <w:szCs w:val="28"/>
          <w:lang w:val="pt-BR"/>
        </w:rPr>
      </w:pPr>
      <w:r w:rsidRPr="00E52EE8">
        <w:rPr>
          <w:sz w:val="28"/>
          <w:szCs w:val="28"/>
          <w:lang w:val="pt-BR"/>
        </w:rPr>
        <w:t>- Thông tư số 13/2018/TT-BKHCN ngày 05/9/2018 sửa đổi, bổ sung một số điều của Thông tư liên tịch số 13/2014/TTLT-BKHCN-BYT ngày 09/6/2014 của Bộ trưởng Bộ Khoa học và Công nghệ và Bộ trưởng Bộ Y tế quy định về bảo đảm an toàn bức xạ trong y tế. Thông tư này có hiệu lực thi hành kể từ ngày 01/11/2018.</w:t>
      </w:r>
    </w:p>
    <w:p w14:paraId="15CBA4E1" w14:textId="77777777" w:rsidR="00334E3D" w:rsidRPr="00E52EE8" w:rsidRDefault="00334E3D" w:rsidP="00C6158F">
      <w:pPr>
        <w:spacing w:after="120" w:line="340" w:lineRule="exact"/>
        <w:ind w:firstLine="567"/>
        <w:jc w:val="both"/>
        <w:rPr>
          <w:sz w:val="28"/>
          <w:szCs w:val="28"/>
          <w:lang w:val="pt-BR"/>
        </w:rPr>
      </w:pPr>
      <w:r w:rsidRPr="00E52EE8">
        <w:rPr>
          <w:sz w:val="28"/>
          <w:szCs w:val="28"/>
          <w:lang w:val="pt-BR"/>
        </w:rPr>
        <w:t>- Thông tư số 14/2018/TT-BKHCN ngày 15/11/2018 về việc ban hành 03 Quy chuẩn kỹ thuật quốc gia đối với thiết bị X-quang dùng trong y tế:</w:t>
      </w:r>
    </w:p>
    <w:p w14:paraId="40810AC1" w14:textId="1CF81597" w:rsidR="00334E3D" w:rsidRPr="00E52EE8" w:rsidRDefault="00334E3D" w:rsidP="00334E3D">
      <w:pPr>
        <w:spacing w:after="120" w:line="340" w:lineRule="exact"/>
        <w:ind w:firstLine="720"/>
        <w:jc w:val="both"/>
        <w:rPr>
          <w:sz w:val="28"/>
          <w:szCs w:val="28"/>
          <w:lang w:val="pt-BR"/>
        </w:rPr>
      </w:pPr>
      <w:r w:rsidRPr="00E52EE8">
        <w:rPr>
          <w:sz w:val="28"/>
          <w:szCs w:val="28"/>
        </w:rPr>
        <w:t>1. Quy chuẩn kỹ thuật quốc gia đối với thiết bị X-quang di động dùng trong y tế (QCVN 15:2018/BKHCN)</w:t>
      </w:r>
    </w:p>
    <w:p w14:paraId="31865EBD" w14:textId="7460F195" w:rsidR="00334E3D" w:rsidRPr="00E52EE8" w:rsidRDefault="00334E3D" w:rsidP="00334E3D">
      <w:pPr>
        <w:pStyle w:val="NormalWeb"/>
        <w:shd w:val="clear" w:color="auto" w:fill="FFFFFF"/>
        <w:spacing w:before="0" w:beforeAutospacing="0" w:after="120" w:afterAutospacing="0" w:line="340" w:lineRule="exact"/>
        <w:ind w:firstLine="720"/>
        <w:jc w:val="both"/>
        <w:rPr>
          <w:sz w:val="28"/>
          <w:szCs w:val="28"/>
          <w:lang w:val="pt-BR"/>
        </w:rPr>
      </w:pPr>
      <w:r w:rsidRPr="00E52EE8">
        <w:rPr>
          <w:sz w:val="28"/>
          <w:szCs w:val="28"/>
        </w:rPr>
        <w:t>2. Quy chuẩn kỹ thuật quốc gia đối với thiết bị X-quang tăng sáng truyền hình dùng trong y tế (QCVN 16:2018/BKHCN)</w:t>
      </w:r>
    </w:p>
    <w:p w14:paraId="0AED3D39" w14:textId="4620D604" w:rsidR="00334E3D" w:rsidRPr="00E52EE8" w:rsidRDefault="00334E3D" w:rsidP="00334E3D">
      <w:pPr>
        <w:pStyle w:val="NormalWeb"/>
        <w:shd w:val="clear" w:color="auto" w:fill="FFFFFF"/>
        <w:spacing w:before="0" w:beforeAutospacing="0" w:after="120" w:afterAutospacing="0" w:line="340" w:lineRule="exact"/>
        <w:ind w:firstLine="720"/>
        <w:jc w:val="both"/>
        <w:rPr>
          <w:sz w:val="28"/>
          <w:szCs w:val="28"/>
          <w:lang w:val="pt-BR"/>
        </w:rPr>
      </w:pPr>
      <w:r w:rsidRPr="00E52EE8">
        <w:rPr>
          <w:sz w:val="28"/>
          <w:szCs w:val="28"/>
        </w:rPr>
        <w:t>3. Quy chuẩn kỹ thuật quốc gia đối với thiết bị X-quang răng dùng trong y tế (QCVN 17:2018/BKHCN)</w:t>
      </w:r>
    </w:p>
    <w:p w14:paraId="4A526EE6" w14:textId="77777777" w:rsidR="00334E3D" w:rsidRPr="00E52EE8" w:rsidRDefault="00334E3D" w:rsidP="00FE4FA1">
      <w:pPr>
        <w:spacing w:after="120" w:line="340" w:lineRule="exact"/>
        <w:ind w:firstLine="426"/>
        <w:jc w:val="both"/>
        <w:rPr>
          <w:sz w:val="28"/>
          <w:szCs w:val="28"/>
          <w:lang w:val="pt-BR"/>
        </w:rPr>
      </w:pPr>
      <w:r w:rsidRPr="00E52EE8">
        <w:rPr>
          <w:sz w:val="28"/>
          <w:szCs w:val="28"/>
          <w:lang w:val="pt-BR"/>
        </w:rPr>
        <w:t>Thông tư này có hiệu lực thi hành kể từ ngày 01/6/2019.</w:t>
      </w:r>
    </w:p>
    <w:p w14:paraId="4C1ADE84" w14:textId="77777777" w:rsidR="00334E3D" w:rsidRPr="00E52EE8" w:rsidRDefault="00334E3D" w:rsidP="00051CD9">
      <w:pPr>
        <w:spacing w:after="120" w:line="340" w:lineRule="exact"/>
        <w:ind w:firstLine="567"/>
        <w:jc w:val="both"/>
        <w:rPr>
          <w:b/>
          <w:i/>
          <w:sz w:val="28"/>
          <w:szCs w:val="28"/>
          <w:lang w:val="pt-BR"/>
        </w:rPr>
      </w:pPr>
      <w:r w:rsidRPr="00E52EE8">
        <w:rPr>
          <w:b/>
          <w:i/>
          <w:sz w:val="28"/>
          <w:szCs w:val="28"/>
          <w:lang w:val="pt-BR"/>
        </w:rPr>
        <w:t>b) Các văn bản chuẩn bị ban hành</w:t>
      </w:r>
    </w:p>
    <w:p w14:paraId="3DD73C67" w14:textId="77777777" w:rsidR="00334E3D" w:rsidRPr="00E52EE8" w:rsidRDefault="00334E3D" w:rsidP="00051CD9">
      <w:pPr>
        <w:spacing w:after="120" w:line="340" w:lineRule="exact"/>
        <w:ind w:firstLine="567"/>
        <w:jc w:val="both"/>
        <w:rPr>
          <w:sz w:val="28"/>
          <w:szCs w:val="28"/>
          <w:lang w:val="de-DE"/>
        </w:rPr>
      </w:pPr>
      <w:r w:rsidRPr="00E52EE8">
        <w:rPr>
          <w:sz w:val="28"/>
          <w:szCs w:val="28"/>
          <w:lang w:val="de-DE"/>
        </w:rPr>
        <w:t>Cục ATBXHN đã chủ trì, phối hợp với các đơn vị liên quan ở trong và ngoài Cục xây dựng dự thảo Nghị định của Chính phủ quy định điều kiện tiến hành công việc bức xạ và điều kiện hoạt động dịch vụ ứng dụng năng lượng nguyên tử; trình Bộ trưởng ký ban hành Tờ trình Chính phủ số 3458/TTr-BKHCN ngày 30/10/2018 kèm theo Hồ sơ dự thảo Nghị định và tiếp tục làm việc với Văn phòng Chính phủ hoàn thiện dự thảo Nghị định để có thể ban hành trong năm 2019.</w:t>
      </w:r>
    </w:p>
    <w:p w14:paraId="05351C14" w14:textId="77777777" w:rsidR="00334E3D" w:rsidRPr="00E52EE8" w:rsidRDefault="00334E3D" w:rsidP="00051CD9">
      <w:pPr>
        <w:spacing w:after="120" w:line="340" w:lineRule="exact"/>
        <w:ind w:firstLine="567"/>
        <w:jc w:val="both"/>
        <w:rPr>
          <w:sz w:val="28"/>
          <w:szCs w:val="28"/>
          <w:lang w:val="pt-BR"/>
        </w:rPr>
      </w:pPr>
      <w:r w:rsidRPr="00E52EE8">
        <w:rPr>
          <w:sz w:val="28"/>
          <w:szCs w:val="28"/>
          <w:lang w:val="pt-BR"/>
        </w:rPr>
        <w:t>Cục ATBXHN cũng tiếp tục làm việc với Bộ Tài chính về việc ban hành Thông tư của Bộ Tài chính quy định về phí sử dụng dịch vụ hỗ trợ ứng dụng năng lượng nguyên tử nhằm đáp ứng nhu cầu cấp bách của việc quản lý an toàn, an ninh các nguồn phóng xạ đã qua sử dụng.</w:t>
      </w:r>
    </w:p>
    <w:p w14:paraId="6182EAE1" w14:textId="7AB510CB" w:rsidR="00334E3D" w:rsidRPr="005A7E92" w:rsidRDefault="00334E3D" w:rsidP="00E773F5">
      <w:pPr>
        <w:pStyle w:val="Heading2"/>
      </w:pPr>
      <w:bookmarkStart w:id="16" w:name="_Toc26435482"/>
      <w:bookmarkStart w:id="17" w:name="_Toc26435757"/>
      <w:r w:rsidRPr="005A7E92">
        <w:lastRenderedPageBreak/>
        <w:t>2. Tiếp tục nghiên cứu sửa đổi Luậ</w:t>
      </w:r>
      <w:r w:rsidR="00FE4FA1" w:rsidRPr="005A7E92">
        <w:t>t N</w:t>
      </w:r>
      <w:r w:rsidRPr="005A7E92">
        <w:t>ăng lượng nguyên tử năm 2008</w:t>
      </w:r>
      <w:bookmarkEnd w:id="16"/>
      <w:bookmarkEnd w:id="17"/>
    </w:p>
    <w:p w14:paraId="76799BBE" w14:textId="67870882" w:rsidR="00334E3D" w:rsidRPr="00E52EE8" w:rsidRDefault="00334E3D" w:rsidP="00051CD9">
      <w:pPr>
        <w:spacing w:after="120" w:line="340" w:lineRule="exact"/>
        <w:ind w:firstLine="567"/>
        <w:jc w:val="both"/>
        <w:rPr>
          <w:sz w:val="28"/>
          <w:szCs w:val="28"/>
          <w:lang w:val="pt-BR"/>
        </w:rPr>
      </w:pPr>
      <w:r w:rsidRPr="00E52EE8">
        <w:rPr>
          <w:sz w:val="28"/>
          <w:szCs w:val="28"/>
          <w:lang w:val="pt-BR"/>
        </w:rPr>
        <w:t>Cục ATBXHN tiếp tục nghiên cứu, đề xuất nội dung để tiếp tục hoàn thiện dự thảo Luậ</w:t>
      </w:r>
      <w:r w:rsidR="00FE4FA1" w:rsidRPr="00E52EE8">
        <w:rPr>
          <w:sz w:val="28"/>
          <w:szCs w:val="28"/>
          <w:lang w:val="pt-BR"/>
        </w:rPr>
        <w:t>t N</w:t>
      </w:r>
      <w:r w:rsidRPr="00E52EE8">
        <w:rPr>
          <w:sz w:val="28"/>
          <w:szCs w:val="28"/>
          <w:lang w:val="pt-BR"/>
        </w:rPr>
        <w:t>ăng lượng nguyên tử (sửa đổi) trong bối cảnh tình hình mới. Cục ATBXHN đã làm việc với Công ty Lightbridge (Hoa Kỳ) về khả năng hợp tác giữa hai bên trong việc sửa đổi Luật năng lượng nguyên tử.</w:t>
      </w:r>
    </w:p>
    <w:p w14:paraId="3258B858" w14:textId="77777777" w:rsidR="00334E3D" w:rsidRPr="00E52EE8" w:rsidRDefault="00334E3D" w:rsidP="00051CD9">
      <w:pPr>
        <w:spacing w:after="120" w:line="340" w:lineRule="exact"/>
        <w:ind w:firstLine="567"/>
        <w:jc w:val="both"/>
        <w:rPr>
          <w:sz w:val="28"/>
          <w:szCs w:val="28"/>
          <w:lang w:val="pt-BR"/>
        </w:rPr>
      </w:pPr>
      <w:r w:rsidRPr="00E52EE8">
        <w:rPr>
          <w:sz w:val="28"/>
          <w:szCs w:val="28"/>
          <w:lang w:val="pt-BR"/>
        </w:rPr>
        <w:t xml:space="preserve">Trong khuôn khổ Dự án </w:t>
      </w:r>
      <w:r w:rsidRPr="00E52EE8">
        <w:rPr>
          <w:sz w:val="28"/>
          <w:szCs w:val="28"/>
        </w:rPr>
        <w:t>“Nâng cao năng lực và tính hiệu quả cho Cục ATBXHN và các tổ chức hỗ trợ kỹ thuật của Cục”( Dự án VN3.10/13) do Ủy ban Châu Âu (EC) tài trợ, riêng trong năm 2018 Cục ATBXHN đã có hai đợt làm việc với chuyên gia EC đến từ các cơ quan quản lý hạt nhân của Đức (GRS), Pháp (ASN) và Phần Lan (STUK) để thảo luận, hoàn thiện khung của Luật năng lượng nguyên tử (sửa đổi) và một số chương quan trọng về tổ chức quản lý, cấp phép, thanh tra, an toàn bức xạ, an toàn hạt nhân và ứng phó sự cố.</w:t>
      </w:r>
    </w:p>
    <w:p w14:paraId="10A4C63D" w14:textId="09240C17" w:rsidR="00334E3D" w:rsidRPr="005A7E92" w:rsidRDefault="00334E3D" w:rsidP="00E773F5">
      <w:pPr>
        <w:pStyle w:val="Heading2"/>
      </w:pPr>
      <w:bookmarkStart w:id="18" w:name="_Toc26435483"/>
      <w:bookmarkStart w:id="19" w:name="_Toc26435758"/>
      <w:r w:rsidRPr="005A7E92">
        <w:t xml:space="preserve">3. Tham gia soạn thảo, góp ý các văn bản quy phạm pháp luật liên quan do các Bộ và các đơn vị trong Bộ </w:t>
      </w:r>
      <w:r w:rsidR="00711508" w:rsidRPr="005A7E92">
        <w:t>KH&amp;CN</w:t>
      </w:r>
      <w:r w:rsidRPr="005A7E92">
        <w:t xml:space="preserve"> chủ trì</w:t>
      </w:r>
      <w:bookmarkEnd w:id="18"/>
      <w:bookmarkEnd w:id="19"/>
      <w:r w:rsidRPr="005A7E92">
        <w:t xml:space="preserve"> </w:t>
      </w:r>
    </w:p>
    <w:p w14:paraId="1C55C377" w14:textId="77777777" w:rsidR="00334E3D" w:rsidRPr="00E52EE8" w:rsidRDefault="00334E3D" w:rsidP="00051CD9">
      <w:pPr>
        <w:widowControl w:val="0"/>
        <w:autoSpaceDE w:val="0"/>
        <w:autoSpaceDN w:val="0"/>
        <w:spacing w:after="120" w:line="340" w:lineRule="exact"/>
        <w:ind w:firstLine="567"/>
        <w:jc w:val="both"/>
        <w:rPr>
          <w:sz w:val="28"/>
          <w:szCs w:val="28"/>
          <w:lang w:val="de-DE"/>
        </w:rPr>
      </w:pPr>
      <w:r w:rsidRPr="00E52EE8">
        <w:rPr>
          <w:sz w:val="28"/>
          <w:szCs w:val="28"/>
          <w:lang w:val="pt-BR"/>
        </w:rPr>
        <w:t xml:space="preserve">Trong năm 2018, Cục ATBXHN đã tham gia nghiên cứu, soạn thảo hoặc đóng góp ý kiến cho các dự thảo văn bản quy phạm pháp luật do các Bộ và các đơn vị trong Bộ soạn thảo như: </w:t>
      </w:r>
      <w:r w:rsidRPr="00E52EE8">
        <w:rPr>
          <w:sz w:val="28"/>
          <w:szCs w:val="28"/>
          <w:lang w:val="de-DE"/>
        </w:rPr>
        <w:t>Dự thảo Luật sửa đổi, bổ sung các Luật liên quan đến quy hoạch (trong đó có sửa đổi, bổ sung các quy định tại Chương II Luật năng lượng nguyên tử liên quan đến quy hoạch);</w:t>
      </w:r>
      <w:r w:rsidRPr="00E52EE8">
        <w:rPr>
          <w:sz w:val="28"/>
          <w:szCs w:val="28"/>
          <w:lang w:val="pt-BR"/>
        </w:rPr>
        <w:t xml:space="preserve"> </w:t>
      </w:r>
      <w:r w:rsidRPr="00E52EE8">
        <w:rPr>
          <w:sz w:val="28"/>
          <w:szCs w:val="28"/>
          <w:lang w:val="de-DE"/>
        </w:rPr>
        <w:t>Dự thảo Luật sửa đổi, bổ sung một số điều của Luật đầu tư công;</w:t>
      </w:r>
      <w:r w:rsidRPr="00E52EE8">
        <w:rPr>
          <w:sz w:val="28"/>
          <w:szCs w:val="28"/>
          <w:lang w:val="pt-BR"/>
        </w:rPr>
        <w:t xml:space="preserve"> </w:t>
      </w:r>
      <w:r w:rsidRPr="00E52EE8">
        <w:rPr>
          <w:sz w:val="28"/>
          <w:szCs w:val="28"/>
          <w:lang w:val="de-DE"/>
        </w:rPr>
        <w:t>Dự thảo Luật quản lý thuể (sửa đổi);</w:t>
      </w:r>
      <w:r w:rsidRPr="00E52EE8">
        <w:rPr>
          <w:sz w:val="28"/>
          <w:szCs w:val="28"/>
          <w:lang w:val="pt-BR"/>
        </w:rPr>
        <w:t xml:space="preserve"> </w:t>
      </w:r>
      <w:r w:rsidRPr="00E52EE8">
        <w:rPr>
          <w:sz w:val="28"/>
          <w:szCs w:val="28"/>
          <w:lang w:val="de-DE"/>
        </w:rPr>
        <w:t>Dự thảo Nghị định quy định chi tiết thi hành một số điều của Luật quy hoạch;</w:t>
      </w:r>
      <w:r w:rsidRPr="00E52EE8">
        <w:rPr>
          <w:sz w:val="28"/>
          <w:szCs w:val="28"/>
          <w:lang w:val="pt-BR"/>
        </w:rPr>
        <w:t xml:space="preserve"> </w:t>
      </w:r>
      <w:r w:rsidRPr="00E52EE8">
        <w:rPr>
          <w:sz w:val="28"/>
          <w:szCs w:val="28"/>
          <w:lang w:val="de-DE"/>
        </w:rPr>
        <w:t>Dự thảo Nghị định về vận tải đa phương thức; Dự thảo Nghị định về hỗ trợ pháp lý cho doanh nghiệp nhỏ và vừa;</w:t>
      </w:r>
      <w:r w:rsidRPr="00E52EE8">
        <w:rPr>
          <w:sz w:val="28"/>
          <w:szCs w:val="28"/>
          <w:lang w:val="pt-BR"/>
        </w:rPr>
        <w:t xml:space="preserve"> </w:t>
      </w:r>
      <w:r w:rsidRPr="00E52EE8">
        <w:rPr>
          <w:sz w:val="28"/>
          <w:szCs w:val="28"/>
          <w:lang w:val="de-DE"/>
        </w:rPr>
        <w:t>Dự thảo Kế hoạch triển khai thực hiện Nghị định số 78/2018/NĐ-CP ngày 20/6/2018 sửa đổi, bổ sung một số điều của Nghị định 127/2007/NĐ-CP quy định chi tiết thi hành Luật Tiêu chuẩn và quy chuẩn kỹ thuật; Dự thảo Nghị định sửa đổi, bổ sung Nghị định số 134/2016/NĐ-CP quy định chi tiết một số diều và biện pháp thi hành Luật thuế xuất khẩu, thuế nhập khẩu; Dự thảo Nghị định quy định chi tiết một số điều và biện pháp thi hành Luật Quốc tịch Việt Nam;  Dự thảo Nghị định sửa đổi, bổ sung các Nghị định về điều kiện đầu tư, kinh doanh trong lĩnh vực khoa học và công nghệ.</w:t>
      </w:r>
    </w:p>
    <w:p w14:paraId="213873A4" w14:textId="469323D3" w:rsidR="00334E3D" w:rsidRPr="00E52EE8" w:rsidRDefault="00334E3D" w:rsidP="00051CD9">
      <w:pPr>
        <w:widowControl w:val="0"/>
        <w:autoSpaceDE w:val="0"/>
        <w:autoSpaceDN w:val="0"/>
        <w:spacing w:after="120" w:line="340" w:lineRule="exact"/>
        <w:ind w:firstLine="567"/>
        <w:jc w:val="both"/>
        <w:rPr>
          <w:lang w:val="de-DE"/>
        </w:rPr>
      </w:pPr>
      <w:r w:rsidRPr="00E52EE8">
        <w:rPr>
          <w:sz w:val="28"/>
          <w:szCs w:val="28"/>
          <w:lang w:val="de-DE"/>
        </w:rPr>
        <w:t xml:space="preserve">Cục ATBXHN tham gia soạn thảo Nghị định </w:t>
      </w:r>
      <w:r w:rsidRPr="00E52EE8">
        <w:rPr>
          <w:sz w:val="28"/>
          <w:szCs w:val="28"/>
        </w:rPr>
        <w:t>quy định chi tiết việc lập, thẩm định, phê duyệt, công bố, thực hiện, đánh giá và điều chỉnh quy hoạch phát triển, ứng dụng năng lượng nguyên tử./.</w:t>
      </w:r>
    </w:p>
    <w:p w14:paraId="1137CDB4" w14:textId="77777777" w:rsidR="00332224" w:rsidRPr="00E52EE8" w:rsidRDefault="00332224" w:rsidP="00332224">
      <w:pPr>
        <w:spacing w:before="120" w:line="295" w:lineRule="auto"/>
        <w:ind w:firstLine="720"/>
        <w:jc w:val="both"/>
        <w:rPr>
          <w:sz w:val="28"/>
          <w:szCs w:val="28"/>
          <w:lang w:val="pt-BR"/>
        </w:rPr>
      </w:pPr>
    </w:p>
    <w:p w14:paraId="27849E8B" w14:textId="01E5D7A9" w:rsidR="00D1695F" w:rsidRPr="00E52EE8" w:rsidRDefault="00D1695F" w:rsidP="00D1695F">
      <w:pPr>
        <w:pStyle w:val="ListParagraph"/>
        <w:spacing w:before="120" w:after="120"/>
        <w:ind w:left="0"/>
        <w:jc w:val="both"/>
        <w:rPr>
          <w:sz w:val="28"/>
          <w:szCs w:val="28"/>
          <w:lang w:val="it-IT"/>
        </w:rPr>
      </w:pPr>
    </w:p>
    <w:p w14:paraId="601EAC5F" w14:textId="2A426111" w:rsidR="00D1695F" w:rsidRPr="00E52EE8" w:rsidRDefault="00D1695F" w:rsidP="008A684E">
      <w:pPr>
        <w:pStyle w:val="Heading1"/>
      </w:pPr>
      <w:r w:rsidRPr="00E52EE8">
        <w:br w:type="page"/>
      </w:r>
      <w:bookmarkStart w:id="20" w:name="_Toc453334720"/>
      <w:bookmarkStart w:id="21" w:name="_Toc453333276"/>
      <w:bookmarkStart w:id="22" w:name="_Toc453320354"/>
      <w:bookmarkStart w:id="23" w:name="_Toc453318357"/>
      <w:bookmarkStart w:id="24" w:name="_Toc453318106"/>
      <w:bookmarkStart w:id="25" w:name="_Toc453246275"/>
      <w:bookmarkStart w:id="26" w:name="_Toc453233369"/>
      <w:bookmarkStart w:id="27" w:name="_Toc453229566"/>
      <w:bookmarkStart w:id="28" w:name="_Toc422486431"/>
      <w:bookmarkStart w:id="29" w:name="_Toc26435484"/>
      <w:bookmarkStart w:id="30" w:name="_Toc26435759"/>
      <w:r w:rsidRPr="00E52EE8">
        <w:lastRenderedPageBreak/>
        <w:t>II. CẤP PHÉP</w:t>
      </w:r>
      <w:bookmarkEnd w:id="20"/>
      <w:bookmarkEnd w:id="21"/>
      <w:bookmarkEnd w:id="22"/>
      <w:bookmarkEnd w:id="23"/>
      <w:bookmarkEnd w:id="24"/>
      <w:bookmarkEnd w:id="25"/>
      <w:bookmarkEnd w:id="26"/>
      <w:bookmarkEnd w:id="27"/>
      <w:bookmarkEnd w:id="28"/>
      <w:bookmarkEnd w:id="29"/>
      <w:bookmarkEnd w:id="30"/>
      <w:r w:rsidR="004614AA" w:rsidRPr="00E52EE8">
        <w:t xml:space="preserve"> </w:t>
      </w:r>
    </w:p>
    <w:p w14:paraId="77212875" w14:textId="67062E7D" w:rsidR="00334E3D" w:rsidRPr="005A7E92" w:rsidRDefault="00711508" w:rsidP="00E773F5">
      <w:pPr>
        <w:pStyle w:val="Heading2"/>
      </w:pPr>
      <w:bookmarkStart w:id="31" w:name="_Toc26435485"/>
      <w:bookmarkStart w:id="32" w:name="_Toc26435760"/>
      <w:r w:rsidRPr="00E52EE8">
        <w:t xml:space="preserve">1. </w:t>
      </w:r>
      <w:r w:rsidR="00334E3D" w:rsidRPr="005A7E92">
        <w:t>Công tác cấp phép trong lĩnh vực năng lượng nguyên tử năm 2018</w:t>
      </w:r>
      <w:bookmarkEnd w:id="31"/>
      <w:bookmarkEnd w:id="32"/>
    </w:p>
    <w:p w14:paraId="6438071E" w14:textId="57EEADB6" w:rsidR="00334E3D" w:rsidRPr="00E52EE8" w:rsidRDefault="00334E3D" w:rsidP="00051CD9">
      <w:pPr>
        <w:pStyle w:val="Heading3"/>
        <w:ind w:firstLine="567"/>
        <w:jc w:val="both"/>
        <w:rPr>
          <w:b w:val="0"/>
          <w:i/>
          <w:szCs w:val="28"/>
        </w:rPr>
      </w:pPr>
      <w:bookmarkStart w:id="33" w:name="_Toc26435486"/>
      <w:bookmarkStart w:id="34" w:name="_Toc26435761"/>
      <w:r w:rsidRPr="00E52EE8">
        <w:rPr>
          <w:i/>
          <w:szCs w:val="28"/>
        </w:rPr>
        <w:t>1.1. Công tác cấp phép</w:t>
      </w:r>
      <w:bookmarkEnd w:id="33"/>
      <w:bookmarkEnd w:id="34"/>
    </w:p>
    <w:p w14:paraId="5475F9D7" w14:textId="4D8107A1" w:rsidR="00334E3D" w:rsidRPr="00E52EE8" w:rsidRDefault="00334E3D" w:rsidP="00FE4FA1">
      <w:pPr>
        <w:spacing w:before="120" w:after="120"/>
        <w:ind w:firstLine="426"/>
        <w:jc w:val="both"/>
        <w:rPr>
          <w:sz w:val="28"/>
          <w:szCs w:val="28"/>
        </w:rPr>
      </w:pPr>
      <w:r w:rsidRPr="00E52EE8">
        <w:rPr>
          <w:sz w:val="28"/>
          <w:szCs w:val="28"/>
        </w:rPr>
        <w:t>Thực hiện theo các quy định của Luật NLNT và Thông tư số 08/2010/TTBKHCN ngày 22/7/2010 của Bộ KH&amp;CN về việc cấp giấy phép tiến hành công việc bức xạ và chứng chỉ nhân viên bức xạ</w:t>
      </w:r>
      <w:r w:rsidR="00711508" w:rsidRPr="00E52EE8">
        <w:rPr>
          <w:sz w:val="28"/>
          <w:szCs w:val="28"/>
        </w:rPr>
        <w:t>, t</w:t>
      </w:r>
      <w:r w:rsidRPr="00E52EE8">
        <w:rPr>
          <w:sz w:val="28"/>
          <w:szCs w:val="28"/>
        </w:rPr>
        <w:t>ính đến 31/12/2018 (01/01/2018- 31/12/2018), Cục ATBXHN đã giải quyết, xử lý hơn 1400 hồ sơ đề nghị cấp giấy phép, giấy đăng ký, chứng chỉ hành nghề và chứng chỉ nhân viên bức xạ các loại, công văn</w:t>
      </w:r>
      <w:r w:rsidR="00711508" w:rsidRPr="00E52EE8">
        <w:rPr>
          <w:sz w:val="28"/>
          <w:szCs w:val="28"/>
        </w:rPr>
        <w:t xml:space="preserve"> </w:t>
      </w:r>
      <w:r w:rsidRPr="00E52EE8">
        <w:rPr>
          <w:sz w:val="28"/>
          <w:szCs w:val="28"/>
        </w:rPr>
        <w:t>liên quan đến cấp phép và công tác quản lý nhà nước về an toàn bức xạ. Đã ban hành và trình Bộ KH&amp;CN ban hành các loại giấy phép tiến hành công việc bức xạ, giấy đăng ký, chứng chỉ nhân viên bức xạ</w:t>
      </w:r>
      <w:r w:rsidR="00711508" w:rsidRPr="00E52EE8">
        <w:rPr>
          <w:sz w:val="28"/>
          <w:szCs w:val="28"/>
        </w:rPr>
        <w:t>.</w:t>
      </w:r>
    </w:p>
    <w:p w14:paraId="4CFE952E" w14:textId="66E4BED7" w:rsidR="00334E3D" w:rsidRPr="00E52EE8" w:rsidRDefault="00334E3D" w:rsidP="006C71BF">
      <w:pPr>
        <w:jc w:val="center"/>
        <w:rPr>
          <w:b/>
          <w:i/>
          <w:iCs/>
          <w:sz w:val="28"/>
          <w:szCs w:val="28"/>
        </w:rPr>
      </w:pPr>
      <w:r w:rsidRPr="00E52EE8">
        <w:rPr>
          <w:b/>
          <w:iCs/>
          <w:sz w:val="28"/>
          <w:szCs w:val="28"/>
        </w:rPr>
        <w:t>Bả</w:t>
      </w:r>
      <w:r w:rsidR="00711508" w:rsidRPr="00E52EE8">
        <w:rPr>
          <w:b/>
          <w:iCs/>
          <w:sz w:val="28"/>
          <w:szCs w:val="28"/>
        </w:rPr>
        <w:t>ng 1: S</w:t>
      </w:r>
      <w:r w:rsidRPr="00E52EE8">
        <w:rPr>
          <w:b/>
          <w:iCs/>
          <w:sz w:val="28"/>
          <w:szCs w:val="28"/>
        </w:rPr>
        <w:t>ố giấy phép, giấy đăng ký, chứng chỉ nhân viên bức xạ đã cấp trong</w:t>
      </w:r>
      <w:r w:rsidR="00EA002B" w:rsidRPr="00E52EE8">
        <w:rPr>
          <w:b/>
          <w:sz w:val="28"/>
          <w:szCs w:val="28"/>
        </w:rPr>
        <w:t xml:space="preserve"> </w:t>
      </w:r>
      <w:r w:rsidRPr="00E52EE8">
        <w:rPr>
          <w:b/>
          <w:iCs/>
          <w:sz w:val="28"/>
          <w:szCs w:val="28"/>
        </w:rPr>
        <w:t xml:space="preserve">năm </w:t>
      </w:r>
      <w:r w:rsidR="00711508" w:rsidRPr="00E52EE8">
        <w:rPr>
          <w:b/>
          <w:iCs/>
          <w:sz w:val="28"/>
          <w:szCs w:val="28"/>
        </w:rPr>
        <w:t>2018</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5709"/>
        <w:gridCol w:w="2235"/>
      </w:tblGrid>
      <w:tr w:rsidR="00E52EE8" w:rsidRPr="00E52EE8" w14:paraId="570BB060" w14:textId="77777777" w:rsidTr="00711508">
        <w:trPr>
          <w:trHeight w:val="667"/>
        </w:trPr>
        <w:tc>
          <w:tcPr>
            <w:tcW w:w="851" w:type="dxa"/>
            <w:tcBorders>
              <w:top w:val="single" w:sz="4" w:space="0" w:color="auto"/>
              <w:left w:val="single" w:sz="4" w:space="0" w:color="auto"/>
              <w:bottom w:val="single" w:sz="4" w:space="0" w:color="auto"/>
              <w:right w:val="single" w:sz="4" w:space="0" w:color="auto"/>
            </w:tcBorders>
            <w:vAlign w:val="center"/>
            <w:hideMark/>
          </w:tcPr>
          <w:p w14:paraId="5DADEB03" w14:textId="6F43C121" w:rsidR="00334E3D" w:rsidRPr="00E52EE8" w:rsidRDefault="00711508" w:rsidP="006C71BF">
            <w:pPr>
              <w:spacing w:before="60" w:after="60"/>
              <w:rPr>
                <w:b/>
                <w:sz w:val="28"/>
                <w:szCs w:val="28"/>
              </w:rPr>
            </w:pPr>
            <w:r w:rsidRPr="00E52EE8">
              <w:rPr>
                <w:b/>
                <w:sz w:val="28"/>
                <w:szCs w:val="28"/>
                <w:lang w:val="en-US"/>
              </w:rPr>
              <w:t>S</w:t>
            </w:r>
            <w:r w:rsidR="00334E3D" w:rsidRPr="00E52EE8">
              <w:rPr>
                <w:b/>
                <w:sz w:val="28"/>
                <w:szCs w:val="28"/>
              </w:rPr>
              <w:t>TT</w:t>
            </w:r>
          </w:p>
        </w:tc>
        <w:tc>
          <w:tcPr>
            <w:tcW w:w="5709" w:type="dxa"/>
            <w:tcBorders>
              <w:top w:val="single" w:sz="4" w:space="0" w:color="auto"/>
              <w:left w:val="single" w:sz="4" w:space="0" w:color="auto"/>
              <w:bottom w:val="single" w:sz="4" w:space="0" w:color="auto"/>
              <w:right w:val="single" w:sz="4" w:space="0" w:color="auto"/>
            </w:tcBorders>
            <w:vAlign w:val="center"/>
            <w:hideMark/>
          </w:tcPr>
          <w:p w14:paraId="741DC21B" w14:textId="77777777" w:rsidR="00334E3D" w:rsidRPr="00E52EE8" w:rsidRDefault="00334E3D" w:rsidP="006C71BF">
            <w:pPr>
              <w:spacing w:before="60" w:after="60"/>
              <w:ind w:firstLine="709"/>
              <w:jc w:val="center"/>
              <w:rPr>
                <w:b/>
                <w:sz w:val="28"/>
                <w:szCs w:val="28"/>
              </w:rPr>
            </w:pPr>
            <w:r w:rsidRPr="00E52EE8">
              <w:rPr>
                <w:b/>
                <w:sz w:val="28"/>
                <w:szCs w:val="28"/>
              </w:rPr>
              <w:t>Nội dung</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4AC74DA" w14:textId="77777777" w:rsidR="00334E3D" w:rsidRPr="00E52EE8" w:rsidRDefault="00334E3D" w:rsidP="006C71BF">
            <w:pPr>
              <w:spacing w:before="60" w:after="60"/>
              <w:ind w:firstLine="709"/>
              <w:jc w:val="center"/>
              <w:rPr>
                <w:b/>
                <w:sz w:val="28"/>
                <w:szCs w:val="28"/>
              </w:rPr>
            </w:pPr>
            <w:r w:rsidRPr="00E52EE8">
              <w:rPr>
                <w:b/>
                <w:sz w:val="28"/>
                <w:szCs w:val="28"/>
              </w:rPr>
              <w:t>Số lượng</w:t>
            </w:r>
          </w:p>
        </w:tc>
      </w:tr>
      <w:tr w:rsidR="00E52EE8" w:rsidRPr="00E52EE8" w14:paraId="69114013" w14:textId="77777777" w:rsidTr="00334E3D">
        <w:tc>
          <w:tcPr>
            <w:tcW w:w="851" w:type="dxa"/>
            <w:tcBorders>
              <w:top w:val="single" w:sz="4" w:space="0" w:color="auto"/>
              <w:left w:val="single" w:sz="4" w:space="0" w:color="auto"/>
              <w:bottom w:val="single" w:sz="4" w:space="0" w:color="auto"/>
              <w:right w:val="single" w:sz="4" w:space="0" w:color="auto"/>
            </w:tcBorders>
            <w:vAlign w:val="center"/>
            <w:hideMark/>
          </w:tcPr>
          <w:p w14:paraId="767A4344" w14:textId="77777777" w:rsidR="00334E3D" w:rsidRPr="00E52EE8" w:rsidRDefault="00334E3D" w:rsidP="006C71BF">
            <w:pPr>
              <w:spacing w:before="60" w:after="60"/>
              <w:jc w:val="center"/>
              <w:rPr>
                <w:sz w:val="28"/>
                <w:szCs w:val="28"/>
              </w:rPr>
            </w:pPr>
            <w:r w:rsidRPr="00E52EE8">
              <w:rPr>
                <w:sz w:val="28"/>
                <w:szCs w:val="28"/>
              </w:rPr>
              <w:t>1</w:t>
            </w:r>
          </w:p>
        </w:tc>
        <w:tc>
          <w:tcPr>
            <w:tcW w:w="5709" w:type="dxa"/>
            <w:tcBorders>
              <w:top w:val="single" w:sz="4" w:space="0" w:color="auto"/>
              <w:left w:val="single" w:sz="4" w:space="0" w:color="auto"/>
              <w:bottom w:val="single" w:sz="4" w:space="0" w:color="auto"/>
              <w:right w:val="single" w:sz="4" w:space="0" w:color="auto"/>
            </w:tcBorders>
            <w:vAlign w:val="center"/>
            <w:hideMark/>
          </w:tcPr>
          <w:p w14:paraId="4B73733A" w14:textId="77777777" w:rsidR="00334E3D" w:rsidRPr="00E52EE8" w:rsidRDefault="00334E3D" w:rsidP="006C71BF">
            <w:pPr>
              <w:spacing w:before="60" w:after="60"/>
              <w:jc w:val="both"/>
              <w:rPr>
                <w:sz w:val="28"/>
                <w:szCs w:val="28"/>
              </w:rPr>
            </w:pPr>
            <w:r w:rsidRPr="00E52EE8">
              <w:rPr>
                <w:sz w:val="28"/>
                <w:szCs w:val="28"/>
              </w:rPr>
              <w:t>Số lượng hồ sơ đến</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71844B9" w14:textId="77777777" w:rsidR="00334E3D" w:rsidRPr="00E52EE8" w:rsidRDefault="00334E3D" w:rsidP="006C71BF">
            <w:pPr>
              <w:spacing w:before="60" w:after="60"/>
              <w:ind w:firstLine="709"/>
              <w:jc w:val="both"/>
              <w:rPr>
                <w:sz w:val="28"/>
                <w:szCs w:val="28"/>
              </w:rPr>
            </w:pPr>
            <w:r w:rsidRPr="00E52EE8">
              <w:rPr>
                <w:sz w:val="28"/>
                <w:szCs w:val="28"/>
              </w:rPr>
              <w:t>1400</w:t>
            </w:r>
          </w:p>
        </w:tc>
      </w:tr>
      <w:tr w:rsidR="00E52EE8" w:rsidRPr="00E52EE8" w14:paraId="7A16E62D" w14:textId="77777777" w:rsidTr="00334E3D">
        <w:tc>
          <w:tcPr>
            <w:tcW w:w="851" w:type="dxa"/>
            <w:tcBorders>
              <w:top w:val="single" w:sz="4" w:space="0" w:color="auto"/>
              <w:left w:val="single" w:sz="4" w:space="0" w:color="auto"/>
              <w:bottom w:val="single" w:sz="4" w:space="0" w:color="auto"/>
              <w:right w:val="single" w:sz="4" w:space="0" w:color="auto"/>
            </w:tcBorders>
            <w:vAlign w:val="center"/>
            <w:hideMark/>
          </w:tcPr>
          <w:p w14:paraId="55D4150F" w14:textId="77777777" w:rsidR="00334E3D" w:rsidRPr="00E52EE8" w:rsidRDefault="00334E3D" w:rsidP="006C71BF">
            <w:pPr>
              <w:spacing w:before="60" w:after="60"/>
              <w:jc w:val="center"/>
              <w:rPr>
                <w:sz w:val="28"/>
                <w:szCs w:val="28"/>
              </w:rPr>
            </w:pPr>
            <w:r w:rsidRPr="00E52EE8">
              <w:rPr>
                <w:sz w:val="28"/>
                <w:szCs w:val="28"/>
              </w:rPr>
              <w:t>2</w:t>
            </w:r>
          </w:p>
        </w:tc>
        <w:tc>
          <w:tcPr>
            <w:tcW w:w="5709" w:type="dxa"/>
            <w:tcBorders>
              <w:top w:val="single" w:sz="4" w:space="0" w:color="auto"/>
              <w:left w:val="single" w:sz="4" w:space="0" w:color="auto"/>
              <w:bottom w:val="single" w:sz="4" w:space="0" w:color="auto"/>
              <w:right w:val="single" w:sz="4" w:space="0" w:color="auto"/>
            </w:tcBorders>
            <w:vAlign w:val="center"/>
            <w:hideMark/>
          </w:tcPr>
          <w:p w14:paraId="4438B977" w14:textId="20718EDB" w:rsidR="00334E3D" w:rsidRPr="00E52EE8" w:rsidRDefault="00334E3D" w:rsidP="006C71BF">
            <w:pPr>
              <w:spacing w:before="60" w:after="60"/>
              <w:jc w:val="both"/>
              <w:rPr>
                <w:sz w:val="28"/>
                <w:szCs w:val="28"/>
              </w:rPr>
            </w:pPr>
            <w:r w:rsidRPr="00E52EE8">
              <w:rPr>
                <w:sz w:val="28"/>
                <w:szCs w:val="28"/>
              </w:rPr>
              <w:t>Số lượng Giấy phép Cục cấ</w:t>
            </w:r>
            <w:r w:rsidR="00EA002B" w:rsidRPr="00E52EE8">
              <w:rPr>
                <w:sz w:val="28"/>
                <w:szCs w:val="28"/>
              </w:rPr>
              <w:t>p/</w:t>
            </w:r>
            <w:r w:rsidRPr="00E52EE8">
              <w:rPr>
                <w:sz w:val="28"/>
                <w:szCs w:val="28"/>
              </w:rPr>
              <w:t>Giấy phép trình Bộ ký ban hành</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F2FDBFA" w14:textId="77777777" w:rsidR="00334E3D" w:rsidRPr="00E52EE8" w:rsidRDefault="00334E3D" w:rsidP="006C71BF">
            <w:pPr>
              <w:spacing w:before="60" w:after="60"/>
              <w:ind w:firstLine="709"/>
              <w:jc w:val="both"/>
              <w:rPr>
                <w:sz w:val="28"/>
                <w:szCs w:val="28"/>
              </w:rPr>
            </w:pPr>
            <w:r w:rsidRPr="00E52EE8">
              <w:rPr>
                <w:sz w:val="28"/>
                <w:szCs w:val="28"/>
              </w:rPr>
              <w:t>964/26</w:t>
            </w:r>
          </w:p>
        </w:tc>
      </w:tr>
      <w:tr w:rsidR="00E52EE8" w:rsidRPr="00E52EE8" w14:paraId="518D81AA" w14:textId="77777777" w:rsidTr="00334E3D">
        <w:tc>
          <w:tcPr>
            <w:tcW w:w="851" w:type="dxa"/>
            <w:tcBorders>
              <w:top w:val="single" w:sz="4" w:space="0" w:color="auto"/>
              <w:left w:val="single" w:sz="4" w:space="0" w:color="auto"/>
              <w:bottom w:val="single" w:sz="4" w:space="0" w:color="auto"/>
              <w:right w:val="single" w:sz="4" w:space="0" w:color="auto"/>
            </w:tcBorders>
            <w:vAlign w:val="center"/>
            <w:hideMark/>
          </w:tcPr>
          <w:p w14:paraId="5B893CD0" w14:textId="77777777" w:rsidR="00334E3D" w:rsidRPr="00E52EE8" w:rsidRDefault="00334E3D" w:rsidP="006C71BF">
            <w:pPr>
              <w:spacing w:before="60" w:after="60"/>
              <w:jc w:val="center"/>
              <w:rPr>
                <w:sz w:val="28"/>
                <w:szCs w:val="28"/>
              </w:rPr>
            </w:pPr>
            <w:r w:rsidRPr="00E52EE8">
              <w:rPr>
                <w:sz w:val="28"/>
                <w:szCs w:val="28"/>
              </w:rPr>
              <w:t>3</w:t>
            </w:r>
          </w:p>
        </w:tc>
        <w:tc>
          <w:tcPr>
            <w:tcW w:w="5709" w:type="dxa"/>
            <w:tcBorders>
              <w:top w:val="single" w:sz="4" w:space="0" w:color="auto"/>
              <w:left w:val="single" w:sz="4" w:space="0" w:color="auto"/>
              <w:bottom w:val="single" w:sz="4" w:space="0" w:color="auto"/>
              <w:right w:val="single" w:sz="4" w:space="0" w:color="auto"/>
            </w:tcBorders>
            <w:vAlign w:val="center"/>
            <w:hideMark/>
          </w:tcPr>
          <w:p w14:paraId="3AEEEA21" w14:textId="468A2E48" w:rsidR="00334E3D" w:rsidRPr="00E52EE8" w:rsidRDefault="00334E3D" w:rsidP="006C71BF">
            <w:pPr>
              <w:spacing w:before="60" w:after="60"/>
              <w:jc w:val="both"/>
              <w:rPr>
                <w:sz w:val="28"/>
                <w:szCs w:val="28"/>
              </w:rPr>
            </w:pPr>
            <w:r w:rsidRPr="00E52EE8">
              <w:rPr>
                <w:sz w:val="28"/>
                <w:szCs w:val="28"/>
              </w:rPr>
              <w:t>Số lượng chứng chỉ đã cấ</w:t>
            </w:r>
            <w:r w:rsidR="006C71BF" w:rsidRPr="00E52EE8">
              <w:rPr>
                <w:sz w:val="28"/>
                <w:szCs w:val="28"/>
              </w:rPr>
              <w:t xml:space="preserve">p </w:t>
            </w:r>
            <w:r w:rsidRPr="00E52EE8">
              <w:rPr>
                <w:sz w:val="28"/>
                <w:szCs w:val="28"/>
              </w:rPr>
              <w:t>(chứng chỉ NVBX/chứng chỉ hành nghề)</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A98C369" w14:textId="77777777" w:rsidR="00334E3D" w:rsidRPr="00E52EE8" w:rsidRDefault="00334E3D" w:rsidP="006C71BF">
            <w:pPr>
              <w:spacing w:before="60" w:after="60"/>
              <w:ind w:firstLine="709"/>
              <w:jc w:val="both"/>
              <w:rPr>
                <w:sz w:val="28"/>
                <w:szCs w:val="28"/>
              </w:rPr>
            </w:pPr>
            <w:r w:rsidRPr="00E52EE8">
              <w:rPr>
                <w:sz w:val="28"/>
                <w:szCs w:val="28"/>
              </w:rPr>
              <w:t>731/98</w:t>
            </w:r>
          </w:p>
        </w:tc>
      </w:tr>
    </w:tbl>
    <w:p w14:paraId="3CB42D9A" w14:textId="11EA7EC0" w:rsidR="00334E3D" w:rsidRPr="00E52EE8" w:rsidRDefault="00334E3D" w:rsidP="00051CD9">
      <w:pPr>
        <w:pStyle w:val="Heading3"/>
        <w:ind w:firstLine="567"/>
        <w:rPr>
          <w:b w:val="0"/>
          <w:i/>
          <w:szCs w:val="28"/>
        </w:rPr>
      </w:pPr>
      <w:bookmarkStart w:id="35" w:name="_Toc26435487"/>
      <w:bookmarkStart w:id="36" w:name="_Toc26435762"/>
      <w:r w:rsidRPr="00E52EE8">
        <w:rPr>
          <w:i/>
          <w:szCs w:val="28"/>
        </w:rPr>
        <w:t>1.2. Công tác thẩm định kế hoạch ứng phó sự cố</w:t>
      </w:r>
      <w:bookmarkEnd w:id="35"/>
      <w:bookmarkEnd w:id="36"/>
    </w:p>
    <w:p w14:paraId="5D157F81" w14:textId="77777777" w:rsidR="00EA002B" w:rsidRPr="00E52EE8" w:rsidRDefault="00334E3D" w:rsidP="00FE4FA1">
      <w:pPr>
        <w:spacing w:before="120" w:after="120"/>
        <w:ind w:firstLine="426"/>
        <w:jc w:val="both"/>
        <w:rPr>
          <w:sz w:val="28"/>
          <w:szCs w:val="28"/>
        </w:rPr>
      </w:pPr>
      <w:r w:rsidRPr="00E52EE8">
        <w:rPr>
          <w:sz w:val="28"/>
          <w:szCs w:val="28"/>
        </w:rPr>
        <w:t>Thực hiện theo quy định của Luật NLNT và Thông tư số 25/2014/TTBKHCN ngày 08/10/2014 của Bộ KH&amp;CN quy định việc chuẩn bị và ứng phó</w:t>
      </w:r>
      <w:r w:rsidR="00EA002B" w:rsidRPr="00E52EE8">
        <w:rPr>
          <w:sz w:val="28"/>
          <w:szCs w:val="28"/>
        </w:rPr>
        <w:t xml:space="preserve"> </w:t>
      </w:r>
      <w:r w:rsidRPr="00E52EE8">
        <w:rPr>
          <w:sz w:val="28"/>
          <w:szCs w:val="28"/>
        </w:rPr>
        <w:t>sự cố bức xạ và hạt nhân, lập và phê duyệt kế hoạch ứng phó sự cố bức xạ và hạt</w:t>
      </w:r>
      <w:r w:rsidR="00EA002B" w:rsidRPr="00E52EE8">
        <w:rPr>
          <w:sz w:val="28"/>
          <w:szCs w:val="28"/>
        </w:rPr>
        <w:t xml:space="preserve"> nhân, t</w:t>
      </w:r>
      <w:r w:rsidRPr="00E52EE8">
        <w:rPr>
          <w:sz w:val="28"/>
          <w:szCs w:val="28"/>
        </w:rPr>
        <w:t>rong năm 2018, Cục ATBXHN đã tiếp nhận và xử lý, tổ chức họp hội</w:t>
      </w:r>
      <w:r w:rsidR="00EA002B" w:rsidRPr="00E52EE8">
        <w:rPr>
          <w:sz w:val="28"/>
          <w:szCs w:val="28"/>
        </w:rPr>
        <w:t xml:space="preserve"> </w:t>
      </w:r>
      <w:r w:rsidRPr="00E52EE8">
        <w:rPr>
          <w:sz w:val="28"/>
          <w:szCs w:val="28"/>
        </w:rPr>
        <w:t>đồng thẩm định và trình Bộ trưởng phê duyệt đối với 06/08 kế hoạch ứng phó sự</w:t>
      </w:r>
      <w:r w:rsidR="00EA002B" w:rsidRPr="00E52EE8">
        <w:rPr>
          <w:sz w:val="28"/>
          <w:szCs w:val="28"/>
        </w:rPr>
        <w:t xml:space="preserve"> </w:t>
      </w:r>
      <w:r w:rsidRPr="00E52EE8">
        <w:rPr>
          <w:sz w:val="28"/>
          <w:szCs w:val="28"/>
        </w:rPr>
        <w:t>cố cấp tỉnh, thành phố trực thuộc trung ương. Cục ATBXHN đã phê duyệt đối</w:t>
      </w:r>
      <w:r w:rsidR="00EA002B" w:rsidRPr="00E52EE8">
        <w:rPr>
          <w:sz w:val="28"/>
          <w:szCs w:val="28"/>
        </w:rPr>
        <w:t xml:space="preserve"> với </w:t>
      </w:r>
      <w:r w:rsidRPr="00E52EE8">
        <w:rPr>
          <w:sz w:val="28"/>
          <w:szCs w:val="28"/>
        </w:rPr>
        <w:t>215 bộ hồ sơ phê duyệt kế hoạch ứng phó sự cố cấp cơ sở.</w:t>
      </w:r>
    </w:p>
    <w:p w14:paraId="78585EB8" w14:textId="5A94B541" w:rsidR="00334E3D" w:rsidRPr="00E52EE8" w:rsidRDefault="00334E3D" w:rsidP="00051CD9">
      <w:pPr>
        <w:pStyle w:val="Heading3"/>
        <w:ind w:firstLine="567"/>
        <w:rPr>
          <w:b w:val="0"/>
          <w:i/>
          <w:szCs w:val="28"/>
        </w:rPr>
      </w:pPr>
      <w:bookmarkStart w:id="37" w:name="_Toc26435488"/>
      <w:bookmarkStart w:id="38" w:name="_Toc26435763"/>
      <w:r w:rsidRPr="00E52EE8">
        <w:rPr>
          <w:i/>
          <w:szCs w:val="28"/>
        </w:rPr>
        <w:t>1.3. Cấp giấy đăng ký hoạt động dịch vụ hỗ trợ ứng dụng năng lượng</w:t>
      </w:r>
      <w:r w:rsidRPr="00E52EE8">
        <w:rPr>
          <w:i/>
          <w:szCs w:val="28"/>
        </w:rPr>
        <w:br/>
        <w:t>nguyên tử và chứng chỉ hành nghề dịch vụ hỗ trợ ứng dụng năng lượng nguyên tử</w:t>
      </w:r>
      <w:bookmarkEnd w:id="37"/>
      <w:bookmarkEnd w:id="38"/>
    </w:p>
    <w:p w14:paraId="7136B419" w14:textId="63F720BC" w:rsidR="00334E3D" w:rsidRPr="00E52EE8" w:rsidRDefault="00334E3D" w:rsidP="00FE4FA1">
      <w:pPr>
        <w:spacing w:before="120" w:after="120"/>
        <w:ind w:firstLine="709"/>
        <w:jc w:val="both"/>
        <w:rPr>
          <w:sz w:val="28"/>
          <w:szCs w:val="28"/>
        </w:rPr>
      </w:pPr>
      <w:r w:rsidRPr="00E52EE8">
        <w:rPr>
          <w:sz w:val="28"/>
          <w:szCs w:val="28"/>
        </w:rPr>
        <w:t>Thực hiện theo quy định của Luật NLNT, tính đến ngày 31/12/2018, Cục</w:t>
      </w:r>
      <w:r w:rsidRPr="00E52EE8">
        <w:rPr>
          <w:sz w:val="28"/>
          <w:szCs w:val="28"/>
        </w:rPr>
        <w:br/>
        <w:t>ATBXHN đã thực hiện thẩm định và cấp 67</w:t>
      </w:r>
      <w:r w:rsidR="00FE4FA1" w:rsidRPr="00E52EE8">
        <w:rPr>
          <w:sz w:val="28"/>
          <w:szCs w:val="28"/>
        </w:rPr>
        <w:t xml:space="preserve"> </w:t>
      </w:r>
      <w:r w:rsidRPr="00E52EE8">
        <w:rPr>
          <w:sz w:val="28"/>
          <w:szCs w:val="28"/>
        </w:rPr>
        <w:t>giấy đăng ký hoạt động dịch vụ hỗ</w:t>
      </w:r>
      <w:r w:rsidR="00FE4FA1" w:rsidRPr="00E52EE8">
        <w:rPr>
          <w:sz w:val="28"/>
          <w:szCs w:val="28"/>
        </w:rPr>
        <w:t xml:space="preserve"> </w:t>
      </w:r>
      <w:r w:rsidRPr="00E52EE8">
        <w:rPr>
          <w:sz w:val="28"/>
          <w:szCs w:val="28"/>
        </w:rPr>
        <w:t>trợ ứng dụng năng lượng nguyên tử. Những giấy đăng ký dịch vụ hỗ trợ ứng</w:t>
      </w:r>
      <w:r w:rsidR="00FE4FA1" w:rsidRPr="00E52EE8">
        <w:rPr>
          <w:sz w:val="28"/>
          <w:szCs w:val="28"/>
        </w:rPr>
        <w:t xml:space="preserve"> </w:t>
      </w:r>
      <w:r w:rsidRPr="00E52EE8">
        <w:rPr>
          <w:sz w:val="28"/>
          <w:szCs w:val="28"/>
        </w:rPr>
        <w:t>dụng năng lượng nguyên tử chủ yếu gồm: Kiểm định, hiệu chuẩn thiết bị bức xạ,</w:t>
      </w:r>
      <w:r w:rsidR="00FE4FA1" w:rsidRPr="00E52EE8">
        <w:rPr>
          <w:sz w:val="28"/>
          <w:szCs w:val="28"/>
        </w:rPr>
        <w:t xml:space="preserve"> </w:t>
      </w:r>
      <w:r w:rsidRPr="00E52EE8">
        <w:rPr>
          <w:sz w:val="28"/>
          <w:szCs w:val="28"/>
        </w:rPr>
        <w:t>thiết bị ghi đo bức xạ, đo liều chiếu xạ cá nhân, dịch vụ kiểm xạ, dịch vụ đào tạo</w:t>
      </w:r>
      <w:r w:rsidR="00FE4FA1" w:rsidRPr="00E52EE8">
        <w:rPr>
          <w:sz w:val="28"/>
          <w:szCs w:val="28"/>
        </w:rPr>
        <w:t xml:space="preserve"> </w:t>
      </w:r>
      <w:r w:rsidRPr="00E52EE8">
        <w:rPr>
          <w:sz w:val="28"/>
          <w:szCs w:val="28"/>
        </w:rPr>
        <w:t>an toàn bức xạ.</w:t>
      </w:r>
    </w:p>
    <w:p w14:paraId="5AA81BA4" w14:textId="761E5738" w:rsidR="00334E3D" w:rsidRPr="00E52EE8" w:rsidRDefault="00334E3D" w:rsidP="00051CD9">
      <w:pPr>
        <w:pStyle w:val="Heading3"/>
        <w:ind w:firstLine="567"/>
        <w:rPr>
          <w:b w:val="0"/>
          <w:i/>
          <w:szCs w:val="28"/>
        </w:rPr>
      </w:pPr>
      <w:bookmarkStart w:id="39" w:name="_Toc26435489"/>
      <w:bookmarkStart w:id="40" w:name="_Toc26435764"/>
      <w:r w:rsidRPr="00E52EE8">
        <w:rPr>
          <w:i/>
          <w:szCs w:val="28"/>
        </w:rPr>
        <w:lastRenderedPageBreak/>
        <w:t>1.4</w:t>
      </w:r>
      <w:r w:rsidR="00E52EE8" w:rsidRPr="00E52EE8">
        <w:rPr>
          <w:i/>
          <w:szCs w:val="28"/>
        </w:rPr>
        <w:t>.</w:t>
      </w:r>
      <w:r w:rsidRPr="00E52EE8">
        <w:rPr>
          <w:i/>
          <w:szCs w:val="28"/>
        </w:rPr>
        <w:t xml:space="preserve"> Công tác thu gom nguồn phóng xạ, điều kiện hóa nguồn phóng xạ</w:t>
      </w:r>
      <w:bookmarkEnd w:id="39"/>
      <w:bookmarkEnd w:id="40"/>
    </w:p>
    <w:p w14:paraId="7E394674" w14:textId="7F294E38" w:rsidR="00334E3D" w:rsidRPr="00E52EE8" w:rsidRDefault="00334E3D" w:rsidP="00FE4FA1">
      <w:pPr>
        <w:spacing w:before="120" w:after="120"/>
        <w:ind w:firstLine="426"/>
        <w:jc w:val="both"/>
        <w:rPr>
          <w:sz w:val="28"/>
          <w:szCs w:val="28"/>
        </w:rPr>
      </w:pPr>
      <w:r w:rsidRPr="00E52EE8">
        <w:rPr>
          <w:sz w:val="28"/>
          <w:szCs w:val="28"/>
        </w:rPr>
        <w:t>Cục ATBXHN đã hướng dẫn, cấ</w:t>
      </w:r>
      <w:r w:rsidR="006C71BF" w:rsidRPr="00E52EE8">
        <w:rPr>
          <w:sz w:val="28"/>
          <w:szCs w:val="28"/>
        </w:rPr>
        <w:t>p phép cho các c</w:t>
      </w:r>
      <w:r w:rsidRPr="00E52EE8">
        <w:rPr>
          <w:sz w:val="28"/>
          <w:szCs w:val="28"/>
        </w:rPr>
        <w:t xml:space="preserve">ơ sở có nguồn phóng xạ đã qua sử dụng thu gom về lưu giữ tại Viện Khoa học và Kỹ thuật hạt nhân </w:t>
      </w:r>
      <w:r w:rsidR="006C71BF" w:rsidRPr="00E52EE8">
        <w:rPr>
          <w:sz w:val="28"/>
          <w:szCs w:val="28"/>
        </w:rPr>
        <w:t xml:space="preserve">(KHKTHN) </w:t>
      </w:r>
      <w:r w:rsidRPr="00E52EE8">
        <w:rPr>
          <w:sz w:val="28"/>
          <w:szCs w:val="28"/>
        </w:rPr>
        <w:t>và Viện Nghiên cứu hạt nhân</w:t>
      </w:r>
      <w:r w:rsidR="006C71BF" w:rsidRPr="00E52EE8">
        <w:rPr>
          <w:sz w:val="28"/>
          <w:szCs w:val="28"/>
        </w:rPr>
        <w:t xml:space="preserve"> (NCHN)</w:t>
      </w:r>
      <w:r w:rsidRPr="00E52EE8">
        <w:rPr>
          <w:sz w:val="28"/>
          <w:szCs w:val="28"/>
        </w:rPr>
        <w:t xml:space="preserve"> đảm bảo an toàn bức xạ và an ninh nguồn phóng xạ. </w:t>
      </w:r>
    </w:p>
    <w:p w14:paraId="7650D536" w14:textId="39E5CDF9" w:rsidR="00334E3D" w:rsidRPr="00E52EE8" w:rsidRDefault="00334E3D" w:rsidP="00FE4FA1">
      <w:pPr>
        <w:spacing w:before="120" w:after="120"/>
        <w:ind w:firstLine="426"/>
        <w:jc w:val="both"/>
        <w:rPr>
          <w:sz w:val="28"/>
          <w:szCs w:val="28"/>
        </w:rPr>
      </w:pPr>
      <w:r w:rsidRPr="00E52EE8">
        <w:rPr>
          <w:sz w:val="28"/>
          <w:szCs w:val="28"/>
        </w:rPr>
        <w:t xml:space="preserve">Cục ATBXHN đã tham gia giám sát quá trình tháo dỡ, điều kiện hóa các nguồn phóng xạ đã qua sử dụng đang được lưu giữ tại 02 đơn vị </w:t>
      </w:r>
      <w:r w:rsidR="006C71BF" w:rsidRPr="00E52EE8">
        <w:rPr>
          <w:sz w:val="28"/>
          <w:szCs w:val="28"/>
        </w:rPr>
        <w:t>trên</w:t>
      </w:r>
      <w:r w:rsidRPr="00E52EE8">
        <w:rPr>
          <w:sz w:val="28"/>
          <w:szCs w:val="28"/>
        </w:rPr>
        <w:t xml:space="preserve"> theo dự án RAS/9/085 về tăng cường cơ sở hạ tầng quản lý chất thải phóng xạ tại khu vực Châu Á – Thái Bình Dương. Kết quả</w:t>
      </w:r>
      <w:r w:rsidR="006C71BF" w:rsidRPr="00E52EE8">
        <w:rPr>
          <w:sz w:val="28"/>
          <w:szCs w:val="28"/>
        </w:rPr>
        <w:t xml:space="preserve"> đã</w:t>
      </w:r>
      <w:r w:rsidRPr="00E52EE8">
        <w:rPr>
          <w:sz w:val="28"/>
          <w:szCs w:val="28"/>
        </w:rPr>
        <w:t xml:space="preserve"> tháo dỡ</w:t>
      </w:r>
      <w:r w:rsidR="006C71BF" w:rsidRPr="00E52EE8">
        <w:rPr>
          <w:sz w:val="28"/>
          <w:szCs w:val="28"/>
        </w:rPr>
        <w:t>,</w:t>
      </w:r>
      <w:r w:rsidRPr="00E52EE8">
        <w:rPr>
          <w:sz w:val="28"/>
          <w:szCs w:val="28"/>
        </w:rPr>
        <w:t xml:space="preserve"> điều hóa 129 nguồn phóng xạ tại Viện KHKTHN cho vào 04 capsule và 278 nguồn phóng xạ tại Viện NCHN đưa vào lưu giữ tại 06 capsule.</w:t>
      </w:r>
    </w:p>
    <w:p w14:paraId="77714A5E" w14:textId="0504EE51" w:rsidR="00334E3D" w:rsidRPr="00E52EE8" w:rsidRDefault="00FE4FA1" w:rsidP="00051CD9">
      <w:pPr>
        <w:pStyle w:val="Heading3"/>
        <w:ind w:firstLine="567"/>
        <w:rPr>
          <w:b w:val="0"/>
          <w:i/>
          <w:szCs w:val="28"/>
        </w:rPr>
      </w:pPr>
      <w:bookmarkStart w:id="41" w:name="_Toc26435490"/>
      <w:bookmarkStart w:id="42" w:name="_Toc26435765"/>
      <w:r w:rsidRPr="00E52EE8">
        <w:rPr>
          <w:i/>
          <w:szCs w:val="28"/>
        </w:rPr>
        <w:t>1.5</w:t>
      </w:r>
      <w:r w:rsidR="00E52EE8" w:rsidRPr="00E52EE8">
        <w:rPr>
          <w:b w:val="0"/>
          <w:i/>
          <w:szCs w:val="28"/>
        </w:rPr>
        <w:t>.</w:t>
      </w:r>
      <w:r w:rsidR="00334E3D" w:rsidRPr="00E52EE8">
        <w:rPr>
          <w:i/>
          <w:szCs w:val="28"/>
        </w:rPr>
        <w:t xml:space="preserve"> Một số hoạt động khác</w:t>
      </w:r>
      <w:bookmarkEnd w:id="41"/>
      <w:bookmarkEnd w:id="42"/>
      <w:r w:rsidR="00EA002B" w:rsidRPr="00E52EE8">
        <w:rPr>
          <w:i/>
          <w:szCs w:val="28"/>
        </w:rPr>
        <w:t xml:space="preserve"> </w:t>
      </w:r>
    </w:p>
    <w:p w14:paraId="1840C3AC" w14:textId="425A0794" w:rsidR="00334E3D" w:rsidRPr="00E52EE8" w:rsidRDefault="00334E3D" w:rsidP="00051CD9">
      <w:pPr>
        <w:spacing w:before="120" w:after="120"/>
        <w:ind w:firstLine="567"/>
        <w:jc w:val="both"/>
        <w:rPr>
          <w:sz w:val="28"/>
          <w:szCs w:val="28"/>
        </w:rPr>
      </w:pPr>
      <w:r w:rsidRPr="00E52EE8">
        <w:rPr>
          <w:sz w:val="28"/>
          <w:szCs w:val="28"/>
        </w:rPr>
        <w:t xml:space="preserve">- Tham mưu cho lãnh đạo hoàn thành việc hỗ trợ, hướng dẫn Tập đoàn ROSATOM, ĐSQ Liên bang Nga về việc vận chuyển đến, quá cảnh vật liệu hạt nhân quá cảnh lãnh thổ Việt Nam; </w:t>
      </w:r>
    </w:p>
    <w:p w14:paraId="079F621F" w14:textId="368A966E" w:rsidR="00334E3D" w:rsidRPr="00E52EE8" w:rsidRDefault="00334E3D" w:rsidP="00051CD9">
      <w:pPr>
        <w:spacing w:before="120" w:after="120"/>
        <w:ind w:firstLine="567"/>
        <w:jc w:val="both"/>
        <w:rPr>
          <w:sz w:val="28"/>
          <w:szCs w:val="28"/>
        </w:rPr>
      </w:pPr>
      <w:r w:rsidRPr="00E52EE8">
        <w:rPr>
          <w:sz w:val="28"/>
          <w:szCs w:val="28"/>
        </w:rPr>
        <w:t>- Tham mưu cho lãnh đạo Bộ và Chính phủ đối với việc phê chuẩn cho tàu sân bay SS Carl chạy bằng năng lượng hạt nhân của Hoa Kỳ trong chuyến thăm thành phố Đà Nẵng từ ngày 5/3 – 9/3/2018.</w:t>
      </w:r>
    </w:p>
    <w:p w14:paraId="4B3774FC" w14:textId="40AC3FDA" w:rsidR="00334E3D" w:rsidRPr="00E52EE8" w:rsidRDefault="00334E3D" w:rsidP="00051CD9">
      <w:pPr>
        <w:spacing w:before="120" w:after="120"/>
        <w:ind w:firstLine="567"/>
        <w:jc w:val="both"/>
        <w:rPr>
          <w:sz w:val="28"/>
          <w:szCs w:val="28"/>
        </w:rPr>
      </w:pPr>
      <w:r w:rsidRPr="00E52EE8">
        <w:rPr>
          <w:sz w:val="28"/>
          <w:szCs w:val="28"/>
        </w:rPr>
        <w:t>- Triển khai thực hiện đề án dịch vụ công cấp phép trực tuyến của Cục, xây dựng yêu cầu kỹ thuật đối với hệ thống cấp phép trực tuyến trong 2018 đáp ứng yêu cầu cấp bách của xã hội về cải cách thủ tục hành chính công trong giai đoạn mới;</w:t>
      </w:r>
    </w:p>
    <w:p w14:paraId="298FBED7" w14:textId="44FE10A0" w:rsidR="00334E3D" w:rsidRPr="00E52EE8" w:rsidRDefault="00334E3D" w:rsidP="00051CD9">
      <w:pPr>
        <w:spacing w:before="120" w:after="120"/>
        <w:ind w:firstLine="567"/>
        <w:jc w:val="both"/>
        <w:rPr>
          <w:sz w:val="28"/>
          <w:szCs w:val="28"/>
        </w:rPr>
      </w:pPr>
      <w:r w:rsidRPr="00E52EE8">
        <w:rPr>
          <w:sz w:val="28"/>
          <w:szCs w:val="28"/>
        </w:rPr>
        <w:t xml:space="preserve">- Triển khai thực hiện xây dựng và đưa hệ thống phần mềm ASEAN 1 cửa cấp phép xuất nhập khẩu nguồn phóng xạ.   </w:t>
      </w:r>
    </w:p>
    <w:p w14:paraId="602BCED6" w14:textId="1421E9D9" w:rsidR="00334E3D" w:rsidRPr="005A7E92" w:rsidRDefault="00334E3D" w:rsidP="00E773F5">
      <w:pPr>
        <w:pStyle w:val="Heading2"/>
      </w:pPr>
      <w:bookmarkStart w:id="43" w:name="_Toc26435491"/>
      <w:bookmarkStart w:id="44" w:name="_Toc26435766"/>
      <w:r w:rsidRPr="005A7E92">
        <w:t>2. Một số khó khăn và bất cập trong hoạt động cấp phép</w:t>
      </w:r>
      <w:bookmarkEnd w:id="43"/>
      <w:bookmarkEnd w:id="44"/>
    </w:p>
    <w:p w14:paraId="7538CAD0" w14:textId="77777777" w:rsidR="00334E3D" w:rsidRPr="00E52EE8" w:rsidRDefault="00334E3D" w:rsidP="00051CD9">
      <w:pPr>
        <w:spacing w:before="120" w:after="120"/>
        <w:ind w:firstLine="567"/>
        <w:jc w:val="both"/>
        <w:rPr>
          <w:sz w:val="28"/>
          <w:szCs w:val="28"/>
        </w:rPr>
      </w:pPr>
      <w:r w:rsidRPr="00E52EE8">
        <w:rPr>
          <w:sz w:val="28"/>
          <w:szCs w:val="28"/>
        </w:rPr>
        <w:t>Bên cạnh những kết quả đạt được, hoạt động cấp phép vẫn còn một số tồn</w:t>
      </w:r>
      <w:r w:rsidRPr="00E52EE8">
        <w:rPr>
          <w:sz w:val="28"/>
          <w:szCs w:val="28"/>
        </w:rPr>
        <w:br/>
        <w:t>tại, khó khăn như sau:</w:t>
      </w:r>
    </w:p>
    <w:p w14:paraId="38341B70" w14:textId="0C679CB2" w:rsidR="00EA002B" w:rsidRPr="00E52EE8" w:rsidRDefault="00711508" w:rsidP="00051CD9">
      <w:pPr>
        <w:pStyle w:val="ListParagraph"/>
        <w:numPr>
          <w:ilvl w:val="0"/>
          <w:numId w:val="67"/>
        </w:numPr>
        <w:tabs>
          <w:tab w:val="left" w:pos="709"/>
        </w:tabs>
        <w:spacing w:before="120" w:after="120"/>
        <w:ind w:left="0" w:firstLine="567"/>
        <w:jc w:val="both"/>
        <w:rPr>
          <w:sz w:val="28"/>
          <w:szCs w:val="28"/>
        </w:rPr>
      </w:pPr>
      <w:r w:rsidRPr="00E52EE8">
        <w:rPr>
          <w:sz w:val="28"/>
          <w:szCs w:val="28"/>
        </w:rPr>
        <w:t>M</w:t>
      </w:r>
      <w:r w:rsidR="00334E3D" w:rsidRPr="00E52EE8">
        <w:rPr>
          <w:sz w:val="28"/>
          <w:szCs w:val="28"/>
        </w:rPr>
        <w:t>ột số loại hình đào tạo chuyên môn nghiệp vụ đối với nhân</w:t>
      </w:r>
      <w:r w:rsidRPr="00E52EE8">
        <w:rPr>
          <w:sz w:val="28"/>
          <w:szCs w:val="28"/>
        </w:rPr>
        <w:t xml:space="preserve"> </w:t>
      </w:r>
      <w:r w:rsidR="00334E3D" w:rsidRPr="00E52EE8">
        <w:rPr>
          <w:sz w:val="28"/>
          <w:szCs w:val="28"/>
        </w:rPr>
        <w:t>viên bức xạ và nhân viên hoạt động dịch vụ hỗ trợ ứng dụng năng lượng nguyên</w:t>
      </w:r>
      <w:r w:rsidRPr="00E52EE8">
        <w:rPr>
          <w:sz w:val="28"/>
          <w:szCs w:val="28"/>
        </w:rPr>
        <w:t xml:space="preserve"> </w:t>
      </w:r>
      <w:r w:rsidR="00334E3D" w:rsidRPr="00E52EE8">
        <w:rPr>
          <w:sz w:val="28"/>
          <w:szCs w:val="28"/>
        </w:rPr>
        <w:t>tử như đào tạo về nhân viên kiểm định X quang y tế, đọc liều chiếu xạ cá nhân,</w:t>
      </w:r>
      <w:r w:rsidRPr="00E52EE8">
        <w:rPr>
          <w:sz w:val="28"/>
          <w:szCs w:val="28"/>
        </w:rPr>
        <w:t xml:space="preserve"> </w:t>
      </w:r>
      <w:r w:rsidR="00334E3D" w:rsidRPr="00E52EE8">
        <w:rPr>
          <w:sz w:val="28"/>
          <w:szCs w:val="28"/>
        </w:rPr>
        <w:t>kiểm xạ (ghi đo bức xạ), lắp đặt nguồn phóng xạ….</w:t>
      </w:r>
      <w:r w:rsidRPr="00E52EE8">
        <w:rPr>
          <w:sz w:val="28"/>
          <w:szCs w:val="28"/>
        </w:rPr>
        <w:t xml:space="preserve"> đã được triển khai, t</w:t>
      </w:r>
      <w:r w:rsidR="00334E3D" w:rsidRPr="00E52EE8">
        <w:rPr>
          <w:sz w:val="28"/>
          <w:szCs w:val="28"/>
        </w:rPr>
        <w:t xml:space="preserve">uy nhiên, </w:t>
      </w:r>
      <w:r w:rsidRPr="00E52EE8">
        <w:rPr>
          <w:sz w:val="28"/>
          <w:szCs w:val="28"/>
        </w:rPr>
        <w:t xml:space="preserve">hiện </w:t>
      </w:r>
      <w:r w:rsidR="00334E3D" w:rsidRPr="00E52EE8">
        <w:rPr>
          <w:sz w:val="28"/>
          <w:szCs w:val="28"/>
        </w:rPr>
        <w:t>vẫn chưa có văn</w:t>
      </w:r>
      <w:r w:rsidRPr="00E52EE8">
        <w:rPr>
          <w:sz w:val="28"/>
          <w:szCs w:val="28"/>
        </w:rPr>
        <w:t xml:space="preserve"> </w:t>
      </w:r>
      <w:r w:rsidR="00334E3D" w:rsidRPr="00E52EE8">
        <w:rPr>
          <w:sz w:val="28"/>
          <w:szCs w:val="28"/>
        </w:rPr>
        <w:t>bản hướng dẫn chi tiết về chương trình đào tạo, nội dung đào tạo đối với một số</w:t>
      </w:r>
      <w:r w:rsidRPr="00E52EE8">
        <w:rPr>
          <w:sz w:val="28"/>
          <w:szCs w:val="28"/>
        </w:rPr>
        <w:t xml:space="preserve"> </w:t>
      </w:r>
      <w:r w:rsidR="00334E3D" w:rsidRPr="00E52EE8">
        <w:rPr>
          <w:sz w:val="28"/>
          <w:szCs w:val="28"/>
        </w:rPr>
        <w:t xml:space="preserve">loại hình </w:t>
      </w:r>
      <w:r w:rsidRPr="00E52EE8">
        <w:rPr>
          <w:sz w:val="28"/>
          <w:szCs w:val="28"/>
        </w:rPr>
        <w:t>này.</w:t>
      </w:r>
      <w:r w:rsidR="00334E3D" w:rsidRPr="00E52EE8">
        <w:rPr>
          <w:sz w:val="28"/>
          <w:szCs w:val="28"/>
        </w:rPr>
        <w:t xml:space="preserve"> </w:t>
      </w:r>
    </w:p>
    <w:p w14:paraId="33D3A024" w14:textId="78F05D00" w:rsidR="00334E3D" w:rsidRPr="00E52EE8" w:rsidRDefault="00334E3D" w:rsidP="00051CD9">
      <w:pPr>
        <w:pStyle w:val="ListParagraph"/>
        <w:numPr>
          <w:ilvl w:val="0"/>
          <w:numId w:val="67"/>
        </w:numPr>
        <w:tabs>
          <w:tab w:val="left" w:pos="709"/>
        </w:tabs>
        <w:spacing w:before="120" w:after="120"/>
        <w:ind w:left="0" w:firstLine="567"/>
        <w:jc w:val="both"/>
        <w:rPr>
          <w:sz w:val="28"/>
          <w:szCs w:val="28"/>
        </w:rPr>
      </w:pPr>
      <w:r w:rsidRPr="00E52EE8">
        <w:rPr>
          <w:sz w:val="28"/>
          <w:szCs w:val="28"/>
        </w:rPr>
        <w:t xml:space="preserve">Một số </w:t>
      </w:r>
      <w:r w:rsidR="00711508" w:rsidRPr="00E52EE8">
        <w:rPr>
          <w:sz w:val="28"/>
          <w:szCs w:val="28"/>
        </w:rPr>
        <w:t>VB</w:t>
      </w:r>
      <w:r w:rsidRPr="00E52EE8">
        <w:rPr>
          <w:sz w:val="28"/>
          <w:szCs w:val="28"/>
        </w:rPr>
        <w:t>QPPL liên quan phục vụ công tác thẩm định ATBX, an</w:t>
      </w:r>
      <w:r w:rsidRPr="00E52EE8">
        <w:rPr>
          <w:sz w:val="28"/>
          <w:szCs w:val="28"/>
        </w:rPr>
        <w:br/>
        <w:t>ninh nguồn phóng xạ, quy trình thủ tục, điều kiện cấp phép còn có những bất</w:t>
      </w:r>
      <w:r w:rsidRPr="00E52EE8">
        <w:rPr>
          <w:sz w:val="28"/>
          <w:szCs w:val="28"/>
        </w:rPr>
        <w:br/>
        <w:t xml:space="preserve">cập, vướng mắc cần được sửa đổi, bổ sung hoặc ban hành văn bản bổ sung mới để hoàn thiện hệ thống văn bản phục vụ công tác thẩm định cấp phép như: Nghị định </w:t>
      </w:r>
      <w:r w:rsidR="00711508" w:rsidRPr="00E52EE8">
        <w:rPr>
          <w:sz w:val="28"/>
          <w:szCs w:val="28"/>
        </w:rPr>
        <w:t>q</w:t>
      </w:r>
      <w:r w:rsidRPr="00E52EE8">
        <w:rPr>
          <w:sz w:val="28"/>
          <w:szCs w:val="28"/>
        </w:rPr>
        <w:t xml:space="preserve">uy định về điều kiện cấp giấy phép tiến hành công việc bức xạ và giấy đăng ký hoạt động dịch vụ và chứng chỉ hành nghề hoạt động dịch vụ hỗ trợ ứng dụng năng lượng nguyên cần sớm được ban hành đáp ứng yêu cầu của xã hội, </w:t>
      </w:r>
      <w:r w:rsidRPr="00E52EE8">
        <w:rPr>
          <w:sz w:val="28"/>
          <w:szCs w:val="28"/>
        </w:rPr>
        <w:lastRenderedPageBreak/>
        <w:t>phục vụ doanh nghiệp</w:t>
      </w:r>
      <w:r w:rsidR="00711508" w:rsidRPr="00E52EE8">
        <w:rPr>
          <w:sz w:val="28"/>
          <w:szCs w:val="28"/>
        </w:rPr>
        <w:t>,</w:t>
      </w:r>
      <w:r w:rsidRPr="00E52EE8">
        <w:rPr>
          <w:sz w:val="28"/>
          <w:szCs w:val="28"/>
        </w:rPr>
        <w:t xml:space="preserve"> người dân và phù hợp với quy định trong Luật đầu </w:t>
      </w:r>
      <w:r w:rsidR="00711508" w:rsidRPr="00E52EE8">
        <w:rPr>
          <w:sz w:val="28"/>
          <w:szCs w:val="28"/>
        </w:rPr>
        <w:t>tư kinh doanh.</w:t>
      </w:r>
    </w:p>
    <w:p w14:paraId="58B3668F" w14:textId="41AD9212" w:rsidR="00334E3D" w:rsidRPr="00E52EE8" w:rsidRDefault="00334E3D" w:rsidP="00051CD9">
      <w:pPr>
        <w:pStyle w:val="ListParagraph"/>
        <w:numPr>
          <w:ilvl w:val="0"/>
          <w:numId w:val="67"/>
        </w:numPr>
        <w:tabs>
          <w:tab w:val="left" w:pos="709"/>
        </w:tabs>
        <w:spacing w:before="120" w:after="120"/>
        <w:ind w:left="0" w:firstLine="567"/>
        <w:jc w:val="both"/>
        <w:rPr>
          <w:sz w:val="28"/>
          <w:szCs w:val="28"/>
        </w:rPr>
      </w:pPr>
      <w:r w:rsidRPr="00E52EE8">
        <w:rPr>
          <w:sz w:val="28"/>
          <w:szCs w:val="28"/>
        </w:rPr>
        <w:t>Một số văn bản liên quan đến kiểm định và hiệu chuẩn thiết bị bức xạ,</w:t>
      </w:r>
      <w:r w:rsidRPr="00E52EE8">
        <w:rPr>
          <w:sz w:val="28"/>
          <w:szCs w:val="28"/>
        </w:rPr>
        <w:br/>
        <w:t xml:space="preserve">thiết bị ghi đo bức xạ đang được hoàn thiện, chưa được ban hành, dẫn đến khó khăn trong công tác quản lý nhà nước như thiếu các </w:t>
      </w:r>
      <w:r w:rsidR="006C71BF" w:rsidRPr="00E52EE8">
        <w:rPr>
          <w:sz w:val="28"/>
          <w:szCs w:val="28"/>
        </w:rPr>
        <w:t>quy chuẩn kỹ thuật</w:t>
      </w:r>
      <w:r w:rsidRPr="00E52EE8">
        <w:rPr>
          <w:sz w:val="28"/>
          <w:szCs w:val="28"/>
        </w:rPr>
        <w:t xml:space="preserve"> về kiểm định thiết bị X –quang./. </w:t>
      </w:r>
    </w:p>
    <w:p w14:paraId="1AFFD917" w14:textId="77777777" w:rsidR="00334E3D" w:rsidRPr="00E52EE8" w:rsidRDefault="00334E3D" w:rsidP="00334E3D">
      <w:pPr>
        <w:rPr>
          <w:lang w:val="de-DE"/>
        </w:rPr>
      </w:pPr>
    </w:p>
    <w:p w14:paraId="7219580A" w14:textId="77777777" w:rsidR="00C13AB3" w:rsidRPr="00E52EE8" w:rsidRDefault="00C13AB3" w:rsidP="00C13AB3">
      <w:pPr>
        <w:rPr>
          <w:sz w:val="28"/>
          <w:szCs w:val="28"/>
        </w:rPr>
      </w:pPr>
      <w:bookmarkStart w:id="45" w:name="_Toc453334721"/>
      <w:bookmarkStart w:id="46" w:name="_Toc453333277"/>
      <w:bookmarkStart w:id="47" w:name="_Toc453320355"/>
      <w:bookmarkStart w:id="48" w:name="_Toc453318358"/>
      <w:bookmarkStart w:id="49" w:name="_Toc453318107"/>
      <w:bookmarkStart w:id="50" w:name="_Toc453246276"/>
      <w:bookmarkStart w:id="51" w:name="_Toc453233370"/>
      <w:bookmarkStart w:id="52" w:name="_Toc453229567"/>
    </w:p>
    <w:p w14:paraId="474FD7F5" w14:textId="77777777" w:rsidR="00786C00" w:rsidRPr="00E52EE8" w:rsidRDefault="00786C00" w:rsidP="00445A13">
      <w:pPr>
        <w:pStyle w:val="NoSpacing"/>
        <w:rPr>
          <w:lang w:val="it-IT"/>
        </w:rPr>
      </w:pPr>
      <w:bookmarkStart w:id="53" w:name="_Toc453334726"/>
      <w:bookmarkStart w:id="54" w:name="_Toc453333282"/>
      <w:bookmarkStart w:id="55" w:name="_Toc453320360"/>
      <w:bookmarkStart w:id="56" w:name="_Toc453318363"/>
      <w:bookmarkStart w:id="57" w:name="_Toc453318112"/>
      <w:bookmarkStart w:id="58" w:name="_Toc453246281"/>
      <w:bookmarkStart w:id="59" w:name="_Toc453233375"/>
      <w:bookmarkStart w:id="60" w:name="_Toc453229572"/>
      <w:bookmarkStart w:id="61" w:name="_Toc422486437"/>
      <w:bookmarkEnd w:id="45"/>
      <w:bookmarkEnd w:id="46"/>
      <w:bookmarkEnd w:id="47"/>
      <w:bookmarkEnd w:id="48"/>
      <w:bookmarkEnd w:id="49"/>
      <w:bookmarkEnd w:id="50"/>
      <w:bookmarkEnd w:id="51"/>
      <w:bookmarkEnd w:id="52"/>
    </w:p>
    <w:p w14:paraId="2A418FC6" w14:textId="77777777" w:rsidR="00786C00" w:rsidRPr="00E52EE8" w:rsidRDefault="00786C00" w:rsidP="00445A13">
      <w:pPr>
        <w:pStyle w:val="NoSpacing"/>
        <w:sectPr w:rsidR="00786C00" w:rsidRPr="00E52EE8" w:rsidSect="009B513B">
          <w:headerReference w:type="default" r:id="rId8"/>
          <w:footerReference w:type="default" r:id="rId9"/>
          <w:pgSz w:w="11907" w:h="16840" w:code="9"/>
          <w:pgMar w:top="523" w:right="1134" w:bottom="851" w:left="1701" w:header="720" w:footer="720" w:gutter="0"/>
          <w:cols w:space="720"/>
          <w:docGrid w:linePitch="360"/>
        </w:sectPr>
      </w:pPr>
    </w:p>
    <w:p w14:paraId="5AD26225" w14:textId="2DAEE986" w:rsidR="00D1695F" w:rsidRPr="00E52EE8" w:rsidRDefault="00D1695F" w:rsidP="008A684E">
      <w:pPr>
        <w:pStyle w:val="Heading1"/>
      </w:pPr>
      <w:bookmarkStart w:id="62" w:name="_Toc26435492"/>
      <w:bookmarkStart w:id="63" w:name="_Toc26435767"/>
      <w:r w:rsidRPr="00E52EE8">
        <w:lastRenderedPageBreak/>
        <w:t>III. THANH TRA, XỬ LÝ VI PHẠM</w:t>
      </w:r>
      <w:bookmarkEnd w:id="53"/>
      <w:bookmarkEnd w:id="54"/>
      <w:bookmarkEnd w:id="55"/>
      <w:bookmarkEnd w:id="56"/>
      <w:bookmarkEnd w:id="57"/>
      <w:bookmarkEnd w:id="58"/>
      <w:bookmarkEnd w:id="59"/>
      <w:bookmarkEnd w:id="60"/>
      <w:bookmarkEnd w:id="61"/>
      <w:bookmarkEnd w:id="62"/>
      <w:bookmarkEnd w:id="63"/>
    </w:p>
    <w:p w14:paraId="5D3CF2CA" w14:textId="77777777" w:rsidR="00334E3D" w:rsidRPr="00E52EE8" w:rsidRDefault="00334E3D" w:rsidP="00051CD9">
      <w:pPr>
        <w:pStyle w:val="ListParagraph"/>
        <w:numPr>
          <w:ilvl w:val="0"/>
          <w:numId w:val="31"/>
        </w:numPr>
        <w:tabs>
          <w:tab w:val="left" w:pos="284"/>
          <w:tab w:val="left" w:pos="851"/>
        </w:tabs>
        <w:spacing w:before="120" w:line="312" w:lineRule="auto"/>
        <w:ind w:left="0" w:firstLine="567"/>
        <w:contextualSpacing w:val="0"/>
        <w:jc w:val="both"/>
        <w:outlineLvl w:val="1"/>
        <w:rPr>
          <w:b/>
          <w:sz w:val="28"/>
          <w:szCs w:val="28"/>
        </w:rPr>
      </w:pPr>
      <w:bookmarkStart w:id="64" w:name="_Toc26435493"/>
      <w:bookmarkStart w:id="65" w:name="_Toc26435768"/>
      <w:bookmarkStart w:id="66" w:name="_Toc453334732"/>
      <w:bookmarkStart w:id="67" w:name="_Toc453333288"/>
      <w:bookmarkStart w:id="68" w:name="_Toc453320366"/>
      <w:bookmarkStart w:id="69" w:name="_Toc453318369"/>
      <w:bookmarkStart w:id="70" w:name="_Toc453318122"/>
      <w:bookmarkStart w:id="71" w:name="_Toc453246291"/>
      <w:bookmarkStart w:id="72" w:name="_Toc453233385"/>
      <w:bookmarkStart w:id="73" w:name="_Toc453229583"/>
      <w:bookmarkStart w:id="74" w:name="_Toc422486450"/>
      <w:r w:rsidRPr="00E52EE8">
        <w:rPr>
          <w:b/>
          <w:sz w:val="28"/>
          <w:szCs w:val="28"/>
        </w:rPr>
        <w:t>Giới thiệu chung</w:t>
      </w:r>
      <w:bookmarkEnd w:id="64"/>
      <w:bookmarkEnd w:id="65"/>
    </w:p>
    <w:p w14:paraId="063B1C08" w14:textId="5E6EC4DD" w:rsidR="00334E3D" w:rsidRPr="00E52EE8" w:rsidRDefault="00334E3D" w:rsidP="00FE4FA1">
      <w:pPr>
        <w:spacing w:before="120" w:line="312" w:lineRule="auto"/>
        <w:ind w:firstLine="567"/>
        <w:jc w:val="both"/>
        <w:rPr>
          <w:sz w:val="28"/>
          <w:szCs w:val="28"/>
        </w:rPr>
      </w:pPr>
      <w:r w:rsidRPr="00E52EE8">
        <w:rPr>
          <w:sz w:val="28"/>
          <w:szCs w:val="28"/>
        </w:rPr>
        <w:t>Hoạt động thanh tra chuyên ngành về an toàn bức xạ hạt nhân hiện nay được thực hiện bởi Thanh tra Bộ KH&amp;</w:t>
      </w:r>
      <w:r w:rsidR="006C71BF" w:rsidRPr="00E52EE8">
        <w:rPr>
          <w:sz w:val="28"/>
          <w:szCs w:val="28"/>
        </w:rPr>
        <w:t>CN</w:t>
      </w:r>
      <w:r w:rsidRPr="00E52EE8">
        <w:rPr>
          <w:sz w:val="28"/>
          <w:szCs w:val="28"/>
        </w:rPr>
        <w:t xml:space="preserve">, Cục </w:t>
      </w:r>
      <w:r w:rsidR="009F695A" w:rsidRPr="00E52EE8">
        <w:rPr>
          <w:sz w:val="28"/>
          <w:szCs w:val="28"/>
        </w:rPr>
        <w:t>ATBXHN</w:t>
      </w:r>
      <w:r w:rsidRPr="00E52EE8">
        <w:rPr>
          <w:sz w:val="28"/>
          <w:szCs w:val="28"/>
        </w:rPr>
        <w:t xml:space="preserve"> (Thanh tra Cục), Thanh tra các Sở KH&amp;CN địa phương, trong đó:</w:t>
      </w:r>
    </w:p>
    <w:p w14:paraId="24AF20EC" w14:textId="77777777" w:rsidR="00334E3D" w:rsidRPr="00E52EE8" w:rsidRDefault="00334E3D" w:rsidP="00FE4FA1">
      <w:pPr>
        <w:spacing w:before="120" w:line="312" w:lineRule="auto"/>
        <w:ind w:firstLine="567"/>
        <w:jc w:val="both"/>
        <w:rPr>
          <w:sz w:val="28"/>
          <w:szCs w:val="28"/>
        </w:rPr>
      </w:pPr>
      <w:r w:rsidRPr="00E52EE8">
        <w:rPr>
          <w:sz w:val="28"/>
          <w:szCs w:val="28"/>
        </w:rPr>
        <w:t>Thanh tra Bộ KH&amp;CN là tổ chức trực thuộc Bộ KH&amp;CN, giúp Bộ trưởng thực hiện chức năng quản lý nhà nước về công tác thanh tra chuyên ngành ATBXHN, giải quyết khiếu nại, tố cáo và phòng, chống tham nhũng, tiến hành thanh tra hành chính, thanh tra chuyên ngành, kiểm tra, đôn đốc việc thực hiện thanh tra và hướng dẫn nghiệp vụ thanh tra đối với cơ quan được giao thực hiện chức năng thanh tra chuyên ngành trong lĩnh vực ATBXHN và Thanh tra Sở KH&amp;CN các địa phương.</w:t>
      </w:r>
    </w:p>
    <w:p w14:paraId="6D8EB22F" w14:textId="77777777" w:rsidR="00334E3D" w:rsidRPr="00E52EE8" w:rsidRDefault="00334E3D" w:rsidP="00FE4FA1">
      <w:pPr>
        <w:spacing w:before="120" w:line="312" w:lineRule="auto"/>
        <w:ind w:firstLine="567"/>
        <w:jc w:val="both"/>
        <w:rPr>
          <w:sz w:val="28"/>
          <w:szCs w:val="28"/>
        </w:rPr>
      </w:pPr>
      <w:r w:rsidRPr="00E52EE8">
        <w:rPr>
          <w:sz w:val="28"/>
          <w:szCs w:val="28"/>
        </w:rPr>
        <w:t>Thanh tra Cục là tổ chức trực thuộc Cục ATBXHN, có chức năng tham mưu, giúp Cục trưởng triển khai và thực hiện hoạt động thanh tra chuyên ngành ATBXHN, tiến hành thanh tra đối với tất cả các cơ sở tiến hành công việc bức xạ và các cơ sở hoạt động dịch vụ hỗ trợ ứng dụng năng lượng nguyên tử trên phạm vi toàn quốc.</w:t>
      </w:r>
    </w:p>
    <w:p w14:paraId="1656949C" w14:textId="382CD08C" w:rsidR="00334E3D" w:rsidRPr="00E52EE8" w:rsidRDefault="00334E3D" w:rsidP="00FE4FA1">
      <w:pPr>
        <w:spacing w:before="120" w:line="312" w:lineRule="auto"/>
        <w:ind w:firstLine="567"/>
        <w:jc w:val="both"/>
        <w:rPr>
          <w:sz w:val="28"/>
          <w:szCs w:val="28"/>
        </w:rPr>
      </w:pPr>
      <w:r w:rsidRPr="00E52EE8">
        <w:rPr>
          <w:sz w:val="28"/>
          <w:szCs w:val="28"/>
        </w:rPr>
        <w:t>Thanh tra Sở KH&amp;CN là tổ chức trực thuộc Sở KH&amp;CN tỉnh, thành phố trực thuộc Trung ương,</w:t>
      </w:r>
      <w:r w:rsidR="00711508" w:rsidRPr="00E52EE8">
        <w:rPr>
          <w:sz w:val="28"/>
          <w:szCs w:val="28"/>
        </w:rPr>
        <w:t xml:space="preserve"> </w:t>
      </w:r>
      <w:r w:rsidRPr="00E52EE8">
        <w:rPr>
          <w:sz w:val="28"/>
          <w:szCs w:val="28"/>
        </w:rPr>
        <w:t xml:space="preserve">có chức năng giúp Giám đốc Sở tiến hành thanh tra hành chính và thanh tra chuyên ngành, giải quyết khiếu nại, tố cáo, phòng, chống tham nhũng theo quy định của pháp luật. Trong đó bao gồm tiến hành các hoạt động thanh tra các cơ sở tiến hành công việc bức xạ trên địa bàn toàn tỉnh, thành phố của địa phương đó. Thanh tra Sở KH&amp;CN nhận sự chỉ đạo, hướng dẫn về nghiệp vụ thanh tra chuyên ngành từ Thanh tra Bộ KH&amp;CN và chuyên môn từ Cục ATBXHN. </w:t>
      </w:r>
    </w:p>
    <w:p w14:paraId="128FEEEE" w14:textId="14E1064F" w:rsidR="00334E3D" w:rsidRPr="00E52EE8" w:rsidRDefault="00334E3D" w:rsidP="00FE4FA1">
      <w:pPr>
        <w:spacing w:before="120" w:line="312" w:lineRule="auto"/>
        <w:ind w:firstLine="567"/>
        <w:jc w:val="both"/>
        <w:rPr>
          <w:sz w:val="28"/>
          <w:szCs w:val="28"/>
        </w:rPr>
      </w:pPr>
      <w:r w:rsidRPr="00E52EE8">
        <w:rPr>
          <w:sz w:val="28"/>
          <w:szCs w:val="28"/>
        </w:rPr>
        <w:t>Chức năng nhiệm vụ của các tổ chức thanh tra chuyên ngành về ATBXHN nêu trên được quy định theo Nghị định số 213/2013/NĐ-CP ngày 20/12/2013 của Chính phủ quy định về Tổ chức và hoạt động của thanh tra ngành KH&amp;CN và Nghị định số 27/2017/NĐ-CP ngày 15/3/2017 của Chính phủ sửa đổi, bổ sung một số điều của Nghị định số 213/2013/NĐ-CP.</w:t>
      </w:r>
    </w:p>
    <w:p w14:paraId="1747CB84" w14:textId="77777777" w:rsidR="00E52EE8" w:rsidRPr="00E52EE8" w:rsidRDefault="00E52EE8" w:rsidP="00BC25FE">
      <w:pPr>
        <w:pStyle w:val="ListParagraph"/>
        <w:tabs>
          <w:tab w:val="left" w:pos="284"/>
        </w:tabs>
        <w:spacing w:before="120" w:line="312" w:lineRule="auto"/>
        <w:ind w:left="0"/>
        <w:contextualSpacing w:val="0"/>
        <w:jc w:val="both"/>
        <w:rPr>
          <w:b/>
          <w:sz w:val="28"/>
          <w:szCs w:val="28"/>
        </w:rPr>
      </w:pPr>
    </w:p>
    <w:p w14:paraId="38573629" w14:textId="77777777" w:rsidR="00E52EE8" w:rsidRPr="00E52EE8" w:rsidRDefault="00E52EE8" w:rsidP="00BC25FE">
      <w:pPr>
        <w:pStyle w:val="ListParagraph"/>
        <w:tabs>
          <w:tab w:val="left" w:pos="284"/>
        </w:tabs>
        <w:spacing w:before="120" w:line="312" w:lineRule="auto"/>
        <w:ind w:left="0"/>
        <w:contextualSpacing w:val="0"/>
        <w:jc w:val="both"/>
        <w:rPr>
          <w:b/>
          <w:sz w:val="28"/>
          <w:szCs w:val="28"/>
        </w:rPr>
      </w:pPr>
    </w:p>
    <w:p w14:paraId="36CDD42A" w14:textId="6396E760" w:rsidR="00334E3D" w:rsidRPr="00E52EE8" w:rsidRDefault="00334E3D" w:rsidP="00051CD9">
      <w:pPr>
        <w:pStyle w:val="ListParagraph"/>
        <w:numPr>
          <w:ilvl w:val="0"/>
          <w:numId w:val="31"/>
        </w:numPr>
        <w:tabs>
          <w:tab w:val="left" w:pos="284"/>
          <w:tab w:val="left" w:pos="851"/>
        </w:tabs>
        <w:spacing w:before="120" w:line="312" w:lineRule="auto"/>
        <w:ind w:left="0" w:firstLine="567"/>
        <w:contextualSpacing w:val="0"/>
        <w:jc w:val="both"/>
        <w:outlineLvl w:val="1"/>
        <w:rPr>
          <w:b/>
          <w:sz w:val="28"/>
          <w:szCs w:val="28"/>
        </w:rPr>
      </w:pPr>
      <w:bookmarkStart w:id="75" w:name="_Toc26435494"/>
      <w:bookmarkStart w:id="76" w:name="_Toc26435769"/>
      <w:r w:rsidRPr="00E52EE8">
        <w:rPr>
          <w:b/>
          <w:sz w:val="28"/>
          <w:szCs w:val="28"/>
        </w:rPr>
        <w:lastRenderedPageBreak/>
        <w:t xml:space="preserve">Hoạt động thanh tra của Cục </w:t>
      </w:r>
      <w:r w:rsidR="00711508" w:rsidRPr="00E52EE8">
        <w:rPr>
          <w:b/>
          <w:sz w:val="28"/>
          <w:szCs w:val="28"/>
        </w:rPr>
        <w:t>ATBXHN</w:t>
      </w:r>
      <w:r w:rsidRPr="00E52EE8">
        <w:rPr>
          <w:b/>
          <w:sz w:val="28"/>
          <w:szCs w:val="28"/>
        </w:rPr>
        <w:t xml:space="preserve"> năm 2018</w:t>
      </w:r>
      <w:bookmarkEnd w:id="75"/>
      <w:bookmarkEnd w:id="76"/>
    </w:p>
    <w:p w14:paraId="11510F79" w14:textId="6CC8AD4A" w:rsidR="00334E3D" w:rsidRPr="00E52EE8" w:rsidRDefault="00334E3D" w:rsidP="00FE4FA1">
      <w:pPr>
        <w:spacing w:before="120" w:line="312" w:lineRule="auto"/>
        <w:ind w:firstLine="567"/>
        <w:jc w:val="both"/>
        <w:rPr>
          <w:sz w:val="28"/>
          <w:szCs w:val="28"/>
        </w:rPr>
      </w:pPr>
      <w:r w:rsidRPr="00E52EE8">
        <w:rPr>
          <w:sz w:val="28"/>
          <w:szCs w:val="28"/>
        </w:rPr>
        <w:t>Năm 2018, Cục ATBXHN đã chủ trì triển khai 18 đoàn thanh tra với tổng số 79 cơ sở được thanh tra trên địa bàn 17 tỉnh, thành phố. Trong đó, 71 cơ sở được thanh tra theo kế hoạch và 08 cơ sở được thanh tra đột xuất. Trọng tâm thanh tra năm 2018 tiếp tục tập trung vào các cơ sở lớn sử dụng, lưu giữ nhiều nguồn phóng xạ</w:t>
      </w:r>
      <w:r w:rsidR="00711508" w:rsidRPr="00E52EE8">
        <w:rPr>
          <w:sz w:val="28"/>
          <w:szCs w:val="28"/>
        </w:rPr>
        <w:t>, các cơ</w:t>
      </w:r>
      <w:r w:rsidRPr="00E52EE8">
        <w:rPr>
          <w:sz w:val="28"/>
          <w:szCs w:val="28"/>
        </w:rPr>
        <w:t xml:space="preserve"> sở mới được cấp phép sử dụng nguồn phóng xạ, các cơ sở không gửi báo cáo thực trạng an toàn tiến hành công việc bức xạ định kỳ, các cơ sở hoạt động dịch vụ hỗ trợ ứng dụng năng lượng nguyên tử.</w:t>
      </w:r>
    </w:p>
    <w:p w14:paraId="6DCB61FB" w14:textId="7AF4AB4D" w:rsidR="00334E3D" w:rsidRPr="00E52EE8" w:rsidRDefault="00334E3D" w:rsidP="00FE4FA1">
      <w:pPr>
        <w:spacing w:before="120" w:line="312" w:lineRule="auto"/>
        <w:ind w:firstLine="567"/>
        <w:jc w:val="both"/>
        <w:rPr>
          <w:sz w:val="28"/>
          <w:szCs w:val="28"/>
        </w:rPr>
      </w:pPr>
      <w:r w:rsidRPr="00E52EE8">
        <w:rPr>
          <w:sz w:val="28"/>
          <w:szCs w:val="28"/>
        </w:rPr>
        <w:t>Đặc biệt, trong năm 2018, Cục ATBXHN đã tiến hành thanh tra đối với Việ</w:t>
      </w:r>
      <w:r w:rsidR="006C71BF" w:rsidRPr="00E52EE8">
        <w:rPr>
          <w:sz w:val="28"/>
          <w:szCs w:val="28"/>
        </w:rPr>
        <w:t>n N</w:t>
      </w:r>
      <w:r w:rsidRPr="00E52EE8">
        <w:rPr>
          <w:sz w:val="28"/>
          <w:szCs w:val="28"/>
        </w:rPr>
        <w:t>ghiên cứu hạt nhân (Đà Lạt) - đây là cơ sở hạt nhân duy nhất của nước ta có nhiều loại hình hoạt động gồm nghiên cứu, đào tạo, sản xuất đồng vị phóng xạ, sử dụng và lưu giữ các nguồn phóng xạ, quản lý thải phóng xạ từ hoạt động của lò phản ứng hạt nhân nghiên cứu và nguồn phóng xạ đã qua sử dụng.</w:t>
      </w:r>
    </w:p>
    <w:p w14:paraId="11736773" w14:textId="77777777" w:rsidR="00FE4FA1" w:rsidRPr="00E52EE8" w:rsidRDefault="00334E3D" w:rsidP="00FE4FA1">
      <w:pPr>
        <w:spacing w:before="120" w:line="312" w:lineRule="auto"/>
        <w:ind w:firstLine="567"/>
        <w:jc w:val="both"/>
        <w:rPr>
          <w:sz w:val="28"/>
          <w:szCs w:val="28"/>
        </w:rPr>
      </w:pPr>
      <w:r w:rsidRPr="00E52EE8">
        <w:rPr>
          <w:sz w:val="28"/>
          <w:szCs w:val="28"/>
        </w:rPr>
        <w:t>Ngoài ra, Cục ATBXHN đã tiến hành thanh tra đối các cơ sở y tế tiến hành nhiều loại hình công việc bức xạ, sử dụng số lượng lớn nguồn phóng xạ, thiết bị bức xạ trong khám chữa bệnh như Bệnh viện Bạch Mai, Bệnh viện K; các cơ sở sử dụng nhiều nguồn phóng xạ trong nghiên cứu, đào tạo, cung cấp dịch vụ hỗ trợ ứng dụng NLNT như Viện Khoa học và Kỹ thuật hạt nhân; cơ sở lưu giữ một lượng lớn nguồn phóng xạ như Liên đoàn Vật lý địa chất.</w:t>
      </w:r>
    </w:p>
    <w:p w14:paraId="38866BD1" w14:textId="268A3C1D" w:rsidR="00334E3D" w:rsidRPr="00E52EE8" w:rsidRDefault="00334E3D" w:rsidP="00FE4FA1">
      <w:pPr>
        <w:spacing w:before="120" w:line="312" w:lineRule="auto"/>
        <w:ind w:firstLine="567"/>
        <w:jc w:val="both"/>
        <w:rPr>
          <w:sz w:val="28"/>
          <w:szCs w:val="28"/>
        </w:rPr>
      </w:pPr>
      <w:r w:rsidRPr="00E52EE8">
        <w:rPr>
          <w:sz w:val="28"/>
          <w:szCs w:val="28"/>
        </w:rPr>
        <w:t>Các Đoàn thanh tra của Cục ATBXHN đã lập biên bản vi phạm hành chính và chuyển Cục trưởng Cục ATBXHN ra Quyết định xử phạt vi phạm hành chính đối với 22 cơ sở với tổng số tiền phạt là 219 triệu đồng.</w:t>
      </w:r>
    </w:p>
    <w:p w14:paraId="17E312C9" w14:textId="19F8B93E"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i/>
          <w:sz w:val="28"/>
          <w:szCs w:val="28"/>
        </w:rPr>
      </w:pPr>
      <w:r w:rsidRPr="00B43463">
        <w:rPr>
          <w:b/>
          <w:i/>
          <w:sz w:val="28"/>
          <w:szCs w:val="28"/>
        </w:rPr>
        <w:t xml:space="preserve"> </w:t>
      </w:r>
      <w:bookmarkStart w:id="77" w:name="_Toc26435495"/>
      <w:bookmarkStart w:id="78" w:name="_Toc26435770"/>
      <w:r w:rsidR="00334E3D" w:rsidRPr="00E52EE8">
        <w:rPr>
          <w:b/>
          <w:i/>
          <w:sz w:val="28"/>
          <w:szCs w:val="28"/>
        </w:rPr>
        <w:t>Thanh tra, xử lý vi phạm các cơ sở ứng dụng bức xạ trong công nghiệp</w:t>
      </w:r>
      <w:bookmarkEnd w:id="77"/>
      <w:bookmarkEnd w:id="78"/>
    </w:p>
    <w:p w14:paraId="7D546509"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Năm 2018, Cục ATBXHN đã tiến hành thanh tra 30 cơ sở ứng dụng bức xạ trong công nghiệp, chiếm 38% tổng số cơ sở được thanh tra. Số lượng cơ sở ứng dụng bức xạ trong công nghiệp được thanh tra năm 2018 giảm nhiều so với năm trước là do năm 2017 Bộ KH&amp;CN đã tiến hành thanh tra chuyên đề diện rộng về ATBXHN đối với các tất cả các cơ sở sử dụng, lưu giữ nguồn phóng xạ trong đó có một lượng lớn các cơ sở ứng dụng bức xạ trong công nghiệp. Trọng tâm thanh tra năm 2018 tập chung chủ yếu vào các cơ sở sử dụng, lưu giữ số lượng lớn nguồn phóng xạ, thiết bị bức xạ; sử dụng nguồn phóng xạ mới được cấp giấy phép tiến hành công việc bức xạ; các cơ sở không báo cáo thực trạng an toàn </w:t>
      </w:r>
      <w:r w:rsidRPr="00E52EE8">
        <w:rPr>
          <w:sz w:val="28"/>
          <w:szCs w:val="28"/>
        </w:rPr>
        <w:lastRenderedPageBreak/>
        <w:t xml:space="preserve">tiến hành công việc bức xạ định kỳ hàng năm cho cơ quan quản lý và các cơ sở hoạt động dịch vụ hỗ trợ ứng dụng năng lượng nguyên tử. </w:t>
      </w:r>
    </w:p>
    <w:p w14:paraId="29B4F711"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Các cơ sở được thanh tra năm 2018 hoạt động chính trong lĩnh vực sản xuất giấy, bao bì, chế biến gỗ và một số cơ sở có sử dụng nguồn phóng xạ để đo độ dày vật liệu, đo mức chất lỏng hoặc phân tích thành phần vật liệu. </w:t>
      </w:r>
    </w:p>
    <w:p w14:paraId="1E771720" w14:textId="77777777" w:rsidR="00334E3D" w:rsidRPr="00E52EE8" w:rsidRDefault="00334E3D" w:rsidP="00FE4FA1">
      <w:pPr>
        <w:spacing w:before="120" w:line="312" w:lineRule="auto"/>
        <w:ind w:firstLine="567"/>
        <w:jc w:val="both"/>
        <w:rPr>
          <w:sz w:val="28"/>
          <w:szCs w:val="28"/>
        </w:rPr>
      </w:pPr>
      <w:r w:rsidRPr="00E52EE8">
        <w:rPr>
          <w:sz w:val="28"/>
          <w:szCs w:val="28"/>
        </w:rPr>
        <w:t>Qua thanh tra, Cục ATBXHN đã phát hiện và xử lý vi phạm hành chính đối với 13 cơ sở ứng dụng bức xạ trong công nghiệp chiếm 62% tổng số cơ sở bị xử lý trong năm 2018 với tổng số tiền phạt là 143 triệu đồng, tất cả các cơ sở đã chấp hành việc nộp phạt theo quy định.</w:t>
      </w:r>
    </w:p>
    <w:p w14:paraId="59BEF932" w14:textId="77777777" w:rsidR="00334E3D" w:rsidRPr="00E52EE8" w:rsidRDefault="00334E3D" w:rsidP="00FE4FA1">
      <w:pPr>
        <w:spacing w:before="120" w:line="312" w:lineRule="auto"/>
        <w:ind w:firstLine="567"/>
        <w:jc w:val="both"/>
        <w:rPr>
          <w:spacing w:val="-6"/>
          <w:sz w:val="28"/>
          <w:szCs w:val="28"/>
        </w:rPr>
      </w:pPr>
      <w:r w:rsidRPr="00E52EE8">
        <w:rPr>
          <w:spacing w:val="-6"/>
          <w:sz w:val="28"/>
          <w:szCs w:val="28"/>
        </w:rPr>
        <w:t>Các hành vi vi phạm hành chính điển hình đã bị xử lý bao gồm:</w:t>
      </w:r>
    </w:p>
    <w:p w14:paraId="0E6AD373" w14:textId="77777777" w:rsidR="00334E3D" w:rsidRPr="00E52EE8" w:rsidRDefault="00334E3D" w:rsidP="00BE2ED4">
      <w:pPr>
        <w:numPr>
          <w:ilvl w:val="0"/>
          <w:numId w:val="2"/>
        </w:numPr>
        <w:tabs>
          <w:tab w:val="left" w:pos="1002"/>
        </w:tabs>
        <w:spacing w:before="120" w:line="312" w:lineRule="auto"/>
        <w:ind w:left="0" w:firstLine="709"/>
        <w:jc w:val="both"/>
        <w:rPr>
          <w:spacing w:val="-6"/>
          <w:sz w:val="28"/>
          <w:szCs w:val="28"/>
        </w:rPr>
      </w:pPr>
      <w:r w:rsidRPr="00E52EE8">
        <w:rPr>
          <w:spacing w:val="-6"/>
          <w:sz w:val="28"/>
          <w:szCs w:val="28"/>
        </w:rPr>
        <w:t xml:space="preserve"> Sử dụng hoặc lưu giữ nguồn phóng xạ không có giấy phép tiến hành công việc bức xạ.</w:t>
      </w:r>
    </w:p>
    <w:p w14:paraId="333EA5EA" w14:textId="77777777" w:rsidR="00334E3D" w:rsidRPr="00E52EE8" w:rsidRDefault="00334E3D" w:rsidP="00BE2ED4">
      <w:pPr>
        <w:numPr>
          <w:ilvl w:val="0"/>
          <w:numId w:val="2"/>
        </w:numPr>
        <w:tabs>
          <w:tab w:val="left" w:pos="1002"/>
        </w:tabs>
        <w:spacing w:before="120" w:line="312" w:lineRule="auto"/>
        <w:ind w:left="0" w:firstLine="709"/>
        <w:jc w:val="both"/>
        <w:rPr>
          <w:spacing w:val="-6"/>
          <w:sz w:val="28"/>
          <w:szCs w:val="28"/>
        </w:rPr>
      </w:pPr>
      <w:r w:rsidRPr="00E52EE8">
        <w:rPr>
          <w:spacing w:val="-6"/>
          <w:sz w:val="28"/>
          <w:szCs w:val="28"/>
        </w:rPr>
        <w:t xml:space="preserve"> Không thực hiện hoặc thực hiện không đúng thời hạn báo cáo thực trạng an toàn tiến hành công việc bức xạ hằng năm; </w:t>
      </w:r>
    </w:p>
    <w:p w14:paraId="056FD243" w14:textId="77777777" w:rsidR="00334E3D" w:rsidRPr="00E52EE8" w:rsidRDefault="00334E3D" w:rsidP="00BE2ED4">
      <w:pPr>
        <w:numPr>
          <w:ilvl w:val="0"/>
          <w:numId w:val="2"/>
        </w:numPr>
        <w:tabs>
          <w:tab w:val="left" w:pos="1002"/>
        </w:tabs>
        <w:spacing w:before="120" w:line="312" w:lineRule="auto"/>
        <w:ind w:left="0" w:firstLine="709"/>
        <w:jc w:val="both"/>
        <w:rPr>
          <w:spacing w:val="-6"/>
          <w:sz w:val="28"/>
          <w:szCs w:val="28"/>
        </w:rPr>
      </w:pPr>
      <w:r w:rsidRPr="00E52EE8">
        <w:rPr>
          <w:spacing w:val="-6"/>
          <w:sz w:val="28"/>
          <w:szCs w:val="28"/>
        </w:rPr>
        <w:t>Không báo cáo cho Cục ATBXHN khi có thay đổi thông tin so với hồ sơ đề nghị cấp giấy phép.</w:t>
      </w:r>
    </w:p>
    <w:p w14:paraId="2DE1F60F" w14:textId="75E73552"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b/>
          <w:i/>
          <w:sz w:val="28"/>
          <w:szCs w:val="28"/>
        </w:rPr>
      </w:pPr>
      <w:r w:rsidRPr="00B43463">
        <w:rPr>
          <w:b/>
          <w:i/>
          <w:sz w:val="28"/>
          <w:szCs w:val="28"/>
        </w:rPr>
        <w:t xml:space="preserve"> </w:t>
      </w:r>
      <w:bookmarkStart w:id="79" w:name="_Toc26435496"/>
      <w:bookmarkStart w:id="80" w:name="_Toc26435771"/>
      <w:r w:rsidR="00334E3D" w:rsidRPr="00E52EE8">
        <w:rPr>
          <w:b/>
          <w:i/>
          <w:sz w:val="28"/>
          <w:szCs w:val="28"/>
        </w:rPr>
        <w:t xml:space="preserve">Thanh tra, xử lý vi phạm các cơ sở hoạt động dịch vụ hỗ trợ ứng dụng </w:t>
      </w:r>
      <w:r w:rsidR="00711508" w:rsidRPr="00E52EE8">
        <w:rPr>
          <w:b/>
          <w:i/>
          <w:sz w:val="28"/>
          <w:szCs w:val="28"/>
        </w:rPr>
        <w:t>NLNT</w:t>
      </w:r>
      <w:bookmarkEnd w:id="79"/>
      <w:bookmarkEnd w:id="80"/>
    </w:p>
    <w:p w14:paraId="50A96D3F" w14:textId="77777777" w:rsidR="00334E3D" w:rsidRPr="00E52EE8" w:rsidRDefault="00334E3D" w:rsidP="00FE4FA1">
      <w:pPr>
        <w:spacing w:before="120" w:line="312" w:lineRule="auto"/>
        <w:ind w:firstLine="567"/>
        <w:jc w:val="both"/>
        <w:rPr>
          <w:sz w:val="28"/>
          <w:szCs w:val="28"/>
        </w:rPr>
      </w:pPr>
      <w:r w:rsidRPr="00E52EE8">
        <w:rPr>
          <w:sz w:val="28"/>
          <w:szCs w:val="28"/>
        </w:rPr>
        <w:t>Năm 2018, Cục ATBXHN đã tiến hành thanh tra đối với 24 cơ sở hoạt động dịch vụ hỗ trợ ứng dụng NLNT. Kết quả thanh tra cho thấy, các cơ sở đã chấp hành các quy định trong lĩnh vực NLNT nói chung và quy định đối với hoạt động dịch vụ hỗ trợ ứng dụng NLNT tử nói riêng như việc đề nghị cấp giấy đăng ký hoạt động dịch vụ hỗ trợ ứng dụng NLNT. Tuy nhiên, bên cạnh những cơ sở đã thực hiện tốt các quy định vẫn còn có cơ sở chưa thực hiện hoặc thực hiện chưa đầy đủ các quy định về hoạt động dịch vụ hỗ trợ ứng dụng NLNT. Trong năm 2018, Cục ATBXHN đã xử phạt vi phạm hành chính đối với 05 cơ sở với tổng số tiền xử phạt là 47 triệu đồng.</w:t>
      </w:r>
    </w:p>
    <w:p w14:paraId="0ED0F4E3" w14:textId="77777777" w:rsidR="00334E3D" w:rsidRPr="00E52EE8" w:rsidRDefault="00334E3D" w:rsidP="00FE4FA1">
      <w:pPr>
        <w:spacing w:before="120" w:line="312" w:lineRule="auto"/>
        <w:ind w:firstLine="567"/>
        <w:jc w:val="both"/>
        <w:rPr>
          <w:sz w:val="28"/>
          <w:szCs w:val="28"/>
        </w:rPr>
      </w:pPr>
      <w:r w:rsidRPr="00E52EE8">
        <w:rPr>
          <w:spacing w:val="-6"/>
          <w:sz w:val="28"/>
          <w:szCs w:val="28"/>
        </w:rPr>
        <w:t>Các hành vi vi phạm hành chính đã bị xử lý bao gồm:</w:t>
      </w:r>
    </w:p>
    <w:p w14:paraId="014F6AA1" w14:textId="77777777" w:rsidR="00334E3D" w:rsidRPr="00E52EE8" w:rsidRDefault="00334E3D" w:rsidP="00334E3D">
      <w:pPr>
        <w:spacing w:before="120" w:line="312" w:lineRule="auto"/>
        <w:ind w:firstLine="709"/>
        <w:jc w:val="both"/>
        <w:rPr>
          <w:sz w:val="28"/>
          <w:szCs w:val="28"/>
        </w:rPr>
      </w:pPr>
      <w:r w:rsidRPr="00E52EE8">
        <w:rPr>
          <w:sz w:val="28"/>
          <w:szCs w:val="28"/>
        </w:rPr>
        <w:t>- Hoạt động dịch vụ hỗ trợ ứng dụng NLNT không đúng với nội dung đã đăng ký được cơ quan nhà nước có thẩm quyền cho phép;</w:t>
      </w:r>
    </w:p>
    <w:p w14:paraId="5EBA64E0" w14:textId="77777777" w:rsidR="00334E3D" w:rsidRPr="00E52EE8" w:rsidRDefault="00334E3D" w:rsidP="00334E3D">
      <w:pPr>
        <w:spacing w:before="120" w:line="312" w:lineRule="auto"/>
        <w:ind w:firstLine="709"/>
        <w:jc w:val="both"/>
        <w:rPr>
          <w:sz w:val="28"/>
          <w:szCs w:val="28"/>
        </w:rPr>
      </w:pPr>
      <w:r w:rsidRPr="00E52EE8">
        <w:rPr>
          <w:sz w:val="28"/>
          <w:szCs w:val="28"/>
        </w:rPr>
        <w:lastRenderedPageBreak/>
        <w:t>- Không thực hiện đúng quy trình đã được cơ quan nhà nước có thẩm quyền thẩm định và phê duyệt;</w:t>
      </w:r>
    </w:p>
    <w:p w14:paraId="2FBCBCAB" w14:textId="77777777" w:rsidR="00334E3D" w:rsidRPr="00E52EE8" w:rsidRDefault="00334E3D" w:rsidP="00334E3D">
      <w:pPr>
        <w:spacing w:before="120" w:line="312" w:lineRule="auto"/>
        <w:ind w:firstLine="709"/>
        <w:jc w:val="both"/>
        <w:rPr>
          <w:sz w:val="28"/>
          <w:szCs w:val="28"/>
        </w:rPr>
      </w:pPr>
      <w:r w:rsidRPr="00E52EE8">
        <w:rPr>
          <w:sz w:val="28"/>
          <w:szCs w:val="28"/>
        </w:rPr>
        <w:t xml:space="preserve">- Không khai báo với cơ quan nhà nước có thẩm quyền sau 07 ngày làm việc, kể từ ngày có thiết bị X-quang; </w:t>
      </w:r>
    </w:p>
    <w:p w14:paraId="769EC283" w14:textId="77777777" w:rsidR="00334E3D" w:rsidRPr="00E52EE8" w:rsidRDefault="00334E3D" w:rsidP="00334E3D">
      <w:pPr>
        <w:spacing w:before="120" w:line="312" w:lineRule="auto"/>
        <w:ind w:firstLine="709"/>
        <w:jc w:val="both"/>
        <w:rPr>
          <w:sz w:val="28"/>
          <w:szCs w:val="28"/>
        </w:rPr>
      </w:pPr>
      <w:r w:rsidRPr="00E52EE8">
        <w:rPr>
          <w:sz w:val="28"/>
          <w:szCs w:val="28"/>
        </w:rPr>
        <w:t xml:space="preserve">- Lưu giữ nguồn phóng xạ không có giấy phép; </w:t>
      </w:r>
    </w:p>
    <w:p w14:paraId="439905FD" w14:textId="77777777" w:rsidR="00334E3D" w:rsidRPr="00E52EE8" w:rsidRDefault="00334E3D" w:rsidP="00334E3D">
      <w:pPr>
        <w:spacing w:before="120" w:line="312" w:lineRule="auto"/>
        <w:ind w:firstLine="709"/>
        <w:jc w:val="both"/>
        <w:rPr>
          <w:sz w:val="28"/>
          <w:szCs w:val="28"/>
        </w:rPr>
      </w:pPr>
      <w:r w:rsidRPr="00E52EE8">
        <w:rPr>
          <w:sz w:val="28"/>
          <w:szCs w:val="28"/>
        </w:rPr>
        <w:t>- Thực hiện không đầy đủ kết luận thanh tra.</w:t>
      </w:r>
    </w:p>
    <w:p w14:paraId="6087920D" w14:textId="77777777" w:rsidR="00334E3D" w:rsidRPr="00E52EE8" w:rsidRDefault="00334E3D" w:rsidP="00FE4FA1">
      <w:pPr>
        <w:spacing w:before="120" w:line="312" w:lineRule="auto"/>
        <w:ind w:firstLine="709"/>
        <w:jc w:val="both"/>
        <w:rPr>
          <w:sz w:val="28"/>
          <w:szCs w:val="28"/>
        </w:rPr>
      </w:pPr>
      <w:r w:rsidRPr="00E52EE8">
        <w:rPr>
          <w:sz w:val="28"/>
          <w:szCs w:val="28"/>
        </w:rPr>
        <w:t>Kết quả các cuộc thanh tra đối với các cơ sở hoạt động dịch vụ hỗ trợ ứng dụng NLNT những năm qua cho thấy hệ thống văn bản quy phạm pháp luật có liên quan tới lĩnh vực hoạt động dịch vụ hỗ trợ ứng dụng NLNT là tương đối đầy đủ nhưng cần tiếp tục bổ sung, hoàn thiện chế tài xử lý vi phạm hành chính cả về nội dung và khung hình phạt hướng tới nâng cao chất lượng dịch vụ.</w:t>
      </w:r>
    </w:p>
    <w:p w14:paraId="4BFAE014" w14:textId="41F574AA"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i/>
          <w:sz w:val="28"/>
          <w:szCs w:val="28"/>
        </w:rPr>
      </w:pPr>
      <w:r w:rsidRPr="008A684E">
        <w:rPr>
          <w:b/>
          <w:i/>
          <w:sz w:val="28"/>
          <w:szCs w:val="28"/>
        </w:rPr>
        <w:t xml:space="preserve"> </w:t>
      </w:r>
      <w:bookmarkStart w:id="81" w:name="_Toc26435497"/>
      <w:bookmarkStart w:id="82" w:name="_Toc26435772"/>
      <w:r w:rsidR="00334E3D" w:rsidRPr="00E52EE8">
        <w:rPr>
          <w:b/>
          <w:i/>
          <w:sz w:val="28"/>
          <w:szCs w:val="28"/>
        </w:rPr>
        <w:t>Thanh tra, xử lý vi phạm các cơ sở nghiên cứu và đào tạo</w:t>
      </w:r>
      <w:bookmarkEnd w:id="81"/>
      <w:bookmarkEnd w:id="82"/>
    </w:p>
    <w:p w14:paraId="7273338F"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Năm 2018, Cục ATBXHN đã tiến hành thanh tra 03 cơ sở nghiên cứu và đào tạo, chiếm ~ 3,8% tổng số cơ sở được Cục ATBXHN thanh tra. Các cơ sở này đều sử dụng các nguồn phóng xạ, thiết bị bức xạ trong công tác đào tạo, tiến hành thí nghiệm, nghiên cứu khoa học và triển khai một số hoạt động dịch vụ hỗ trợ ứng dụng NLNT. </w:t>
      </w:r>
    </w:p>
    <w:p w14:paraId="488DDC0D"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Kết quả thanh tra cho thấy hầu hết các cơ sở đều có ý thức chấp hành các quy định pháp luật về an toàn bức xạ như: 100% các cơ sở đã được cấp giấy phép tiến hành công việc bức xạ; bổ nhiệm người phụ trách an toàn có chứng chỉ nhân viên bức xạ, có kiến thức và nắm được quy định pháp luật về an toàn bức xạ; báo cáo công tác đảm bảo an toàn bức xạ định kỳ cho cơ quan quản lý. Tuy nhiên, vẫn còn một số thiếu sót cần được khắc phục như: Chưa theo dõi liều chiếu xạ cá nhân đầy đủ cho các nhân viên bức xạ (01/03 cơ sở), chưa có quy chế đảm bảo an ninh nguồn phóng xạ (02/03 cơ sở). </w:t>
      </w:r>
    </w:p>
    <w:p w14:paraId="053FB62B" w14:textId="00896A90"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b/>
          <w:i/>
          <w:sz w:val="28"/>
          <w:szCs w:val="28"/>
        </w:rPr>
      </w:pPr>
      <w:r w:rsidRPr="008A684E">
        <w:rPr>
          <w:b/>
          <w:i/>
          <w:sz w:val="28"/>
          <w:szCs w:val="28"/>
        </w:rPr>
        <w:t xml:space="preserve"> </w:t>
      </w:r>
      <w:bookmarkStart w:id="83" w:name="_Toc26435498"/>
      <w:bookmarkStart w:id="84" w:name="_Toc26435773"/>
      <w:r w:rsidR="00334E3D" w:rsidRPr="00E52EE8">
        <w:rPr>
          <w:b/>
          <w:i/>
          <w:sz w:val="28"/>
          <w:szCs w:val="28"/>
        </w:rPr>
        <w:t>Thanh tra, xử lý vi phạm các cơ sở y học hạt nhân</w:t>
      </w:r>
      <w:bookmarkEnd w:id="83"/>
      <w:bookmarkEnd w:id="84"/>
    </w:p>
    <w:p w14:paraId="783C421F"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Năm 2018, Cục ATBXHN đã thanh tra đối với 05 cơ sở có hoạt động y học hạt nhân, chiếm </w:t>
      </w:r>
      <w:r w:rsidRPr="00E52EE8">
        <w:rPr>
          <w:sz w:val="28"/>
          <w:szCs w:val="28"/>
          <w:lang w:val="de-DE"/>
        </w:rPr>
        <w:t xml:space="preserve">6,3% </w:t>
      </w:r>
      <w:r w:rsidRPr="00E52EE8">
        <w:rPr>
          <w:sz w:val="28"/>
          <w:szCs w:val="28"/>
        </w:rPr>
        <w:t xml:space="preserve">tổng số cơ sở được Cục ATBXHN thanh tra. </w:t>
      </w:r>
    </w:p>
    <w:p w14:paraId="3AC18970"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Kết quả thanh tra cho thấy về cơ bản, các cơ sở đã có cố gắng thực hiện các quy định của pháp luật về bảo đảm ATBX, an ninh nguồn phóng xạ, tuy nhiên vẫn còn nhiều vấn đề tồn tại cần khắc phục tại các cơ sở này. Trong đó, các vấn đề nổi bật là: </w:t>
      </w:r>
    </w:p>
    <w:p w14:paraId="2DC25000" w14:textId="77777777" w:rsidR="00334E3D" w:rsidRPr="00E52EE8" w:rsidRDefault="00334E3D" w:rsidP="00334E3D">
      <w:pPr>
        <w:spacing w:before="120" w:line="312" w:lineRule="auto"/>
        <w:ind w:firstLine="709"/>
        <w:jc w:val="both"/>
        <w:rPr>
          <w:sz w:val="28"/>
          <w:szCs w:val="28"/>
        </w:rPr>
      </w:pPr>
      <w:r w:rsidRPr="00E52EE8">
        <w:rPr>
          <w:sz w:val="28"/>
          <w:szCs w:val="28"/>
        </w:rPr>
        <w:lastRenderedPageBreak/>
        <w:t xml:space="preserve">- Hệ thống quản lý bảo đảm ATBX hoạt động chưa hiệu quả, sự phối hợp giữa các đơn vị trong cơ sở và với người phụ trách an toàn trong công tác quản lý bảo đảm ATBX chưa tốt, chưa có văn bản quy định cụ thể nhiệm vụ, quyền hạn của người phụ trách an toàn; chưa tuân thủ đầy đủ quy định về khai báo, xin cấp giấy phép đối với các nguồn phóng xạ dùng để chuẩn thiết bị; chưa hiệu chuẩn định kỳ đầy đủ cho các thiết bị đo nhiễm bẩn, đo suất liều, thiết bị chia liều. </w:t>
      </w:r>
    </w:p>
    <w:p w14:paraId="1283E054" w14:textId="77777777" w:rsidR="00334E3D" w:rsidRPr="00E52EE8" w:rsidRDefault="00334E3D" w:rsidP="00334E3D">
      <w:pPr>
        <w:spacing w:before="120" w:line="312" w:lineRule="auto"/>
        <w:ind w:firstLine="709"/>
        <w:jc w:val="both"/>
        <w:rPr>
          <w:sz w:val="28"/>
          <w:szCs w:val="28"/>
        </w:rPr>
      </w:pPr>
      <w:r w:rsidRPr="00E52EE8">
        <w:rPr>
          <w:sz w:val="28"/>
          <w:szCs w:val="28"/>
        </w:rPr>
        <w:t>- Cơ sở vật chất bảo đảm ATBX cho hoạt động y học hạt nhân của một số cơ sở còn chưa đầy đủ hoặc đã bị xuống cấp như: còn những vị trí sàn và tường tại các phòng có nguy cơ bị nhiễm bẩn phóng xạ chưa được phủ bằng vật liệu nhẵn, dễ tẩy xạ; quạt thông gió, tủ hút tại phòng chia liều không hoạt động; không có thiết bị đo nhiễm bẩn.</w:t>
      </w:r>
    </w:p>
    <w:p w14:paraId="68419F33" w14:textId="77777777" w:rsidR="00334E3D" w:rsidRPr="00E52EE8" w:rsidRDefault="00334E3D" w:rsidP="00334E3D">
      <w:pPr>
        <w:spacing w:before="120" w:line="312" w:lineRule="auto"/>
        <w:ind w:firstLine="709"/>
        <w:jc w:val="both"/>
        <w:rPr>
          <w:sz w:val="28"/>
          <w:szCs w:val="28"/>
        </w:rPr>
      </w:pPr>
      <w:r w:rsidRPr="00E52EE8">
        <w:rPr>
          <w:sz w:val="28"/>
          <w:szCs w:val="28"/>
        </w:rPr>
        <w:t>- Một số vấn đề tồn tại trong công tác quản lý chất thải phóng xạ đã được phát hiện như: chưa dán nhãn cho các túi đựng chất thải phóng xạ rắn; chưa thực hiện đầy đủ việc đo kiểm tra nước thải phóng xạ trước khi thải ra môi trường; chưa có biện pháp cách ly, bảo vệ tránh nứt vỡ cho đường ống thu gom chất thải phóng xạ lỏng nằm lộ thiên.</w:t>
      </w:r>
    </w:p>
    <w:p w14:paraId="38855992" w14:textId="0B85EB91" w:rsidR="00334E3D" w:rsidRPr="00E52EE8" w:rsidRDefault="00334E3D" w:rsidP="00FE4FA1">
      <w:pPr>
        <w:spacing w:before="120" w:line="312" w:lineRule="auto"/>
        <w:ind w:firstLine="567"/>
        <w:jc w:val="both"/>
        <w:rPr>
          <w:sz w:val="28"/>
          <w:szCs w:val="28"/>
        </w:rPr>
      </w:pPr>
      <w:r w:rsidRPr="00E52EE8">
        <w:rPr>
          <w:sz w:val="28"/>
          <w:szCs w:val="28"/>
        </w:rPr>
        <w:t xml:space="preserve">Bên cạnh đó, qua các đợt thanh tra đối với các cơ sở có hoạt động y học hạt nhân còn cho thấy có tình trạng các cơ sở lớn (quản lý số lượng lớn nguồn phóng xạ, thiết bị bức xạ) chưa chủ động trong công tác quản lý bảo đảm ATBX, còn phụ thuộc vào các cơ sở liên kết xã hội hóa và các cơ sở chuyên làm dịch vụ hỗ trợ ứng dụng NLNT nên công tác quản lý thực tế còn </w:t>
      </w:r>
      <w:r w:rsidR="00291D33" w:rsidRPr="00E52EE8">
        <w:rPr>
          <w:sz w:val="28"/>
          <w:szCs w:val="28"/>
        </w:rPr>
        <w:t xml:space="preserve"> nhiều bất cập</w:t>
      </w:r>
      <w:r w:rsidRPr="00E52EE8">
        <w:rPr>
          <w:sz w:val="28"/>
          <w:szCs w:val="28"/>
        </w:rPr>
        <w:t>.</w:t>
      </w:r>
    </w:p>
    <w:p w14:paraId="6EC9FB0C" w14:textId="77777777" w:rsidR="00334E3D" w:rsidRPr="00E52EE8" w:rsidRDefault="00334E3D" w:rsidP="00FE4FA1">
      <w:pPr>
        <w:spacing w:before="120" w:line="312" w:lineRule="auto"/>
        <w:ind w:firstLine="567"/>
        <w:jc w:val="both"/>
        <w:rPr>
          <w:sz w:val="28"/>
          <w:szCs w:val="28"/>
        </w:rPr>
      </w:pPr>
      <w:r w:rsidRPr="00E52EE8">
        <w:rPr>
          <w:sz w:val="28"/>
          <w:szCs w:val="28"/>
        </w:rPr>
        <w:t>Qua công tác thanh tra, Cục ATBXHN đã yêu cầu các cơ sở nghiêm túc thực hiện các biện pháp khắc phục, tuân thủ đầy đủ quy định của pháp luật, bảo đảm ATBX, an ninh nguồn phóng xạ. Cục ATBXHN đã xử phạt vi phạm hành chính đối với 01 cơ sở có hoạt động y học hạt nhân về hành vi sử dụng nguồn phóng xạ (nguồn phóng xạ để chuẩn thiết bị) mà không có giấy phép.</w:t>
      </w:r>
    </w:p>
    <w:p w14:paraId="55B0E05D" w14:textId="77777777" w:rsidR="00334E3D" w:rsidRPr="00E52EE8" w:rsidRDefault="00334E3D" w:rsidP="00FE4FA1">
      <w:pPr>
        <w:spacing w:before="120" w:line="312" w:lineRule="auto"/>
        <w:ind w:firstLine="567"/>
        <w:jc w:val="both"/>
        <w:rPr>
          <w:sz w:val="28"/>
          <w:szCs w:val="28"/>
        </w:rPr>
      </w:pPr>
      <w:r w:rsidRPr="00E52EE8">
        <w:rPr>
          <w:sz w:val="28"/>
          <w:szCs w:val="28"/>
        </w:rPr>
        <w:t xml:space="preserve">Ngoài những tồn tại trong việc thực hiện các quy định về bảo đảm ATBX ở các cơ sở có hoạt động y học hạt nhân nêu trên, kết quả thanh tra các cơ sở y học hạt nhân còn cho thấy bất cập trong các quy định của pháp luật về quản lý chất thải phóng xạ. Chưa có sự thống nhất về mức cho phép xả thải quy định tại Quy chuẩn kỹ thuật quốc gia về nước thải y tế số 28:2010/BTNMT của Bộ Tài nguyên và Môi trường và quy định tại Thông tư số 22/2014/TT-BKHCN ngày </w:t>
      </w:r>
      <w:r w:rsidRPr="00E52EE8">
        <w:rPr>
          <w:sz w:val="28"/>
          <w:szCs w:val="28"/>
        </w:rPr>
        <w:lastRenderedPageBreak/>
        <w:t>25/8/2014 của Bộ trưởng Bộ Khoa học và công nghệ quy định về quản lý chất thải phóng xạ và nguồn phóng xạ đã qua sử dụng, cụ thể:</w:t>
      </w:r>
    </w:p>
    <w:p w14:paraId="7D9C23ED" w14:textId="77777777" w:rsidR="00334E3D" w:rsidRPr="00E52EE8" w:rsidRDefault="00334E3D" w:rsidP="00334E3D">
      <w:pPr>
        <w:spacing w:before="120" w:line="312" w:lineRule="auto"/>
        <w:ind w:firstLine="709"/>
        <w:jc w:val="both"/>
        <w:rPr>
          <w:bCs/>
          <w:sz w:val="28"/>
          <w:szCs w:val="28"/>
          <w:lang w:val="de-DE"/>
        </w:rPr>
      </w:pPr>
      <w:r w:rsidRPr="00E52EE8">
        <w:rPr>
          <w:sz w:val="28"/>
          <w:szCs w:val="28"/>
        </w:rPr>
        <w:t xml:space="preserve">- </w:t>
      </w:r>
      <w:r w:rsidRPr="00E52EE8">
        <w:rPr>
          <w:bCs/>
          <w:sz w:val="28"/>
          <w:szCs w:val="28"/>
          <w:lang w:val="de-DE"/>
        </w:rPr>
        <w:t>QCVN 28:2010/BTNMT quy định giá trị tối đa cho phép của tổng hoạt độ phóng xạ α và β lần lượt là 0,1 Bq/lít và 1,0 Bq/lít (giá trị này bằng với mức cho phép trong nước sinh hoạt, ăn uống quy định tại QCVN 01:2009/BYT của Bộ Y tế).</w:t>
      </w:r>
    </w:p>
    <w:p w14:paraId="6A1B3AA0" w14:textId="77777777" w:rsidR="00334E3D" w:rsidRPr="00E52EE8" w:rsidRDefault="00334E3D" w:rsidP="00334E3D">
      <w:pPr>
        <w:tabs>
          <w:tab w:val="left" w:pos="980"/>
        </w:tabs>
        <w:spacing w:before="120" w:line="312" w:lineRule="auto"/>
        <w:ind w:firstLine="709"/>
        <w:jc w:val="both"/>
        <w:rPr>
          <w:bCs/>
          <w:sz w:val="28"/>
          <w:szCs w:val="28"/>
          <w:lang w:val="de-DE"/>
        </w:rPr>
      </w:pPr>
      <w:r w:rsidRPr="00E52EE8">
        <w:rPr>
          <w:bCs/>
          <w:sz w:val="28"/>
          <w:szCs w:val="28"/>
          <w:lang w:val="de-DE"/>
        </w:rPr>
        <w:t>- Thông tư số 22/2014/TT-BKHCN quy định về quản lý chất thải phóng xạ và nguồn phóng xạ đã qua sử dụng quy định mức cho phép thải ra môi trường đối với chất thải dạng lỏng theo từng loại đồng vị phóng xạ, như: I-131 là 10</w:t>
      </w:r>
      <w:r w:rsidRPr="00E52EE8">
        <w:rPr>
          <w:bCs/>
          <w:sz w:val="28"/>
          <w:szCs w:val="28"/>
          <w:vertAlign w:val="superscript"/>
          <w:lang w:val="de-DE"/>
        </w:rPr>
        <w:t>7</w:t>
      </w:r>
      <w:r w:rsidRPr="00E52EE8">
        <w:rPr>
          <w:bCs/>
          <w:sz w:val="28"/>
          <w:szCs w:val="28"/>
          <w:lang w:val="de-DE"/>
        </w:rPr>
        <w:t xml:space="preserve"> Bq/năm; Tc-99m là 1.10</w:t>
      </w:r>
      <w:r w:rsidRPr="00E52EE8">
        <w:rPr>
          <w:bCs/>
          <w:sz w:val="28"/>
          <w:szCs w:val="28"/>
          <w:vertAlign w:val="superscript"/>
          <w:lang w:val="de-DE"/>
        </w:rPr>
        <w:t>9</w:t>
      </w:r>
      <w:r w:rsidRPr="00E52EE8">
        <w:rPr>
          <w:bCs/>
          <w:sz w:val="28"/>
          <w:szCs w:val="28"/>
          <w:lang w:val="de-DE"/>
        </w:rPr>
        <w:t xml:space="preserve"> Bq/năm. (quy định này phù hợp với hướng dẫn của Cơ quan năng lượng nguyên tử quốc tế-IAEA).</w:t>
      </w:r>
    </w:p>
    <w:p w14:paraId="31A4EBCF" w14:textId="2BAADED6" w:rsidR="00334E3D" w:rsidRPr="00E52EE8" w:rsidRDefault="00334E3D" w:rsidP="00FE4FA1">
      <w:pPr>
        <w:spacing w:before="120" w:line="312" w:lineRule="auto"/>
        <w:ind w:firstLine="567"/>
        <w:jc w:val="both"/>
        <w:rPr>
          <w:sz w:val="28"/>
          <w:szCs w:val="28"/>
          <w:lang w:val="de-DE"/>
        </w:rPr>
      </w:pPr>
      <w:r w:rsidRPr="00E52EE8">
        <w:rPr>
          <w:sz w:val="28"/>
          <w:szCs w:val="28"/>
          <w:lang w:val="de-DE"/>
        </w:rPr>
        <w:t xml:space="preserve">Như vậy, có trường hợp hoạt độ chất thải phóng xạ chứa I-131 có thể thải ra môi trường theo quy định của Thông tư </w:t>
      </w:r>
      <w:r w:rsidRPr="00E52EE8">
        <w:rPr>
          <w:bCs/>
          <w:sz w:val="28"/>
          <w:szCs w:val="28"/>
          <w:lang w:val="de-DE"/>
        </w:rPr>
        <w:t>22/2014/TT-BKHCN nhưng lại không đủ tiêu chuẩn thải theo quy định tại QCVN 28:2010/BTNMT. Hơn nữa, theo quy định tại Khoản 10 Điều 14 Nghị định số 155/2016/NĐ-CP ngày 18/11/2016 của Chính phủ quy định về xử phạt vi phạm hành chính trong lĩnh vực bảo vệ môi trường, mức xử phạt đối với hành vi xả chất thải chứa chất phóng xạ vượt quy chuẩn kỹ thuật cho phép có thể lên đến 01 tỷ đồng. Việc này đang gây khó khăn cho cơ sở có hoạt động y học hạt nhân trong xử lý chất thải phóng xạ.</w:t>
      </w:r>
    </w:p>
    <w:p w14:paraId="1EF73C51" w14:textId="32C9D0C2"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b/>
          <w:i/>
          <w:sz w:val="28"/>
          <w:szCs w:val="28"/>
        </w:rPr>
      </w:pPr>
      <w:r w:rsidRPr="008A684E">
        <w:rPr>
          <w:b/>
          <w:i/>
          <w:sz w:val="28"/>
          <w:szCs w:val="28"/>
          <w:lang w:val="de-DE"/>
        </w:rPr>
        <w:t xml:space="preserve"> </w:t>
      </w:r>
      <w:bookmarkStart w:id="85" w:name="_Toc26435499"/>
      <w:bookmarkStart w:id="86" w:name="_Toc26435774"/>
      <w:r w:rsidR="00334E3D" w:rsidRPr="00E52EE8">
        <w:rPr>
          <w:b/>
          <w:i/>
          <w:sz w:val="28"/>
          <w:szCs w:val="28"/>
        </w:rPr>
        <w:t>Thanh tra, xử lý vi phạm các cơ sở xạ trị</w:t>
      </w:r>
      <w:bookmarkEnd w:id="85"/>
      <w:bookmarkEnd w:id="86"/>
    </w:p>
    <w:p w14:paraId="0DD1BA48" w14:textId="77777777" w:rsidR="00334E3D" w:rsidRPr="00E52EE8" w:rsidRDefault="00334E3D" w:rsidP="00FE4FA1">
      <w:pPr>
        <w:spacing w:before="120" w:line="312" w:lineRule="auto"/>
        <w:ind w:firstLine="567"/>
        <w:jc w:val="both"/>
        <w:rPr>
          <w:sz w:val="28"/>
          <w:szCs w:val="28"/>
          <w:lang w:val="de-DE"/>
        </w:rPr>
      </w:pPr>
      <w:r w:rsidRPr="00E52EE8">
        <w:rPr>
          <w:sz w:val="28"/>
          <w:szCs w:val="28"/>
          <w:lang w:val="de-DE"/>
        </w:rPr>
        <w:t xml:space="preserve">Năm 2018, Cục ATBXHN đã tiến hành thanh tra đối với 05 cơ sở có hoạt động xạ trị chiếm 6,3 % tổng số các cơ sở được thanh tra. Các cơ sở xạ trị được thanh tra đều là những bệnh viện lớn, có quy mô và số lượng bệnh nhân điều trị xạ trị tăng nhanh qua các năm. Phần lớn các cơ sở này đã trang bị thiết bị xạ trị bằng máy gia tốc tuyến tính, thiết bị xạ trị áp sát suất liều cao dùng nguồn phóng xạ Ir-192. </w:t>
      </w:r>
    </w:p>
    <w:p w14:paraId="41E4213E" w14:textId="77777777" w:rsidR="00334E3D" w:rsidRPr="00E52EE8" w:rsidRDefault="00334E3D" w:rsidP="00334E3D">
      <w:pPr>
        <w:spacing w:before="120" w:line="312" w:lineRule="auto"/>
        <w:ind w:firstLine="709"/>
        <w:jc w:val="both"/>
        <w:rPr>
          <w:sz w:val="28"/>
          <w:szCs w:val="28"/>
          <w:lang w:val="de-DE"/>
        </w:rPr>
      </w:pPr>
      <w:r w:rsidRPr="00E52EE8">
        <w:rPr>
          <w:sz w:val="28"/>
          <w:szCs w:val="28"/>
          <w:lang w:val="de-DE"/>
        </w:rPr>
        <w:t xml:space="preserve">Kết quả thanh tra đối với các cơ sở xạ trị cho thấy, mặc dù là cơ sở y tế lớn, sử dụng các hệ trang thiết bị tiên tiến trong xạ trị, tuy nhiên tại các cơ sở này vẫn còn tồn tại một số thiếu sót mang tính hệ thống lặp lại tại nhiều cơ sở, cụ thể như: không thực hiện gia hạn giấy phép tiến hành công việc bức xạ trong thời hạn theo quy định; thuê cơ sở dịch vụ chưa được Cục ATBXHN cấp giấy đăng ký dịch vụ hỗ trợ ứng dụng NLNT thực hiện kiểm định máy gia tốc, nạp </w:t>
      </w:r>
      <w:r w:rsidRPr="00E52EE8">
        <w:rPr>
          <w:sz w:val="28"/>
          <w:szCs w:val="28"/>
          <w:lang w:val="de-DE"/>
        </w:rPr>
        <w:lastRenderedPageBreak/>
        <w:t>nguồn xạ trị; chưa kiểm xạ định kỳ hằng năm khu vực xạ trị; chưa lập sổ kiểm đếm nguồn phóng xạ định kỳ; nhân viên vận hành thiết bị xạ trị chưa được cấp chứng chỉ nhân viên bức xạ.</w:t>
      </w:r>
    </w:p>
    <w:p w14:paraId="67DC0D21" w14:textId="035A7008"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b/>
          <w:i/>
          <w:sz w:val="28"/>
          <w:szCs w:val="28"/>
        </w:rPr>
      </w:pPr>
      <w:r w:rsidRPr="008A684E">
        <w:rPr>
          <w:b/>
          <w:i/>
          <w:sz w:val="28"/>
          <w:szCs w:val="28"/>
          <w:lang w:val="de-DE"/>
        </w:rPr>
        <w:t xml:space="preserve"> </w:t>
      </w:r>
      <w:bookmarkStart w:id="87" w:name="_Toc26435500"/>
      <w:bookmarkStart w:id="88" w:name="_Toc26435775"/>
      <w:r w:rsidR="00334E3D" w:rsidRPr="00E52EE8">
        <w:rPr>
          <w:b/>
          <w:i/>
          <w:sz w:val="28"/>
          <w:szCs w:val="28"/>
        </w:rPr>
        <w:t>Thanh tra, xử lý vi phạm các cơ sở X-quang y</w:t>
      </w:r>
      <w:r w:rsidR="00711508" w:rsidRPr="00E52EE8">
        <w:rPr>
          <w:b/>
          <w:i/>
          <w:sz w:val="28"/>
          <w:szCs w:val="28"/>
        </w:rPr>
        <w:t xml:space="preserve"> </w:t>
      </w:r>
      <w:r w:rsidR="00334E3D" w:rsidRPr="00E52EE8">
        <w:rPr>
          <w:b/>
          <w:i/>
          <w:sz w:val="28"/>
          <w:szCs w:val="28"/>
        </w:rPr>
        <w:t>tế</w:t>
      </w:r>
      <w:bookmarkEnd w:id="87"/>
      <w:bookmarkEnd w:id="88"/>
      <w:r w:rsidR="00334E3D" w:rsidRPr="00E52EE8">
        <w:rPr>
          <w:b/>
          <w:i/>
          <w:sz w:val="28"/>
          <w:szCs w:val="28"/>
        </w:rPr>
        <w:t xml:space="preserve"> </w:t>
      </w:r>
    </w:p>
    <w:p w14:paraId="7FF0A15F" w14:textId="77777777" w:rsidR="00334E3D" w:rsidRPr="00E52EE8" w:rsidRDefault="00334E3D" w:rsidP="00FE4FA1">
      <w:pPr>
        <w:spacing w:before="120" w:line="312" w:lineRule="auto"/>
        <w:ind w:firstLine="567"/>
        <w:jc w:val="both"/>
        <w:rPr>
          <w:strike/>
          <w:sz w:val="28"/>
          <w:szCs w:val="28"/>
          <w:lang w:val="it-IT"/>
        </w:rPr>
      </w:pPr>
      <w:r w:rsidRPr="00E52EE8">
        <w:rPr>
          <w:sz w:val="28"/>
          <w:szCs w:val="28"/>
          <w:lang w:val="it-IT"/>
        </w:rPr>
        <w:t>Năm 2018, Cục ATBXHN đã tiến hành thanh tra đối với 09 cơ sở có sử dụng thiết bị X-quang y tế, phần lớn các cơ sở này đều là các bênh viện có quy mô hoạt động lớn nên ngoài việc sử dụng thiết bị X-quang các bệnh viện còn có hoạt động y học hạt nhân, xạ trị.</w:t>
      </w:r>
    </w:p>
    <w:p w14:paraId="4D6BB96A"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Kết quả thanh tra cho thấy, các cơ sở đã duy trì và thực hiện tốt một số quy định về ATBX như: tổ chức đào tạo kiến thức về ATBX, trang bị liều kế cá nhân cho các nhân viên bức xạ; xây dựng và niêm yết nội quy an toàn bức xạ, trang bị đèn, biển cảnh báo phóng xạ tại các phòng đặt thiết bị bức xạ. Tuy nhiên, bên cạnh những mặt đã đạt được các cơ sở vẫn còn tồn tại những mặt hạn chế như: chưa khai báo và xin cấp giấy phép đầy đủ cho tất cả các thiết bị; chưa tổ chức đọc liều kế cá nhân định kỳ ít nhất 01 lần trong 3 tháng; chưa kiểm xạ khu vực làm việc theo đúng tần suất quy định. Đặc biệt, còn tình trạng một số cơ sở không thực hiện báo cáo Sở KH&amp;CN địa phương khi tiến hành thay thế các bộ phận của thiết bị (như: bóng phát tia X, bàn điều khiển...) sau khi đã được cấp phép. Cục ATBXHN đã tiến hành xử phạt vi phạm hành chính đối với 02 cơ sở với tổng số tiền phạt là 25 triệu đồng.</w:t>
      </w:r>
    </w:p>
    <w:p w14:paraId="38B4F3BF" w14:textId="3F88A1CF" w:rsidR="00334E3D" w:rsidRPr="00E52EE8" w:rsidRDefault="00B43463" w:rsidP="00051CD9">
      <w:pPr>
        <w:pStyle w:val="ListParagraph"/>
        <w:numPr>
          <w:ilvl w:val="1"/>
          <w:numId w:val="31"/>
        </w:numPr>
        <w:tabs>
          <w:tab w:val="left" w:pos="567"/>
          <w:tab w:val="left" w:pos="993"/>
        </w:tabs>
        <w:spacing w:before="120" w:line="312" w:lineRule="auto"/>
        <w:ind w:left="0" w:firstLine="567"/>
        <w:contextualSpacing w:val="0"/>
        <w:jc w:val="both"/>
        <w:outlineLvl w:val="2"/>
        <w:rPr>
          <w:b/>
          <w:i/>
          <w:sz w:val="28"/>
          <w:szCs w:val="28"/>
        </w:rPr>
      </w:pPr>
      <w:r w:rsidRPr="00B43463">
        <w:rPr>
          <w:b/>
          <w:i/>
          <w:sz w:val="28"/>
          <w:szCs w:val="28"/>
          <w:lang w:val="it-IT"/>
        </w:rPr>
        <w:t xml:space="preserve"> </w:t>
      </w:r>
      <w:bookmarkStart w:id="89" w:name="_Toc26435501"/>
      <w:bookmarkStart w:id="90" w:name="_Toc26435776"/>
      <w:r w:rsidR="00334E3D" w:rsidRPr="00E52EE8">
        <w:rPr>
          <w:b/>
          <w:i/>
          <w:sz w:val="28"/>
          <w:szCs w:val="28"/>
        </w:rPr>
        <w:t>Thanh tra, xử lý vi phạm các cơ sở hoạt động trong lĩnh vực thăm dò địa chất, các cơ sở đo tuổi vàng</w:t>
      </w:r>
      <w:bookmarkEnd w:id="89"/>
      <w:bookmarkEnd w:id="90"/>
    </w:p>
    <w:p w14:paraId="10F7B0DE"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 xml:space="preserve">Năm 2018, Cục ATBXHN đã tiến hành thanh tra đối với 04 cơ sở sử dụng thiết bị bức xạ, nguồn phóng xạ dùng trong xác định tuổi vàng và 01 cơ sở sử dụng nguồn phóng xạ trong lĩnh vực thăm dò địa chất tại 03 tỉnh, thành phố: Thái Nguyên, Tây Ninh và thành phố Hà Nội, </w:t>
      </w:r>
    </w:p>
    <w:p w14:paraId="0948FD42"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 xml:space="preserve">Kết quả thanh tra cho thấy phần lớn các cơ sở này đã thực hiện các quy định về việc xin cấp giấy phép (04/05 cơ sở), có quy trình sử dụng vận hành thiết bị (04/05 cơ sở), có Nội quy an toàn bức xạ (05/05 cơ sở), người phụ trách an toàn đã được cấp chứng chỉ nhân viên bức xạ (04/05 cơ sở). Tuy nhiên, qua thanh tra các một số cơ sở vẫn còn thiếu sót cần được khắc phục như: Chưa khắc phục tốt tất cả các yêu cầu kiến nghị của các Đoàn thanh tra trước đây (03/05 cơ sở); chưa thực hiện việc báo cáo thực trạng công tác đảm bảo an toàn bức xạ tới </w:t>
      </w:r>
      <w:r w:rsidRPr="00E52EE8">
        <w:rPr>
          <w:sz w:val="28"/>
          <w:szCs w:val="28"/>
          <w:lang w:val="it-IT"/>
        </w:rPr>
        <w:lastRenderedPageBreak/>
        <w:t>cơ quan quản lý nhà nước về ATBXHN (02/05 cơ sở); chưa thực hiện đầy đủ việc theo dõi liều xạ cá nhân cho các nhân viên bức xạ theo tần suất quy định (04/05) cơ sở; chưa thực hiện việc xin cấp giấy phép tiến hành công việc bức xạ cho hoạt động lưu giữ nguồn phóng xạ (01/05 cơ sở). Cục ATBXHN đã xử phạt vi phạm hành chính đối với 02 cơ sở với tổng số tiền phạt là 17</w:t>
      </w:r>
      <w:r w:rsidRPr="00E52EE8">
        <w:rPr>
          <w:sz w:val="28"/>
          <w:szCs w:val="28"/>
        </w:rPr>
        <w:t xml:space="preserve"> triệu</w:t>
      </w:r>
      <w:r w:rsidRPr="00E52EE8">
        <w:rPr>
          <w:sz w:val="28"/>
          <w:szCs w:val="28"/>
          <w:lang w:val="it-IT"/>
        </w:rPr>
        <w:t xml:space="preserve"> đồng.</w:t>
      </w:r>
    </w:p>
    <w:p w14:paraId="502880D4" w14:textId="2A015EEE" w:rsidR="00334E3D" w:rsidRPr="00E52EE8" w:rsidRDefault="00334E3D" w:rsidP="00051CD9">
      <w:pPr>
        <w:pStyle w:val="ListParagraph"/>
        <w:numPr>
          <w:ilvl w:val="0"/>
          <w:numId w:val="31"/>
        </w:numPr>
        <w:tabs>
          <w:tab w:val="left" w:pos="284"/>
          <w:tab w:val="left" w:pos="851"/>
        </w:tabs>
        <w:spacing w:before="120" w:line="312" w:lineRule="auto"/>
        <w:ind w:left="0" w:firstLine="567"/>
        <w:contextualSpacing w:val="0"/>
        <w:jc w:val="both"/>
        <w:outlineLvl w:val="1"/>
        <w:rPr>
          <w:sz w:val="28"/>
          <w:szCs w:val="28"/>
          <w:lang w:val="it-IT"/>
        </w:rPr>
      </w:pPr>
      <w:bookmarkStart w:id="91" w:name="_Toc26435502"/>
      <w:bookmarkStart w:id="92" w:name="_Toc26435777"/>
      <w:r w:rsidRPr="00E52EE8">
        <w:rPr>
          <w:b/>
          <w:sz w:val="28"/>
          <w:szCs w:val="28"/>
          <w:lang w:val="it-IT"/>
        </w:rPr>
        <w:t xml:space="preserve">Hoạt động thanh tra của các </w:t>
      </w:r>
      <w:r w:rsidRPr="00E52EE8">
        <w:rPr>
          <w:b/>
          <w:sz w:val="28"/>
          <w:szCs w:val="28"/>
        </w:rPr>
        <w:t>S</w:t>
      </w:r>
      <w:r w:rsidRPr="00E52EE8">
        <w:rPr>
          <w:b/>
          <w:sz w:val="28"/>
          <w:szCs w:val="28"/>
          <w:lang w:val="it-IT"/>
        </w:rPr>
        <w:t xml:space="preserve">ở </w:t>
      </w:r>
      <w:r w:rsidR="00711508" w:rsidRPr="00E52EE8">
        <w:rPr>
          <w:b/>
          <w:sz w:val="28"/>
          <w:szCs w:val="28"/>
          <w:lang w:val="it-IT"/>
        </w:rPr>
        <w:t>KH&amp;CN</w:t>
      </w:r>
      <w:r w:rsidRPr="00E52EE8">
        <w:rPr>
          <w:b/>
          <w:sz w:val="28"/>
          <w:szCs w:val="28"/>
          <w:lang w:val="it-IT"/>
        </w:rPr>
        <w:t xml:space="preserve"> các tỉnh, thành phố trong cả nước năm 2018</w:t>
      </w:r>
      <w:bookmarkEnd w:id="91"/>
      <w:bookmarkEnd w:id="92"/>
    </w:p>
    <w:p w14:paraId="3CE3132B"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 xml:space="preserve">Theo kết quả tổng hợp báo cáo công tác quản lý ATBXHN năm 2018 của 63 Sở KH&amp;CN các tỉnh, thành phố gửi Cục ATBXHN, tổng số cơ sở tiến hành công việc bức xạ được các Sở KH&amp;CN tiến hành thanh tra trong năm 2018 là 866 cơ sở, số cơ sở bị lập biên bản xử lý vi phạm hành chính là 49 cơ sở (chiếm 5,6 % tổng số cơ sở được thanh tra) với tổng số tiền xử phạt là 306 triệu đồng. </w:t>
      </w:r>
    </w:p>
    <w:p w14:paraId="6E631D67"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Kết quả thanh tra năm 2018 của các Sở KH&amp;CN cho thấy: Số lượng cơ sở X-quang y tế được các Sở KH&amp;CN thanh tra vẫn chiếm tỷ lệ chủ yếu (737 cơ sở chiếm 85 %); số lượng cơ sở quản lý, sử dụng nguồn phóng xạ, thiết bị bức xạ do Cục ATBXHN cấp phép chiếm tỷ lệ (15%) thấp hơn so với năm 2017 (là năm thực hiện thanh tra chuyên đề về ATBXHN đối với các cơ sở quản lý, sử dụng nguồn phóng xạ). Tuy nhiên, kết quả này so với các năm trở về trước vẫn chiếm tỷ lệ cao hơn và tập trung chủ yếu do một số Sở KH&amp;CN địa phương nơi có nhiều cơ sở quản lý nguồn phóng xạ như: Bà Rịa – Vũng Tàu, Bình Dương, Long An, TP. Hồ Chí Minh, Hải Phòng và Nam Định. Đây là một dấu hiệu chuyển biến tích cực trong công tác thanh tra về ATBX của các Sở KH&amp;CN địa phương trong năm 2018 và từng bước đảm bảo được tần suất thanh tra theo yêu cầu đối với các cơ sở bức xạ, nâng cao chuyên môn nghiệp vụ thanh tra về an toàn bức xạ, an ninh nguồn phóng xạ cho các cán bộ thanh tra của Sở KH&amp;CN và nâng cao hiệu quả của công tác quản lý đối với các cơ sở quản lý, sử dụng nguồn phóng xạ trên từng địa phương.</w:t>
      </w:r>
    </w:p>
    <w:p w14:paraId="6B6BEEE1" w14:textId="77777777" w:rsidR="00334E3D" w:rsidRDefault="00334E3D" w:rsidP="00FE4FA1">
      <w:pPr>
        <w:spacing w:before="120" w:line="312" w:lineRule="auto"/>
        <w:ind w:firstLine="567"/>
        <w:jc w:val="both"/>
        <w:rPr>
          <w:sz w:val="28"/>
          <w:szCs w:val="28"/>
          <w:lang w:val="it-IT"/>
        </w:rPr>
      </w:pPr>
      <w:r w:rsidRPr="00E52EE8">
        <w:rPr>
          <w:sz w:val="28"/>
          <w:szCs w:val="28"/>
          <w:lang w:val="it-IT"/>
        </w:rPr>
        <w:t>Bên cạnh công tác thanh tra, trong năm 2018 Sở KH&amp;CN các tỉnh, thành phố cũng đã tiến hành kiểm tra tại 345 cơ sở, góp phần chấn chỉnh kịp thời các hạn chế trong công tác bảo đảm ATBX tại các cơ sở tiến hành công việc bức xạ trên toàn quốc.</w:t>
      </w:r>
    </w:p>
    <w:p w14:paraId="4A6C55DD" w14:textId="77777777" w:rsidR="008D66BA" w:rsidRDefault="008D66BA" w:rsidP="00BC25FE">
      <w:pPr>
        <w:pStyle w:val="ListParagraph"/>
        <w:tabs>
          <w:tab w:val="left" w:pos="284"/>
        </w:tabs>
        <w:spacing w:before="120" w:line="312" w:lineRule="auto"/>
        <w:ind w:left="0"/>
        <w:contextualSpacing w:val="0"/>
        <w:jc w:val="both"/>
        <w:rPr>
          <w:b/>
          <w:sz w:val="28"/>
          <w:szCs w:val="28"/>
          <w:lang w:val="it-IT"/>
        </w:rPr>
      </w:pPr>
    </w:p>
    <w:p w14:paraId="26B80E53" w14:textId="77777777" w:rsidR="00334E3D" w:rsidRPr="00E52EE8" w:rsidRDefault="00334E3D" w:rsidP="00051CD9">
      <w:pPr>
        <w:pStyle w:val="ListParagraph"/>
        <w:numPr>
          <w:ilvl w:val="0"/>
          <w:numId w:val="31"/>
        </w:numPr>
        <w:tabs>
          <w:tab w:val="left" w:pos="284"/>
          <w:tab w:val="left" w:pos="851"/>
        </w:tabs>
        <w:spacing w:before="120" w:line="312" w:lineRule="auto"/>
        <w:ind w:left="0" w:firstLine="567"/>
        <w:contextualSpacing w:val="0"/>
        <w:jc w:val="both"/>
        <w:outlineLvl w:val="1"/>
        <w:rPr>
          <w:b/>
          <w:sz w:val="28"/>
          <w:szCs w:val="28"/>
          <w:lang w:val="it-IT"/>
        </w:rPr>
      </w:pPr>
      <w:bookmarkStart w:id="93" w:name="_Toc26435503"/>
      <w:bookmarkStart w:id="94" w:name="_Toc26435778"/>
      <w:r w:rsidRPr="00E52EE8">
        <w:rPr>
          <w:b/>
          <w:sz w:val="28"/>
          <w:szCs w:val="28"/>
          <w:lang w:val="it-IT"/>
        </w:rPr>
        <w:lastRenderedPageBreak/>
        <w:t>Đánh giá chung về công tác thanh tra, xử lý vi phạm về an toàn bức xạ và hạt nhân năm 201</w:t>
      </w:r>
      <w:r w:rsidRPr="008D66BA">
        <w:rPr>
          <w:b/>
          <w:sz w:val="28"/>
          <w:szCs w:val="28"/>
          <w:lang w:val="it-IT"/>
        </w:rPr>
        <w:t>8</w:t>
      </w:r>
      <w:bookmarkEnd w:id="93"/>
      <w:bookmarkEnd w:id="94"/>
    </w:p>
    <w:p w14:paraId="7E0A3EDF"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Qua hoạt động thanh tra chuyên ngành về ATBXHN của Thanh tra Bộ KH&amp;CN, Cục ATBXHN và Sở KH&amp;CN các tỉnh, thành phố cho thấy: Hoạt động thanh tra đã góp phần chấn chỉnh, nâng cao nhận thức, hiểu biết pháp luật về năng lượng nguyên tử tại các cơ sở tiến hành công việc bức xạ; ngăn chặn và xử lý kịp thời một số trường hợp có nguy cơ mất an toàn bức xạ, an ninh nguồn phóng xạ, đặc biệt tại các cơ sở gặp khó khăn trong hoạt động, sản xuất, kinh doanh. Công tác thanh tra còn giúp phát hiện những thiếu sót, bất cập trong cơ chế chính sách, văn bản quy phạm pháp luật, công tác quản lý nhà nước về an toàn bức xạ để tháo gỡ các khó khăn, vướng mắc trong công tác bảo đảm an toàn bức xạ tại cơ sở, đồng thời kiến nghị các giải pháp khắc phục kịp thời.</w:t>
      </w:r>
    </w:p>
    <w:p w14:paraId="6A1ADE1B" w14:textId="11A399D2" w:rsidR="00334E3D" w:rsidRPr="00E52EE8" w:rsidRDefault="00334E3D" w:rsidP="00FE4FA1">
      <w:pPr>
        <w:spacing w:before="120" w:line="312" w:lineRule="auto"/>
        <w:ind w:firstLine="567"/>
        <w:jc w:val="both"/>
        <w:rPr>
          <w:sz w:val="28"/>
          <w:szCs w:val="28"/>
          <w:lang w:val="it-IT"/>
        </w:rPr>
      </w:pPr>
      <w:r w:rsidRPr="00E52EE8">
        <w:rPr>
          <w:sz w:val="28"/>
          <w:szCs w:val="28"/>
          <w:lang w:val="it-IT"/>
        </w:rPr>
        <w:t>Trong năm 2018, chất lượng các cuộc thanh tra đã được nâng cao so với các năm trước đây,</w:t>
      </w:r>
      <w:r w:rsidR="00711508" w:rsidRPr="00E52EE8">
        <w:rPr>
          <w:sz w:val="28"/>
          <w:szCs w:val="28"/>
          <w:lang w:val="it-IT"/>
        </w:rPr>
        <w:t xml:space="preserve"> </w:t>
      </w:r>
      <w:r w:rsidRPr="00E52EE8">
        <w:rPr>
          <w:sz w:val="28"/>
          <w:szCs w:val="28"/>
          <w:lang w:val="it-IT"/>
        </w:rPr>
        <w:t>thể hiện qua việc thanh tra theo chiều sâu về chuyên môn đối với lò phản ứng hạt nhân nghiên cứu Đà Lạt, các cơ sở bức xạ lớn và các cơ sở dịch vụ hỗ trợ ứng dụng năng lượng nguyên tử, đồng thời đánh giá cả hệ thống tổ chức nhân sự trong công tác bảo đảm an toàn bức xạ, giúp các cơ sở xác định được trách nhiệm cụ thể của mỗi cá nhân trong việc bảo đảm an toàn, an ninh, tăng cường sự giám sát trong chính nội bộ của cơ sở, giảm thiểu nguy cơ xảy ra mất an toàn, an ninh hoặc sự cố bức xạ, sự cố hạt nhân.</w:t>
      </w:r>
    </w:p>
    <w:p w14:paraId="23C79DA2"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Hoạt động thanh tra năm 2018 cũng thể hiện sự phối hợp chặt chẽ, gắn kết và hiệu quả giữa Thanh tra Bộ KH&amp;CN, Cục ATBXHN với các Sở KH&amp;CN địa phương trong quá trình xây dựng kế hoạch thanh travà tiến hành thanh tra tại các địa phương, góp phần nâng cao hiệu lực, hiệu quả trong công tác quản lý nhà nước về an toàn bức xạ của các cơ quan quản lý từ trung ương đến địa phương.</w:t>
      </w:r>
    </w:p>
    <w:p w14:paraId="3BF711F0" w14:textId="4C50BA19" w:rsidR="00334E3D" w:rsidRPr="00E52EE8" w:rsidRDefault="00334E3D" w:rsidP="00FE4FA1">
      <w:pPr>
        <w:spacing w:before="120" w:line="312" w:lineRule="auto"/>
        <w:ind w:firstLine="567"/>
        <w:jc w:val="both"/>
        <w:rPr>
          <w:sz w:val="28"/>
          <w:szCs w:val="28"/>
          <w:lang w:val="it-IT"/>
        </w:rPr>
      </w:pPr>
      <w:r w:rsidRPr="00E52EE8">
        <w:rPr>
          <w:sz w:val="28"/>
          <w:szCs w:val="28"/>
          <w:lang w:val="it-IT"/>
        </w:rPr>
        <w:t>Thông qua hoạt động thanh tra, Cục ATBXHN</w:t>
      </w:r>
      <w:r w:rsidR="00711508" w:rsidRPr="00E52EE8">
        <w:rPr>
          <w:sz w:val="28"/>
          <w:szCs w:val="28"/>
          <w:lang w:val="it-IT"/>
        </w:rPr>
        <w:t xml:space="preserve"> </w:t>
      </w:r>
      <w:r w:rsidRPr="00E52EE8">
        <w:rPr>
          <w:sz w:val="28"/>
          <w:szCs w:val="28"/>
          <w:lang w:val="it-IT"/>
        </w:rPr>
        <w:t>cùng với các Sở KH&amp;CN xử lý vi phạm hành chính đối với 71 cơ sở với tổng số tiền phạt là 525 triệu đồng.</w:t>
      </w:r>
    </w:p>
    <w:p w14:paraId="107805F9"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Một số các vi phạm điển hình của các cơ sở được phát hiện và xử lý, bao gồm:</w:t>
      </w:r>
    </w:p>
    <w:p w14:paraId="6789D681"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xml:space="preserve">- Không khai báo nguồn phóng xạ, thiết bị bức xạ, không có giấy phép tiến hành công việc bức xạ; </w:t>
      </w:r>
    </w:p>
    <w:p w14:paraId="2DF703C8"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lastRenderedPageBreak/>
        <w:t xml:space="preserve">- Vi phạm điều kiện giấy phép tiến hành công việc bức xạ, giấy đăng ký dịch vụ hỗ trợ ứng dụng năng lượng nguyên tử; </w:t>
      </w:r>
    </w:p>
    <w:p w14:paraId="7858DF3A"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xml:space="preserve">- Không có hoặc chứng chỉ nhân viên bức xạ, chứng chỉ đào tạo ATBX đã hết hiệu lực; </w:t>
      </w:r>
    </w:p>
    <w:p w14:paraId="0478B088"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xml:space="preserve">- Không trang bị liều kế, không đánh giá liều chiếu xạ cá nhân cho nhân viên bức xạ ít nhất 1 lần trong 3 tháng; </w:t>
      </w:r>
    </w:p>
    <w:p w14:paraId="2518F9A5"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Thiếu chỉ dẫn an toàn, an ninh, cảnh báo bức xạ, nội quy ATBX; không tiến hành kiểm đếm nguồn phóng xạ định kỳ; không lập sổ nhật ký vận hành nguồn phóng xạ, thiết bị bức xạ;</w:t>
      </w:r>
    </w:p>
    <w:p w14:paraId="4A2DF72C"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Không kiểm định thiết bị X-quang y tế, hiệu chuẩn thiết bị ghi đo bức xạ, kiểm xạ theo tần suất quy định;</w:t>
      </w:r>
    </w:p>
    <w:p w14:paraId="607030B8"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xml:space="preserve">- Không thực hiện báo cáo thực trạng an toàn tiến hành công việc bức xạ định kỳ hàng năm; </w:t>
      </w:r>
    </w:p>
    <w:p w14:paraId="4B09E599" w14:textId="77777777" w:rsidR="00334E3D" w:rsidRPr="00E52EE8" w:rsidRDefault="00334E3D" w:rsidP="00334E3D">
      <w:pPr>
        <w:spacing w:before="120" w:line="312" w:lineRule="auto"/>
        <w:ind w:firstLine="709"/>
        <w:jc w:val="both"/>
        <w:rPr>
          <w:sz w:val="28"/>
          <w:szCs w:val="28"/>
          <w:lang w:val="it-IT"/>
        </w:rPr>
      </w:pPr>
      <w:r w:rsidRPr="00E52EE8">
        <w:rPr>
          <w:sz w:val="28"/>
          <w:szCs w:val="28"/>
          <w:lang w:val="it-IT"/>
        </w:rPr>
        <w:t>- Không lập kế hoạch ứng phó sự cố bức xạ.</w:t>
      </w:r>
    </w:p>
    <w:p w14:paraId="55BA07DB" w14:textId="77777777" w:rsidR="00334E3D" w:rsidRPr="00E52EE8" w:rsidRDefault="00334E3D" w:rsidP="00051CD9">
      <w:pPr>
        <w:pStyle w:val="ListParagraph"/>
        <w:numPr>
          <w:ilvl w:val="0"/>
          <w:numId w:val="31"/>
        </w:numPr>
        <w:tabs>
          <w:tab w:val="left" w:pos="284"/>
          <w:tab w:val="left" w:pos="851"/>
        </w:tabs>
        <w:spacing w:before="120" w:line="312" w:lineRule="auto"/>
        <w:ind w:left="0" w:firstLine="567"/>
        <w:contextualSpacing w:val="0"/>
        <w:jc w:val="both"/>
        <w:outlineLvl w:val="1"/>
        <w:rPr>
          <w:b/>
          <w:sz w:val="28"/>
          <w:szCs w:val="28"/>
          <w:lang w:val="it-IT"/>
        </w:rPr>
      </w:pPr>
      <w:bookmarkStart w:id="95" w:name="_Toc26435504"/>
      <w:bookmarkStart w:id="96" w:name="_Toc26435779"/>
      <w:r w:rsidRPr="00E52EE8">
        <w:rPr>
          <w:b/>
          <w:sz w:val="28"/>
          <w:szCs w:val="28"/>
          <w:lang w:val="it-IT"/>
        </w:rPr>
        <w:t>Kiến nghị - đề xuất qua hoạt động thanh tra</w:t>
      </w:r>
      <w:bookmarkEnd w:id="95"/>
      <w:bookmarkEnd w:id="96"/>
    </w:p>
    <w:p w14:paraId="5CCC3E43" w14:textId="77777777" w:rsidR="00334E3D" w:rsidRPr="008D66BA" w:rsidRDefault="00334E3D" w:rsidP="00051CD9">
      <w:pPr>
        <w:pStyle w:val="ListParagraph"/>
        <w:numPr>
          <w:ilvl w:val="1"/>
          <w:numId w:val="31"/>
        </w:numPr>
        <w:tabs>
          <w:tab w:val="left" w:pos="1036"/>
        </w:tabs>
        <w:spacing w:before="120" w:line="312" w:lineRule="auto"/>
        <w:ind w:left="567" w:firstLine="0"/>
        <w:contextualSpacing w:val="0"/>
        <w:jc w:val="both"/>
        <w:outlineLvl w:val="2"/>
        <w:rPr>
          <w:b/>
          <w:i/>
          <w:sz w:val="28"/>
          <w:szCs w:val="28"/>
          <w:lang w:val="it-IT"/>
        </w:rPr>
      </w:pPr>
      <w:bookmarkStart w:id="97" w:name="_Toc26435505"/>
      <w:bookmarkStart w:id="98" w:name="_Toc26435780"/>
      <w:r w:rsidRPr="008D66BA">
        <w:rPr>
          <w:b/>
          <w:i/>
          <w:sz w:val="28"/>
          <w:szCs w:val="28"/>
          <w:lang w:val="it-IT"/>
        </w:rPr>
        <w:t>Về xây dựng, hoàn thiện các văn bản quy phạm pháp luật</w:t>
      </w:r>
      <w:bookmarkEnd w:id="97"/>
      <w:bookmarkEnd w:id="98"/>
    </w:p>
    <w:p w14:paraId="227D8B26" w14:textId="39EB8249" w:rsidR="00334E3D" w:rsidRPr="00E52EE8" w:rsidRDefault="00334E3D" w:rsidP="00FE4FA1">
      <w:pPr>
        <w:spacing w:before="120" w:line="312" w:lineRule="auto"/>
        <w:ind w:firstLine="567"/>
        <w:jc w:val="both"/>
        <w:rPr>
          <w:sz w:val="28"/>
          <w:szCs w:val="28"/>
          <w:lang w:val="pt-BR"/>
        </w:rPr>
      </w:pPr>
      <w:r w:rsidRPr="00E52EE8">
        <w:rPr>
          <w:sz w:val="28"/>
          <w:szCs w:val="28"/>
          <w:lang w:val="it-IT"/>
        </w:rPr>
        <w:t xml:space="preserve">- Kiến nghị Chính phủ sửa đổi và bổ sung một số điều về xử phạt vi phạm hành chính đối với các vi phạm về hoạt động dịch vụ hỗ trợ ứng dụng năng lượng nguyên tử vào Nghị định số 107/2013/NĐ-CP ngày 20/9/2013 của Chính phủ quy định về xử phạt vi phạm hành chính trong lĩnh vực năng lượng nguyên tử như: </w:t>
      </w:r>
      <w:r w:rsidRPr="00E52EE8">
        <w:rPr>
          <w:sz w:val="28"/>
          <w:szCs w:val="28"/>
          <w:lang w:val="pt-BR"/>
        </w:rPr>
        <w:t>Sử dụng nhân viên có chứng chỉ hoạt động dịch vụ hỗ trợ ứng dụng năng lượng nguyên tử không phù hợp để thực hiện dịch vụ; Sử dụng không đúng thiết bị được cho phép theo Giấy đăng ký; Vi phạm một trong các điều kiện của Giấy đăng ký; Không bảo đảm ATBX cho các nhân viên thực hiện dịch vụ theo các quy định hiện hành đối với nhân viên bức xạ; Không trang bị liều kế cá nhân cho nhân viên thực hiện dịch vụ có làm việc trực tiếp với bức xạ; Không tổ chức đánh giá liều chiếu xạ cá nhân cho nhân viên thực hiện dịch vụ có làm việc trực tiếp với bức xạ ít nhất một lần trong 03 tháng; Không báo cáo thực trạng hoạt động dịch vụ hỗ trợ ứng dụng năng lượng nguyên tử hàng năm cho Cục ATBXHN theo quy định.</w:t>
      </w:r>
    </w:p>
    <w:p w14:paraId="454FFF7B"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lastRenderedPageBreak/>
        <w:t>- Kiến nghị Bộ KH&amp;CN phối hợp với Bộ Tài nguyên và Môi trường và Bộ Y tế nghiên cứu, đề xuất phương án xử lý những bất cập trong các quy định hiện hành đối với mức cho phép thải của chất thải phóng xạ vào môi trường.</w:t>
      </w:r>
    </w:p>
    <w:p w14:paraId="2908E0E2" w14:textId="77777777" w:rsidR="00334E3D" w:rsidRPr="00E52EE8" w:rsidRDefault="00334E3D" w:rsidP="00FE4FA1">
      <w:pPr>
        <w:spacing w:before="120" w:line="312" w:lineRule="auto"/>
        <w:ind w:firstLine="567"/>
        <w:jc w:val="both"/>
        <w:rPr>
          <w:sz w:val="28"/>
          <w:szCs w:val="28"/>
          <w:lang w:val="it-IT"/>
        </w:rPr>
      </w:pPr>
      <w:r w:rsidRPr="00E52EE8">
        <w:rPr>
          <w:sz w:val="28"/>
          <w:szCs w:val="28"/>
          <w:lang w:val="it-IT"/>
        </w:rPr>
        <w:t>- Kiến nghị Bộ KH&amp;CN và Thanh tra Chính phủ nghiên cứu, rà soát và chỉnh sửa quy định liên quan đến trình tự, thủ tục trong hoạt động thanh tra để phù hợp với hoạt động thanh tra chuyên ngành, cụ thể: xem xét điều chỉnh quy định về các hình thức công khai kết luận thanh tra, việc yêu cầu bắt buộc cử đoàn đến cơ sở để công bố kết luận thanh tra là không khả thi vì hoạt động thanh tra chuyên ngành ATBX thông thường diễn ra trong thời gian ngắn, các đoàn thanh tra của Cục ATBXHN trên phạm vi toàn quốc do vậy yêu cầu này dẫn đến phát sinh kinh phí không cần thiết.</w:t>
      </w:r>
    </w:p>
    <w:p w14:paraId="54A817B7" w14:textId="2434880B" w:rsidR="00334E3D" w:rsidRPr="00E52EE8" w:rsidRDefault="00334E3D" w:rsidP="00FE4FA1">
      <w:pPr>
        <w:spacing w:before="120" w:line="312" w:lineRule="auto"/>
        <w:ind w:firstLine="567"/>
        <w:jc w:val="both"/>
        <w:rPr>
          <w:sz w:val="28"/>
          <w:szCs w:val="28"/>
          <w:lang w:val="it-IT"/>
        </w:rPr>
      </w:pPr>
      <w:r w:rsidRPr="00E52EE8">
        <w:rPr>
          <w:sz w:val="28"/>
          <w:szCs w:val="28"/>
          <w:lang w:val="it-IT"/>
        </w:rPr>
        <w:t xml:space="preserve">- Kiến nghị Bộ KH&amp;CN ban hành Quy chuẩn kỹ thuật quốc gia để quản lý, nâng cao chất lượng dịch vụ đọc liều chiếu xạ cá nhân. </w:t>
      </w:r>
    </w:p>
    <w:p w14:paraId="4FA2AA9C" w14:textId="70B125C8" w:rsidR="00334E3D" w:rsidRPr="00E52EE8" w:rsidRDefault="00334E3D" w:rsidP="00FE4FA1">
      <w:pPr>
        <w:spacing w:before="120" w:line="312" w:lineRule="auto"/>
        <w:ind w:firstLine="567"/>
        <w:jc w:val="both"/>
        <w:rPr>
          <w:sz w:val="28"/>
          <w:szCs w:val="28"/>
          <w:lang w:val="it-IT"/>
        </w:rPr>
      </w:pPr>
      <w:r w:rsidRPr="00E52EE8">
        <w:rPr>
          <w:sz w:val="28"/>
          <w:szCs w:val="28"/>
          <w:lang w:val="it-IT"/>
        </w:rPr>
        <w:t>- Kiến nghị Bộ KH&amp;CN ban hành các Quy chuẩn kỹ thuật quốc gia cho các loại thiết bị bức xạ sử dụng trong y tế như thiết bị X-quang vú, thiết bị X –quang đo loãng xương, thiết bị xạ trị áp sát</w:t>
      </w:r>
      <w:r w:rsidR="009277A8" w:rsidRPr="00E52EE8">
        <w:rPr>
          <w:sz w:val="28"/>
          <w:szCs w:val="28"/>
          <w:lang w:val="it-IT"/>
        </w:rPr>
        <w:t>.</w:t>
      </w:r>
    </w:p>
    <w:p w14:paraId="2E78086D" w14:textId="77F9360E" w:rsidR="00334E3D" w:rsidRPr="00E52EE8" w:rsidRDefault="00334E3D" w:rsidP="00FE4FA1">
      <w:pPr>
        <w:spacing w:before="120" w:line="312" w:lineRule="auto"/>
        <w:ind w:firstLine="567"/>
        <w:jc w:val="both"/>
        <w:rPr>
          <w:sz w:val="28"/>
          <w:szCs w:val="28"/>
          <w:lang w:val="it-IT"/>
        </w:rPr>
      </w:pPr>
      <w:r w:rsidRPr="00E52EE8">
        <w:rPr>
          <w:sz w:val="28"/>
          <w:szCs w:val="28"/>
          <w:lang w:val="it-IT"/>
        </w:rPr>
        <w:t>- Kiến nghị Bộ KH&amp;CN ban hành quy định về quản lý chất thải phóng xạ có nguồn gốc tự nhiên (NORM/TENORM);</w:t>
      </w:r>
    </w:p>
    <w:p w14:paraId="4DE80AB3" w14:textId="69F163E2" w:rsidR="00334E3D" w:rsidRPr="008D66BA" w:rsidRDefault="00334E3D" w:rsidP="00051CD9">
      <w:pPr>
        <w:pStyle w:val="ListParagraph"/>
        <w:numPr>
          <w:ilvl w:val="1"/>
          <w:numId w:val="31"/>
        </w:numPr>
        <w:tabs>
          <w:tab w:val="left" w:pos="1036"/>
        </w:tabs>
        <w:spacing w:before="120" w:line="312" w:lineRule="auto"/>
        <w:ind w:left="567" w:firstLine="0"/>
        <w:contextualSpacing w:val="0"/>
        <w:jc w:val="both"/>
        <w:outlineLvl w:val="2"/>
        <w:rPr>
          <w:b/>
          <w:i/>
          <w:sz w:val="28"/>
          <w:szCs w:val="28"/>
          <w:lang w:val="it-IT"/>
        </w:rPr>
      </w:pPr>
      <w:bookmarkStart w:id="99" w:name="_Toc26435506"/>
      <w:bookmarkStart w:id="100" w:name="_Toc26435781"/>
      <w:r w:rsidRPr="008D66BA">
        <w:rPr>
          <w:b/>
          <w:i/>
          <w:sz w:val="28"/>
          <w:szCs w:val="28"/>
          <w:lang w:val="it-IT"/>
        </w:rPr>
        <w:t>Về công tác quản lý nhà nước về ATBXHN</w:t>
      </w:r>
      <w:bookmarkEnd w:id="99"/>
      <w:bookmarkEnd w:id="100"/>
    </w:p>
    <w:p w14:paraId="0EA7EE52" w14:textId="57642695" w:rsidR="00334E3D" w:rsidRPr="00E52EE8" w:rsidRDefault="00334E3D" w:rsidP="00FE4FA1">
      <w:pPr>
        <w:spacing w:before="120" w:line="312" w:lineRule="auto"/>
        <w:ind w:firstLine="567"/>
        <w:jc w:val="both"/>
        <w:rPr>
          <w:i/>
          <w:sz w:val="28"/>
          <w:szCs w:val="28"/>
          <w:lang w:val="it-IT"/>
        </w:rPr>
      </w:pPr>
      <w:r w:rsidRPr="00E52EE8">
        <w:rPr>
          <w:bCs/>
          <w:i/>
          <w:sz w:val="28"/>
          <w:szCs w:val="28"/>
          <w:lang w:val="de-DE"/>
        </w:rPr>
        <w:t xml:space="preserve">Tăng cường </w:t>
      </w:r>
      <w:r w:rsidRPr="00E52EE8">
        <w:rPr>
          <w:i/>
          <w:sz w:val="28"/>
          <w:szCs w:val="28"/>
          <w:lang w:val="pt-BR"/>
        </w:rPr>
        <w:t>phối hợp giữa các cơ quan quản lý nhà nước trong công tác quản lý về ATBXHN</w:t>
      </w:r>
    </w:p>
    <w:p w14:paraId="5B6E7C68" w14:textId="77777777" w:rsidR="00334E3D" w:rsidRPr="00E52EE8" w:rsidRDefault="00334E3D" w:rsidP="00334E3D">
      <w:pPr>
        <w:spacing w:before="120" w:line="312" w:lineRule="auto"/>
        <w:ind w:firstLine="709"/>
        <w:jc w:val="both"/>
        <w:rPr>
          <w:sz w:val="28"/>
          <w:szCs w:val="28"/>
        </w:rPr>
      </w:pPr>
      <w:r w:rsidRPr="00E52EE8">
        <w:rPr>
          <w:sz w:val="28"/>
          <w:szCs w:val="28"/>
        </w:rPr>
        <w:t xml:space="preserve">- Các Sở KH&amp;CN cùng các cơ quan liên quan của địa phương cần phối hợp chặt chẽ với Cục ATBXHN, thường xuyên trao đổi thông tin về các cơ sở tiến hành công việc bức xạ trên địa bàn, thông báo ngay cho Cục ATBXHN khi phát hiện các dấu hiệu mất an toàn bức xạ, an ninh nguồn phóng xạ tại cơ sở để nhận được sự hướng dẫn của Cục ATBXHN một cách kịp thời. </w:t>
      </w:r>
    </w:p>
    <w:p w14:paraId="0BF0B7EE" w14:textId="7C10849C" w:rsidR="00334E3D" w:rsidRPr="00E52EE8" w:rsidRDefault="00334E3D" w:rsidP="00FE4FA1">
      <w:pPr>
        <w:spacing w:before="120" w:line="312" w:lineRule="auto"/>
        <w:ind w:firstLine="709"/>
        <w:jc w:val="both"/>
        <w:rPr>
          <w:i/>
          <w:sz w:val="28"/>
          <w:szCs w:val="28"/>
        </w:rPr>
      </w:pPr>
      <w:r w:rsidRPr="00E52EE8">
        <w:rPr>
          <w:i/>
          <w:sz w:val="28"/>
          <w:szCs w:val="28"/>
        </w:rPr>
        <w:t>Tăng cường nhân lực, trang thiết bị cho hoạt động thanh tra chuyên ngành ATBXHN:</w:t>
      </w:r>
    </w:p>
    <w:p w14:paraId="2CCCD4AB" w14:textId="77777777" w:rsidR="00334E3D" w:rsidRPr="00E52EE8" w:rsidRDefault="00334E3D" w:rsidP="00334E3D">
      <w:pPr>
        <w:spacing w:before="120" w:line="312" w:lineRule="auto"/>
        <w:ind w:firstLine="709"/>
        <w:jc w:val="both"/>
        <w:rPr>
          <w:sz w:val="28"/>
          <w:szCs w:val="28"/>
        </w:rPr>
      </w:pPr>
      <w:r w:rsidRPr="00E52EE8">
        <w:rPr>
          <w:sz w:val="28"/>
          <w:szCs w:val="28"/>
        </w:rPr>
        <w:t>- Các cơ quan có thẩm quyền cần có chính sách để tăng cường số lượng cán bộ, thường xuyên tập huấn về nghiệp vụ cho lực lượng thực hiện chức năng thanh tra chuyên ngành về ATBXHN từ trung ương đến địa phương;</w:t>
      </w:r>
    </w:p>
    <w:p w14:paraId="4907683B" w14:textId="0985EABF" w:rsidR="00334E3D" w:rsidRPr="00E52EE8" w:rsidRDefault="00334E3D" w:rsidP="00334E3D">
      <w:pPr>
        <w:spacing w:before="120" w:line="312" w:lineRule="auto"/>
        <w:ind w:firstLine="709"/>
        <w:jc w:val="both"/>
        <w:rPr>
          <w:sz w:val="28"/>
          <w:szCs w:val="28"/>
        </w:rPr>
      </w:pPr>
      <w:r w:rsidRPr="00E52EE8">
        <w:rPr>
          <w:sz w:val="28"/>
          <w:szCs w:val="28"/>
        </w:rPr>
        <w:lastRenderedPageBreak/>
        <w:t>- Tăng cường các trang thiết bị kỹ thuật cho các Sở KH&amp;CN để hỗ trợ hoạt động thanh tra, đặc biệt là các thiết bị đo có độ nhạy cao, thiết bị có khả năng nhận dạng nguồn phóng xạ.</w:t>
      </w:r>
      <w:r w:rsidR="00FE4FA1" w:rsidRPr="00E52EE8">
        <w:rPr>
          <w:sz w:val="28"/>
          <w:szCs w:val="28"/>
        </w:rPr>
        <w:t>/.</w:t>
      </w:r>
    </w:p>
    <w:p w14:paraId="2CACB5BB" w14:textId="77777777" w:rsidR="00332224" w:rsidRPr="00E52EE8" w:rsidRDefault="00332224" w:rsidP="00332224">
      <w:pPr>
        <w:spacing w:before="120" w:line="360" w:lineRule="auto"/>
        <w:ind w:firstLine="851"/>
        <w:jc w:val="both"/>
        <w:rPr>
          <w:sz w:val="28"/>
          <w:szCs w:val="28"/>
          <w:lang w:val="it-IT"/>
        </w:rPr>
      </w:pPr>
    </w:p>
    <w:p w14:paraId="1B512A93" w14:textId="77777777" w:rsidR="001C1F16" w:rsidRPr="00E52EE8" w:rsidRDefault="001C1F16" w:rsidP="008A684E">
      <w:pPr>
        <w:pStyle w:val="Heading1"/>
        <w:sectPr w:rsidR="001C1F16" w:rsidRPr="00E52EE8" w:rsidSect="00BE133D">
          <w:pgSz w:w="11907" w:h="16840" w:code="9"/>
          <w:pgMar w:top="851" w:right="1134" w:bottom="851" w:left="1701" w:header="720" w:footer="720" w:gutter="0"/>
          <w:cols w:space="720"/>
          <w:docGrid w:linePitch="360"/>
        </w:sectPr>
      </w:pPr>
    </w:p>
    <w:p w14:paraId="571EDC96" w14:textId="4327841D" w:rsidR="00D1695F" w:rsidRPr="008A684E" w:rsidRDefault="00D1695F" w:rsidP="008A684E">
      <w:pPr>
        <w:pStyle w:val="Heading1"/>
      </w:pPr>
      <w:bookmarkStart w:id="101" w:name="_Toc26435507"/>
      <w:bookmarkStart w:id="102" w:name="_Toc26435782"/>
      <w:r w:rsidRPr="008A684E">
        <w:lastRenderedPageBreak/>
        <w:t xml:space="preserve">IV. </w:t>
      </w:r>
      <w:r w:rsidR="00E4523D" w:rsidRPr="008A684E">
        <w:t>TRIỂN KHAI</w:t>
      </w:r>
      <w:r w:rsidRPr="008A684E">
        <w:t xml:space="preserve"> ĐIỀU ƯỚC QUỐC TẾ</w:t>
      </w:r>
      <w:bookmarkEnd w:id="66"/>
      <w:bookmarkEnd w:id="67"/>
      <w:bookmarkEnd w:id="68"/>
      <w:bookmarkEnd w:id="69"/>
      <w:bookmarkEnd w:id="70"/>
      <w:bookmarkEnd w:id="71"/>
      <w:bookmarkEnd w:id="72"/>
      <w:bookmarkEnd w:id="73"/>
      <w:bookmarkEnd w:id="74"/>
      <w:bookmarkEnd w:id="101"/>
      <w:bookmarkEnd w:id="102"/>
      <w:r w:rsidR="00334E3D" w:rsidRPr="008A684E">
        <w:t xml:space="preserve"> </w:t>
      </w:r>
    </w:p>
    <w:p w14:paraId="29711DF9" w14:textId="32149B61" w:rsidR="00E4523D" w:rsidRPr="005A7E92" w:rsidRDefault="00E4523D" w:rsidP="00E773F5">
      <w:pPr>
        <w:pStyle w:val="Heading2"/>
      </w:pPr>
      <w:bookmarkStart w:id="103" w:name="_Toc26435508"/>
      <w:bookmarkStart w:id="104" w:name="_Toc26435783"/>
      <w:r w:rsidRPr="005A7E92">
        <w:t>1. Triể</w:t>
      </w:r>
      <w:r w:rsidR="006C71BF" w:rsidRPr="005A7E92">
        <w:t>n khai C</w:t>
      </w:r>
      <w:r w:rsidRPr="005A7E92">
        <w:t>ông ước chung về An toàn quản lý nhiên liệu đã qua sử dụng và An toàn quản lý chất thải phóng xạ</w:t>
      </w:r>
      <w:bookmarkEnd w:id="103"/>
      <w:bookmarkEnd w:id="104"/>
      <w:r w:rsidRPr="005A7E92">
        <w:t xml:space="preserve"> </w:t>
      </w:r>
    </w:p>
    <w:p w14:paraId="73979A6B" w14:textId="3AC6A916" w:rsidR="00E4523D" w:rsidRPr="00E52EE8" w:rsidRDefault="00F93D93" w:rsidP="00C6158F">
      <w:pPr>
        <w:spacing w:before="120" w:line="312" w:lineRule="auto"/>
        <w:ind w:firstLine="567"/>
        <w:jc w:val="both"/>
        <w:rPr>
          <w:sz w:val="28"/>
          <w:szCs w:val="28"/>
        </w:rPr>
      </w:pPr>
      <w:r w:rsidRPr="00E52EE8">
        <w:rPr>
          <w:sz w:val="28"/>
          <w:szCs w:val="28"/>
        </w:rPr>
        <w:t xml:space="preserve">Việt Nam tham gia Công ước chung về An toàn quản lý nhiên liệu đã qua sử dụng và An toàn quản lý chất thải phóng xạ từ tháng 10/2013 và trở thành thành viên của Công ước từ tháng 01/2014. </w:t>
      </w:r>
      <w:r w:rsidR="00FE4FA1" w:rsidRPr="00E52EE8">
        <w:rPr>
          <w:sz w:val="28"/>
          <w:szCs w:val="28"/>
        </w:rPr>
        <w:t xml:space="preserve">Năm 2018, </w:t>
      </w:r>
      <w:r w:rsidR="00E4523D" w:rsidRPr="00E52EE8">
        <w:rPr>
          <w:sz w:val="28"/>
          <w:szCs w:val="28"/>
        </w:rPr>
        <w:t xml:space="preserve">Cục </w:t>
      </w:r>
      <w:r w:rsidR="00FE4FA1" w:rsidRPr="00E52EE8">
        <w:rPr>
          <w:sz w:val="28"/>
          <w:szCs w:val="28"/>
        </w:rPr>
        <w:t>ATBXHN</w:t>
      </w:r>
      <w:r w:rsidR="00E4523D" w:rsidRPr="00E52EE8">
        <w:rPr>
          <w:sz w:val="28"/>
          <w:szCs w:val="28"/>
        </w:rPr>
        <w:t xml:space="preserve"> đã tham dự Cuộc họp đánh giá Công ước chung về An toàn quản lý nhiên liệu đã qua sử dụng và An toàn quản lý chất thải từ ngày 21/5-01/6</w:t>
      </w:r>
      <w:r w:rsidR="00FE4FA1" w:rsidRPr="00E52EE8">
        <w:rPr>
          <w:sz w:val="28"/>
          <w:szCs w:val="28"/>
        </w:rPr>
        <w:t xml:space="preserve"> </w:t>
      </w:r>
      <w:r w:rsidR="00E4523D" w:rsidRPr="00E52EE8">
        <w:rPr>
          <w:sz w:val="28"/>
          <w:szCs w:val="28"/>
        </w:rPr>
        <w:t>tại Trụ sở Cơ quan Năng lượng nguyên tử quốc tế (IAEA), Viên, Cộng hòa Áo.</w:t>
      </w:r>
    </w:p>
    <w:p w14:paraId="1A0BE738" w14:textId="2ECEF5DA" w:rsidR="00E4523D" w:rsidRPr="00E52EE8" w:rsidRDefault="00E4523D" w:rsidP="00C6158F">
      <w:pPr>
        <w:spacing w:before="120" w:line="312" w:lineRule="auto"/>
        <w:ind w:firstLine="567"/>
        <w:jc w:val="both"/>
        <w:rPr>
          <w:sz w:val="28"/>
          <w:szCs w:val="28"/>
        </w:rPr>
      </w:pPr>
      <w:r w:rsidRPr="00E52EE8">
        <w:rPr>
          <w:sz w:val="28"/>
          <w:szCs w:val="28"/>
        </w:rPr>
        <w:t xml:space="preserve">Theo quy định của Công ước, Cuộc họp đánh giá được tổ chức ba năm một lần để tiến hành đánh giá đồng cấp đối với việc các Quốc gia thành viên thực hiện các nghĩa vụ cũng như yêu cầu của Công ước về việc quản lý nhiên liệu đã qua sử dụng và chất thải phóng xạ. Theo quy định bảy tháng trước khi Cuộc họp đánh giá diễn ra, các Quốc gia thành viên phải nộp Báo cáo quốc gia cho Cơ quan Năng lượng nguyên tử quốc tế (dạng văn bản và bản điện tử tải lên trang web bảo mật của Công ước). Để chuẩn bị Báo cáo quốc gia, Bộ </w:t>
      </w:r>
      <w:r w:rsidR="00FE4FA1" w:rsidRPr="00E52EE8">
        <w:rPr>
          <w:sz w:val="28"/>
          <w:szCs w:val="28"/>
        </w:rPr>
        <w:t>KH&amp;CN</w:t>
      </w:r>
      <w:r w:rsidRPr="00E52EE8">
        <w:rPr>
          <w:sz w:val="28"/>
          <w:szCs w:val="28"/>
        </w:rPr>
        <w:t xml:space="preserve"> đã chỉ đạo Cục </w:t>
      </w:r>
      <w:r w:rsidR="00FE4FA1" w:rsidRPr="00E52EE8">
        <w:rPr>
          <w:sz w:val="28"/>
          <w:szCs w:val="28"/>
        </w:rPr>
        <w:t>ATBXHN</w:t>
      </w:r>
      <w:r w:rsidRPr="00E52EE8">
        <w:rPr>
          <w:sz w:val="28"/>
          <w:szCs w:val="28"/>
        </w:rPr>
        <w:t xml:space="preserve"> tổ chức thu thập thông tin để soạn thảo và gửi Báo cáo xin ý kiến các Bộ, đơn vị liên quan trước trình Thủ tướng Chính phủ phê duyệt. Báo cáo quốc gia của Việt Nam đã được gửi đến </w:t>
      </w:r>
      <w:r w:rsidR="00FE4FA1" w:rsidRPr="00E52EE8">
        <w:rPr>
          <w:sz w:val="28"/>
          <w:szCs w:val="28"/>
        </w:rPr>
        <w:t>IAEA</w:t>
      </w:r>
      <w:r w:rsidRPr="00E52EE8">
        <w:rPr>
          <w:sz w:val="28"/>
          <w:szCs w:val="28"/>
        </w:rPr>
        <w:t xml:space="preserve"> đúng thời hạn. Bộ </w:t>
      </w:r>
      <w:r w:rsidR="00FE4FA1" w:rsidRPr="00E52EE8">
        <w:rPr>
          <w:sz w:val="28"/>
          <w:szCs w:val="28"/>
        </w:rPr>
        <w:t>KH&amp;CN</w:t>
      </w:r>
      <w:r w:rsidRPr="00E52EE8">
        <w:rPr>
          <w:sz w:val="28"/>
          <w:szCs w:val="28"/>
        </w:rPr>
        <w:t xml:space="preserve"> cũng tổ chức việc đặt câu hỏi cho các Quốc gia thành viên (6 câu hỏi) và trả lời các câu hỏi (19 câu hỏi) của các quốc gia thành viên khác gửi cho Việt Nam, xin ý kiến các đơn vị liên quan và tải các câu hỏi, trả lời lên trang web này. Trên cơ sở Báo cáo quốc gia, Bộ </w:t>
      </w:r>
      <w:r w:rsidR="00FE4FA1" w:rsidRPr="00E52EE8">
        <w:rPr>
          <w:sz w:val="28"/>
          <w:szCs w:val="28"/>
        </w:rPr>
        <w:t>KH&amp;CN</w:t>
      </w:r>
      <w:r w:rsidRPr="00E52EE8">
        <w:rPr>
          <w:sz w:val="28"/>
          <w:szCs w:val="28"/>
        </w:rPr>
        <w:t xml:space="preserve"> cũng đã xây dựng bài trình bày tại Cuộc họp đánh giá.</w:t>
      </w:r>
    </w:p>
    <w:p w14:paraId="2CE318C4" w14:textId="40620B61" w:rsidR="00E4523D" w:rsidRPr="005A7E92" w:rsidRDefault="00E4523D" w:rsidP="00E773F5">
      <w:pPr>
        <w:pStyle w:val="Heading2"/>
      </w:pPr>
      <w:bookmarkStart w:id="105" w:name="_Toc26435509"/>
      <w:bookmarkStart w:id="106" w:name="_Toc26435784"/>
      <w:r w:rsidRPr="005A7E92">
        <w:t>2. Triể</w:t>
      </w:r>
      <w:r w:rsidR="006C71BF" w:rsidRPr="005A7E92">
        <w:t>n khai C</w:t>
      </w:r>
      <w:r w:rsidRPr="005A7E92">
        <w:t>ông ước An toàn hạt nhân</w:t>
      </w:r>
      <w:bookmarkEnd w:id="105"/>
      <w:bookmarkEnd w:id="106"/>
    </w:p>
    <w:p w14:paraId="1F39F53E" w14:textId="31A3327F" w:rsidR="00E4523D" w:rsidRPr="00E52EE8" w:rsidRDefault="00E4523D" w:rsidP="00C6158F">
      <w:pPr>
        <w:spacing w:before="120" w:line="312" w:lineRule="auto"/>
        <w:ind w:firstLine="567"/>
        <w:jc w:val="both"/>
        <w:rPr>
          <w:sz w:val="28"/>
          <w:szCs w:val="28"/>
        </w:rPr>
      </w:pPr>
      <w:r w:rsidRPr="00E52EE8">
        <w:rPr>
          <w:sz w:val="28"/>
          <w:szCs w:val="28"/>
        </w:rPr>
        <w:t xml:space="preserve">Tháng 7/2010, Việt Nam chính thức trở thành quốc gia thành viên của Công ước An toàn hạt nhân. Ngày 10/8/2010, Việt Nam đã gửi báo cáo quốc gia đầu tiên theo quy định của Công ước. Sau khi trở thành thành viên chính thức, Việt Nam đã tham gia đầy đủ các cuộc họp đánh giá định kỳ, trù bị và bất thường theo quy định của Công ước, bao gồm: Cuộc họp bất thường lần 2 và Cuộc họp chuẩn bị cho Hội nghị đánh giá lần 6 (năm 2012); Cuộc họp chuẩn bị cho Hội nghị đánh giá lần thứ 7 (năm 2015) và các Hội nghị đánh giá Công ước lần thứ 5 (năm 2011), thứ 6 (năm 2014) và thứ 7 (năm 2017) . Để chuẩn bị cho Cuộc họp đánh giá Công ước An toàn hạt nhân lần thứ 8 (năm 2020) theo đúng kế hoạch đã được </w:t>
      </w:r>
      <w:r w:rsidRPr="00E52EE8">
        <w:rPr>
          <w:sz w:val="28"/>
          <w:szCs w:val="28"/>
        </w:rPr>
        <w:lastRenderedPageBreak/>
        <w:t xml:space="preserve">thống nhất, Cục </w:t>
      </w:r>
      <w:r w:rsidR="00FE4FA1" w:rsidRPr="00E52EE8">
        <w:rPr>
          <w:sz w:val="28"/>
          <w:szCs w:val="28"/>
        </w:rPr>
        <w:t>ATBXHN</w:t>
      </w:r>
      <w:r w:rsidRPr="00E52EE8">
        <w:rPr>
          <w:sz w:val="28"/>
          <w:szCs w:val="28"/>
        </w:rPr>
        <w:t xml:space="preserve"> đã tham dự cuộc họp trù bị của Công ước An toàn hạt nhân tại Áo (tháng 10/2018) và gấp rút chuẩn bị xây dựng và nộp Báo cáo quốc gia theo đúng hạn định.</w:t>
      </w:r>
    </w:p>
    <w:p w14:paraId="0D81FD6E" w14:textId="77777777" w:rsidR="00E4523D" w:rsidRPr="00E52EE8" w:rsidRDefault="00E4523D" w:rsidP="00C6158F">
      <w:pPr>
        <w:spacing w:before="120" w:line="312" w:lineRule="auto"/>
        <w:ind w:firstLine="567"/>
        <w:jc w:val="both"/>
        <w:rPr>
          <w:sz w:val="28"/>
          <w:szCs w:val="28"/>
        </w:rPr>
      </w:pPr>
      <w:r w:rsidRPr="00E52EE8">
        <w:rPr>
          <w:sz w:val="28"/>
          <w:szCs w:val="28"/>
        </w:rPr>
        <w:t xml:space="preserve">Việc tham gia Cuộc họp chuẩn bị cho Hội nghị đánh giá Công ước An toàn hạt nhân lần thứ 8 thể hiện trách nhiệm của Việt Nam trong việc thực hiện các yêu cầu của Công ước. Việc tham gia các Cuộc họp này giúp Việt Nam có những chuẩn bị kỹ lưỡng và kịp thời cho Hội nghị đánh giá lần thứ 8 tổ chức năm 2020. </w:t>
      </w:r>
    </w:p>
    <w:p w14:paraId="4EE41763" w14:textId="5CD4EEAD" w:rsidR="00E4523D" w:rsidRPr="00E52EE8" w:rsidRDefault="00E4523D" w:rsidP="00C6158F">
      <w:pPr>
        <w:spacing w:before="120" w:line="312" w:lineRule="auto"/>
        <w:ind w:firstLine="567"/>
        <w:jc w:val="both"/>
        <w:rPr>
          <w:sz w:val="28"/>
          <w:szCs w:val="28"/>
        </w:rPr>
      </w:pPr>
      <w:r w:rsidRPr="00E52EE8">
        <w:rPr>
          <w:sz w:val="28"/>
          <w:szCs w:val="28"/>
        </w:rPr>
        <w:t>Bên cạnh đó Cục ATBXHN cũng tiến hành các nghiên cứu nhằm thực hiện hiệu quả Công ước</w:t>
      </w:r>
      <w:r w:rsidR="00FE4FA1" w:rsidRPr="00E52EE8">
        <w:rPr>
          <w:sz w:val="28"/>
          <w:szCs w:val="28"/>
        </w:rPr>
        <w:t>:</w:t>
      </w:r>
    </w:p>
    <w:p w14:paraId="1F62142C" w14:textId="4D1F7308" w:rsidR="00E4523D" w:rsidRPr="00E52EE8" w:rsidRDefault="00E4523D" w:rsidP="00C6158F">
      <w:pPr>
        <w:spacing w:before="120" w:line="312" w:lineRule="auto"/>
        <w:ind w:firstLine="567"/>
        <w:jc w:val="both"/>
        <w:rPr>
          <w:sz w:val="28"/>
          <w:szCs w:val="28"/>
        </w:rPr>
      </w:pPr>
      <w:r w:rsidRPr="00E52EE8">
        <w:rPr>
          <w:sz w:val="28"/>
          <w:szCs w:val="28"/>
        </w:rPr>
        <w:t xml:space="preserve">- Nghiên cứu cơ chế hợp tác trao đổi, cung cấp thông tin giữa quốc gia có NMĐHN với quốc gia láng giềng chịu ảnh hưởng của </w:t>
      </w:r>
      <w:r w:rsidR="00FE4FA1" w:rsidRPr="00E52EE8">
        <w:rPr>
          <w:sz w:val="28"/>
          <w:szCs w:val="28"/>
        </w:rPr>
        <w:t>nhà máy điện hạt nhân (</w:t>
      </w:r>
      <w:r w:rsidRPr="00E52EE8">
        <w:rPr>
          <w:sz w:val="28"/>
          <w:szCs w:val="28"/>
        </w:rPr>
        <w:t>NMĐHN</w:t>
      </w:r>
      <w:r w:rsidR="00FE4FA1" w:rsidRPr="00E52EE8">
        <w:rPr>
          <w:sz w:val="28"/>
          <w:szCs w:val="28"/>
        </w:rPr>
        <w:t>)</w:t>
      </w:r>
      <w:r w:rsidRPr="00E52EE8">
        <w:rPr>
          <w:sz w:val="28"/>
          <w:szCs w:val="28"/>
        </w:rPr>
        <w:t xml:space="preserve"> làm cơ sở thực hiện Điều 17 Công ướ</w:t>
      </w:r>
      <w:r w:rsidR="00FE4FA1" w:rsidRPr="00E52EE8">
        <w:rPr>
          <w:sz w:val="28"/>
          <w:szCs w:val="28"/>
        </w:rPr>
        <w:t>c;</w:t>
      </w:r>
    </w:p>
    <w:p w14:paraId="10ACA258" w14:textId="2C83CD16" w:rsidR="00E4523D" w:rsidRPr="00E52EE8" w:rsidRDefault="00E4523D" w:rsidP="00C6158F">
      <w:pPr>
        <w:spacing w:before="120" w:line="312" w:lineRule="auto"/>
        <w:ind w:firstLine="567"/>
        <w:jc w:val="both"/>
        <w:rPr>
          <w:sz w:val="28"/>
          <w:szCs w:val="28"/>
        </w:rPr>
      </w:pPr>
      <w:r w:rsidRPr="00E52EE8">
        <w:rPr>
          <w:sz w:val="28"/>
          <w:szCs w:val="28"/>
        </w:rPr>
        <w:t>- Nghiên cứu cơ chế thông báo sớm sự cố của quốc gia có NMĐHN tới quốc gia láng giềng chịu ảnh hưởng của NMĐHN làm cơ sở thực hiện Điều 17 Công ước.</w:t>
      </w:r>
    </w:p>
    <w:p w14:paraId="49DCD2F3" w14:textId="05AC88E6" w:rsidR="00E4523D" w:rsidRPr="005A7E92" w:rsidRDefault="00E4523D" w:rsidP="00E773F5">
      <w:pPr>
        <w:pStyle w:val="Heading2"/>
      </w:pPr>
      <w:bookmarkStart w:id="107" w:name="_Toc26435510"/>
      <w:bookmarkStart w:id="108" w:name="_Toc26435785"/>
      <w:r w:rsidRPr="005A7E92">
        <w:t xml:space="preserve">3. Triển khai thực hiện Công ước bảo vệ </w:t>
      </w:r>
      <w:r w:rsidR="003E5ACA" w:rsidRPr="005A7E92">
        <w:t xml:space="preserve">thực thể </w:t>
      </w:r>
      <w:r w:rsidRPr="005A7E92">
        <w:t>vật liệu hạt nhân</w:t>
      </w:r>
      <w:bookmarkEnd w:id="107"/>
      <w:bookmarkEnd w:id="108"/>
      <w:r w:rsidRPr="005A7E92">
        <w:t xml:space="preserve"> </w:t>
      </w:r>
    </w:p>
    <w:p w14:paraId="37958AF8" w14:textId="3A6FAB97" w:rsidR="00E4523D" w:rsidRPr="00E52EE8" w:rsidRDefault="00E4523D" w:rsidP="00C6158F">
      <w:pPr>
        <w:spacing w:before="120" w:line="312" w:lineRule="auto"/>
        <w:ind w:firstLine="567"/>
        <w:jc w:val="both"/>
        <w:rPr>
          <w:sz w:val="28"/>
          <w:szCs w:val="28"/>
        </w:rPr>
      </w:pPr>
      <w:r w:rsidRPr="00E52EE8">
        <w:rPr>
          <w:sz w:val="28"/>
          <w:szCs w:val="28"/>
        </w:rPr>
        <w:t xml:space="preserve">Công ước Bảo vệ thực thể vật liệu hạt nhân đã được Chủ tịch nước </w:t>
      </w:r>
      <w:r w:rsidR="0053760A" w:rsidRPr="00E52EE8">
        <w:rPr>
          <w:sz w:val="28"/>
          <w:szCs w:val="28"/>
        </w:rPr>
        <w:t>phê duyệt</w:t>
      </w:r>
      <w:r w:rsidRPr="00E52EE8">
        <w:rPr>
          <w:sz w:val="28"/>
          <w:szCs w:val="28"/>
        </w:rPr>
        <w:t xml:space="preserve"> gia nhập và có hiệu lực từ tháng 10/2012</w:t>
      </w:r>
      <w:r w:rsidR="00FE4FA1" w:rsidRPr="00E52EE8">
        <w:rPr>
          <w:sz w:val="28"/>
          <w:szCs w:val="28"/>
        </w:rPr>
        <w:t>.</w:t>
      </w:r>
    </w:p>
    <w:p w14:paraId="7F012C00" w14:textId="34C0E9B8" w:rsidR="00E4523D" w:rsidRPr="00E52EE8" w:rsidRDefault="00E4523D" w:rsidP="00C6158F">
      <w:pPr>
        <w:spacing w:before="120" w:line="312" w:lineRule="auto"/>
        <w:ind w:firstLine="567"/>
        <w:jc w:val="both"/>
        <w:rPr>
          <w:sz w:val="28"/>
          <w:szCs w:val="28"/>
        </w:rPr>
      </w:pPr>
      <w:r w:rsidRPr="00E52EE8">
        <w:rPr>
          <w:sz w:val="28"/>
          <w:szCs w:val="28"/>
        </w:rPr>
        <w:t>Trong năm 2018, Cục ATBXHN đã nghiên cứu các yêu cầu về bảo vệ thực thể đối với lò phản ứng nghiên cứu để thực hiện cam kết của Việt Nam trong khuôn khổ Công ước.</w:t>
      </w:r>
      <w:r w:rsidR="003E5ACA" w:rsidRPr="00E52EE8">
        <w:rPr>
          <w:sz w:val="28"/>
          <w:szCs w:val="28"/>
        </w:rPr>
        <w:t xml:space="preserve"> </w:t>
      </w:r>
    </w:p>
    <w:p w14:paraId="6B01E905" w14:textId="77777777" w:rsidR="00E4523D" w:rsidRPr="005A7E92" w:rsidRDefault="00E4523D" w:rsidP="00E773F5">
      <w:pPr>
        <w:pStyle w:val="Heading2"/>
      </w:pPr>
      <w:bookmarkStart w:id="109" w:name="_Toc26435511"/>
      <w:bookmarkStart w:id="110" w:name="_Toc26435786"/>
      <w:r w:rsidRPr="005A7E92">
        <w:t>4. Triển khai thực hiện Công ước quốc tế về Ngăn chặn hành động khủng bố hạt nhân</w:t>
      </w:r>
      <w:bookmarkEnd w:id="109"/>
      <w:bookmarkEnd w:id="110"/>
    </w:p>
    <w:p w14:paraId="435549BF" w14:textId="6A6A0332" w:rsidR="00E4523D" w:rsidRPr="00E52EE8" w:rsidRDefault="00E4523D" w:rsidP="00C6158F">
      <w:pPr>
        <w:spacing w:before="120" w:line="312" w:lineRule="auto"/>
        <w:ind w:firstLine="567"/>
        <w:jc w:val="both"/>
        <w:rPr>
          <w:sz w:val="28"/>
          <w:szCs w:val="28"/>
        </w:rPr>
      </w:pPr>
      <w:r w:rsidRPr="00E52EE8">
        <w:rPr>
          <w:sz w:val="28"/>
          <w:szCs w:val="28"/>
        </w:rPr>
        <w:t xml:space="preserve">Tháng 7/2016, Chủ tịch nước đã ký Quyết định gia nhập Công ước </w:t>
      </w:r>
      <w:r w:rsidR="006C71BF" w:rsidRPr="00E52EE8">
        <w:rPr>
          <w:sz w:val="28"/>
          <w:szCs w:val="28"/>
        </w:rPr>
        <w:t>quốc tế về Ngăn chặn hành động khủng bố hạt nhân</w:t>
      </w:r>
      <w:r w:rsidRPr="00E52EE8">
        <w:rPr>
          <w:sz w:val="28"/>
          <w:szCs w:val="28"/>
        </w:rPr>
        <w:t>. Để việc thực hiện Công ước có hiệu quả, đáp ứng các nghĩa vụ của Công ước, cần tiếp tục có các nghiên cứu về sự phù hợp của văn bản quy phạm pháp luật trong nước với các quy định của Công ước và trên cơ sở đó đề xuất chỉnh sửa nếu cần thiết.</w:t>
      </w:r>
    </w:p>
    <w:p w14:paraId="39FAF1A3" w14:textId="73EA6A4B" w:rsidR="00E4523D" w:rsidRPr="00E52EE8" w:rsidRDefault="00E4523D" w:rsidP="00C6158F">
      <w:pPr>
        <w:spacing w:before="120" w:line="312" w:lineRule="auto"/>
        <w:ind w:firstLine="567"/>
        <w:jc w:val="both"/>
        <w:rPr>
          <w:sz w:val="28"/>
          <w:szCs w:val="28"/>
        </w:rPr>
      </w:pPr>
      <w:r w:rsidRPr="00E52EE8">
        <w:rPr>
          <w:sz w:val="28"/>
          <w:szCs w:val="28"/>
        </w:rPr>
        <w:t>Cục ATBXHN đã thực hiện nghiên cứu các quy định trong nước về các hành vi vi phạm hình sự và so sánh với yêu cầu của Công ước để đề xuất sửa đổi, bổ sung các quy định trong nước về dẫn độ</w:t>
      </w:r>
      <w:r w:rsidR="0008583A" w:rsidRPr="00E52EE8">
        <w:rPr>
          <w:sz w:val="28"/>
          <w:szCs w:val="28"/>
        </w:rPr>
        <w:t>.</w:t>
      </w:r>
      <w:r w:rsidRPr="00E52EE8">
        <w:rPr>
          <w:sz w:val="28"/>
          <w:szCs w:val="28"/>
        </w:rPr>
        <w:t xml:space="preserve"> </w:t>
      </w:r>
    </w:p>
    <w:p w14:paraId="6B14DE77" w14:textId="77777777" w:rsidR="00E4523D" w:rsidRPr="005A7E92" w:rsidRDefault="00E4523D" w:rsidP="00E773F5">
      <w:pPr>
        <w:pStyle w:val="Heading2"/>
      </w:pPr>
      <w:bookmarkStart w:id="111" w:name="_Toc26435512"/>
      <w:bookmarkStart w:id="112" w:name="_Toc26435787"/>
      <w:r w:rsidRPr="005A7E92">
        <w:lastRenderedPageBreak/>
        <w:t>5. Triển khai thực hiện Hiệp ước Cấm thử vũ khí hạt nhân toàn diện (CTBT)</w:t>
      </w:r>
      <w:bookmarkEnd w:id="111"/>
      <w:bookmarkEnd w:id="112"/>
    </w:p>
    <w:p w14:paraId="1AA77CC9" w14:textId="667D92A0" w:rsidR="00E4523D" w:rsidRPr="00E52EE8" w:rsidRDefault="00E4523D" w:rsidP="00C6158F">
      <w:pPr>
        <w:spacing w:before="120" w:line="312" w:lineRule="auto"/>
        <w:ind w:firstLine="567"/>
        <w:jc w:val="both"/>
        <w:rPr>
          <w:sz w:val="28"/>
          <w:szCs w:val="28"/>
        </w:rPr>
      </w:pPr>
      <w:r w:rsidRPr="00E52EE8">
        <w:rPr>
          <w:sz w:val="28"/>
          <w:szCs w:val="28"/>
        </w:rPr>
        <w:t>Việt Nam đã phê chuẩn CTBT từ năm 2006. Để hỗ trợ kỹ thuật cho thực hiện Hiệp ước, Viện Năng lượng nguyên tử Việ</w:t>
      </w:r>
      <w:r w:rsidR="00F93D93" w:rsidRPr="00E52EE8">
        <w:rPr>
          <w:sz w:val="28"/>
          <w:szCs w:val="28"/>
        </w:rPr>
        <w:t>t N</w:t>
      </w:r>
      <w:r w:rsidRPr="00E52EE8">
        <w:rPr>
          <w:sz w:val="28"/>
          <w:szCs w:val="28"/>
        </w:rPr>
        <w:t xml:space="preserve">am đã hợp tác với Tổ chức </w:t>
      </w:r>
      <w:r w:rsidR="00F93D93" w:rsidRPr="00E52EE8">
        <w:rPr>
          <w:sz w:val="28"/>
          <w:szCs w:val="28"/>
        </w:rPr>
        <w:t>Hiệp ước Cấm thử vũ khí hạt nhân toàn diện</w:t>
      </w:r>
      <w:r w:rsidR="00F93D93" w:rsidRPr="00E52EE8">
        <w:rPr>
          <w:b/>
          <w:sz w:val="28"/>
          <w:szCs w:val="28"/>
        </w:rPr>
        <w:t xml:space="preserve"> </w:t>
      </w:r>
      <w:r w:rsidR="00F93D93" w:rsidRPr="00E52EE8">
        <w:rPr>
          <w:sz w:val="28"/>
          <w:szCs w:val="28"/>
        </w:rPr>
        <w:t>(</w:t>
      </w:r>
      <w:r w:rsidRPr="00E52EE8">
        <w:rPr>
          <w:sz w:val="28"/>
          <w:szCs w:val="28"/>
        </w:rPr>
        <w:t>CTBTO</w:t>
      </w:r>
      <w:r w:rsidR="00F93D93" w:rsidRPr="00E52EE8">
        <w:rPr>
          <w:sz w:val="28"/>
          <w:szCs w:val="28"/>
        </w:rPr>
        <w:t>)</w:t>
      </w:r>
      <w:r w:rsidRPr="00E52EE8">
        <w:rPr>
          <w:sz w:val="28"/>
          <w:szCs w:val="28"/>
        </w:rPr>
        <w:t xml:space="preserve"> xây dựng Trung tâm Dữ liệu thông tin quốc gia (NDC). </w:t>
      </w:r>
    </w:p>
    <w:p w14:paraId="266AE0BF" w14:textId="7B23E3C1" w:rsidR="00E4523D" w:rsidRPr="00E52EE8" w:rsidRDefault="00E4523D" w:rsidP="00C6158F">
      <w:pPr>
        <w:spacing w:before="120" w:line="312" w:lineRule="auto"/>
        <w:ind w:firstLine="567"/>
        <w:jc w:val="both"/>
        <w:rPr>
          <w:sz w:val="28"/>
          <w:szCs w:val="28"/>
        </w:rPr>
      </w:pPr>
      <w:r w:rsidRPr="00E52EE8">
        <w:rPr>
          <w:sz w:val="28"/>
          <w:szCs w:val="28"/>
        </w:rPr>
        <w:t>Cục ATBXHN thực hiện Phân tích số liệu hạt nhân phóng xạ từ các trạm quan trắc hạt nhân phóng xạ của CTBTO trong vùng Đông Nam Á trong năm 2018 và so sánh với kết quả xử lý tại Trung tâm dữ liệu quốc tế của CTBTO nhằm nâng cao năng lực của Việ</w:t>
      </w:r>
      <w:r w:rsidR="00F93D93" w:rsidRPr="00E52EE8">
        <w:rPr>
          <w:sz w:val="28"/>
          <w:szCs w:val="28"/>
        </w:rPr>
        <w:t>t N</w:t>
      </w:r>
      <w:r w:rsidRPr="00E52EE8">
        <w:rPr>
          <w:sz w:val="28"/>
          <w:szCs w:val="28"/>
        </w:rPr>
        <w:t>am phục vụ công tác kiểm chứng Hiệp ướ</w:t>
      </w:r>
      <w:r w:rsidR="00F93D93" w:rsidRPr="00E52EE8">
        <w:rPr>
          <w:sz w:val="28"/>
          <w:szCs w:val="28"/>
        </w:rPr>
        <w:t>c CTBT.</w:t>
      </w:r>
    </w:p>
    <w:p w14:paraId="6D3CBBED" w14:textId="62211302" w:rsidR="00E4523D" w:rsidRPr="00E52EE8" w:rsidRDefault="00E4523D" w:rsidP="00C6158F">
      <w:pPr>
        <w:spacing w:before="120" w:line="312" w:lineRule="auto"/>
        <w:ind w:firstLine="567"/>
        <w:jc w:val="both"/>
        <w:rPr>
          <w:sz w:val="28"/>
          <w:szCs w:val="28"/>
        </w:rPr>
      </w:pPr>
      <w:r w:rsidRPr="00E52EE8">
        <w:rPr>
          <w:sz w:val="28"/>
          <w:szCs w:val="28"/>
        </w:rPr>
        <w:t>Bên cạnh đó Cục ATBXHN đã phối hợp vớ</w:t>
      </w:r>
      <w:r w:rsidR="006C71BF" w:rsidRPr="00E52EE8">
        <w:rPr>
          <w:sz w:val="28"/>
          <w:szCs w:val="28"/>
        </w:rPr>
        <w:t>i V</w:t>
      </w:r>
      <w:r w:rsidRPr="00E52EE8">
        <w:rPr>
          <w:sz w:val="28"/>
          <w:szCs w:val="28"/>
        </w:rPr>
        <w:t xml:space="preserve">iện Vật lý địa cầu thực hiện nghiên cứu </w:t>
      </w:r>
      <w:r w:rsidR="006C71BF" w:rsidRPr="00E52EE8">
        <w:rPr>
          <w:sz w:val="28"/>
          <w:szCs w:val="28"/>
        </w:rPr>
        <w:t>ứ</w:t>
      </w:r>
      <w:r w:rsidRPr="00E52EE8">
        <w:rPr>
          <w:sz w:val="28"/>
          <w:szCs w:val="28"/>
        </w:rPr>
        <w:t>ng dụng hệ thống quan trắc quốc tế của CTBTO trong công tác báo tin động đất và cảnh báo sóng thần.</w:t>
      </w:r>
    </w:p>
    <w:p w14:paraId="4E026A4F" w14:textId="77777777" w:rsidR="00E4523D" w:rsidRPr="005A7E92" w:rsidRDefault="00E4523D" w:rsidP="00E773F5">
      <w:pPr>
        <w:pStyle w:val="Heading2"/>
      </w:pPr>
      <w:bookmarkStart w:id="113" w:name="_Toc26435513"/>
      <w:bookmarkStart w:id="114" w:name="_Toc26435788"/>
      <w:r w:rsidRPr="005A7E92">
        <w:t>6. Hoạt động của Tổ Công tác liên bộ về điều ước quốc tế trong lĩnh vực hạt nhân</w:t>
      </w:r>
      <w:bookmarkEnd w:id="113"/>
      <w:bookmarkEnd w:id="114"/>
    </w:p>
    <w:p w14:paraId="4DB5323D" w14:textId="640325E4" w:rsidR="00E4523D" w:rsidRPr="00E52EE8" w:rsidRDefault="00E4523D" w:rsidP="00C6158F">
      <w:pPr>
        <w:spacing w:before="120" w:line="312" w:lineRule="auto"/>
        <w:ind w:firstLine="567"/>
        <w:jc w:val="both"/>
        <w:rPr>
          <w:sz w:val="28"/>
          <w:szCs w:val="28"/>
        </w:rPr>
      </w:pPr>
      <w:r w:rsidRPr="00E52EE8">
        <w:rPr>
          <w:sz w:val="28"/>
          <w:szCs w:val="28"/>
        </w:rPr>
        <w:t xml:space="preserve">Tổ Công tác liên bộ về các điều ước quốc tế trong lĩnh vực hạt nhân đã được Bộ </w:t>
      </w:r>
      <w:r w:rsidR="00F93D93" w:rsidRPr="00E52EE8">
        <w:rPr>
          <w:sz w:val="28"/>
          <w:szCs w:val="28"/>
        </w:rPr>
        <w:t>KH&amp;CN</w:t>
      </w:r>
      <w:r w:rsidRPr="00E52EE8">
        <w:rPr>
          <w:sz w:val="28"/>
          <w:szCs w:val="28"/>
        </w:rPr>
        <w:t xml:space="preserve"> thành lập từ năm 2009. Trong những năm qua, Tổ Công tác đã hoạt động rất hiệu quả với nhiều điều ước quốc tế được Tổ Công tác đề xuất và được Chủ tịch nước, Chính phủ quyết định gia nhập. Đến nay, Việt Nam đã tham gia hầu hết các điều ước quốc tế trong lĩnh vực hạt nhân.</w:t>
      </w:r>
    </w:p>
    <w:p w14:paraId="3B552A53" w14:textId="3F60A3AF" w:rsidR="00E4523D" w:rsidRPr="00E52EE8" w:rsidRDefault="00E4523D" w:rsidP="00C6158F">
      <w:pPr>
        <w:spacing w:before="120" w:line="312" w:lineRule="auto"/>
        <w:ind w:firstLine="567"/>
        <w:jc w:val="both"/>
        <w:rPr>
          <w:sz w:val="28"/>
          <w:szCs w:val="28"/>
        </w:rPr>
      </w:pPr>
      <w:r w:rsidRPr="00E52EE8">
        <w:rPr>
          <w:sz w:val="28"/>
          <w:szCs w:val="28"/>
        </w:rPr>
        <w:t xml:space="preserve">Đầu năm 2016 một số thành viên của tổ công tác đã thay đổi công việc hoặc nhân nhiệm vụ mới theo yêu cầu của tổ chức nên Tổ công tác đã có sự thay đổi. </w:t>
      </w:r>
      <w:r w:rsidR="006C71BF" w:rsidRPr="00E52EE8">
        <w:rPr>
          <w:sz w:val="28"/>
          <w:szCs w:val="28"/>
        </w:rPr>
        <w:t>N</w:t>
      </w:r>
      <w:r w:rsidRPr="00E52EE8">
        <w:rPr>
          <w:sz w:val="28"/>
          <w:szCs w:val="28"/>
        </w:rPr>
        <w:t xml:space="preserve">gày 31/8/2016, Bộ trưởng Bộ </w:t>
      </w:r>
      <w:r w:rsidR="006C71BF" w:rsidRPr="00E52EE8">
        <w:rPr>
          <w:sz w:val="28"/>
          <w:szCs w:val="28"/>
        </w:rPr>
        <w:t>KH&amp;CN</w:t>
      </w:r>
      <w:r w:rsidRPr="00E52EE8">
        <w:rPr>
          <w:sz w:val="28"/>
          <w:szCs w:val="28"/>
        </w:rPr>
        <w:t xml:space="preserve"> đã ban hành Quyết định số 2444/QĐ-BKHCN về việc thành lập Tổ công tác liên Bộ về các điều ước quốc tế trong lĩnh vực hạt nhân nhiệm kỳ mới từ tháng 9/2016 do Thứ trưởng Bộ </w:t>
      </w:r>
      <w:r w:rsidR="00F93D93" w:rsidRPr="00E52EE8">
        <w:rPr>
          <w:sz w:val="28"/>
          <w:szCs w:val="28"/>
        </w:rPr>
        <w:t>KH&amp;CN</w:t>
      </w:r>
      <w:r w:rsidRPr="00E52EE8">
        <w:rPr>
          <w:sz w:val="28"/>
          <w:szCs w:val="28"/>
        </w:rPr>
        <w:t xml:space="preserve"> làm Tổ trưởng và giao Cục </w:t>
      </w:r>
      <w:r w:rsidR="00F93D93" w:rsidRPr="00E52EE8">
        <w:rPr>
          <w:sz w:val="28"/>
          <w:szCs w:val="28"/>
        </w:rPr>
        <w:t>ATBXHN</w:t>
      </w:r>
      <w:r w:rsidRPr="00E52EE8">
        <w:rPr>
          <w:sz w:val="28"/>
          <w:szCs w:val="28"/>
        </w:rPr>
        <w:t xml:space="preserve"> là Bộ phận thường trực. Tổ Công tác liên bộ có nhiệm vụ nghiên cứu toàn diện các điều ước quốc tế liên quan đến hạt nhân, đề xuất với Bộ trưởng Bộ </w:t>
      </w:r>
      <w:r w:rsidR="00F93D93" w:rsidRPr="00E52EE8">
        <w:rPr>
          <w:sz w:val="28"/>
          <w:szCs w:val="28"/>
        </w:rPr>
        <w:t>KH&amp;CN</w:t>
      </w:r>
      <w:r w:rsidRPr="00E52EE8">
        <w:rPr>
          <w:sz w:val="28"/>
          <w:szCs w:val="28"/>
        </w:rPr>
        <w:t xml:space="preserve"> phương án tham gia, phân công trách nhiệm giữa các Bộ, ngành có liên quan khi triển khai thực hiện điều ước. </w:t>
      </w:r>
    </w:p>
    <w:p w14:paraId="4D4575AA" w14:textId="341695BB" w:rsidR="00E4523D" w:rsidRPr="00E52EE8" w:rsidRDefault="00E4523D" w:rsidP="00C6158F">
      <w:pPr>
        <w:spacing w:before="120" w:line="312" w:lineRule="auto"/>
        <w:ind w:firstLine="567"/>
        <w:jc w:val="both"/>
        <w:rPr>
          <w:sz w:val="28"/>
          <w:szCs w:val="28"/>
          <w:lang w:val="pt-BR"/>
        </w:rPr>
      </w:pPr>
      <w:r w:rsidRPr="00E52EE8">
        <w:rPr>
          <w:sz w:val="28"/>
          <w:szCs w:val="28"/>
        </w:rPr>
        <w:t>Trên cơ sở nghiên cứu và đề xuất của</w:t>
      </w:r>
      <w:r w:rsidRPr="00E52EE8">
        <w:rPr>
          <w:sz w:val="28"/>
          <w:szCs w:val="28"/>
          <w:lang w:val="pt-BR"/>
        </w:rPr>
        <w:t xml:space="preserve"> Tổ Công tác, Bộ </w:t>
      </w:r>
      <w:r w:rsidR="006C71BF" w:rsidRPr="00E52EE8">
        <w:rPr>
          <w:sz w:val="28"/>
          <w:szCs w:val="28"/>
          <w:lang w:val="pt-BR"/>
        </w:rPr>
        <w:t>KH&amp;CN</w:t>
      </w:r>
      <w:r w:rsidRPr="00E52EE8">
        <w:rPr>
          <w:sz w:val="28"/>
          <w:szCs w:val="28"/>
          <w:lang w:val="pt-BR"/>
        </w:rPr>
        <w:t xml:space="preserve"> đã trình Chính phủ về việc tham gia Công ước quốc tế về Ngăn chặn hành động khủng bố </w:t>
      </w:r>
      <w:r w:rsidRPr="00E52EE8">
        <w:rPr>
          <w:sz w:val="28"/>
          <w:szCs w:val="28"/>
          <w:lang w:val="pt-BR"/>
        </w:rPr>
        <w:lastRenderedPageBreak/>
        <w:t>hạt nhân và Chính phủ đã trình Chủ tịch nước về việc này. Ngày 14/7/2016, Chủ tịch nước đã ký Quyết định số 1457/2016/QĐ-CTN về việc Việt Nam gia nhập Công ước quốc tế về Ngăn chặn hành động khủng bố hạt nhân và Công ước đã có hiệu lực đối với Việ</w:t>
      </w:r>
      <w:r w:rsidR="00F93D93" w:rsidRPr="00E52EE8">
        <w:rPr>
          <w:sz w:val="28"/>
          <w:szCs w:val="28"/>
          <w:lang w:val="pt-BR"/>
        </w:rPr>
        <w:t>t N</w:t>
      </w:r>
      <w:r w:rsidRPr="00E52EE8">
        <w:rPr>
          <w:sz w:val="28"/>
          <w:szCs w:val="28"/>
          <w:lang w:val="pt-BR"/>
        </w:rPr>
        <w:t>am từ ngày 23/10/2016.</w:t>
      </w:r>
      <w:r w:rsidR="00461B9C" w:rsidRPr="00E52EE8">
        <w:rPr>
          <w:sz w:val="28"/>
          <w:szCs w:val="28"/>
          <w:lang w:val="pt-BR"/>
        </w:rPr>
        <w:t xml:space="preserve"> (</w:t>
      </w:r>
      <w:r w:rsidR="00F93D93" w:rsidRPr="00E52EE8">
        <w:rPr>
          <w:sz w:val="28"/>
          <w:szCs w:val="28"/>
          <w:lang w:val="pt-BR"/>
        </w:rPr>
        <w:t>T</w:t>
      </w:r>
      <w:r w:rsidR="00461B9C" w:rsidRPr="00E52EE8">
        <w:rPr>
          <w:sz w:val="28"/>
          <w:szCs w:val="28"/>
          <w:lang w:val="pt-BR"/>
        </w:rPr>
        <w:t>rùng</w:t>
      </w:r>
      <w:r w:rsidR="00F93D93" w:rsidRPr="00E52EE8">
        <w:rPr>
          <w:sz w:val="28"/>
          <w:szCs w:val="28"/>
          <w:lang w:val="pt-BR"/>
        </w:rPr>
        <w:t xml:space="preserve"> y hệt</w:t>
      </w:r>
      <w:r w:rsidR="00461B9C" w:rsidRPr="00E52EE8">
        <w:rPr>
          <w:sz w:val="28"/>
          <w:szCs w:val="28"/>
          <w:lang w:val="pt-BR"/>
        </w:rPr>
        <w:t xml:space="preserve"> với 2017)</w:t>
      </w:r>
      <w:r w:rsidR="00C6158F">
        <w:rPr>
          <w:sz w:val="28"/>
          <w:szCs w:val="28"/>
          <w:lang w:val="pt-BR"/>
        </w:rPr>
        <w:t>.</w:t>
      </w:r>
    </w:p>
    <w:p w14:paraId="216C0B37" w14:textId="77777777" w:rsidR="00E4523D" w:rsidRPr="005A7E92" w:rsidRDefault="00E4523D" w:rsidP="00E773F5">
      <w:pPr>
        <w:pStyle w:val="Heading2"/>
      </w:pPr>
      <w:bookmarkStart w:id="115" w:name="_Toc26435514"/>
      <w:bookmarkStart w:id="116" w:name="_Toc26435789"/>
      <w:r w:rsidRPr="005A7E92">
        <w:t>7. Đánh giá chung tình hình thực hiện các điều ước quốc tế trong lĩnh vực hạt nhân</w:t>
      </w:r>
      <w:bookmarkEnd w:id="115"/>
      <w:bookmarkEnd w:id="116"/>
    </w:p>
    <w:p w14:paraId="48F6F6FA" w14:textId="3FA6CF46" w:rsidR="00E4523D" w:rsidRPr="00E52EE8" w:rsidRDefault="00E4523D" w:rsidP="00C6158F">
      <w:pPr>
        <w:pStyle w:val="ListParagraph"/>
        <w:spacing w:before="120" w:after="120"/>
        <w:ind w:left="0" w:firstLine="567"/>
        <w:jc w:val="both"/>
        <w:rPr>
          <w:sz w:val="28"/>
          <w:szCs w:val="28"/>
          <w:lang w:val="pt-BR"/>
        </w:rPr>
      </w:pPr>
      <w:r w:rsidRPr="00E52EE8">
        <w:rPr>
          <w:sz w:val="28"/>
          <w:szCs w:val="28"/>
          <w:lang w:val="pt-BR"/>
        </w:rPr>
        <w:t xml:space="preserve">Việt Nam đã tham gia hầu hết các điều ước quốc tế quan trọng trong lĩnh vực năng lượng nguyên tử, điều này thể hiện chính sách nhất quán của Việt Nam là chỉ sử dụng năng lượng hạt nhân cho mục đích hoà bình. Thông qua các kết quả trong việc thực hiện các điều ước quốc tế, Việt Nam đã tạo được lòng tin và nhận được sự ủng hộ, giúp đỡ của cộng đồng quốc tế trong nghiên cứu, phát triển và ứng dụng năng lượng hạt nhân vào sự nghiệp phát triển kinh tế - xã hội của đất nước, bảo vệ môi trường, chăm sóc sức khỏe nhân dân. </w:t>
      </w:r>
    </w:p>
    <w:p w14:paraId="456D9EED" w14:textId="3C50F066" w:rsidR="00E4523D" w:rsidRPr="00E52EE8" w:rsidRDefault="00E4523D" w:rsidP="00C6158F">
      <w:pPr>
        <w:pStyle w:val="ListParagraph"/>
        <w:spacing w:before="120" w:after="120"/>
        <w:ind w:left="0" w:firstLine="567"/>
        <w:jc w:val="both"/>
        <w:rPr>
          <w:sz w:val="28"/>
          <w:szCs w:val="28"/>
          <w:lang w:val="pt-BR"/>
        </w:rPr>
      </w:pPr>
      <w:r w:rsidRPr="00E52EE8">
        <w:rPr>
          <w:sz w:val="28"/>
          <w:szCs w:val="28"/>
          <w:lang w:val="pt-BR"/>
        </w:rPr>
        <w:t xml:space="preserve">Trong năm 2018, chúng ta đã </w:t>
      </w:r>
      <w:r w:rsidR="00894995" w:rsidRPr="00E52EE8">
        <w:rPr>
          <w:sz w:val="28"/>
          <w:szCs w:val="28"/>
          <w:lang w:val="pt-BR"/>
        </w:rPr>
        <w:t>đạt được</w:t>
      </w:r>
      <w:r w:rsidRPr="00E52EE8">
        <w:rPr>
          <w:sz w:val="28"/>
          <w:szCs w:val="28"/>
          <w:lang w:val="pt-BR"/>
        </w:rPr>
        <w:t xml:space="preserve"> nhiều </w:t>
      </w:r>
      <w:r w:rsidR="00894995" w:rsidRPr="00E52EE8">
        <w:rPr>
          <w:sz w:val="28"/>
          <w:szCs w:val="28"/>
          <w:lang w:val="pt-BR"/>
        </w:rPr>
        <w:t xml:space="preserve">kết quả trong </w:t>
      </w:r>
      <w:r w:rsidRPr="00E52EE8">
        <w:rPr>
          <w:sz w:val="28"/>
          <w:szCs w:val="28"/>
          <w:lang w:val="pt-BR"/>
        </w:rPr>
        <w:t xml:space="preserve">việc thực hiện các điều ước quốc tế liên quan đến không phổ biến vũ khí hạt nhân cũng như các nghĩa vụ cơ bản mà các điều ước quốc tế quy định như nộp Báo cáo quốc gia, tham dự các cuộc họp đánh giá định kỳ và các cuộc họp bất thường. </w:t>
      </w:r>
    </w:p>
    <w:p w14:paraId="03F313E4" w14:textId="0CC801D7" w:rsidR="00F26C2E" w:rsidRPr="00E52EE8" w:rsidRDefault="006C71BF" w:rsidP="00C6158F">
      <w:pPr>
        <w:pStyle w:val="ListParagraph"/>
        <w:spacing w:before="120" w:after="120"/>
        <w:ind w:left="0" w:firstLine="567"/>
        <w:jc w:val="both"/>
        <w:rPr>
          <w:sz w:val="28"/>
          <w:szCs w:val="28"/>
          <w:lang w:val="pt-BR"/>
        </w:rPr>
      </w:pPr>
      <w:r w:rsidRPr="00E52EE8">
        <w:rPr>
          <w:sz w:val="28"/>
          <w:szCs w:val="28"/>
          <w:lang w:val="pt-BR"/>
        </w:rPr>
        <w:t>K</w:t>
      </w:r>
      <w:r w:rsidR="00E4523D" w:rsidRPr="00E52EE8">
        <w:rPr>
          <w:sz w:val="28"/>
          <w:szCs w:val="28"/>
          <w:lang w:val="pt-BR"/>
        </w:rPr>
        <w:t xml:space="preserve">ết quả thực hiện các quy định này </w:t>
      </w:r>
      <w:r w:rsidRPr="00E52EE8">
        <w:rPr>
          <w:sz w:val="28"/>
          <w:szCs w:val="28"/>
          <w:lang w:val="pt-BR"/>
        </w:rPr>
        <w:t xml:space="preserve">đã </w:t>
      </w:r>
      <w:r w:rsidR="00E4523D" w:rsidRPr="00E52EE8">
        <w:rPr>
          <w:sz w:val="28"/>
          <w:szCs w:val="28"/>
          <w:lang w:val="pt-BR"/>
        </w:rPr>
        <w:t>được IAEA, cơ quan chịu trách nhiệm thực hiện thanh sát quốc tế</w:t>
      </w:r>
      <w:r w:rsidRPr="00E52EE8">
        <w:rPr>
          <w:sz w:val="28"/>
          <w:szCs w:val="28"/>
          <w:lang w:val="pt-BR"/>
        </w:rPr>
        <w:t>, đánh giá cao</w:t>
      </w:r>
      <w:r w:rsidR="005E048B" w:rsidRPr="00E52EE8">
        <w:rPr>
          <w:sz w:val="28"/>
          <w:szCs w:val="28"/>
          <w:lang w:val="pt-BR"/>
        </w:rPr>
        <w:t>.</w:t>
      </w:r>
      <w:r w:rsidR="00862EA2" w:rsidRPr="00E52EE8">
        <w:rPr>
          <w:sz w:val="28"/>
          <w:szCs w:val="28"/>
          <w:lang w:val="pt-BR"/>
        </w:rPr>
        <w:t>/.</w:t>
      </w:r>
    </w:p>
    <w:p w14:paraId="6B605D1C" w14:textId="77777777" w:rsidR="00F26C2E" w:rsidRPr="005A7E92" w:rsidRDefault="00F26C2E" w:rsidP="00E773F5">
      <w:pPr>
        <w:pStyle w:val="Heading2"/>
      </w:pPr>
      <w:r w:rsidRPr="005A7E92">
        <w:br w:type="page"/>
      </w:r>
    </w:p>
    <w:p w14:paraId="0093DD96" w14:textId="77777777" w:rsidR="002C3700" w:rsidRPr="00E52EE8" w:rsidRDefault="002C3700" w:rsidP="008A684E">
      <w:pPr>
        <w:pStyle w:val="Heading1"/>
      </w:pPr>
      <w:bookmarkStart w:id="117" w:name="_Toc26435515"/>
      <w:bookmarkStart w:id="118" w:name="_Toc26435790"/>
      <w:r w:rsidRPr="00E52EE8">
        <w:lastRenderedPageBreak/>
        <w:t>V. TÌNH HÌNH BẢO ĐẢM AN TOÀN BỨC XẠ TRONG CÁC HOẠT ĐỘNG ỨNG DỤNG BỨC XẠ VÀ ĐỒNG VỊ PHÓNG XẠ</w:t>
      </w:r>
      <w:bookmarkEnd w:id="117"/>
      <w:bookmarkEnd w:id="118"/>
    </w:p>
    <w:p w14:paraId="211B6B75" w14:textId="66F1A0D4" w:rsidR="00334E3D" w:rsidRPr="00E52EE8" w:rsidRDefault="00334E3D" w:rsidP="00C6158F">
      <w:pPr>
        <w:spacing w:after="280"/>
        <w:ind w:left="-5" w:right="268" w:firstLine="572"/>
        <w:jc w:val="both"/>
        <w:rPr>
          <w:sz w:val="28"/>
          <w:szCs w:val="28"/>
        </w:rPr>
      </w:pPr>
      <w:r w:rsidRPr="00E52EE8">
        <w:rPr>
          <w:sz w:val="28"/>
          <w:szCs w:val="28"/>
        </w:rPr>
        <w:t>Theo thống kê về số lượng cơ sở tiến hành công việc bức xạ</w:t>
      </w:r>
      <w:r w:rsidR="006C71BF" w:rsidRPr="00E52EE8">
        <w:rPr>
          <w:sz w:val="28"/>
          <w:szCs w:val="28"/>
        </w:rPr>
        <w:t xml:space="preserve"> năm 2018</w:t>
      </w:r>
      <w:r w:rsidR="006C71BF" w:rsidRPr="00E52EE8">
        <w:rPr>
          <w:sz w:val="28"/>
          <w:szCs w:val="28"/>
          <w:lang w:val="de-DE"/>
        </w:rPr>
        <w:t xml:space="preserve">, </w:t>
      </w:r>
      <w:r w:rsidRPr="00E52EE8">
        <w:rPr>
          <w:sz w:val="28"/>
          <w:szCs w:val="28"/>
        </w:rPr>
        <w:t>trên cả nước có khoảng 1500 cơ sở tiến hành công việc bức xạ có sử dụng nguồn phóng xạ và các thiết bị phát bức xạ (trừ cơ sở X-quang dùng trong chẩn đoán y tế),</w:t>
      </w:r>
      <w:r w:rsidR="00DA7C38" w:rsidRPr="00E52EE8">
        <w:rPr>
          <w:sz w:val="28"/>
          <w:szCs w:val="28"/>
          <w:lang w:val="de-DE"/>
        </w:rPr>
        <w:t xml:space="preserve"> </w:t>
      </w:r>
      <w:r w:rsidRPr="00E52EE8">
        <w:rPr>
          <w:sz w:val="28"/>
          <w:szCs w:val="28"/>
        </w:rPr>
        <w:t xml:space="preserve">tăng 25% so với năm 2017 và được phân bố trong nhiều lĩnh vực khác nhau như sau: </w:t>
      </w:r>
    </w:p>
    <w:p w14:paraId="33F62D43" w14:textId="77777777" w:rsidR="00334E3D" w:rsidRPr="00E52EE8" w:rsidRDefault="00334E3D" w:rsidP="00334E3D">
      <w:pPr>
        <w:spacing w:line="259" w:lineRule="auto"/>
        <w:ind w:left="1358" w:firstLine="288"/>
        <w:rPr>
          <w:sz w:val="28"/>
          <w:szCs w:val="28"/>
        </w:rPr>
      </w:pPr>
      <w:r w:rsidRPr="00E52EE8">
        <w:rPr>
          <w:rFonts w:ascii="Calibri" w:eastAsia="Calibri" w:hAnsi="Calibri" w:cs="Calibri"/>
          <w:noProof/>
          <w:sz w:val="28"/>
          <w:szCs w:val="28"/>
          <w:lang w:val="en-US" w:eastAsia="en-US"/>
        </w:rPr>
        <mc:AlternateContent>
          <mc:Choice Requires="wpg">
            <w:drawing>
              <wp:inline distT="0" distB="0" distL="0" distR="0" wp14:anchorId="7E9BC03F" wp14:editId="3B450338">
                <wp:extent cx="3915212" cy="2321782"/>
                <wp:effectExtent l="0" t="0" r="9525" b="0"/>
                <wp:docPr id="1002305" name="Group 1002305"/>
                <wp:cNvGraphicFramePr/>
                <a:graphic xmlns:a="http://schemas.openxmlformats.org/drawingml/2006/main">
                  <a:graphicData uri="http://schemas.microsoft.com/office/word/2010/wordprocessingGroup">
                    <wpg:wgp>
                      <wpg:cNvGrpSpPr/>
                      <wpg:grpSpPr>
                        <a:xfrm>
                          <a:off x="0" y="0"/>
                          <a:ext cx="3915212" cy="2321782"/>
                          <a:chOff x="0" y="0"/>
                          <a:chExt cx="3915212" cy="2321782"/>
                        </a:xfrm>
                      </wpg:grpSpPr>
                      <pic:pic xmlns:pic="http://schemas.openxmlformats.org/drawingml/2006/picture">
                        <pic:nvPicPr>
                          <pic:cNvPr id="25404" name="Picture 25404"/>
                          <pic:cNvPicPr/>
                        </pic:nvPicPr>
                        <pic:blipFill>
                          <a:blip r:embed="rId10"/>
                          <a:stretch>
                            <a:fillRect/>
                          </a:stretch>
                        </pic:blipFill>
                        <pic:spPr>
                          <a:xfrm>
                            <a:off x="300284" y="0"/>
                            <a:ext cx="3614928" cy="2180844"/>
                          </a:xfrm>
                          <a:prstGeom prst="rect">
                            <a:avLst/>
                          </a:prstGeom>
                        </pic:spPr>
                      </pic:pic>
                      <wps:wsp>
                        <wps:cNvPr id="25405" name="Shape 25405"/>
                        <wps:cNvSpPr/>
                        <wps:spPr>
                          <a:xfrm>
                            <a:off x="719384" y="1872996"/>
                            <a:ext cx="228600" cy="260604"/>
                          </a:xfrm>
                          <a:custGeom>
                            <a:avLst/>
                            <a:gdLst/>
                            <a:ahLst/>
                            <a:cxnLst/>
                            <a:rect l="0" t="0" r="0" b="0"/>
                            <a:pathLst>
                              <a:path w="228600" h="260604">
                                <a:moveTo>
                                  <a:pt x="220980" y="0"/>
                                </a:moveTo>
                                <a:lnTo>
                                  <a:pt x="228600" y="4572"/>
                                </a:lnTo>
                                <a:lnTo>
                                  <a:pt x="60960" y="257556"/>
                                </a:lnTo>
                                <a:lnTo>
                                  <a:pt x="56388" y="254813"/>
                                </a:lnTo>
                                <a:lnTo>
                                  <a:pt x="56388" y="260604"/>
                                </a:lnTo>
                                <a:lnTo>
                                  <a:pt x="0" y="260604"/>
                                </a:lnTo>
                                <a:lnTo>
                                  <a:pt x="0" y="249936"/>
                                </a:lnTo>
                                <a:lnTo>
                                  <a:pt x="55360" y="249936"/>
                                </a:lnTo>
                                <a:lnTo>
                                  <a:pt x="2209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6" name="Rectangle 25406"/>
                        <wps:cNvSpPr/>
                        <wps:spPr>
                          <a:xfrm>
                            <a:off x="2475138" y="811878"/>
                            <a:ext cx="1182461" cy="219197"/>
                          </a:xfrm>
                          <a:prstGeom prst="rect">
                            <a:avLst/>
                          </a:prstGeom>
                          <a:ln>
                            <a:noFill/>
                          </a:ln>
                        </wps:spPr>
                        <wps:txbx>
                          <w:txbxContent>
                            <w:p w14:paraId="08539569" w14:textId="77777777" w:rsidR="0038266C" w:rsidRPr="006C71BF" w:rsidRDefault="0038266C" w:rsidP="006C71BF">
                              <w:pPr>
                                <w:spacing w:after="160" w:line="259" w:lineRule="auto"/>
                                <w:jc w:val="center"/>
                                <w:rPr>
                                  <w:rFonts w:eastAsia="Calibri"/>
                                  <w:b/>
                                  <w:sz w:val="20"/>
                                </w:rPr>
                              </w:pPr>
                              <w:r w:rsidRPr="006C71BF">
                                <w:rPr>
                                  <w:rFonts w:eastAsia="Calibri"/>
                                  <w:b/>
                                  <w:sz w:val="20"/>
                                </w:rPr>
                                <w:t>Công nghiệp – 60%</w:t>
                              </w:r>
                            </w:p>
                          </w:txbxContent>
                        </wps:txbx>
                        <wps:bodyPr horzOverflow="overflow" vert="horz" lIns="0" tIns="0" rIns="0" bIns="0" rtlCol="0">
                          <a:noAutofit/>
                        </wps:bodyPr>
                      </wps:wsp>
                      <wps:wsp>
                        <wps:cNvPr id="25408" name="Rectangle 25408"/>
                        <wps:cNvSpPr/>
                        <wps:spPr>
                          <a:xfrm>
                            <a:off x="0" y="2007662"/>
                            <a:ext cx="1144988" cy="314120"/>
                          </a:xfrm>
                          <a:prstGeom prst="rect">
                            <a:avLst/>
                          </a:prstGeom>
                          <a:ln>
                            <a:noFill/>
                          </a:ln>
                        </wps:spPr>
                        <wps:txbx>
                          <w:txbxContent>
                            <w:p w14:paraId="6B020E78" w14:textId="115FFDBE" w:rsidR="0038266C" w:rsidRPr="006C71BF" w:rsidRDefault="0038266C" w:rsidP="006C71BF">
                              <w:pPr>
                                <w:rPr>
                                  <w:rFonts w:eastAsia="Calibri"/>
                                  <w:b/>
                                  <w:sz w:val="20"/>
                                </w:rPr>
                              </w:pPr>
                              <w:r>
                                <w:rPr>
                                  <w:rFonts w:eastAsia="Calibri"/>
                                  <w:b/>
                                  <w:sz w:val="20"/>
                                  <w:lang w:val="en-US"/>
                                </w:rPr>
                                <w:t>N</w:t>
                              </w:r>
                              <w:r w:rsidRPr="006C71BF">
                                <w:rPr>
                                  <w:rFonts w:eastAsia="Calibri"/>
                                  <w:b/>
                                  <w:sz w:val="20"/>
                                </w:rPr>
                                <w:t>ghiên cứu, đào tạo</w:t>
                              </w:r>
                            </w:p>
                            <w:p w14:paraId="192BF790" w14:textId="512220FA" w:rsidR="0038266C" w:rsidRPr="006C71BF" w:rsidRDefault="0038266C" w:rsidP="006C71BF">
                              <w:pPr>
                                <w:jc w:val="center"/>
                                <w:rPr>
                                  <w:rFonts w:eastAsia="Calibri"/>
                                  <w:b/>
                                  <w:sz w:val="20"/>
                                  <w:lang w:val="en-US"/>
                                </w:rPr>
                              </w:pPr>
                              <w:r>
                                <w:rPr>
                                  <w:rFonts w:eastAsia="Calibri"/>
                                  <w:b/>
                                  <w:sz w:val="20"/>
                                  <w:lang w:val="en-US"/>
                                </w:rPr>
                                <w:t>4%</w:t>
                              </w:r>
                            </w:p>
                          </w:txbxContent>
                        </wps:txbx>
                        <wps:bodyPr horzOverflow="overflow" vert="horz" lIns="0" tIns="0" rIns="0" bIns="0" rtlCol="0">
                          <a:noAutofit/>
                        </wps:bodyPr>
                      </wps:wsp>
                      <wps:wsp>
                        <wps:cNvPr id="25411" name="Rectangle 25411"/>
                        <wps:cNvSpPr/>
                        <wps:spPr>
                          <a:xfrm>
                            <a:off x="95682" y="1665959"/>
                            <a:ext cx="623622" cy="206096"/>
                          </a:xfrm>
                          <a:prstGeom prst="rect">
                            <a:avLst/>
                          </a:prstGeom>
                          <a:ln>
                            <a:noFill/>
                          </a:ln>
                        </wps:spPr>
                        <wps:txbx>
                          <w:txbxContent>
                            <w:p w14:paraId="1008A58C" w14:textId="77777777" w:rsidR="0038266C" w:rsidRPr="006C71BF" w:rsidRDefault="0038266C" w:rsidP="006C71BF">
                              <w:pPr>
                                <w:spacing w:after="160" w:line="259" w:lineRule="auto"/>
                                <w:jc w:val="center"/>
                                <w:rPr>
                                  <w:rFonts w:eastAsia="Calibri"/>
                                  <w:b/>
                                  <w:sz w:val="20"/>
                                </w:rPr>
                              </w:pPr>
                              <w:r w:rsidRPr="006C71BF">
                                <w:rPr>
                                  <w:rFonts w:eastAsia="Calibri"/>
                                  <w:b/>
                                  <w:sz w:val="20"/>
                                </w:rPr>
                                <w:t xml:space="preserve">Y tế - 4% </w:t>
                              </w:r>
                            </w:p>
                          </w:txbxContent>
                        </wps:txbx>
                        <wps:bodyPr horzOverflow="overflow" vert="horz" lIns="0" tIns="0" rIns="0" bIns="0" rtlCol="0">
                          <a:noAutofit/>
                        </wps:bodyPr>
                      </wps:wsp>
                      <wps:wsp>
                        <wps:cNvPr id="25413" name="Rectangle 25413"/>
                        <wps:cNvSpPr/>
                        <wps:spPr>
                          <a:xfrm>
                            <a:off x="580725" y="561937"/>
                            <a:ext cx="778641" cy="168234"/>
                          </a:xfrm>
                          <a:prstGeom prst="rect">
                            <a:avLst/>
                          </a:prstGeom>
                          <a:ln>
                            <a:noFill/>
                          </a:ln>
                        </wps:spPr>
                        <wps:txbx>
                          <w:txbxContent>
                            <w:p w14:paraId="0C39FB98" w14:textId="77777777" w:rsidR="0038266C" w:rsidRPr="006C71BF" w:rsidRDefault="0038266C" w:rsidP="006C71BF">
                              <w:pPr>
                                <w:spacing w:after="160" w:line="259" w:lineRule="auto"/>
                                <w:jc w:val="center"/>
                                <w:rPr>
                                  <w:rFonts w:eastAsia="Calibri"/>
                                  <w:b/>
                                  <w:sz w:val="20"/>
                                </w:rPr>
                              </w:pPr>
                              <w:r w:rsidRPr="006C71BF">
                                <w:rPr>
                                  <w:rFonts w:eastAsia="Calibri"/>
                                  <w:b/>
                                  <w:sz w:val="20"/>
                                </w:rPr>
                                <w:t>Kinh</w:t>
                              </w:r>
                              <w:r>
                                <w:rPr>
                                  <w:rFonts w:ascii="Calibri" w:eastAsia="Calibri" w:hAnsi="Calibri" w:cs="Calibri"/>
                                  <w:sz w:val="20"/>
                                </w:rPr>
                                <w:t xml:space="preserve"> </w:t>
                              </w:r>
                              <w:r w:rsidRPr="006C71BF">
                                <w:rPr>
                                  <w:rFonts w:eastAsia="Calibri"/>
                                  <w:b/>
                                  <w:sz w:val="20"/>
                                </w:rPr>
                                <w:t>doanh</w:t>
                              </w:r>
                            </w:p>
                          </w:txbxContent>
                        </wps:txbx>
                        <wps:bodyPr horzOverflow="overflow" vert="horz" lIns="0" tIns="0" rIns="0" bIns="0" rtlCol="0">
                          <a:noAutofit/>
                        </wps:bodyPr>
                      </wps:wsp>
                      <wps:wsp>
                        <wps:cNvPr id="1002290" name="Rectangle 1002290"/>
                        <wps:cNvSpPr/>
                        <wps:spPr>
                          <a:xfrm>
                            <a:off x="765150" y="717396"/>
                            <a:ext cx="170590" cy="168234"/>
                          </a:xfrm>
                          <a:prstGeom prst="rect">
                            <a:avLst/>
                          </a:prstGeom>
                          <a:ln>
                            <a:noFill/>
                          </a:ln>
                        </wps:spPr>
                        <wps:txbx>
                          <w:txbxContent>
                            <w:p w14:paraId="6AA524AF" w14:textId="77777777" w:rsidR="0038266C" w:rsidRPr="006C71BF" w:rsidRDefault="0038266C" w:rsidP="006C71BF">
                              <w:pPr>
                                <w:spacing w:after="160" w:line="259" w:lineRule="auto"/>
                                <w:jc w:val="center"/>
                                <w:rPr>
                                  <w:rFonts w:eastAsia="Calibri"/>
                                  <w:b/>
                                  <w:sz w:val="20"/>
                                </w:rPr>
                              </w:pPr>
                              <w:r w:rsidRPr="006C71BF">
                                <w:rPr>
                                  <w:rFonts w:eastAsia="Calibri"/>
                                  <w:b/>
                                  <w:sz w:val="20"/>
                                </w:rPr>
                                <w:t>19</w:t>
                              </w:r>
                            </w:p>
                          </w:txbxContent>
                        </wps:txbx>
                        <wps:bodyPr horzOverflow="overflow" vert="horz" lIns="0" tIns="0" rIns="0" bIns="0" rtlCol="0">
                          <a:noAutofit/>
                        </wps:bodyPr>
                      </wps:wsp>
                      <wps:wsp>
                        <wps:cNvPr id="1002291" name="Rectangle 1002291"/>
                        <wps:cNvSpPr/>
                        <wps:spPr>
                          <a:xfrm>
                            <a:off x="893413" y="717396"/>
                            <a:ext cx="120288" cy="168234"/>
                          </a:xfrm>
                          <a:prstGeom prst="rect">
                            <a:avLst/>
                          </a:prstGeom>
                          <a:ln>
                            <a:noFill/>
                          </a:ln>
                        </wps:spPr>
                        <wps:txbx>
                          <w:txbxContent>
                            <w:p w14:paraId="4B68DC22" w14:textId="77777777" w:rsidR="0038266C" w:rsidRPr="006C71BF" w:rsidRDefault="0038266C" w:rsidP="00334E3D">
                              <w:pPr>
                                <w:spacing w:after="160" w:line="259" w:lineRule="auto"/>
                                <w:rPr>
                                  <w:b/>
                                </w:rPr>
                              </w:pPr>
                              <w:r w:rsidRPr="006C71BF">
                                <w:rPr>
                                  <w:rFonts w:eastAsia="Calibri"/>
                                  <w:b/>
                                  <w:sz w:val="20"/>
                                </w:rPr>
                                <w:t>%</w:t>
                              </w:r>
                            </w:p>
                          </w:txbxContent>
                        </wps:txbx>
                        <wps:bodyPr horzOverflow="overflow" vert="horz" lIns="0" tIns="0" rIns="0" bIns="0" rtlCol="0">
                          <a:noAutofit/>
                        </wps:bodyPr>
                      </wps:wsp>
                      <wps:wsp>
                        <wps:cNvPr id="25415" name="Rectangle 25415"/>
                        <wps:cNvSpPr/>
                        <wps:spPr>
                          <a:xfrm>
                            <a:off x="1647558" y="142869"/>
                            <a:ext cx="328582" cy="168234"/>
                          </a:xfrm>
                          <a:prstGeom prst="rect">
                            <a:avLst/>
                          </a:prstGeom>
                          <a:ln>
                            <a:noFill/>
                          </a:ln>
                        </wps:spPr>
                        <wps:txbx>
                          <w:txbxContent>
                            <w:p w14:paraId="5D90B79E" w14:textId="77777777" w:rsidR="0038266C" w:rsidRPr="006C71BF" w:rsidRDefault="0038266C" w:rsidP="006C71BF">
                              <w:pPr>
                                <w:spacing w:after="160" w:line="259" w:lineRule="auto"/>
                                <w:jc w:val="center"/>
                                <w:rPr>
                                  <w:b/>
                                </w:rPr>
                              </w:pPr>
                              <w:r w:rsidRPr="006C71BF">
                                <w:rPr>
                                  <w:rFonts w:eastAsia="Calibri"/>
                                  <w:b/>
                                  <w:sz w:val="20"/>
                                </w:rPr>
                                <w:t>Khác</w:t>
                              </w:r>
                            </w:p>
                          </w:txbxContent>
                        </wps:txbx>
                        <wps:bodyPr horzOverflow="overflow" vert="horz" lIns="0" tIns="0" rIns="0" bIns="0" rtlCol="0">
                          <a:noAutofit/>
                        </wps:bodyPr>
                      </wps:wsp>
                    </wpg:wgp>
                  </a:graphicData>
                </a:graphic>
              </wp:inline>
            </w:drawing>
          </mc:Choice>
          <mc:Fallback>
            <w:pict>
              <v:group w14:anchorId="7E9BC03F" id="Group 1002305" o:spid="_x0000_s1026" style="width:308.3pt;height:182.8pt;mso-position-horizontal-relative:char;mso-position-vertical-relative:line" coordsize="39152,232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SgBaKKKACiiigAoopKAFooooAKKKKACiiigA&#10;oopKAFooooAKKKKACiiigAooooAKKKKACiiigAooooAKKKSgBaKTNGaAF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&#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&#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ABRRRWUoQn7sxFiz1K5sZfNgnkhf++j&#10;bK67TfiXeQ/LeQLcp/fT5HriaK+cxfD2CxXvKPLI55UI/ZPZdK8W6ZqvyxT+TN/cm+StivAvMrY0&#10;rxVqelfLBdN5X/PF/nSvhsXwvicP71L3jGVOUT2WiuK0r4lwTbEvoGhf+KaH50rq7DVbPUl3W08c&#10;3+41fIVcPVoy5asDEtUUUVzlBRRRQAUUUUAFFFFABRRRQAUUUUAFFFFABRRRQAUUUUAFFFFABRRR&#10;QAUUUUwPKrX/AJDWq/8AXVv/AEN60Kz7X/kNar/11b/0N60K+mpfCevhP4IUUUVudYUUUUD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ACiiist9wHo7I25W+Za6DSvHOp6aqReb9pi&#10;X+Cb5/8Ax+ucorxMXkmCxXxRMZU4yPU9N+Iun3mxblWs3/77SuohuYrld0UizL/fRt9eCVbsNVud&#10;Nl3W08sL/wCy1fD4zhOtD3sLLmOaVOUT3KivN9J+JdzD8t9Etyn99Pkeuw0rxbpmq7FiuVSZv+WM&#10;3yPXxtfB18JLlqwMTYooorhKCiiigAooooAKKKKACiiigAooooAKKKKYHlVr/wAhrVf+urf+hvWh&#10;Wfa/8hrVf+urf+hvWhX01L4T18J/BCiiitzr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ACiiigArS0rxDfaO262nZE/ufwf98Vm0V5GL&#10;y3CY3+JExlTjI9A0r4nL8i6jbf8AbaL/AOIrrdN16x1hd1tcq/8Asfx/98V4lT0mZG3K3z18VjuE&#10;/tYaRjKjL7J71RXk+m/EDVbD5Wl+0p/cuPn/APH67DSviFp998s+6zb/AG/nT/vuvh8TluKwsv3k&#10;Tn+H4jqKKbDNFcxebFKsyN/Gj76dXljCiiimB5VZ/wDIY1X/AK6t/wChvWhWfZ/8hnVv+u7/APob&#10;1oV9NS+E9bCfwwooorc7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UagFFFFGoBRRRRqAU&#10;UUUagFFFFGoBRRRRqAUUUUagFFFFZThCceWYWLdhqt5prbraeSF/9hq63SviXPDsW+gW5/6bJ8j1&#10;w9FfM4vhzBYr4Y8sjnlQj9k9o0rxVpmq7FguVSV/+WM3yPWrXz/NcxWy7pZVhT/ber2m/FGfSt62&#10;1214i/wbd6f99/8A2dfB43hrF4f36XvROSp+60kbtn/yGdW/67v/AOhvWhXOeFdV/ti81CfyGh3N&#10;v/2NzV0dYwjKHuyPWwv8MKKKKs7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&#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04" o:spid="_x0000_s1027" type="#_x0000_t75" style="position:absolute;left:3002;width:36150;height:21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">
                  <v:imagedata r:id="rId11" o:title=""/>
                </v:shape>
                <v:shape id="Shape 25405" o:spid="_x0000_s1028" style="position:absolute;left:7193;top:18729;width:2286;height:2607;visibility:visible;mso-wrap-style:square;v-text-anchor:top" coordsize="22860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" path="m220980,r7620,4572l60960,257556r-4572,-2743l56388,260604,,260604,,249936r55360,l220980,xe" fillcolor="black" stroked="f" strokeweight="0">
                  <v:stroke miterlimit="83231f" joinstyle="miter"/>
                  <v:path arrowok="t" textboxrect="0,0,228600,260604"/>
                </v:shape>
                <v:rect id="Rectangle 25406" o:spid="_x0000_s1029" style="position:absolute;left:24751;top:8118;width:11824;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" filled="f" stroked="f">
                  <v:textbox inset="0,0,0,0">
                    <w:txbxContent>
                      <w:p w14:paraId="08539569" w14:textId="77777777" w:rsidR="0038266C" w:rsidRPr="006C71BF" w:rsidRDefault="0038266C" w:rsidP="006C71BF">
                        <w:pPr>
                          <w:spacing w:after="160" w:line="259" w:lineRule="auto"/>
                          <w:jc w:val="center"/>
                          <w:rPr>
                            <w:rFonts w:eastAsia="Calibri"/>
                            <w:b/>
                            <w:sz w:val="20"/>
                          </w:rPr>
                        </w:pPr>
                        <w:r w:rsidRPr="006C71BF">
                          <w:rPr>
                            <w:rFonts w:eastAsia="Calibri"/>
                            <w:b/>
                            <w:sz w:val="20"/>
                          </w:rPr>
                          <w:t>Công nghiệp – 60%</w:t>
                        </w:r>
                      </w:p>
                    </w:txbxContent>
                  </v:textbox>
                </v:rect>
                <v:rect id="Rectangle 25408" o:spid="_x0000_s1030" style="position:absolute;top:20076;width:11449;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" filled="f" stroked="f">
                  <v:textbox inset="0,0,0,0">
                    <w:txbxContent>
                      <w:p w14:paraId="6B020E78" w14:textId="115FFDBE" w:rsidR="0038266C" w:rsidRPr="006C71BF" w:rsidRDefault="0038266C" w:rsidP="006C71BF">
                        <w:pPr>
                          <w:rPr>
                            <w:rFonts w:eastAsia="Calibri"/>
                            <w:b/>
                            <w:sz w:val="20"/>
                          </w:rPr>
                        </w:pPr>
                        <w:r>
                          <w:rPr>
                            <w:rFonts w:eastAsia="Calibri"/>
                            <w:b/>
                            <w:sz w:val="20"/>
                            <w:lang w:val="en-US"/>
                          </w:rPr>
                          <w:t>N</w:t>
                        </w:r>
                        <w:r w:rsidRPr="006C71BF">
                          <w:rPr>
                            <w:rFonts w:eastAsia="Calibri"/>
                            <w:b/>
                            <w:sz w:val="20"/>
                          </w:rPr>
                          <w:t>ghiên cứu, đào tạo</w:t>
                        </w:r>
                      </w:p>
                      <w:p w14:paraId="192BF790" w14:textId="512220FA" w:rsidR="0038266C" w:rsidRPr="006C71BF" w:rsidRDefault="0038266C" w:rsidP="006C71BF">
                        <w:pPr>
                          <w:jc w:val="center"/>
                          <w:rPr>
                            <w:rFonts w:eastAsia="Calibri"/>
                            <w:b/>
                            <w:sz w:val="20"/>
                            <w:lang w:val="en-US"/>
                          </w:rPr>
                        </w:pPr>
                        <w:r>
                          <w:rPr>
                            <w:rFonts w:eastAsia="Calibri"/>
                            <w:b/>
                            <w:sz w:val="20"/>
                            <w:lang w:val="en-US"/>
                          </w:rPr>
                          <w:t>4%</w:t>
                        </w:r>
                      </w:p>
                    </w:txbxContent>
                  </v:textbox>
                </v:rect>
                <v:rect id="Rectangle 25411" o:spid="_x0000_s1031" style="position:absolute;left:956;top:16659;width:6237;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" filled="f" stroked="f">
                  <v:textbox inset="0,0,0,0">
                    <w:txbxContent>
                      <w:p w14:paraId="1008A58C" w14:textId="77777777" w:rsidR="0038266C" w:rsidRPr="006C71BF" w:rsidRDefault="0038266C" w:rsidP="006C71BF">
                        <w:pPr>
                          <w:spacing w:after="160" w:line="259" w:lineRule="auto"/>
                          <w:jc w:val="center"/>
                          <w:rPr>
                            <w:rFonts w:eastAsia="Calibri"/>
                            <w:b/>
                            <w:sz w:val="20"/>
                          </w:rPr>
                        </w:pPr>
                        <w:r w:rsidRPr="006C71BF">
                          <w:rPr>
                            <w:rFonts w:eastAsia="Calibri"/>
                            <w:b/>
                            <w:sz w:val="20"/>
                          </w:rPr>
                          <w:t xml:space="preserve">Y tế - 4% </w:t>
                        </w:r>
                      </w:p>
                    </w:txbxContent>
                  </v:textbox>
                </v:rect>
                <v:rect id="Rectangle 25413" o:spid="_x0000_s1032" style="position:absolute;left:5807;top:5619;width:778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" filled="f" stroked="f">
                  <v:textbox inset="0,0,0,0">
                    <w:txbxContent>
                      <w:p w14:paraId="0C39FB98" w14:textId="77777777" w:rsidR="0038266C" w:rsidRPr="006C71BF" w:rsidRDefault="0038266C" w:rsidP="006C71BF">
                        <w:pPr>
                          <w:spacing w:after="160" w:line="259" w:lineRule="auto"/>
                          <w:jc w:val="center"/>
                          <w:rPr>
                            <w:rFonts w:eastAsia="Calibri"/>
                            <w:b/>
                            <w:sz w:val="20"/>
                          </w:rPr>
                        </w:pPr>
                        <w:r w:rsidRPr="006C71BF">
                          <w:rPr>
                            <w:rFonts w:eastAsia="Calibri"/>
                            <w:b/>
                            <w:sz w:val="20"/>
                          </w:rPr>
                          <w:t>Kinh</w:t>
                        </w:r>
                        <w:r>
                          <w:rPr>
                            <w:rFonts w:ascii="Calibri" w:eastAsia="Calibri" w:hAnsi="Calibri" w:cs="Calibri"/>
                            <w:sz w:val="20"/>
                          </w:rPr>
                          <w:t xml:space="preserve"> </w:t>
                        </w:r>
                        <w:r w:rsidRPr="006C71BF">
                          <w:rPr>
                            <w:rFonts w:eastAsia="Calibri"/>
                            <w:b/>
                            <w:sz w:val="20"/>
                          </w:rPr>
                          <w:t>doanh</w:t>
                        </w:r>
                      </w:p>
                    </w:txbxContent>
                  </v:textbox>
                </v:rect>
                <v:rect id="Rectangle 1002290" o:spid="_x0000_s1033" style="position:absolute;left:7651;top:7173;width:17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" filled="f" stroked="f">
                  <v:textbox inset="0,0,0,0">
                    <w:txbxContent>
                      <w:p w14:paraId="6AA524AF" w14:textId="77777777" w:rsidR="0038266C" w:rsidRPr="006C71BF" w:rsidRDefault="0038266C" w:rsidP="006C71BF">
                        <w:pPr>
                          <w:spacing w:after="160" w:line="259" w:lineRule="auto"/>
                          <w:jc w:val="center"/>
                          <w:rPr>
                            <w:rFonts w:eastAsia="Calibri"/>
                            <w:b/>
                            <w:sz w:val="20"/>
                          </w:rPr>
                        </w:pPr>
                        <w:r w:rsidRPr="006C71BF">
                          <w:rPr>
                            <w:rFonts w:eastAsia="Calibri"/>
                            <w:b/>
                            <w:sz w:val="20"/>
                          </w:rPr>
                          <w:t>19</w:t>
                        </w:r>
                      </w:p>
                    </w:txbxContent>
                  </v:textbox>
                </v:rect>
                <v:rect id="Rectangle 1002291" o:spid="_x0000_s1034" style="position:absolute;left:8934;top:7173;width:120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" filled="f" stroked="f">
                  <v:textbox inset="0,0,0,0">
                    <w:txbxContent>
                      <w:p w14:paraId="4B68DC22" w14:textId="77777777" w:rsidR="0038266C" w:rsidRPr="006C71BF" w:rsidRDefault="0038266C" w:rsidP="00334E3D">
                        <w:pPr>
                          <w:spacing w:after="160" w:line="259" w:lineRule="auto"/>
                          <w:rPr>
                            <w:b/>
                          </w:rPr>
                        </w:pPr>
                        <w:r w:rsidRPr="006C71BF">
                          <w:rPr>
                            <w:rFonts w:eastAsia="Calibri"/>
                            <w:b/>
                            <w:sz w:val="20"/>
                          </w:rPr>
                          <w:t>%</w:t>
                        </w:r>
                      </w:p>
                    </w:txbxContent>
                  </v:textbox>
                </v:rect>
                <v:rect id="Rectangle 25415" o:spid="_x0000_s1035" style="position:absolute;left:16475;top:1428;width:328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5r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" filled="f" stroked="f">
                  <v:textbox inset="0,0,0,0">
                    <w:txbxContent>
                      <w:p w14:paraId="5D90B79E" w14:textId="77777777" w:rsidR="0038266C" w:rsidRPr="006C71BF" w:rsidRDefault="0038266C" w:rsidP="006C71BF">
                        <w:pPr>
                          <w:spacing w:after="160" w:line="259" w:lineRule="auto"/>
                          <w:jc w:val="center"/>
                          <w:rPr>
                            <w:b/>
                          </w:rPr>
                        </w:pPr>
                        <w:r w:rsidRPr="006C71BF">
                          <w:rPr>
                            <w:rFonts w:eastAsia="Calibri"/>
                            <w:b/>
                            <w:sz w:val="20"/>
                          </w:rPr>
                          <w:t>Khác</w:t>
                        </w:r>
                      </w:p>
                    </w:txbxContent>
                  </v:textbox>
                </v:rect>
                <w10:anchorlock/>
              </v:group>
            </w:pict>
          </mc:Fallback>
        </mc:AlternateContent>
      </w:r>
    </w:p>
    <w:p w14:paraId="775CF844" w14:textId="61995B7A" w:rsidR="00334E3D" w:rsidRPr="00E52EE8" w:rsidRDefault="00334E3D" w:rsidP="00334E3D">
      <w:pPr>
        <w:tabs>
          <w:tab w:val="center" w:pos="1903"/>
          <w:tab w:val="center" w:pos="8179"/>
        </w:tabs>
        <w:spacing w:after="240" w:line="259" w:lineRule="auto"/>
        <w:ind w:firstLine="288"/>
        <w:rPr>
          <w:sz w:val="28"/>
          <w:szCs w:val="28"/>
        </w:rPr>
      </w:pPr>
      <w:r w:rsidRPr="00E52EE8">
        <w:rPr>
          <w:rFonts w:ascii="Calibri" w:eastAsia="Calibri" w:hAnsi="Calibri" w:cs="Calibri"/>
          <w:sz w:val="28"/>
          <w:szCs w:val="28"/>
        </w:rPr>
        <w:tab/>
      </w:r>
      <w:r w:rsidRPr="00E52EE8">
        <w:rPr>
          <w:rFonts w:ascii="Arial" w:eastAsia="Arial" w:hAnsi="Arial" w:cs="Arial"/>
          <w:sz w:val="28"/>
          <w:szCs w:val="28"/>
        </w:rPr>
        <w:tab/>
      </w:r>
      <w:r w:rsidRPr="00E52EE8">
        <w:rPr>
          <w:sz w:val="28"/>
          <w:szCs w:val="28"/>
        </w:rPr>
        <w:t xml:space="preserve"> </w:t>
      </w:r>
    </w:p>
    <w:p w14:paraId="44AD4BFA" w14:textId="6C7268CD" w:rsidR="00334E3D" w:rsidRPr="00E52EE8" w:rsidRDefault="00334E3D" w:rsidP="006C71BF">
      <w:pPr>
        <w:spacing w:after="142" w:line="238" w:lineRule="auto"/>
        <w:ind w:right="235"/>
        <w:jc w:val="center"/>
        <w:rPr>
          <w:b/>
          <w:sz w:val="28"/>
          <w:szCs w:val="28"/>
        </w:rPr>
      </w:pPr>
      <w:r w:rsidRPr="00E52EE8">
        <w:rPr>
          <w:b/>
          <w:sz w:val="28"/>
          <w:szCs w:val="28"/>
        </w:rPr>
        <w:t>Hình 1. Phân bố số lượng các cơ sở tiến hành công việc bức xạ theo lĩnh vực hoạt động năm 2018</w:t>
      </w:r>
    </w:p>
    <w:p w14:paraId="474898A7" w14:textId="424EA88E" w:rsidR="00334E3D" w:rsidRPr="00E52EE8" w:rsidRDefault="00334E3D" w:rsidP="00C6158F">
      <w:pPr>
        <w:spacing w:before="120" w:after="120"/>
        <w:ind w:left="-6" w:right="266" w:firstLine="573"/>
        <w:jc w:val="both"/>
        <w:rPr>
          <w:sz w:val="28"/>
          <w:szCs w:val="28"/>
        </w:rPr>
      </w:pPr>
      <w:r w:rsidRPr="00E52EE8">
        <w:rPr>
          <w:sz w:val="28"/>
          <w:szCs w:val="28"/>
        </w:rPr>
        <w:t>Thống kê về số lượng nguồn phóng xạ năm 2018</w:t>
      </w:r>
      <w:r w:rsidR="006C71BF" w:rsidRPr="00E52EE8">
        <w:rPr>
          <w:sz w:val="28"/>
          <w:szCs w:val="28"/>
        </w:rPr>
        <w:t xml:space="preserve">, </w:t>
      </w:r>
      <w:r w:rsidRPr="00E52EE8">
        <w:rPr>
          <w:sz w:val="28"/>
          <w:szCs w:val="28"/>
        </w:rPr>
        <w:t xml:space="preserve">trên cả nước có khoảng 3348 nguồn phóng xạ kín đang sử dụng được phân bố trong nhiều lĩnh vực khác nhau, trong đó lĩnh vực công nghiệp có khoảng 2000 nguồn phóng xạ, chiếm 60% tổng số nguồn phóng xạ trên toàn quốc.  </w:t>
      </w:r>
    </w:p>
    <w:p w14:paraId="4715088C" w14:textId="77777777" w:rsidR="00334E3D" w:rsidRPr="00E52EE8" w:rsidRDefault="00334E3D" w:rsidP="00C6158F">
      <w:pPr>
        <w:spacing w:before="120" w:after="120"/>
        <w:ind w:left="-6" w:right="266" w:firstLine="573"/>
        <w:jc w:val="both"/>
        <w:rPr>
          <w:sz w:val="28"/>
          <w:szCs w:val="28"/>
        </w:rPr>
      </w:pPr>
      <w:r w:rsidRPr="00E52EE8">
        <w:rPr>
          <w:sz w:val="28"/>
          <w:szCs w:val="28"/>
        </w:rPr>
        <w:t xml:space="preserve">Trong năm 2018, tình hình bảo đảm an toàn bức xạ của các cơ sở này như sau:  </w:t>
      </w:r>
    </w:p>
    <w:p w14:paraId="0CF5C073" w14:textId="77777777" w:rsidR="00334E3D" w:rsidRPr="00E52EE8" w:rsidRDefault="00334E3D" w:rsidP="00B43463">
      <w:pPr>
        <w:pStyle w:val="ListParagraph"/>
        <w:numPr>
          <w:ilvl w:val="0"/>
          <w:numId w:val="40"/>
        </w:numPr>
        <w:tabs>
          <w:tab w:val="left" w:pos="284"/>
          <w:tab w:val="left" w:pos="993"/>
        </w:tabs>
        <w:spacing w:after="88" w:line="259" w:lineRule="auto"/>
        <w:ind w:left="0" w:right="342" w:firstLine="573"/>
        <w:jc w:val="both"/>
        <w:outlineLvl w:val="1"/>
        <w:rPr>
          <w:b/>
          <w:sz w:val="28"/>
          <w:szCs w:val="28"/>
        </w:rPr>
      </w:pPr>
      <w:bookmarkStart w:id="119" w:name="_Toc26435516"/>
      <w:bookmarkStart w:id="120" w:name="_Toc26435791"/>
      <w:r w:rsidRPr="00E52EE8">
        <w:rPr>
          <w:b/>
          <w:sz w:val="28"/>
          <w:szCs w:val="28"/>
        </w:rPr>
        <w:t>Công tác kiểm soát chiếu xạ cá nhân</w:t>
      </w:r>
      <w:bookmarkEnd w:id="119"/>
      <w:bookmarkEnd w:id="120"/>
      <w:r w:rsidRPr="00E52EE8">
        <w:rPr>
          <w:b/>
          <w:sz w:val="28"/>
          <w:szCs w:val="28"/>
        </w:rPr>
        <w:t xml:space="preserve">  </w:t>
      </w:r>
    </w:p>
    <w:p w14:paraId="4AE4AA3C" w14:textId="33AB63B1" w:rsidR="00334E3D" w:rsidRPr="00E52EE8" w:rsidRDefault="00334E3D" w:rsidP="00C6158F">
      <w:pPr>
        <w:spacing w:before="120" w:after="120"/>
        <w:ind w:left="-5" w:right="266" w:firstLine="573"/>
        <w:jc w:val="both"/>
        <w:rPr>
          <w:sz w:val="28"/>
          <w:szCs w:val="28"/>
        </w:rPr>
      </w:pPr>
      <w:r w:rsidRPr="00E52EE8">
        <w:rPr>
          <w:sz w:val="28"/>
          <w:szCs w:val="28"/>
        </w:rPr>
        <w:t xml:space="preserve">Tính đến ngày 31/12/2018, </w:t>
      </w:r>
      <w:r w:rsidR="00F93D93" w:rsidRPr="00E52EE8">
        <w:rPr>
          <w:sz w:val="28"/>
          <w:szCs w:val="28"/>
        </w:rPr>
        <w:t xml:space="preserve">trên </w:t>
      </w:r>
      <w:r w:rsidRPr="00E52EE8">
        <w:rPr>
          <w:sz w:val="28"/>
          <w:szCs w:val="28"/>
        </w:rPr>
        <w:t xml:space="preserve">cả nước có 7 cơ sở thực hiện dịch vụ đọc liều chiếu xạ cá nhân:   </w:t>
      </w:r>
    </w:p>
    <w:p w14:paraId="41638AF3"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t xml:space="preserve">Viện Nghiên cứu hạt nhân Đà Lạt;   </w:t>
      </w:r>
    </w:p>
    <w:p w14:paraId="22D66D3D"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t xml:space="preserve">Trung tâm hạt nhân TP. Hồ Chí Minh;   </w:t>
      </w:r>
    </w:p>
    <w:p w14:paraId="1729724A"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t xml:space="preserve">Viện Khoa học và Kỹ thuật hạt nhân;   </w:t>
      </w:r>
    </w:p>
    <w:p w14:paraId="2C122C0B"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t xml:space="preserve">Trung tâm Ứng dụng tiến bộ khoa học và công nghệ Bình Dương;  </w:t>
      </w:r>
    </w:p>
    <w:p w14:paraId="50306D73"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t xml:space="preserve">Công ty TNHH Dịch vụ Khoa học Hoàng Nguyên;  </w:t>
      </w:r>
    </w:p>
    <w:p w14:paraId="6CE3AB3E"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t xml:space="preserve">Công ty TNHH Tư vấn và Chuyển giao công nghệ Tiên Tiến.   </w:t>
      </w:r>
    </w:p>
    <w:p w14:paraId="752D5AE3" w14:textId="77777777" w:rsidR="00334E3D" w:rsidRPr="00E52EE8" w:rsidRDefault="00334E3D" w:rsidP="00C6158F">
      <w:pPr>
        <w:numPr>
          <w:ilvl w:val="0"/>
          <w:numId w:val="32"/>
        </w:numPr>
        <w:spacing w:before="120" w:after="120"/>
        <w:ind w:right="266" w:firstLine="573"/>
        <w:jc w:val="both"/>
        <w:rPr>
          <w:sz w:val="28"/>
          <w:szCs w:val="28"/>
        </w:rPr>
      </w:pPr>
      <w:r w:rsidRPr="00E52EE8">
        <w:rPr>
          <w:sz w:val="28"/>
          <w:szCs w:val="28"/>
        </w:rPr>
        <w:lastRenderedPageBreak/>
        <w:t xml:space="preserve">Trung tâm Kỹ thuật Thí nghiệm và Ứng dụng Khoa học Công nghệ tỉnh Đồng Tháp. </w:t>
      </w:r>
    </w:p>
    <w:p w14:paraId="6804AFEC" w14:textId="3D00C53F" w:rsidR="00334E3D" w:rsidRPr="00E52EE8" w:rsidRDefault="00334E3D" w:rsidP="00C6158F">
      <w:pPr>
        <w:spacing w:after="77" w:line="270" w:lineRule="auto"/>
        <w:ind w:right="268" w:firstLine="567"/>
        <w:rPr>
          <w:b/>
          <w:sz w:val="28"/>
          <w:szCs w:val="28"/>
        </w:rPr>
      </w:pPr>
      <w:r w:rsidRPr="00E52EE8">
        <w:rPr>
          <w:b/>
          <w:sz w:val="28"/>
          <w:szCs w:val="28"/>
        </w:rPr>
        <w:t xml:space="preserve">Đánh giá kết quả đọc liều cá nhân của </w:t>
      </w:r>
      <w:r w:rsidR="00F93D93" w:rsidRPr="00E52EE8">
        <w:rPr>
          <w:b/>
          <w:sz w:val="28"/>
          <w:szCs w:val="28"/>
        </w:rPr>
        <w:t>một số</w:t>
      </w:r>
      <w:r w:rsidRPr="00E52EE8">
        <w:rPr>
          <w:b/>
          <w:sz w:val="28"/>
          <w:szCs w:val="28"/>
        </w:rPr>
        <w:t xml:space="preserve"> đơn vị:   </w:t>
      </w:r>
    </w:p>
    <w:p w14:paraId="655D9C94" w14:textId="77777777" w:rsidR="00334E3D" w:rsidRPr="00E52EE8" w:rsidRDefault="00334E3D" w:rsidP="00C6158F">
      <w:pPr>
        <w:numPr>
          <w:ilvl w:val="0"/>
          <w:numId w:val="32"/>
        </w:numPr>
        <w:spacing w:after="107" w:line="249" w:lineRule="auto"/>
        <w:ind w:right="268" w:firstLine="567"/>
        <w:jc w:val="both"/>
        <w:rPr>
          <w:sz w:val="28"/>
          <w:szCs w:val="28"/>
        </w:rPr>
      </w:pPr>
      <w:r w:rsidRPr="00E52EE8">
        <w:rPr>
          <w:sz w:val="28"/>
          <w:szCs w:val="28"/>
        </w:rPr>
        <w:t xml:space="preserve">Trung tâm Ứng dụng tiến bộ Khoa học và Công nghệ Bình Dương: Đọc liều cho 348 cơ sở, số người được đọc là 1017 người. Trong đó, không có giá trị đo liều chiếu vượt giới hạn (20mSv/1 năm).  </w:t>
      </w:r>
    </w:p>
    <w:p w14:paraId="534CD64C" w14:textId="77777777" w:rsidR="00334E3D" w:rsidRPr="00E52EE8" w:rsidRDefault="00334E3D" w:rsidP="00C6158F">
      <w:pPr>
        <w:numPr>
          <w:ilvl w:val="0"/>
          <w:numId w:val="32"/>
        </w:numPr>
        <w:spacing w:after="107" w:line="249" w:lineRule="auto"/>
        <w:ind w:right="268" w:firstLine="567"/>
        <w:jc w:val="both"/>
        <w:rPr>
          <w:sz w:val="28"/>
          <w:szCs w:val="28"/>
        </w:rPr>
      </w:pPr>
      <w:r w:rsidRPr="00E52EE8">
        <w:rPr>
          <w:sz w:val="28"/>
          <w:szCs w:val="28"/>
        </w:rPr>
        <w:t xml:space="preserve">Viện Nghiên cứu hạt nhân Đà Lạt: </w:t>
      </w:r>
      <w:r w:rsidRPr="00E52EE8">
        <w:rPr>
          <w:bCs/>
          <w:sz w:val="28"/>
          <w:szCs w:val="28"/>
          <w:lang w:val="pt-BR"/>
        </w:rPr>
        <w:t>tính đến tháng 10/2018 đọc liều cho 5.335 nhân viên bức xạ (trong đó 3.820 nhân viên của 340 cơ sở y tế và 1.415 nhân viên của 65 cơ sở công nghiệp)</w:t>
      </w:r>
      <w:r w:rsidRPr="00E52EE8">
        <w:rPr>
          <w:sz w:val="28"/>
          <w:szCs w:val="28"/>
        </w:rPr>
        <w:t xml:space="preserve">;  </w:t>
      </w:r>
    </w:p>
    <w:p w14:paraId="45C5F71A" w14:textId="77777777" w:rsidR="00334E3D" w:rsidRPr="00E52EE8" w:rsidRDefault="00334E3D" w:rsidP="00C6158F">
      <w:pPr>
        <w:numPr>
          <w:ilvl w:val="0"/>
          <w:numId w:val="32"/>
        </w:numPr>
        <w:spacing w:after="107" w:line="249" w:lineRule="auto"/>
        <w:ind w:right="268" w:firstLine="567"/>
        <w:jc w:val="both"/>
        <w:rPr>
          <w:sz w:val="28"/>
          <w:szCs w:val="28"/>
        </w:rPr>
      </w:pPr>
      <w:r w:rsidRPr="00E52EE8">
        <w:rPr>
          <w:sz w:val="28"/>
          <w:szCs w:val="28"/>
        </w:rPr>
        <w:t xml:space="preserve">Công ty TNHH Dịch vụ Khoa học Hoàng Nguyên: Đọc liều cho 205 cơ sở, số người được đọc là 4325 người. Trong đó, không có giá trị đo liều chiếu vượt giới hạn (20 mSv/1 năm);   </w:t>
      </w:r>
    </w:p>
    <w:p w14:paraId="43FBD116" w14:textId="77777777" w:rsidR="00334E3D" w:rsidRPr="00E52EE8" w:rsidRDefault="00334E3D" w:rsidP="00C6158F">
      <w:pPr>
        <w:spacing w:after="231"/>
        <w:ind w:left="-5" w:right="268" w:firstLine="567"/>
        <w:jc w:val="both"/>
        <w:rPr>
          <w:sz w:val="28"/>
          <w:szCs w:val="28"/>
        </w:rPr>
      </w:pPr>
      <w:r w:rsidRPr="00E52EE8">
        <w:rPr>
          <w:sz w:val="28"/>
          <w:szCs w:val="28"/>
        </w:rPr>
        <w:t xml:space="preserve">Nhận xét: Trong 15067 trường hợp được theo dõi đọc liều thì có 17 giá trị vượt giới hạn liều (chiếm 0,1%) &gt; 20 mSv.  </w:t>
      </w:r>
    </w:p>
    <w:p w14:paraId="2E91112F" w14:textId="20BADAAF" w:rsidR="00334E3D" w:rsidRPr="00E52EE8" w:rsidRDefault="00334E3D" w:rsidP="00C6158F">
      <w:pPr>
        <w:pStyle w:val="ListParagraph"/>
        <w:numPr>
          <w:ilvl w:val="0"/>
          <w:numId w:val="40"/>
        </w:numPr>
        <w:tabs>
          <w:tab w:val="left" w:pos="284"/>
          <w:tab w:val="left" w:pos="851"/>
        </w:tabs>
        <w:spacing w:before="120" w:after="120" w:line="259" w:lineRule="auto"/>
        <w:ind w:left="0" w:right="342" w:firstLine="567"/>
        <w:jc w:val="both"/>
        <w:outlineLvl w:val="1"/>
        <w:rPr>
          <w:b/>
          <w:sz w:val="28"/>
          <w:szCs w:val="28"/>
        </w:rPr>
      </w:pPr>
      <w:bookmarkStart w:id="121" w:name="_Toc26435517"/>
      <w:bookmarkStart w:id="122" w:name="_Toc26435792"/>
      <w:r w:rsidRPr="00E52EE8">
        <w:rPr>
          <w:b/>
          <w:sz w:val="28"/>
          <w:szCs w:val="28"/>
        </w:rPr>
        <w:t>Tình hình bảo đảm an toàn bức xạ của Việ</w:t>
      </w:r>
      <w:r w:rsidR="00F93D93" w:rsidRPr="00E52EE8">
        <w:rPr>
          <w:b/>
          <w:sz w:val="28"/>
          <w:szCs w:val="28"/>
        </w:rPr>
        <w:t>n N</w:t>
      </w:r>
      <w:r w:rsidRPr="00E52EE8">
        <w:rPr>
          <w:b/>
          <w:sz w:val="28"/>
          <w:szCs w:val="28"/>
        </w:rPr>
        <w:t>ghiên cứu hạt nhân</w:t>
      </w:r>
      <w:bookmarkEnd w:id="121"/>
      <w:bookmarkEnd w:id="122"/>
      <w:r w:rsidRPr="00E52EE8">
        <w:rPr>
          <w:b/>
          <w:sz w:val="28"/>
          <w:szCs w:val="28"/>
        </w:rPr>
        <w:t xml:space="preserve"> </w:t>
      </w:r>
    </w:p>
    <w:p w14:paraId="0E4D09E6" w14:textId="5367DBF3" w:rsidR="00334E3D" w:rsidRPr="00E52EE8" w:rsidRDefault="00334E3D" w:rsidP="00C6158F">
      <w:pPr>
        <w:ind w:left="-5" w:right="268" w:firstLine="572"/>
        <w:jc w:val="both"/>
        <w:rPr>
          <w:sz w:val="28"/>
          <w:szCs w:val="28"/>
        </w:rPr>
      </w:pPr>
      <w:r w:rsidRPr="00E52EE8">
        <w:rPr>
          <w:sz w:val="28"/>
          <w:szCs w:val="28"/>
        </w:rPr>
        <w:t>Công tác bảo đảm an toàn bức xạ năm 2018 tại Việ</w:t>
      </w:r>
      <w:r w:rsidR="00F93D93" w:rsidRPr="00E52EE8">
        <w:rPr>
          <w:sz w:val="28"/>
          <w:szCs w:val="28"/>
        </w:rPr>
        <w:t>n N</w:t>
      </w:r>
      <w:r w:rsidRPr="00E52EE8">
        <w:rPr>
          <w:sz w:val="28"/>
          <w:szCs w:val="28"/>
        </w:rPr>
        <w:t>ghiên cứu hạt nhân (NCHN) được thực hiện nghiêm túc theo hướng dẫn tại các các văn bản quy định hiện hành của nhà nước về bảo đảm an toàn bức xạ, hạt nhân. Một số nội dung chính liên quan đến việc tình hình bảo đảm an toàn bức xạ tạ</w:t>
      </w:r>
      <w:r w:rsidR="00EA002B" w:rsidRPr="00E52EE8">
        <w:rPr>
          <w:sz w:val="28"/>
          <w:szCs w:val="28"/>
        </w:rPr>
        <w:t>i V</w:t>
      </w:r>
      <w:r w:rsidRPr="00E52EE8">
        <w:rPr>
          <w:sz w:val="28"/>
          <w:szCs w:val="28"/>
        </w:rPr>
        <w:t xml:space="preserve">iện NCHN như sau:  </w:t>
      </w:r>
    </w:p>
    <w:p w14:paraId="3C817D85" w14:textId="77777777" w:rsidR="00334E3D" w:rsidRPr="00E52EE8" w:rsidRDefault="00334E3D" w:rsidP="00C6158F">
      <w:pPr>
        <w:numPr>
          <w:ilvl w:val="0"/>
          <w:numId w:val="33"/>
        </w:numPr>
        <w:spacing w:after="73" w:line="270" w:lineRule="auto"/>
        <w:ind w:left="0" w:right="335" w:firstLine="567"/>
        <w:jc w:val="both"/>
        <w:rPr>
          <w:b/>
          <w:sz w:val="28"/>
          <w:szCs w:val="28"/>
        </w:rPr>
      </w:pPr>
      <w:r w:rsidRPr="00E52EE8">
        <w:rPr>
          <w:b/>
          <w:sz w:val="28"/>
          <w:szCs w:val="28"/>
        </w:rPr>
        <w:t xml:space="preserve">Kiểm soát liều khu vực và nhiễm bẩn phóng xạ bề mặt    </w:t>
      </w:r>
    </w:p>
    <w:p w14:paraId="4EB91D4D" w14:textId="5EE9ECE1" w:rsidR="00334E3D" w:rsidRPr="00E52EE8" w:rsidRDefault="00334E3D" w:rsidP="00C6158F">
      <w:pPr>
        <w:spacing w:before="120" w:after="120"/>
        <w:ind w:left="-6" w:right="266" w:firstLine="573"/>
        <w:jc w:val="both"/>
        <w:rPr>
          <w:sz w:val="28"/>
          <w:szCs w:val="28"/>
        </w:rPr>
      </w:pPr>
      <w:r w:rsidRPr="00E52EE8">
        <w:rPr>
          <w:sz w:val="28"/>
          <w:szCs w:val="28"/>
        </w:rPr>
        <w:t xml:space="preserve">Việc kiểm soát suất liều gamma và suất liều nơtron ở khu vực </w:t>
      </w:r>
      <w:r w:rsidR="006C71BF" w:rsidRPr="00E52EE8">
        <w:rPr>
          <w:sz w:val="28"/>
          <w:szCs w:val="28"/>
        </w:rPr>
        <w:t>lò phản ứng (</w:t>
      </w:r>
      <w:r w:rsidRPr="00E52EE8">
        <w:rPr>
          <w:sz w:val="28"/>
          <w:szCs w:val="28"/>
        </w:rPr>
        <w:t>LPƯ</w:t>
      </w:r>
      <w:r w:rsidR="006C71BF" w:rsidRPr="00E52EE8">
        <w:rPr>
          <w:sz w:val="28"/>
          <w:szCs w:val="28"/>
        </w:rPr>
        <w:t>)</w:t>
      </w:r>
      <w:r w:rsidRPr="00E52EE8">
        <w:rPr>
          <w:sz w:val="28"/>
          <w:szCs w:val="28"/>
        </w:rPr>
        <w:t xml:space="preserve"> trong thời gian lò hoạt động ở công suất 500 kW đã được thực hiện đều đặn trong các đợt vận hành lò dài ngày. Việc kiểm soát liều bức xạ gamma trong khu vực nhà lò được thực hiện bằng Hệ kiểm soát suất liều bức xạ cố định DORA (tại 12 vị trí) và máy đo liều xách tay (tại 10 vị trí). Kết quả đo suất liều gamma ở các vị trí trong khu vực nhà lò không thay đổi nhiều và ở mức thấp hơn so với năm 2017. Tại các khu vực có nhân viên làm việc, suất liều nằm trong giới hạn cho phép (khoảng từ 0,14 – 8,93 µSv/h). Việc kiểm soát suất liều nơtron được thực hiện tại 6 vị trí trong khu vực nhà lò, bao gồm các kênh ngang số 1 (tại cửa kênh), các kênh ngang số 2, 3 và 4 (tại vị trí có người thường xuyên làm việc), cột nhiệt và một vị trí trên mặt lò. Trong năm 2018, suất liều nơtron trung bình đo được trên các kênh ngang số 2 và số 4 thấp hơn so với năm 2017 và nằm trong khoảng từ 1,66 ÷ 2,57 (suất liều tại các kênh ngang số 1 và 3 thấp hơn ngưỡng phát hiện của thiết bị đo), cột nhiệt và vị trí trên mặt lò có giảm hơn so với những năm trước và nằm trong khoảng từ 0,02 – 0,74 µSv/h; Tại vị trí mặt lò, suất liều nơtron là 0,94 µSv/h và tại vị trí cột nhiệt là 1,21 µSv/h, cao hơn so với năm 2017 nhưng không đáng kể.   </w:t>
      </w:r>
    </w:p>
    <w:p w14:paraId="2EA5DF7A" w14:textId="77777777" w:rsidR="00334E3D" w:rsidRPr="00E52EE8" w:rsidRDefault="00334E3D" w:rsidP="00051CD9">
      <w:pPr>
        <w:spacing w:before="120" w:after="120"/>
        <w:ind w:left="-6" w:right="266" w:firstLine="573"/>
        <w:jc w:val="both"/>
        <w:rPr>
          <w:sz w:val="28"/>
          <w:szCs w:val="28"/>
        </w:rPr>
      </w:pPr>
      <w:r w:rsidRPr="00E52EE8">
        <w:rPr>
          <w:sz w:val="28"/>
          <w:szCs w:val="28"/>
        </w:rPr>
        <w:t xml:space="preserve">Việc kiểm soát liều khu vực tại các phòng thí nghiệm ở tòa nhà số 1, nhà số 2, nhà số 2A, nhà số 5, nhà đặt nguồn Co-60 và Trung tâm Đào tạo đã được </w:t>
      </w:r>
      <w:r w:rsidRPr="00E52EE8">
        <w:rPr>
          <w:sz w:val="28"/>
          <w:szCs w:val="28"/>
        </w:rPr>
        <w:lastRenderedPageBreak/>
        <w:t xml:space="preserve">thực hiện mỗi tháng một lần. Suất liều gamma trung bình tại phòng thí nghiệm sản xuất I-ốt viên nang đo tại vị trí làm việc ở thời điểm sản xuất vào khoảng 24,22 µSv/h, tuy nhiên thời gian làm việc tổng cộng của một nhân viên trong phòng này cho cả đợt sản xuất không quá 02 giờ nên liều tích lũy khi làm việc trong một ngày nằm trong giới hạn cho phép. Suất liều gamma ở các khu vực còn lại tương tự như những năm trước và đều ở dưới mức giới hạn cho phép (dưới 10 µSv/h).  </w:t>
      </w:r>
    </w:p>
    <w:p w14:paraId="2C7B1042" w14:textId="77777777" w:rsidR="00334E3D" w:rsidRPr="00E52EE8" w:rsidRDefault="00334E3D" w:rsidP="00051CD9">
      <w:pPr>
        <w:spacing w:before="120" w:after="120"/>
        <w:ind w:left="-6" w:right="266" w:firstLine="573"/>
        <w:jc w:val="both"/>
        <w:rPr>
          <w:sz w:val="28"/>
          <w:szCs w:val="28"/>
        </w:rPr>
      </w:pPr>
      <w:r w:rsidRPr="00E52EE8">
        <w:rPr>
          <w:sz w:val="28"/>
          <w:szCs w:val="28"/>
        </w:rPr>
        <w:t xml:space="preserve">Việc kiểm soát nhiễm bẩn phóng xạ bề mặt tại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1/2 mức cho phép) được thực hiện kịp thời. Năm 201, mức nhiễm bẩn phóng xạ tại các vị trí kiểm soát ở khu vực nhà số 1 nằm trong giới hạn cho phép và không tang so với năm 2017 (mức nhiễm bẩn phóng xạ bề mặt trung bình đo được tại khu vực sản xuất đồng vị là 8,35 Bq/cm2 cho nhân phát beta và gamma).  </w:t>
      </w:r>
    </w:p>
    <w:p w14:paraId="082B6BA7" w14:textId="77777777" w:rsidR="00334E3D" w:rsidRPr="00E52EE8" w:rsidRDefault="00334E3D" w:rsidP="00051CD9">
      <w:pPr>
        <w:spacing w:before="120" w:after="120"/>
        <w:ind w:left="-6" w:right="266" w:firstLine="573"/>
        <w:jc w:val="both"/>
        <w:rPr>
          <w:sz w:val="28"/>
          <w:szCs w:val="28"/>
        </w:rPr>
      </w:pPr>
      <w:r w:rsidRPr="00E52EE8">
        <w:rPr>
          <w:sz w:val="28"/>
          <w:szCs w:val="28"/>
        </w:rPr>
        <w:t xml:space="preserve">Việc kiểm soát nồng độ 131I trong không khí ở Phòng Điều khiển LPƯ, một số phòng sản xuất đồng vị phóng xạ và hành lang nhà số 1 được thực hiện sau một ngày sản xuất đồng vị phóng xạ (ngày làm việc đầu tiên sau đợt sản xuất đồng vị phóng xạ). Tại khu vực sản xuất 131I (phòng Đồng vị 2), nồng độ Iốt phóng xạ trong không khí trung bình ở mức 674,69 Bq/m3 (theo ICRP PUBLICATION 78, nồng độ 131I cho phép cực đại là 760 Bq/m3 với điều kiện làm việc thường xuyên 8 giờ/ngày và 5 ngày/tuần và 5 ngày/tuần). Ở các vị trí kiểm soát còn lại, mức I ốt phóng xạ trong không khí luôn thấp hơn nhiều so với mức giới hạn cho phép.  </w:t>
      </w:r>
    </w:p>
    <w:p w14:paraId="04CD9793" w14:textId="77777777" w:rsidR="00334E3D" w:rsidRPr="00E52EE8" w:rsidRDefault="00334E3D" w:rsidP="00051CD9">
      <w:pPr>
        <w:numPr>
          <w:ilvl w:val="0"/>
          <w:numId w:val="33"/>
        </w:numPr>
        <w:spacing w:after="73" w:line="270" w:lineRule="auto"/>
        <w:ind w:left="0" w:right="335" w:firstLine="573"/>
        <w:jc w:val="both"/>
        <w:rPr>
          <w:b/>
          <w:sz w:val="28"/>
          <w:szCs w:val="28"/>
        </w:rPr>
      </w:pPr>
      <w:r w:rsidRPr="00E52EE8">
        <w:rPr>
          <w:b/>
          <w:sz w:val="28"/>
          <w:szCs w:val="28"/>
        </w:rPr>
        <w:t xml:space="preserve">Kiểm soát liều cá nhân  </w:t>
      </w:r>
    </w:p>
    <w:p w14:paraId="5E3C94D4" w14:textId="77777777" w:rsidR="00334E3D" w:rsidRPr="00E52EE8" w:rsidRDefault="00334E3D" w:rsidP="00051CD9">
      <w:pPr>
        <w:ind w:left="-5" w:right="268" w:firstLine="573"/>
        <w:jc w:val="both"/>
        <w:rPr>
          <w:sz w:val="28"/>
          <w:szCs w:val="28"/>
        </w:rPr>
      </w:pPr>
      <w:r w:rsidRPr="00E52EE8">
        <w:rPr>
          <w:sz w:val="28"/>
          <w:szCs w:val="28"/>
        </w:rPr>
        <w:t xml:space="preserve">Việc theo dõi liều chiếu trong cho các nhân viên có nguy cơ bị chiếu trong cao (4 nhân viên thuộc Trung tâm An toàn bức xạ và 09 nhân viên thuộc Trung tâm Nghiên cứu và Điều chế đồng vị phóng xạ) bằng phương pháp lấy mẫu nước tiểu và đo trên hệ phổ kế gamma được thực hiện thường xuyên sau mỗi đợt sản xuất đồng vị phóng xạ. Kết quả theo dõi liều chiếu trong (chủ yếu gây ra bởi </w:t>
      </w:r>
      <w:r w:rsidRPr="00E52EE8">
        <w:rPr>
          <w:sz w:val="28"/>
          <w:szCs w:val="28"/>
          <w:vertAlign w:val="superscript"/>
        </w:rPr>
        <w:t>131</w:t>
      </w:r>
      <w:r w:rsidRPr="00E52EE8">
        <w:rPr>
          <w:sz w:val="28"/>
          <w:szCs w:val="28"/>
        </w:rPr>
        <w:t>I) cả năm đối với các nhân viên của Trung tâm Nghiên cứu và Điều chế đồng vị phóng xạ cho người thấp nhất là 0,62 mSv và người cao nhất là 3,54 mSv (năm 2017, tổng liều chiếu trong cả năm cho người thấp nhất là 0,01 mSv và người cao nhất là 5,61 mSv).</w:t>
      </w:r>
    </w:p>
    <w:p w14:paraId="55266C38" w14:textId="77777777" w:rsidR="00334E3D" w:rsidRPr="00E52EE8" w:rsidRDefault="00334E3D" w:rsidP="00051CD9">
      <w:pPr>
        <w:ind w:left="-5" w:right="268" w:firstLine="573"/>
        <w:jc w:val="both"/>
      </w:pPr>
      <w:r w:rsidRPr="00E52EE8">
        <w:rPr>
          <w:sz w:val="28"/>
          <w:szCs w:val="28"/>
        </w:rPr>
        <w:t>Việc theo dõi liều chiếu ngoài cho cán bộ công nhân viên của Viện được thực hiện với chu kỳ 2 tháng/lần và cho các nhân viên làm việc ở Trung tâm Nghiên cứu</w:t>
      </w:r>
      <w:r w:rsidRPr="00E52EE8">
        <w:t xml:space="preserve"> và Điều chế đồng vị phóng xạ là 1 tháng/lần. Liều cá nhân đối với nhóm sản xuất đồng vị phóng xạ đo được từ tháng 01 đến tháng 12 năm 2018 nằm trong khoảng 0,80 ÷ 19,95 mSv; những nhân viên còn lại của Viện có liều chiếu ngoài năm 2018 nằm trong khoảng 0,15 ÷ 2,14 mSv.   </w:t>
      </w:r>
    </w:p>
    <w:p w14:paraId="3E128D11" w14:textId="77777777" w:rsidR="00334E3D" w:rsidRPr="00E52EE8" w:rsidRDefault="00334E3D" w:rsidP="00051CD9">
      <w:pPr>
        <w:numPr>
          <w:ilvl w:val="0"/>
          <w:numId w:val="33"/>
        </w:numPr>
        <w:spacing w:before="120" w:after="120"/>
        <w:ind w:left="0" w:right="335" w:firstLine="573"/>
        <w:jc w:val="both"/>
        <w:rPr>
          <w:b/>
          <w:sz w:val="28"/>
          <w:szCs w:val="28"/>
        </w:rPr>
      </w:pPr>
      <w:r w:rsidRPr="00E52EE8">
        <w:rPr>
          <w:b/>
          <w:sz w:val="28"/>
          <w:szCs w:val="28"/>
        </w:rPr>
        <w:lastRenderedPageBreak/>
        <w:t xml:space="preserve">Quan trắc phóng xạ môi trường xung quanh khu vực Lò phản ứng:  </w:t>
      </w:r>
    </w:p>
    <w:p w14:paraId="68BA8E27" w14:textId="21A28FCB" w:rsidR="00334E3D" w:rsidRPr="00E52EE8" w:rsidRDefault="00334E3D" w:rsidP="00051CD9">
      <w:pPr>
        <w:spacing w:before="120" w:after="120"/>
        <w:ind w:left="-15" w:firstLine="573"/>
        <w:jc w:val="both"/>
        <w:rPr>
          <w:sz w:val="28"/>
          <w:szCs w:val="28"/>
        </w:rPr>
      </w:pPr>
      <w:r w:rsidRPr="00E52EE8">
        <w:rPr>
          <w:sz w:val="28"/>
          <w:szCs w:val="28"/>
        </w:rPr>
        <w:t xml:space="preserve">Đối tượng được quan trắc xung quanh </w:t>
      </w:r>
      <w:r w:rsidR="006C71BF" w:rsidRPr="00E52EE8">
        <w:rPr>
          <w:sz w:val="28"/>
          <w:szCs w:val="28"/>
        </w:rPr>
        <w:t>LPƯ</w:t>
      </w:r>
      <w:r w:rsidRPr="00E52EE8">
        <w:rPr>
          <w:sz w:val="28"/>
          <w:szCs w:val="28"/>
        </w:rPr>
        <w:t xml:space="preserve"> là son khí, suất liều gamma môi trường, nước bề mặt và sa lắng. Hoạt độ của các nguyên tố phóng xạ thu được trong quá trình quan trắc môi trường xung quanh LPƯHNĐL năm 2018 chỉ ở phóng xạ môi trường, tương đương với các vị trí quan trắc khác như ở Ninh Thuận và thành phố Hồ Chí Minh. Dưới đây là những kết quả quan trắc cụ thể thu được:  </w:t>
      </w:r>
    </w:p>
    <w:p w14:paraId="57EC6B39" w14:textId="77777777" w:rsidR="00334E3D" w:rsidRPr="00E52EE8" w:rsidRDefault="00334E3D" w:rsidP="00051CD9">
      <w:pPr>
        <w:spacing w:before="120" w:after="120"/>
        <w:ind w:right="130" w:firstLine="567"/>
        <w:rPr>
          <w:b/>
          <w:sz w:val="28"/>
          <w:szCs w:val="28"/>
        </w:rPr>
      </w:pPr>
      <w:r w:rsidRPr="00E52EE8">
        <w:rPr>
          <w:b/>
          <w:sz w:val="28"/>
          <w:szCs w:val="28"/>
        </w:rPr>
        <w:t xml:space="preserve">+ Thành phần phóng xạ trong không khí:  </w:t>
      </w:r>
    </w:p>
    <w:p w14:paraId="23DA499E" w14:textId="77777777" w:rsidR="00334E3D" w:rsidRPr="00E52EE8" w:rsidRDefault="00334E3D" w:rsidP="00051CD9">
      <w:pPr>
        <w:spacing w:before="120"/>
        <w:ind w:right="266" w:firstLine="567"/>
        <w:rPr>
          <w:i/>
        </w:rPr>
      </w:pPr>
      <w:r w:rsidRPr="00E52EE8">
        <w:rPr>
          <w:i/>
        </w:rPr>
        <w:t xml:space="preserve">Dải hoạt độ các đồng vị phóng xạ trong son khí ở Đà Lạt năm 2018:    </w:t>
      </w:r>
    </w:p>
    <w:p w14:paraId="0846F90F" w14:textId="77777777" w:rsidR="00334E3D" w:rsidRPr="00E52EE8" w:rsidRDefault="00334E3D" w:rsidP="006C71BF">
      <w:pPr>
        <w:spacing w:before="120"/>
        <w:ind w:right="266"/>
        <w:jc w:val="center"/>
      </w:pPr>
      <w:r w:rsidRPr="00E52EE8">
        <w:rPr>
          <w:vertAlign w:val="superscript"/>
        </w:rPr>
        <w:t>7</w:t>
      </w:r>
      <w:r w:rsidRPr="00E52EE8">
        <w:t>Be: (0,82 ÷ 3,62) x 10</w:t>
      </w:r>
      <w:r w:rsidRPr="00E52EE8">
        <w:rPr>
          <w:vertAlign w:val="superscript"/>
        </w:rPr>
        <w:t>-3</w:t>
      </w:r>
      <w:r w:rsidRPr="00E52EE8">
        <w:t xml:space="preserve"> Bq/m</w:t>
      </w:r>
      <w:r w:rsidRPr="00E52EE8">
        <w:rPr>
          <w:vertAlign w:val="superscript"/>
        </w:rPr>
        <w:t>3</w:t>
      </w:r>
    </w:p>
    <w:p w14:paraId="25CD72F1" w14:textId="77777777" w:rsidR="00334E3D" w:rsidRPr="00E52EE8" w:rsidRDefault="00334E3D" w:rsidP="006C71BF">
      <w:pPr>
        <w:spacing w:before="120"/>
        <w:ind w:right="266"/>
        <w:jc w:val="center"/>
      </w:pPr>
      <w:r w:rsidRPr="00E52EE8">
        <w:rPr>
          <w:vertAlign w:val="superscript"/>
        </w:rPr>
        <w:t>40</w:t>
      </w:r>
      <w:r w:rsidRPr="00E52EE8">
        <w:t>K: (0,05 ÷ 0,37) x 10</w:t>
      </w:r>
      <w:r w:rsidRPr="00E52EE8">
        <w:rPr>
          <w:vertAlign w:val="superscript"/>
        </w:rPr>
        <w:t>-4</w:t>
      </w:r>
      <w:r w:rsidRPr="00E52EE8">
        <w:t xml:space="preserve"> Bq/m</w:t>
      </w:r>
      <w:r w:rsidRPr="00E52EE8">
        <w:rPr>
          <w:vertAlign w:val="superscript"/>
        </w:rPr>
        <w:t>3</w:t>
      </w:r>
    </w:p>
    <w:p w14:paraId="55BF4DC2" w14:textId="77777777" w:rsidR="00334E3D" w:rsidRPr="00E52EE8" w:rsidRDefault="00334E3D" w:rsidP="006C71BF">
      <w:pPr>
        <w:spacing w:before="120"/>
        <w:ind w:right="266"/>
        <w:jc w:val="center"/>
      </w:pPr>
      <w:r w:rsidRPr="00E52EE8">
        <w:rPr>
          <w:vertAlign w:val="superscript"/>
        </w:rPr>
        <w:t>232</w:t>
      </w:r>
      <w:r w:rsidRPr="00E52EE8">
        <w:t>Th: (0,52 ÷ 2,32) x 10</w:t>
      </w:r>
      <w:r w:rsidRPr="00E52EE8">
        <w:rPr>
          <w:vertAlign w:val="superscript"/>
        </w:rPr>
        <w:t>-6</w:t>
      </w:r>
      <w:r w:rsidRPr="00E52EE8">
        <w:t xml:space="preserve"> Bq/m</w:t>
      </w:r>
      <w:r w:rsidRPr="00E52EE8">
        <w:rPr>
          <w:vertAlign w:val="superscript"/>
        </w:rPr>
        <w:t>3</w:t>
      </w:r>
    </w:p>
    <w:p w14:paraId="2716ECE3" w14:textId="77777777" w:rsidR="00334E3D" w:rsidRPr="00E52EE8" w:rsidRDefault="00334E3D" w:rsidP="006C71BF">
      <w:pPr>
        <w:spacing w:before="120"/>
        <w:ind w:right="266"/>
        <w:jc w:val="center"/>
      </w:pPr>
      <w:r w:rsidRPr="00E52EE8">
        <w:rPr>
          <w:vertAlign w:val="superscript"/>
        </w:rPr>
        <w:t>238</w:t>
      </w:r>
      <w:r w:rsidRPr="00E52EE8">
        <w:t>U: (0,02 ÷ 0,16) x 10</w:t>
      </w:r>
      <w:r w:rsidRPr="00E52EE8">
        <w:rPr>
          <w:vertAlign w:val="superscript"/>
        </w:rPr>
        <w:t>-5</w:t>
      </w:r>
      <w:r w:rsidRPr="00E52EE8">
        <w:t xml:space="preserve"> Bq/m</w:t>
      </w:r>
      <w:r w:rsidRPr="00E52EE8">
        <w:rPr>
          <w:vertAlign w:val="superscript"/>
        </w:rPr>
        <w:t>3</w:t>
      </w:r>
    </w:p>
    <w:p w14:paraId="358A7909" w14:textId="77777777" w:rsidR="00334E3D" w:rsidRPr="00E52EE8" w:rsidRDefault="00334E3D" w:rsidP="006C71BF">
      <w:pPr>
        <w:spacing w:before="120"/>
        <w:ind w:right="266"/>
        <w:jc w:val="center"/>
      </w:pPr>
      <w:r w:rsidRPr="00E52EE8">
        <w:rPr>
          <w:vertAlign w:val="superscript"/>
        </w:rPr>
        <w:t>134</w:t>
      </w:r>
      <w:r w:rsidRPr="00E52EE8">
        <w:t>Cs: &lt; 0,07 x 10</w:t>
      </w:r>
      <w:r w:rsidRPr="00E52EE8">
        <w:rPr>
          <w:vertAlign w:val="superscript"/>
        </w:rPr>
        <w:t>-6</w:t>
      </w:r>
      <w:r w:rsidRPr="00E52EE8">
        <w:t xml:space="preserve"> Bq/m</w:t>
      </w:r>
      <w:r w:rsidRPr="00E52EE8">
        <w:rPr>
          <w:vertAlign w:val="superscript"/>
        </w:rPr>
        <w:t>3</w:t>
      </w:r>
    </w:p>
    <w:p w14:paraId="1C522D6E" w14:textId="77777777" w:rsidR="00334E3D" w:rsidRPr="00E52EE8" w:rsidRDefault="00334E3D" w:rsidP="006C71BF">
      <w:pPr>
        <w:spacing w:before="120"/>
        <w:ind w:right="266"/>
        <w:jc w:val="center"/>
      </w:pPr>
      <w:r w:rsidRPr="00E52EE8">
        <w:rPr>
          <w:vertAlign w:val="superscript"/>
        </w:rPr>
        <w:t>137</w:t>
      </w:r>
      <w:r w:rsidRPr="00E52EE8">
        <w:t>Cs: &lt; 0,07 x 10</w:t>
      </w:r>
      <w:r w:rsidRPr="00E52EE8">
        <w:rPr>
          <w:vertAlign w:val="superscript"/>
        </w:rPr>
        <w:t>-6</w:t>
      </w:r>
      <w:r w:rsidRPr="00E52EE8">
        <w:t xml:space="preserve"> Bq/m</w:t>
      </w:r>
      <w:r w:rsidRPr="00E52EE8">
        <w:rPr>
          <w:vertAlign w:val="superscript"/>
        </w:rPr>
        <w:t>3</w:t>
      </w:r>
    </w:p>
    <w:p w14:paraId="17A5A2AA" w14:textId="77777777" w:rsidR="00334E3D" w:rsidRPr="00E52EE8" w:rsidRDefault="00334E3D" w:rsidP="00051CD9">
      <w:pPr>
        <w:spacing w:before="120" w:after="120"/>
        <w:ind w:right="266" w:firstLine="567"/>
        <w:rPr>
          <w:i/>
        </w:rPr>
      </w:pPr>
      <w:r w:rsidRPr="00E52EE8">
        <w:rPr>
          <w:i/>
        </w:rPr>
        <w:t xml:space="preserve">Mật độ rơi lắng các đồng vị phóng xạ ở Đà Lạt năm 2018:  </w:t>
      </w:r>
    </w:p>
    <w:p w14:paraId="485E1518" w14:textId="77777777" w:rsidR="00334E3D" w:rsidRPr="00E52EE8" w:rsidRDefault="00334E3D" w:rsidP="006C71BF">
      <w:pPr>
        <w:spacing w:before="120" w:after="120"/>
        <w:ind w:right="266"/>
        <w:jc w:val="center"/>
        <w:rPr>
          <w:vertAlign w:val="superscript"/>
        </w:rPr>
      </w:pPr>
      <w:r w:rsidRPr="00E52EE8">
        <w:rPr>
          <w:vertAlign w:val="superscript"/>
        </w:rPr>
        <w:t>7</w:t>
      </w:r>
      <w:r w:rsidRPr="00E52EE8">
        <w:t>Be: 1,3 ÷ 92,2  Bq/m</w:t>
      </w:r>
      <w:r w:rsidRPr="00E52EE8">
        <w:rPr>
          <w:vertAlign w:val="superscript"/>
        </w:rPr>
        <w:t>2</w:t>
      </w:r>
    </w:p>
    <w:p w14:paraId="5C5C228B" w14:textId="77777777" w:rsidR="00334E3D" w:rsidRPr="00E52EE8" w:rsidRDefault="00334E3D" w:rsidP="006C71BF">
      <w:pPr>
        <w:spacing w:before="120" w:after="120"/>
        <w:ind w:right="266"/>
        <w:jc w:val="center"/>
        <w:rPr>
          <w:vertAlign w:val="superscript"/>
        </w:rPr>
      </w:pPr>
      <w:r w:rsidRPr="00E52EE8">
        <w:rPr>
          <w:vertAlign w:val="superscript"/>
        </w:rPr>
        <w:t>40</w:t>
      </w:r>
      <w:r w:rsidRPr="00E52EE8">
        <w:t>K: 0,90 ÷ 13,00 Bq/m</w:t>
      </w:r>
      <w:r w:rsidRPr="00E52EE8">
        <w:rPr>
          <w:vertAlign w:val="superscript"/>
        </w:rPr>
        <w:t>2</w:t>
      </w:r>
    </w:p>
    <w:p w14:paraId="55A60CC1" w14:textId="77777777" w:rsidR="00334E3D" w:rsidRPr="00E52EE8" w:rsidRDefault="00334E3D" w:rsidP="006C71BF">
      <w:pPr>
        <w:spacing w:before="120" w:after="120"/>
        <w:ind w:right="266"/>
        <w:jc w:val="center"/>
        <w:rPr>
          <w:vertAlign w:val="superscript"/>
        </w:rPr>
      </w:pPr>
      <w:r w:rsidRPr="00E52EE8">
        <w:rPr>
          <w:vertAlign w:val="superscript"/>
        </w:rPr>
        <w:t>232</w:t>
      </w:r>
      <w:r w:rsidRPr="00E52EE8">
        <w:t>Th: 0,07 ÷ 0,27 Bq/m</w:t>
      </w:r>
      <w:r w:rsidRPr="00E52EE8">
        <w:rPr>
          <w:vertAlign w:val="superscript"/>
        </w:rPr>
        <w:t>2</w:t>
      </w:r>
    </w:p>
    <w:p w14:paraId="5E443548" w14:textId="77777777" w:rsidR="00334E3D" w:rsidRPr="00E52EE8" w:rsidRDefault="00334E3D" w:rsidP="006C71BF">
      <w:pPr>
        <w:spacing w:before="120" w:after="120"/>
        <w:ind w:right="266"/>
        <w:jc w:val="center"/>
        <w:rPr>
          <w:vertAlign w:val="superscript"/>
        </w:rPr>
      </w:pPr>
      <w:r w:rsidRPr="00E52EE8">
        <w:rPr>
          <w:vertAlign w:val="superscript"/>
        </w:rPr>
        <w:t>238</w:t>
      </w:r>
      <w:r w:rsidRPr="00E52EE8">
        <w:t>U: 0,04 ÷ 0,61 Bq/m</w:t>
      </w:r>
      <w:r w:rsidRPr="00E52EE8">
        <w:rPr>
          <w:vertAlign w:val="superscript"/>
        </w:rPr>
        <w:t>2</w:t>
      </w:r>
    </w:p>
    <w:p w14:paraId="79BCFDF1" w14:textId="77777777" w:rsidR="00334E3D" w:rsidRPr="00E52EE8" w:rsidRDefault="00334E3D" w:rsidP="006C71BF">
      <w:pPr>
        <w:spacing w:before="120" w:after="120"/>
        <w:ind w:right="266"/>
        <w:jc w:val="center"/>
      </w:pPr>
      <w:r w:rsidRPr="00E52EE8">
        <w:rPr>
          <w:vertAlign w:val="superscript"/>
        </w:rPr>
        <w:t>134</w:t>
      </w:r>
      <w:r w:rsidRPr="00E52EE8">
        <w:t>Cs: &lt; 0,02 Bq/m2</w:t>
      </w:r>
    </w:p>
    <w:p w14:paraId="6267113E" w14:textId="77777777" w:rsidR="00334E3D" w:rsidRPr="00E52EE8" w:rsidRDefault="00334E3D" w:rsidP="006C71BF">
      <w:pPr>
        <w:spacing w:before="120" w:after="120"/>
        <w:ind w:right="266"/>
        <w:jc w:val="center"/>
      </w:pPr>
      <w:r w:rsidRPr="00E52EE8">
        <w:rPr>
          <w:vertAlign w:val="superscript"/>
        </w:rPr>
        <w:t>137</w:t>
      </w:r>
      <w:r w:rsidRPr="00E52EE8">
        <w:t>Cs: &lt; 0,02 Bq/m</w:t>
      </w:r>
      <w:r w:rsidRPr="00E52EE8">
        <w:rPr>
          <w:vertAlign w:val="superscript"/>
        </w:rPr>
        <w:t>2</w:t>
      </w:r>
    </w:p>
    <w:p w14:paraId="270D59C2" w14:textId="77777777" w:rsidR="00334E3D" w:rsidRPr="00E52EE8" w:rsidRDefault="00334E3D" w:rsidP="006C71BF">
      <w:pPr>
        <w:spacing w:before="120" w:after="120"/>
        <w:ind w:right="266"/>
        <w:jc w:val="center"/>
      </w:pPr>
      <w:r w:rsidRPr="00E52EE8">
        <w:rPr>
          <w:rFonts w:ascii="Segoe UI Symbol" w:eastAsia="Segoe UI Symbol" w:hAnsi="Segoe UI Symbol" w:cs="Segoe UI Symbol"/>
        </w:rPr>
        <w:t>∑β</w:t>
      </w:r>
      <w:r w:rsidRPr="00E52EE8">
        <w:t>: 1,9 ÷ 34,1 Bq/m</w:t>
      </w:r>
      <w:r w:rsidRPr="00E52EE8">
        <w:rPr>
          <w:vertAlign w:val="superscript"/>
        </w:rPr>
        <w:t>2</w:t>
      </w:r>
    </w:p>
    <w:p w14:paraId="46391FF9" w14:textId="77777777" w:rsidR="00334E3D" w:rsidRPr="00E52EE8" w:rsidRDefault="00334E3D" w:rsidP="00051CD9">
      <w:pPr>
        <w:spacing w:before="120" w:after="120"/>
        <w:ind w:left="-5" w:right="268" w:firstLine="572"/>
        <w:jc w:val="both"/>
        <w:rPr>
          <w:sz w:val="28"/>
          <w:szCs w:val="28"/>
        </w:rPr>
      </w:pPr>
      <w:r w:rsidRPr="00E52EE8">
        <w:rPr>
          <w:sz w:val="28"/>
          <w:szCs w:val="28"/>
        </w:rPr>
        <w:t xml:space="preserve">Hoạt độ của các đồng vị phóng xạ tự nhiên </w:t>
      </w:r>
      <w:r w:rsidRPr="00E52EE8">
        <w:rPr>
          <w:sz w:val="28"/>
          <w:szCs w:val="28"/>
          <w:vertAlign w:val="superscript"/>
        </w:rPr>
        <w:t>7</w:t>
      </w:r>
      <w:r w:rsidRPr="00E52EE8">
        <w:rPr>
          <w:sz w:val="28"/>
          <w:szCs w:val="28"/>
        </w:rPr>
        <w:t xml:space="preserve">Be, </w:t>
      </w:r>
      <w:r w:rsidRPr="00E52EE8">
        <w:rPr>
          <w:sz w:val="28"/>
          <w:szCs w:val="28"/>
          <w:vertAlign w:val="superscript"/>
        </w:rPr>
        <w:t>40</w:t>
      </w:r>
      <w:r w:rsidRPr="00E52EE8">
        <w:rPr>
          <w:sz w:val="28"/>
          <w:szCs w:val="28"/>
        </w:rPr>
        <w:t xml:space="preserve">K, </w:t>
      </w:r>
      <w:r w:rsidRPr="00E52EE8">
        <w:rPr>
          <w:sz w:val="28"/>
          <w:szCs w:val="28"/>
          <w:vertAlign w:val="superscript"/>
        </w:rPr>
        <w:t>232</w:t>
      </w:r>
      <w:r w:rsidRPr="00E52EE8">
        <w:rPr>
          <w:sz w:val="28"/>
          <w:szCs w:val="28"/>
        </w:rPr>
        <w:t xml:space="preserve">Th, </w:t>
      </w:r>
      <w:r w:rsidRPr="00E52EE8">
        <w:rPr>
          <w:sz w:val="28"/>
          <w:szCs w:val="28"/>
          <w:vertAlign w:val="superscript"/>
        </w:rPr>
        <w:t>238</w:t>
      </w:r>
      <w:r w:rsidRPr="00E52EE8">
        <w:rPr>
          <w:sz w:val="28"/>
          <w:szCs w:val="28"/>
        </w:rPr>
        <w:t xml:space="preserve">U không thay đổi nhiều so với những năm trước. Đồng vị </w:t>
      </w:r>
      <w:r w:rsidRPr="00E52EE8">
        <w:rPr>
          <w:sz w:val="28"/>
          <w:szCs w:val="28"/>
          <w:vertAlign w:val="superscript"/>
        </w:rPr>
        <w:t>137</w:t>
      </w:r>
      <w:r w:rsidRPr="00E52EE8">
        <w:rPr>
          <w:sz w:val="28"/>
          <w:szCs w:val="28"/>
        </w:rPr>
        <w:t xml:space="preserve">Cs (được sinh ra do việc xả thông lệ hoặc sự cố từ LPƯ hạt nhân hoặc sinh ra từ các vụ thử vũ khí hạt nhân) có hoạt độ rất thấp, dải hoạt độ thu được từ 10 ÷ 100 lần thấp hơn ở các thành phố Châu Âu và Nhật Bản.  </w:t>
      </w:r>
    </w:p>
    <w:p w14:paraId="188C6BA6" w14:textId="77777777" w:rsidR="00334E3D" w:rsidRPr="00E52EE8" w:rsidRDefault="00334E3D" w:rsidP="00051CD9">
      <w:pPr>
        <w:spacing w:before="120" w:after="120"/>
        <w:ind w:right="130" w:firstLine="572"/>
        <w:rPr>
          <w:b/>
          <w:sz w:val="28"/>
          <w:szCs w:val="28"/>
        </w:rPr>
      </w:pPr>
      <w:r w:rsidRPr="00E52EE8">
        <w:rPr>
          <w:sz w:val="28"/>
          <w:szCs w:val="28"/>
        </w:rPr>
        <w:t xml:space="preserve">  </w:t>
      </w:r>
      <w:r w:rsidRPr="00E52EE8">
        <w:rPr>
          <w:b/>
          <w:sz w:val="28"/>
          <w:szCs w:val="28"/>
        </w:rPr>
        <w:t xml:space="preserve">+ Suất liều chiếu ngoài gamma môi trường </w:t>
      </w:r>
    </w:p>
    <w:p w14:paraId="5E0A9120" w14:textId="77777777" w:rsidR="00334E3D" w:rsidRPr="00E52EE8" w:rsidRDefault="00334E3D" w:rsidP="00051CD9">
      <w:pPr>
        <w:spacing w:before="120" w:after="120"/>
        <w:ind w:left="-5" w:right="268" w:firstLine="572"/>
        <w:jc w:val="both"/>
        <w:rPr>
          <w:sz w:val="28"/>
          <w:szCs w:val="28"/>
        </w:rPr>
      </w:pPr>
      <w:r w:rsidRPr="00E52EE8">
        <w:rPr>
          <w:sz w:val="28"/>
          <w:szCs w:val="28"/>
        </w:rPr>
        <w:t xml:space="preserve">Suất liều chiếu ngoài gamma môi trường nằm trong dải từ 1,50 - 1,71 mSv/năm ở Đà Lạt, các giá trị suất liều này gây ra bởi các nguyên tố U, Th, K có trong đất, đá, thực vật, … và </w:t>
      </w:r>
      <w:r w:rsidRPr="00E52EE8">
        <w:rPr>
          <w:sz w:val="28"/>
          <w:szCs w:val="28"/>
          <w:vertAlign w:val="superscript"/>
        </w:rPr>
        <w:t>7</w:t>
      </w:r>
      <w:r w:rsidRPr="00E52EE8">
        <w:rPr>
          <w:sz w:val="28"/>
          <w:szCs w:val="28"/>
        </w:rPr>
        <w:t xml:space="preserve">Be từ tia vũ trụ.  </w:t>
      </w:r>
    </w:p>
    <w:p w14:paraId="566E5FF3" w14:textId="77777777" w:rsidR="00334E3D" w:rsidRPr="00E52EE8" w:rsidRDefault="00334E3D" w:rsidP="00051CD9">
      <w:pPr>
        <w:spacing w:before="120" w:after="120"/>
        <w:ind w:right="130" w:firstLine="572"/>
        <w:jc w:val="both"/>
        <w:rPr>
          <w:sz w:val="28"/>
          <w:szCs w:val="28"/>
        </w:rPr>
      </w:pPr>
      <w:r w:rsidRPr="00E52EE8">
        <w:rPr>
          <w:sz w:val="28"/>
          <w:szCs w:val="28"/>
        </w:rPr>
        <w:t xml:space="preserve"> </w:t>
      </w:r>
      <w:r w:rsidRPr="00E52EE8">
        <w:rPr>
          <w:b/>
          <w:sz w:val="28"/>
          <w:szCs w:val="28"/>
        </w:rPr>
        <w:t>+ Thành phần phóng xạ trong nước thải sinh hoạt và nước hồ Xuân Hương</w:t>
      </w:r>
      <w:r w:rsidRPr="00E52EE8">
        <w:rPr>
          <w:sz w:val="28"/>
          <w:szCs w:val="28"/>
        </w:rPr>
        <w:t xml:space="preserve">  </w:t>
      </w:r>
    </w:p>
    <w:p w14:paraId="6363D99F" w14:textId="77777777" w:rsidR="00334E3D" w:rsidRPr="00E52EE8" w:rsidRDefault="00334E3D" w:rsidP="00051CD9">
      <w:pPr>
        <w:spacing w:before="120" w:after="120"/>
        <w:ind w:right="268" w:firstLine="572"/>
        <w:jc w:val="both"/>
        <w:rPr>
          <w:sz w:val="28"/>
          <w:szCs w:val="28"/>
        </w:rPr>
      </w:pPr>
      <w:r w:rsidRPr="00E52EE8">
        <w:rPr>
          <w:sz w:val="28"/>
          <w:szCs w:val="28"/>
        </w:rPr>
        <w:t xml:space="preserve">Dải tổng hoạt độ phóng xạ bêta trong nước thải sinh hoạt được thu góp tại của xả hồ lắng của Viện Nghiên cứu hạt nhân năm 2018: </w:t>
      </w:r>
    </w:p>
    <w:p w14:paraId="08A09BA1" w14:textId="77777777" w:rsidR="00334E3D" w:rsidRPr="00E52EE8" w:rsidRDefault="00334E3D" w:rsidP="006C71BF">
      <w:pPr>
        <w:spacing w:before="120" w:after="120"/>
        <w:ind w:right="268"/>
        <w:jc w:val="center"/>
        <w:rPr>
          <w:sz w:val="28"/>
          <w:szCs w:val="28"/>
        </w:rPr>
      </w:pPr>
      <w:r w:rsidRPr="00E52EE8">
        <w:rPr>
          <w:rFonts w:ascii="Segoe UI Symbol" w:eastAsia="Segoe UI Symbol" w:hAnsi="Segoe UI Symbol" w:cs="Segoe UI Symbol"/>
          <w:sz w:val="28"/>
          <w:szCs w:val="28"/>
        </w:rPr>
        <w:lastRenderedPageBreak/>
        <w:t>∑β</w:t>
      </w:r>
      <w:r w:rsidRPr="00E52EE8">
        <w:rPr>
          <w:sz w:val="28"/>
          <w:szCs w:val="28"/>
        </w:rPr>
        <w:t>: (99 ÷ 201) mBq/L</w:t>
      </w:r>
    </w:p>
    <w:p w14:paraId="147F346D" w14:textId="77777777" w:rsidR="00334E3D" w:rsidRPr="00E52EE8" w:rsidRDefault="00334E3D" w:rsidP="00051CD9">
      <w:pPr>
        <w:spacing w:before="120" w:after="120"/>
        <w:ind w:right="268" w:firstLine="567"/>
        <w:rPr>
          <w:sz w:val="28"/>
          <w:szCs w:val="28"/>
        </w:rPr>
      </w:pPr>
      <w:r w:rsidRPr="00E52EE8">
        <w:rPr>
          <w:sz w:val="28"/>
          <w:szCs w:val="28"/>
        </w:rPr>
        <w:t xml:space="preserve">Dải hoạt độ các đồng vị phóng xạ trong nước hồ Xuân Hương năm 2018: </w:t>
      </w:r>
    </w:p>
    <w:p w14:paraId="6F0AF144" w14:textId="77777777" w:rsidR="00334E3D" w:rsidRPr="00E52EE8" w:rsidRDefault="00334E3D" w:rsidP="006C71BF">
      <w:pPr>
        <w:tabs>
          <w:tab w:val="center" w:pos="828"/>
          <w:tab w:val="center" w:pos="2739"/>
        </w:tabs>
        <w:spacing w:before="120" w:after="120"/>
        <w:ind w:firstLine="288"/>
        <w:jc w:val="center"/>
        <w:rPr>
          <w:sz w:val="28"/>
          <w:szCs w:val="28"/>
        </w:rPr>
      </w:pPr>
      <w:r w:rsidRPr="00E52EE8">
        <w:rPr>
          <w:sz w:val="28"/>
          <w:szCs w:val="28"/>
          <w:vertAlign w:val="superscript"/>
        </w:rPr>
        <w:t>238</w:t>
      </w:r>
      <w:r w:rsidRPr="00E52EE8">
        <w:rPr>
          <w:sz w:val="28"/>
          <w:szCs w:val="28"/>
        </w:rPr>
        <w:t>U: (1,1 ÷ 4,7) mBq/L</w:t>
      </w:r>
    </w:p>
    <w:p w14:paraId="11D6BC56" w14:textId="77777777" w:rsidR="00334E3D" w:rsidRPr="00E52EE8" w:rsidRDefault="00334E3D" w:rsidP="006C71BF">
      <w:pPr>
        <w:tabs>
          <w:tab w:val="center" w:pos="828"/>
          <w:tab w:val="center" w:pos="2739"/>
        </w:tabs>
        <w:spacing w:before="120" w:after="120"/>
        <w:ind w:firstLine="288"/>
        <w:jc w:val="center"/>
        <w:rPr>
          <w:sz w:val="28"/>
          <w:szCs w:val="28"/>
        </w:rPr>
      </w:pPr>
      <w:r w:rsidRPr="00E52EE8">
        <w:rPr>
          <w:sz w:val="28"/>
          <w:szCs w:val="28"/>
          <w:vertAlign w:val="superscript"/>
        </w:rPr>
        <w:t>226</w:t>
      </w:r>
      <w:r w:rsidRPr="00E52EE8">
        <w:rPr>
          <w:sz w:val="28"/>
          <w:szCs w:val="28"/>
        </w:rPr>
        <w:t>Ra: (1,7 ÷ 6,9) mBq/L</w:t>
      </w:r>
    </w:p>
    <w:p w14:paraId="7603E1AA" w14:textId="77777777" w:rsidR="00334E3D" w:rsidRPr="00E52EE8" w:rsidRDefault="00334E3D" w:rsidP="006C71BF">
      <w:pPr>
        <w:tabs>
          <w:tab w:val="center" w:pos="828"/>
          <w:tab w:val="center" w:pos="2739"/>
        </w:tabs>
        <w:spacing w:before="120" w:after="120"/>
        <w:ind w:firstLine="288"/>
        <w:jc w:val="center"/>
        <w:rPr>
          <w:sz w:val="28"/>
          <w:szCs w:val="28"/>
        </w:rPr>
      </w:pPr>
      <w:r w:rsidRPr="00E52EE8">
        <w:rPr>
          <w:sz w:val="28"/>
          <w:szCs w:val="28"/>
          <w:vertAlign w:val="superscript"/>
        </w:rPr>
        <w:t>232</w:t>
      </w:r>
      <w:r w:rsidRPr="00E52EE8">
        <w:rPr>
          <w:sz w:val="28"/>
          <w:szCs w:val="28"/>
        </w:rPr>
        <w:t>Th: (2,9 ÷ 5,8) mBq/L</w:t>
      </w:r>
    </w:p>
    <w:p w14:paraId="0DF54054" w14:textId="77777777" w:rsidR="00334E3D" w:rsidRPr="00E52EE8" w:rsidRDefault="00334E3D" w:rsidP="006C71BF">
      <w:pPr>
        <w:tabs>
          <w:tab w:val="center" w:pos="828"/>
          <w:tab w:val="center" w:pos="2739"/>
        </w:tabs>
        <w:spacing w:before="120" w:after="120"/>
        <w:ind w:firstLine="288"/>
        <w:jc w:val="center"/>
        <w:rPr>
          <w:sz w:val="28"/>
          <w:szCs w:val="28"/>
        </w:rPr>
      </w:pPr>
      <w:r w:rsidRPr="00E52EE8">
        <w:rPr>
          <w:sz w:val="28"/>
          <w:szCs w:val="28"/>
          <w:vertAlign w:val="superscript"/>
        </w:rPr>
        <w:t>40</w:t>
      </w:r>
      <w:r w:rsidRPr="00E52EE8">
        <w:rPr>
          <w:sz w:val="28"/>
          <w:szCs w:val="28"/>
        </w:rPr>
        <w:t>K: (93 ÷ 279) mBq/L</w:t>
      </w:r>
    </w:p>
    <w:p w14:paraId="14B19CE0" w14:textId="77777777" w:rsidR="00334E3D" w:rsidRPr="00E52EE8" w:rsidRDefault="00334E3D" w:rsidP="006C71BF">
      <w:pPr>
        <w:tabs>
          <w:tab w:val="center" w:pos="828"/>
          <w:tab w:val="center" w:pos="2739"/>
        </w:tabs>
        <w:spacing w:before="120" w:after="120"/>
        <w:ind w:firstLine="288"/>
        <w:jc w:val="center"/>
        <w:rPr>
          <w:sz w:val="28"/>
          <w:szCs w:val="28"/>
        </w:rPr>
      </w:pPr>
      <w:r w:rsidRPr="00E52EE8">
        <w:rPr>
          <w:sz w:val="28"/>
          <w:szCs w:val="28"/>
          <w:vertAlign w:val="superscript"/>
        </w:rPr>
        <w:t>137</w:t>
      </w:r>
      <w:r w:rsidRPr="00E52EE8">
        <w:rPr>
          <w:sz w:val="28"/>
          <w:szCs w:val="28"/>
        </w:rPr>
        <w:t>Cs: &lt; 0,20 mBq/L</w:t>
      </w:r>
    </w:p>
    <w:p w14:paraId="7CDC065A" w14:textId="77777777" w:rsidR="00334E3D" w:rsidRPr="00E52EE8" w:rsidRDefault="00334E3D" w:rsidP="006C71BF">
      <w:pPr>
        <w:tabs>
          <w:tab w:val="center" w:pos="828"/>
          <w:tab w:val="center" w:pos="2739"/>
        </w:tabs>
        <w:spacing w:before="120" w:after="120"/>
        <w:ind w:firstLine="288"/>
        <w:jc w:val="center"/>
        <w:rPr>
          <w:sz w:val="28"/>
          <w:szCs w:val="28"/>
        </w:rPr>
      </w:pPr>
      <w:r w:rsidRPr="00E52EE8">
        <w:rPr>
          <w:rFonts w:ascii="Segoe UI Symbol" w:eastAsia="Segoe UI Symbol" w:hAnsi="Segoe UI Symbol" w:cs="Segoe UI Symbol"/>
          <w:sz w:val="28"/>
          <w:szCs w:val="28"/>
        </w:rPr>
        <w:t>∑β</w:t>
      </w:r>
      <w:r w:rsidRPr="00E52EE8">
        <w:rPr>
          <w:sz w:val="28"/>
          <w:szCs w:val="28"/>
        </w:rPr>
        <w:t>: (158 ÷ 253) mBq/L</w:t>
      </w:r>
    </w:p>
    <w:p w14:paraId="1FECA7C1" w14:textId="77777777" w:rsidR="00334E3D" w:rsidRPr="00E52EE8" w:rsidRDefault="00334E3D" w:rsidP="00051CD9">
      <w:pPr>
        <w:spacing w:before="120" w:after="120"/>
        <w:ind w:left="-5" w:right="268" w:firstLine="572"/>
        <w:jc w:val="both"/>
        <w:rPr>
          <w:sz w:val="28"/>
          <w:szCs w:val="28"/>
        </w:rPr>
      </w:pPr>
      <w:r w:rsidRPr="00E52EE8">
        <w:rPr>
          <w:sz w:val="28"/>
          <w:szCs w:val="28"/>
        </w:rPr>
        <w:t xml:space="preserve">Các nguyên tố phóng xạ nhân tạo phát gamma chỉ có </w:t>
      </w:r>
      <w:r w:rsidRPr="00E52EE8">
        <w:rPr>
          <w:sz w:val="28"/>
          <w:szCs w:val="28"/>
          <w:vertAlign w:val="superscript"/>
        </w:rPr>
        <w:t>137</w:t>
      </w:r>
      <w:r w:rsidRPr="00E52EE8">
        <w:rPr>
          <w:sz w:val="28"/>
          <w:szCs w:val="28"/>
        </w:rPr>
        <w:t xml:space="preserve">Cs ở mức rất thấp – nhỏ hơn giới hạn phát hiện của phương pháp, hoạt độ không có thay đổi gì so với mức phông trước khi Lò phản ứng hoạt động. Các nguyên tố phóng xạ tự nhiên chủ yếu là </w:t>
      </w:r>
      <w:r w:rsidRPr="00E52EE8">
        <w:rPr>
          <w:sz w:val="28"/>
          <w:szCs w:val="28"/>
          <w:vertAlign w:val="superscript"/>
        </w:rPr>
        <w:t>238</w:t>
      </w:r>
      <w:r w:rsidRPr="00E52EE8">
        <w:rPr>
          <w:sz w:val="28"/>
          <w:szCs w:val="28"/>
        </w:rPr>
        <w:t xml:space="preserve">U, </w:t>
      </w:r>
      <w:r w:rsidRPr="00E52EE8">
        <w:rPr>
          <w:sz w:val="28"/>
          <w:szCs w:val="28"/>
          <w:vertAlign w:val="superscript"/>
        </w:rPr>
        <w:t>226</w:t>
      </w:r>
      <w:r w:rsidRPr="00E52EE8">
        <w:rPr>
          <w:sz w:val="28"/>
          <w:szCs w:val="28"/>
        </w:rPr>
        <w:t xml:space="preserve">Ra, </w:t>
      </w:r>
      <w:r w:rsidRPr="00E52EE8">
        <w:rPr>
          <w:sz w:val="28"/>
          <w:szCs w:val="28"/>
          <w:vertAlign w:val="superscript"/>
        </w:rPr>
        <w:t>232</w:t>
      </w:r>
      <w:r w:rsidRPr="00E52EE8">
        <w:rPr>
          <w:sz w:val="28"/>
          <w:szCs w:val="28"/>
        </w:rPr>
        <w:t xml:space="preserve">Th, </w:t>
      </w:r>
      <w:r w:rsidRPr="00E52EE8">
        <w:rPr>
          <w:sz w:val="28"/>
          <w:szCs w:val="28"/>
          <w:vertAlign w:val="superscript"/>
        </w:rPr>
        <w:t>40</w:t>
      </w:r>
      <w:r w:rsidRPr="00E52EE8">
        <w:rPr>
          <w:sz w:val="28"/>
          <w:szCs w:val="28"/>
        </w:rPr>
        <w:t xml:space="preserve">K, trong đó thông số phóng xạ đáng quan ngại nhất trong nước là </w:t>
      </w:r>
      <w:r w:rsidRPr="00E52EE8">
        <w:rPr>
          <w:sz w:val="28"/>
          <w:szCs w:val="28"/>
          <w:vertAlign w:val="superscript"/>
        </w:rPr>
        <w:t>226</w:t>
      </w:r>
      <w:r w:rsidRPr="00E52EE8">
        <w:rPr>
          <w:sz w:val="28"/>
          <w:szCs w:val="28"/>
        </w:rPr>
        <w:t xml:space="preserve">Ra, tuy nhiên, ở đây vẫn còn thấp xa (khoảng 100 lần) so với nồng độ cho phép của </w:t>
      </w:r>
      <w:r w:rsidRPr="00E52EE8">
        <w:rPr>
          <w:sz w:val="28"/>
          <w:szCs w:val="28"/>
          <w:vertAlign w:val="superscript"/>
        </w:rPr>
        <w:t>226</w:t>
      </w:r>
      <w:r w:rsidRPr="00E52EE8">
        <w:rPr>
          <w:sz w:val="28"/>
          <w:szCs w:val="28"/>
        </w:rPr>
        <w:t xml:space="preserve">Ra trong nước sinh hoạt theo TCVN-4397-87 (0,370 Bq/L). Tổng hoạt độ phóng xạ </w:t>
      </w:r>
      <w:r w:rsidRPr="00E52EE8">
        <w:rPr>
          <w:rFonts w:ascii="Segoe UI Symbol" w:eastAsia="Segoe UI Symbol" w:hAnsi="Segoe UI Symbol" w:cs="Segoe UI Symbol"/>
          <w:sz w:val="28"/>
          <w:szCs w:val="28"/>
        </w:rPr>
        <w:t>β</w:t>
      </w:r>
      <w:r w:rsidRPr="00E52EE8">
        <w:rPr>
          <w:sz w:val="28"/>
          <w:szCs w:val="28"/>
        </w:rPr>
        <w:t xml:space="preserve"> trong mẫu nước quan trắc, đều thấp hơn so với giới hạn cho phép của nước tự nhiên nêu trong QCVN 08 - MT:2015/BTNMT (1 Bq/L). So với các năm trước, hoạt độ của các đồng vị phóng xạ trong nước hồ Xuân Hương không có biến động gì đáng kể.  </w:t>
      </w:r>
    </w:p>
    <w:p w14:paraId="54EC50BB" w14:textId="77777777" w:rsidR="00334E3D" w:rsidRPr="00E52EE8" w:rsidRDefault="00334E3D" w:rsidP="00051CD9">
      <w:pPr>
        <w:spacing w:before="120" w:after="120"/>
        <w:ind w:right="130" w:firstLine="572"/>
        <w:rPr>
          <w:b/>
          <w:sz w:val="28"/>
          <w:szCs w:val="28"/>
        </w:rPr>
      </w:pPr>
      <w:r w:rsidRPr="00E52EE8">
        <w:rPr>
          <w:b/>
          <w:sz w:val="28"/>
          <w:szCs w:val="28"/>
        </w:rPr>
        <w:t xml:space="preserve">+ Thành phần phóng xạ trong đất </w:t>
      </w:r>
    </w:p>
    <w:p w14:paraId="08E209ED" w14:textId="77777777" w:rsidR="00334E3D" w:rsidRPr="00E52EE8" w:rsidRDefault="00334E3D" w:rsidP="00051CD9">
      <w:pPr>
        <w:spacing w:before="120" w:after="120"/>
        <w:ind w:right="268" w:firstLine="572"/>
        <w:rPr>
          <w:sz w:val="28"/>
          <w:szCs w:val="28"/>
        </w:rPr>
      </w:pPr>
      <w:r w:rsidRPr="00E52EE8">
        <w:rPr>
          <w:sz w:val="28"/>
          <w:szCs w:val="28"/>
        </w:rPr>
        <w:t>Dải hoạt độ các đồng vị phóng xạ trong đất xung quanh LPƯ năm 2018:</w:t>
      </w:r>
    </w:p>
    <w:p w14:paraId="62A38377" w14:textId="77777777" w:rsidR="00334E3D" w:rsidRPr="00E52EE8" w:rsidRDefault="00334E3D" w:rsidP="006C71BF">
      <w:pPr>
        <w:spacing w:before="120" w:after="120"/>
        <w:ind w:right="268" w:firstLine="360"/>
        <w:jc w:val="center"/>
        <w:rPr>
          <w:sz w:val="28"/>
          <w:szCs w:val="28"/>
        </w:rPr>
      </w:pPr>
      <w:r w:rsidRPr="00E52EE8">
        <w:rPr>
          <w:sz w:val="28"/>
          <w:szCs w:val="28"/>
        </w:rPr>
        <w:t>238U: (62,7 ÷ 69,4) Bq/Kg</w:t>
      </w:r>
    </w:p>
    <w:p w14:paraId="35F7592D" w14:textId="77777777" w:rsidR="00334E3D" w:rsidRPr="00E52EE8" w:rsidRDefault="00334E3D" w:rsidP="006C71BF">
      <w:pPr>
        <w:spacing w:before="120" w:after="120"/>
        <w:ind w:right="268" w:firstLine="360"/>
        <w:jc w:val="center"/>
        <w:rPr>
          <w:sz w:val="28"/>
          <w:szCs w:val="28"/>
        </w:rPr>
      </w:pPr>
      <w:r w:rsidRPr="00E52EE8">
        <w:rPr>
          <w:sz w:val="28"/>
          <w:szCs w:val="28"/>
          <w:vertAlign w:val="superscript"/>
        </w:rPr>
        <w:t>232</w:t>
      </w:r>
      <w:r w:rsidRPr="00E52EE8">
        <w:rPr>
          <w:sz w:val="28"/>
          <w:szCs w:val="28"/>
        </w:rPr>
        <w:t>Th: (79,2 ÷ 87,2) Bq/kg</w:t>
      </w:r>
    </w:p>
    <w:p w14:paraId="6D24F13B" w14:textId="77777777" w:rsidR="00334E3D" w:rsidRPr="00E52EE8" w:rsidRDefault="00334E3D" w:rsidP="006C71BF">
      <w:pPr>
        <w:spacing w:before="120" w:after="120"/>
        <w:ind w:right="268" w:firstLine="360"/>
        <w:jc w:val="center"/>
        <w:rPr>
          <w:sz w:val="28"/>
          <w:szCs w:val="28"/>
        </w:rPr>
      </w:pPr>
      <w:r w:rsidRPr="00E52EE8">
        <w:rPr>
          <w:sz w:val="28"/>
          <w:szCs w:val="28"/>
          <w:vertAlign w:val="superscript"/>
        </w:rPr>
        <w:t>40</w:t>
      </w:r>
      <w:r w:rsidRPr="00E52EE8">
        <w:rPr>
          <w:sz w:val="28"/>
          <w:szCs w:val="28"/>
        </w:rPr>
        <w:t>K: (43 ÷ 105) Bq/kg</w:t>
      </w:r>
    </w:p>
    <w:p w14:paraId="3D475520" w14:textId="77777777" w:rsidR="00334E3D" w:rsidRPr="00E52EE8" w:rsidRDefault="00334E3D" w:rsidP="006C71BF">
      <w:pPr>
        <w:spacing w:before="120" w:after="120"/>
        <w:ind w:right="268" w:firstLine="360"/>
        <w:jc w:val="center"/>
        <w:rPr>
          <w:sz w:val="28"/>
          <w:szCs w:val="28"/>
        </w:rPr>
      </w:pPr>
      <w:r w:rsidRPr="00E52EE8">
        <w:rPr>
          <w:sz w:val="28"/>
          <w:szCs w:val="28"/>
          <w:vertAlign w:val="superscript"/>
        </w:rPr>
        <w:t>137</w:t>
      </w:r>
      <w:r w:rsidRPr="00E52EE8">
        <w:rPr>
          <w:sz w:val="28"/>
          <w:szCs w:val="28"/>
        </w:rPr>
        <w:t>Cs: (0,85 ÷ 1,05) Bq/kg</w:t>
      </w:r>
    </w:p>
    <w:p w14:paraId="74998DA7" w14:textId="77777777" w:rsidR="00334E3D" w:rsidRPr="00E52EE8" w:rsidRDefault="00334E3D" w:rsidP="006C71BF">
      <w:pPr>
        <w:spacing w:before="120" w:after="120"/>
        <w:ind w:right="268" w:firstLine="360"/>
        <w:jc w:val="center"/>
        <w:rPr>
          <w:sz w:val="28"/>
          <w:szCs w:val="28"/>
        </w:rPr>
      </w:pPr>
      <w:r w:rsidRPr="00E52EE8">
        <w:rPr>
          <w:sz w:val="28"/>
          <w:szCs w:val="28"/>
          <w:vertAlign w:val="superscript"/>
        </w:rPr>
        <w:t>134</w:t>
      </w:r>
      <w:r w:rsidRPr="00E52EE8">
        <w:rPr>
          <w:sz w:val="28"/>
          <w:szCs w:val="28"/>
        </w:rPr>
        <w:t>Cs: &lt; LOD (LOD = 0,08 Bq/kg)</w:t>
      </w:r>
    </w:p>
    <w:p w14:paraId="41DC487D" w14:textId="77777777" w:rsidR="00334E3D" w:rsidRPr="00E52EE8" w:rsidRDefault="00334E3D" w:rsidP="006C71BF">
      <w:pPr>
        <w:spacing w:before="120" w:after="120"/>
        <w:ind w:right="268" w:firstLine="360"/>
        <w:jc w:val="center"/>
        <w:rPr>
          <w:sz w:val="28"/>
          <w:szCs w:val="28"/>
        </w:rPr>
      </w:pPr>
      <w:r w:rsidRPr="00E52EE8">
        <w:rPr>
          <w:rFonts w:ascii="Segoe UI Symbol" w:eastAsia="Segoe UI Symbol" w:hAnsi="Segoe UI Symbol" w:cs="Segoe UI Symbol"/>
          <w:sz w:val="28"/>
          <w:szCs w:val="28"/>
        </w:rPr>
        <w:t>∑β</w:t>
      </w:r>
      <w:r w:rsidRPr="00E52EE8">
        <w:rPr>
          <w:sz w:val="28"/>
          <w:szCs w:val="28"/>
        </w:rPr>
        <w:t>: (453 ÷ 479)  Bq/kg</w:t>
      </w:r>
    </w:p>
    <w:p w14:paraId="3AD5B0D0" w14:textId="77777777" w:rsidR="00334E3D" w:rsidRPr="00E52EE8" w:rsidRDefault="00334E3D" w:rsidP="00051CD9">
      <w:pPr>
        <w:spacing w:before="120" w:after="120"/>
        <w:ind w:left="250" w:right="268" w:firstLine="317"/>
        <w:jc w:val="both"/>
        <w:rPr>
          <w:sz w:val="28"/>
          <w:szCs w:val="28"/>
        </w:rPr>
      </w:pPr>
      <w:r w:rsidRPr="00E52EE8">
        <w:rPr>
          <w:sz w:val="28"/>
          <w:szCs w:val="28"/>
        </w:rPr>
        <w:t>Kết quả về hoạt độ các đồng vị phóng xạ tự nhiên (</w:t>
      </w:r>
      <w:r w:rsidRPr="00E52EE8">
        <w:rPr>
          <w:sz w:val="28"/>
          <w:szCs w:val="28"/>
          <w:vertAlign w:val="superscript"/>
        </w:rPr>
        <w:t>40</w:t>
      </w:r>
      <w:r w:rsidRPr="00E52EE8">
        <w:rPr>
          <w:sz w:val="28"/>
          <w:szCs w:val="28"/>
        </w:rPr>
        <w:t xml:space="preserve">K, </w:t>
      </w:r>
      <w:r w:rsidRPr="00E52EE8">
        <w:rPr>
          <w:sz w:val="28"/>
          <w:szCs w:val="28"/>
          <w:vertAlign w:val="superscript"/>
        </w:rPr>
        <w:t>232</w:t>
      </w:r>
      <w:r w:rsidRPr="00E52EE8">
        <w:rPr>
          <w:sz w:val="28"/>
          <w:szCs w:val="28"/>
        </w:rPr>
        <w:t xml:space="preserve">Th, </w:t>
      </w:r>
      <w:r w:rsidRPr="00E52EE8">
        <w:rPr>
          <w:sz w:val="28"/>
          <w:szCs w:val="28"/>
          <w:vertAlign w:val="superscript"/>
        </w:rPr>
        <w:t>238</w:t>
      </w:r>
      <w:r w:rsidRPr="00E52EE8">
        <w:rPr>
          <w:sz w:val="28"/>
          <w:szCs w:val="28"/>
        </w:rPr>
        <w:t xml:space="preserve">U, </w:t>
      </w:r>
      <w:r w:rsidRPr="00E52EE8">
        <w:rPr>
          <w:sz w:val="28"/>
          <w:szCs w:val="28"/>
          <w:vertAlign w:val="superscript"/>
        </w:rPr>
        <w:t>226</w:t>
      </w:r>
      <w:r w:rsidRPr="00E52EE8">
        <w:rPr>
          <w:sz w:val="28"/>
          <w:szCs w:val="28"/>
        </w:rPr>
        <w:t>Ra) và nhân tạo (</w:t>
      </w:r>
      <w:r w:rsidRPr="00E52EE8">
        <w:rPr>
          <w:sz w:val="28"/>
          <w:szCs w:val="28"/>
          <w:vertAlign w:val="superscript"/>
        </w:rPr>
        <w:t>134</w:t>
      </w:r>
      <w:r w:rsidRPr="00E52EE8">
        <w:rPr>
          <w:sz w:val="28"/>
          <w:szCs w:val="28"/>
        </w:rPr>
        <w:t xml:space="preserve">Cs, </w:t>
      </w:r>
      <w:r w:rsidRPr="00E52EE8">
        <w:rPr>
          <w:sz w:val="28"/>
          <w:szCs w:val="28"/>
          <w:vertAlign w:val="superscript"/>
        </w:rPr>
        <w:t>137</w:t>
      </w:r>
      <w:r w:rsidRPr="00E52EE8">
        <w:rPr>
          <w:sz w:val="28"/>
          <w:szCs w:val="28"/>
        </w:rPr>
        <w:t xml:space="preserve">Cs) trong đất xung quanh LPƯ nằm ở mức phông bình thường và không có biến động gì đáng kể. </w:t>
      </w:r>
    </w:p>
    <w:p w14:paraId="32ECE764" w14:textId="77777777" w:rsidR="00334E3D" w:rsidRPr="00E52EE8" w:rsidRDefault="00334E3D" w:rsidP="00051CD9">
      <w:pPr>
        <w:pStyle w:val="ListParagraph"/>
        <w:numPr>
          <w:ilvl w:val="0"/>
          <w:numId w:val="40"/>
        </w:numPr>
        <w:tabs>
          <w:tab w:val="left" w:pos="284"/>
          <w:tab w:val="left" w:pos="851"/>
        </w:tabs>
        <w:spacing w:before="120" w:after="120" w:line="259" w:lineRule="auto"/>
        <w:ind w:left="0" w:right="342" w:firstLine="567"/>
        <w:jc w:val="both"/>
        <w:outlineLvl w:val="1"/>
        <w:rPr>
          <w:b/>
          <w:sz w:val="28"/>
          <w:szCs w:val="28"/>
        </w:rPr>
      </w:pPr>
      <w:bookmarkStart w:id="123" w:name="_Toc26435518"/>
      <w:bookmarkStart w:id="124" w:name="_Toc26435793"/>
      <w:r w:rsidRPr="00E52EE8">
        <w:rPr>
          <w:b/>
          <w:sz w:val="28"/>
          <w:szCs w:val="28"/>
        </w:rPr>
        <w:t>Tình hình đảm bảo an toàn bức xạ tại các cơ sở chiếu xạ công nghiệp</w:t>
      </w:r>
      <w:bookmarkEnd w:id="123"/>
      <w:bookmarkEnd w:id="124"/>
      <w:r w:rsidRPr="00E52EE8">
        <w:rPr>
          <w:b/>
          <w:sz w:val="28"/>
          <w:szCs w:val="28"/>
        </w:rPr>
        <w:t xml:space="preserve">  </w:t>
      </w:r>
    </w:p>
    <w:p w14:paraId="4575BA46" w14:textId="77777777" w:rsidR="00334E3D" w:rsidRPr="00E52EE8" w:rsidRDefault="00334E3D" w:rsidP="00051CD9">
      <w:pPr>
        <w:spacing w:before="120" w:after="120"/>
        <w:ind w:left="-5" w:right="268" w:firstLine="572"/>
        <w:rPr>
          <w:sz w:val="28"/>
          <w:szCs w:val="28"/>
        </w:rPr>
      </w:pPr>
      <w:r w:rsidRPr="00E52EE8">
        <w:rPr>
          <w:sz w:val="28"/>
          <w:szCs w:val="28"/>
        </w:rPr>
        <w:t>Hiện tại Việt Nam có 06 cơ sở chiếu xạ công nghiệp, gồm:</w:t>
      </w:r>
    </w:p>
    <w:p w14:paraId="5077EC31" w14:textId="77777777" w:rsidR="00334E3D" w:rsidRPr="00E52EE8" w:rsidRDefault="00334E3D" w:rsidP="006C71BF">
      <w:pPr>
        <w:numPr>
          <w:ilvl w:val="0"/>
          <w:numId w:val="43"/>
        </w:numPr>
        <w:spacing w:before="120" w:after="120"/>
        <w:ind w:right="268" w:hanging="425"/>
        <w:jc w:val="both"/>
        <w:rPr>
          <w:sz w:val="28"/>
          <w:szCs w:val="28"/>
        </w:rPr>
      </w:pPr>
      <w:r w:rsidRPr="00E52EE8">
        <w:rPr>
          <w:sz w:val="28"/>
          <w:szCs w:val="28"/>
        </w:rPr>
        <w:t xml:space="preserve">Công ty cổ phần chiếu xạ An Phú; </w:t>
      </w:r>
    </w:p>
    <w:p w14:paraId="23ACE8B2" w14:textId="77777777" w:rsidR="00334E3D" w:rsidRPr="00E52EE8" w:rsidRDefault="00334E3D" w:rsidP="006C71BF">
      <w:pPr>
        <w:numPr>
          <w:ilvl w:val="0"/>
          <w:numId w:val="43"/>
        </w:numPr>
        <w:spacing w:before="120" w:after="120"/>
        <w:ind w:right="268" w:hanging="425"/>
        <w:jc w:val="both"/>
        <w:rPr>
          <w:sz w:val="28"/>
          <w:szCs w:val="28"/>
        </w:rPr>
      </w:pPr>
      <w:r w:rsidRPr="00E52EE8">
        <w:rPr>
          <w:sz w:val="28"/>
          <w:szCs w:val="28"/>
        </w:rPr>
        <w:t xml:space="preserve">Công ty cổ phần chiếu xạ An Phú – Chi nhánh 1; </w:t>
      </w:r>
    </w:p>
    <w:p w14:paraId="3B67C6C9" w14:textId="77777777" w:rsidR="00334E3D" w:rsidRPr="00E52EE8" w:rsidRDefault="00334E3D" w:rsidP="006C71BF">
      <w:pPr>
        <w:numPr>
          <w:ilvl w:val="0"/>
          <w:numId w:val="43"/>
        </w:numPr>
        <w:spacing w:before="120" w:after="120"/>
        <w:ind w:right="268" w:hanging="425"/>
        <w:jc w:val="both"/>
        <w:rPr>
          <w:sz w:val="28"/>
          <w:szCs w:val="28"/>
        </w:rPr>
      </w:pPr>
      <w:r w:rsidRPr="00E52EE8">
        <w:rPr>
          <w:sz w:val="28"/>
          <w:szCs w:val="28"/>
        </w:rPr>
        <w:t xml:space="preserve">Công ty TNHH Thái Sơn; </w:t>
      </w:r>
    </w:p>
    <w:p w14:paraId="1741E9DC" w14:textId="77777777" w:rsidR="00334E3D" w:rsidRPr="00E52EE8" w:rsidRDefault="00334E3D" w:rsidP="006C71BF">
      <w:pPr>
        <w:numPr>
          <w:ilvl w:val="0"/>
          <w:numId w:val="43"/>
        </w:numPr>
        <w:spacing w:before="120" w:after="120"/>
        <w:ind w:right="268" w:hanging="425"/>
        <w:jc w:val="both"/>
        <w:rPr>
          <w:sz w:val="28"/>
          <w:szCs w:val="28"/>
        </w:rPr>
      </w:pPr>
      <w:r w:rsidRPr="00E52EE8">
        <w:rPr>
          <w:sz w:val="28"/>
          <w:szCs w:val="28"/>
        </w:rPr>
        <w:lastRenderedPageBreak/>
        <w:t xml:space="preserve">Công ty CP Chế biến Thủy Hải Sản Sơn Sơn; </w:t>
      </w:r>
    </w:p>
    <w:p w14:paraId="56B5526B" w14:textId="77777777" w:rsidR="00334E3D" w:rsidRPr="00E52EE8" w:rsidRDefault="00334E3D" w:rsidP="006C71BF">
      <w:pPr>
        <w:numPr>
          <w:ilvl w:val="0"/>
          <w:numId w:val="43"/>
        </w:numPr>
        <w:spacing w:before="120" w:after="120"/>
        <w:ind w:right="268" w:hanging="425"/>
        <w:jc w:val="both"/>
        <w:rPr>
          <w:sz w:val="28"/>
          <w:szCs w:val="28"/>
        </w:rPr>
      </w:pPr>
      <w:r w:rsidRPr="00E52EE8">
        <w:rPr>
          <w:sz w:val="28"/>
          <w:szCs w:val="28"/>
        </w:rPr>
        <w:t xml:space="preserve">Trung tâm chiếu xạ Hà Nội; </w:t>
      </w:r>
    </w:p>
    <w:p w14:paraId="0527C73D" w14:textId="77777777" w:rsidR="00334E3D" w:rsidRPr="00E52EE8" w:rsidRDefault="00334E3D" w:rsidP="006C71BF">
      <w:pPr>
        <w:numPr>
          <w:ilvl w:val="0"/>
          <w:numId w:val="43"/>
        </w:numPr>
        <w:spacing w:before="120" w:after="120"/>
        <w:ind w:right="268" w:hanging="425"/>
        <w:jc w:val="both"/>
        <w:rPr>
          <w:sz w:val="28"/>
          <w:szCs w:val="28"/>
        </w:rPr>
      </w:pPr>
      <w:r w:rsidRPr="00E52EE8">
        <w:rPr>
          <w:sz w:val="28"/>
          <w:szCs w:val="28"/>
        </w:rPr>
        <w:t xml:space="preserve">Trung tâm Nghiên cứu và Triển khai Công nghệ Bức xạ. </w:t>
      </w:r>
    </w:p>
    <w:p w14:paraId="62132602" w14:textId="77777777" w:rsidR="00334E3D" w:rsidRPr="00E52EE8" w:rsidRDefault="00334E3D" w:rsidP="00051CD9">
      <w:pPr>
        <w:spacing w:before="120" w:after="120"/>
        <w:ind w:left="-6" w:right="266" w:firstLine="573"/>
        <w:jc w:val="both"/>
        <w:rPr>
          <w:sz w:val="28"/>
          <w:szCs w:val="28"/>
        </w:rPr>
      </w:pPr>
      <w:r w:rsidRPr="00E52EE8">
        <w:rPr>
          <w:sz w:val="28"/>
          <w:szCs w:val="28"/>
        </w:rPr>
        <w:t>Các cơ sở trên sử dụng 06 thiết bị chiếu xạ sử dụng nguồn phóng xạ Co-60 và 03 thiết bị chiếu xạ sử dụng máy gia tốc. 100% các thiết bị đã được cấp phép tiến hành công việc bức xạ - vận hành thiết bị chiếu xạ và còn hiệu lực.</w:t>
      </w:r>
    </w:p>
    <w:p w14:paraId="13A5F312" w14:textId="7D250F50" w:rsidR="00334E3D" w:rsidRPr="00E52EE8" w:rsidRDefault="00334E3D" w:rsidP="00051CD9">
      <w:pPr>
        <w:spacing w:before="120" w:after="120"/>
        <w:ind w:left="-6" w:right="266" w:firstLine="573"/>
        <w:rPr>
          <w:sz w:val="28"/>
          <w:szCs w:val="28"/>
        </w:rPr>
      </w:pPr>
      <w:r w:rsidRPr="00E52EE8">
        <w:rPr>
          <w:sz w:val="28"/>
          <w:szCs w:val="28"/>
        </w:rPr>
        <w:t>Tổng số nhân viên bức xạ của 06 cơ sở</w:t>
      </w:r>
      <w:r w:rsidR="00F93D93" w:rsidRPr="00E52EE8">
        <w:rPr>
          <w:sz w:val="28"/>
          <w:szCs w:val="28"/>
        </w:rPr>
        <w:t xml:space="preserve"> là</w:t>
      </w:r>
      <w:r w:rsidRPr="00E52EE8">
        <w:rPr>
          <w:sz w:val="28"/>
          <w:szCs w:val="28"/>
        </w:rPr>
        <w:t xml:space="preserve"> 74 nhân viên.</w:t>
      </w:r>
    </w:p>
    <w:p w14:paraId="785F59E8" w14:textId="256C7E90" w:rsidR="00334E3D" w:rsidRPr="00E52EE8" w:rsidRDefault="00334E3D" w:rsidP="00051CD9">
      <w:pPr>
        <w:spacing w:after="13" w:line="248" w:lineRule="auto"/>
        <w:ind w:right="45"/>
        <w:jc w:val="center"/>
        <w:rPr>
          <w:b/>
          <w:sz w:val="28"/>
          <w:szCs w:val="28"/>
        </w:rPr>
      </w:pPr>
      <w:r w:rsidRPr="00E52EE8">
        <w:rPr>
          <w:b/>
          <w:sz w:val="28"/>
          <w:szCs w:val="28"/>
        </w:rPr>
        <w:t>Bả</w:t>
      </w:r>
      <w:r w:rsidR="00F93D93" w:rsidRPr="00E52EE8">
        <w:rPr>
          <w:b/>
          <w:sz w:val="28"/>
          <w:szCs w:val="28"/>
        </w:rPr>
        <w:t>ng 2</w:t>
      </w:r>
      <w:r w:rsidRPr="00E52EE8">
        <w:rPr>
          <w:b/>
          <w:sz w:val="28"/>
          <w:szCs w:val="28"/>
        </w:rPr>
        <w:t>. Công tác đảm bảo an toàn bức xạ của các cơ sở chiếu xạ công nghiệp</w:t>
      </w:r>
    </w:p>
    <w:tbl>
      <w:tblPr>
        <w:tblStyle w:val="TableGrid0"/>
        <w:tblW w:w="9066" w:type="dxa"/>
        <w:jc w:val="center"/>
        <w:tblInd w:w="0" w:type="dxa"/>
        <w:tblCellMar>
          <w:top w:w="69" w:type="dxa"/>
          <w:left w:w="106" w:type="dxa"/>
        </w:tblCellMar>
        <w:tblLook w:val="04A0" w:firstRow="1" w:lastRow="0" w:firstColumn="1" w:lastColumn="0" w:noHBand="0" w:noVBand="1"/>
      </w:tblPr>
      <w:tblGrid>
        <w:gridCol w:w="954"/>
        <w:gridCol w:w="3565"/>
        <w:gridCol w:w="4547"/>
      </w:tblGrid>
      <w:tr w:rsidR="00E52EE8" w:rsidRPr="00E52EE8" w14:paraId="6B76972F" w14:textId="77777777" w:rsidTr="00334E3D">
        <w:trPr>
          <w:trHeight w:val="900"/>
          <w:tblHeader/>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7D090660" w14:textId="77777777" w:rsidR="00334E3D" w:rsidRPr="00E52EE8" w:rsidRDefault="00334E3D" w:rsidP="00334E3D">
            <w:pPr>
              <w:ind w:left="-74" w:right="104" w:hanging="37"/>
              <w:jc w:val="center"/>
              <w:rPr>
                <w:b/>
              </w:rPr>
            </w:pPr>
            <w:r w:rsidRPr="00E52EE8">
              <w:rPr>
                <w:b/>
              </w:rPr>
              <w:t>STT</w:t>
            </w:r>
          </w:p>
        </w:tc>
        <w:tc>
          <w:tcPr>
            <w:tcW w:w="3565" w:type="dxa"/>
            <w:tcBorders>
              <w:top w:val="single" w:sz="4" w:space="0" w:color="000000"/>
              <w:left w:val="single" w:sz="4" w:space="0" w:color="000000"/>
              <w:bottom w:val="single" w:sz="4" w:space="0" w:color="000000"/>
              <w:right w:val="single" w:sz="4" w:space="0" w:color="000000"/>
            </w:tcBorders>
            <w:vAlign w:val="center"/>
          </w:tcPr>
          <w:p w14:paraId="5E467CB2" w14:textId="77777777" w:rsidR="00334E3D" w:rsidRPr="00E52EE8" w:rsidRDefault="00334E3D" w:rsidP="00334E3D">
            <w:pPr>
              <w:ind w:right="125" w:firstLine="15"/>
              <w:jc w:val="center"/>
              <w:rPr>
                <w:b/>
              </w:rPr>
            </w:pPr>
            <w:r w:rsidRPr="00E52EE8">
              <w:rPr>
                <w:b/>
              </w:rPr>
              <w:t xml:space="preserve">Tình hình thực hiện hoạt động đảm bảo an toàn bức xạ,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12AA130" w14:textId="77777777" w:rsidR="00334E3D" w:rsidRPr="00E52EE8" w:rsidRDefault="00334E3D" w:rsidP="00334E3D">
            <w:pPr>
              <w:ind w:right="152"/>
              <w:jc w:val="center"/>
              <w:rPr>
                <w:b/>
              </w:rPr>
            </w:pPr>
            <w:r w:rsidRPr="00E52EE8">
              <w:rPr>
                <w:b/>
              </w:rPr>
              <w:t xml:space="preserve">Đánh giá  </w:t>
            </w:r>
          </w:p>
        </w:tc>
      </w:tr>
      <w:tr w:rsidR="00E52EE8" w:rsidRPr="00E52EE8" w14:paraId="769BF5FB" w14:textId="77777777" w:rsidTr="00334E3D">
        <w:trPr>
          <w:trHeight w:val="1197"/>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3F92E3BB" w14:textId="77777777" w:rsidR="00334E3D" w:rsidRPr="00E52EE8" w:rsidRDefault="00334E3D" w:rsidP="00334E3D">
            <w:pPr>
              <w:ind w:left="-74" w:right="104" w:hanging="37"/>
              <w:jc w:val="center"/>
            </w:pPr>
            <w:r w:rsidRPr="00E52EE8">
              <w:t>1</w:t>
            </w:r>
          </w:p>
        </w:tc>
        <w:tc>
          <w:tcPr>
            <w:tcW w:w="3565" w:type="dxa"/>
            <w:tcBorders>
              <w:top w:val="single" w:sz="4" w:space="0" w:color="000000"/>
              <w:left w:val="single" w:sz="4" w:space="0" w:color="000000"/>
              <w:bottom w:val="single" w:sz="4" w:space="0" w:color="000000"/>
              <w:right w:val="single" w:sz="4" w:space="0" w:color="000000"/>
            </w:tcBorders>
            <w:vAlign w:val="center"/>
          </w:tcPr>
          <w:p w14:paraId="013747F1" w14:textId="77777777" w:rsidR="00334E3D" w:rsidRPr="00E52EE8" w:rsidRDefault="00334E3D" w:rsidP="00334E3D">
            <w:pPr>
              <w:ind w:right="125" w:firstLine="15"/>
            </w:pPr>
            <w:r w:rsidRPr="00E52EE8">
              <w:t xml:space="preserve">Thực hiện quy định về Khai báo và Cấp giấy phép tiến hành  công việc bức xạ   </w:t>
            </w:r>
          </w:p>
        </w:tc>
        <w:tc>
          <w:tcPr>
            <w:tcW w:w="4547" w:type="dxa"/>
            <w:tcBorders>
              <w:top w:val="single" w:sz="4" w:space="0" w:color="000000"/>
              <w:left w:val="single" w:sz="4" w:space="0" w:color="000000"/>
              <w:bottom w:val="single" w:sz="4" w:space="0" w:color="000000"/>
              <w:right w:val="single" w:sz="4" w:space="0" w:color="000000"/>
            </w:tcBorders>
          </w:tcPr>
          <w:p w14:paraId="40CF9535" w14:textId="77777777" w:rsidR="00334E3D" w:rsidRPr="00E52EE8" w:rsidRDefault="00334E3D" w:rsidP="00EA002B">
            <w:pPr>
              <w:ind w:right="152"/>
              <w:jc w:val="both"/>
            </w:pPr>
            <w:r w:rsidRPr="00E52EE8">
              <w:t xml:space="preserve">100% cơ sở thực hiện tốt việc khai báo, đề nghị cấp giấy phép tiến hành công việc bức xạ - sử dụng nguồn phóng xạ, thiết bị bức xạ  </w:t>
            </w:r>
          </w:p>
        </w:tc>
      </w:tr>
      <w:tr w:rsidR="00E52EE8" w:rsidRPr="00E52EE8" w14:paraId="7BCA7F07" w14:textId="77777777" w:rsidTr="006B07EB">
        <w:trPr>
          <w:trHeight w:val="3126"/>
          <w:jc w:val="center"/>
        </w:trPr>
        <w:tc>
          <w:tcPr>
            <w:tcW w:w="954" w:type="dxa"/>
            <w:tcBorders>
              <w:top w:val="single" w:sz="4" w:space="0" w:color="000000"/>
              <w:left w:val="single" w:sz="4" w:space="0" w:color="000000"/>
              <w:right w:val="single" w:sz="4" w:space="0" w:color="000000"/>
            </w:tcBorders>
            <w:vAlign w:val="center"/>
          </w:tcPr>
          <w:p w14:paraId="5838A0C8" w14:textId="77777777" w:rsidR="00334E3D" w:rsidRPr="00E52EE8" w:rsidRDefault="00334E3D" w:rsidP="00334E3D">
            <w:pPr>
              <w:ind w:left="-74" w:right="104" w:hanging="37"/>
              <w:jc w:val="center"/>
            </w:pPr>
            <w:r w:rsidRPr="00E52EE8">
              <w:t>2</w:t>
            </w:r>
          </w:p>
        </w:tc>
        <w:tc>
          <w:tcPr>
            <w:tcW w:w="3565" w:type="dxa"/>
            <w:tcBorders>
              <w:top w:val="single" w:sz="4" w:space="0" w:color="000000"/>
              <w:left w:val="single" w:sz="4" w:space="0" w:color="000000"/>
              <w:right w:val="single" w:sz="4" w:space="0" w:color="000000"/>
            </w:tcBorders>
            <w:vAlign w:val="center"/>
          </w:tcPr>
          <w:p w14:paraId="0F7D0994" w14:textId="77777777" w:rsidR="00334E3D" w:rsidRPr="00E52EE8" w:rsidRDefault="00334E3D" w:rsidP="00334E3D">
            <w:pPr>
              <w:ind w:right="125" w:firstLine="15"/>
            </w:pPr>
            <w:r w:rsidRPr="00E52EE8">
              <w:t xml:space="preserve">Những thay đổi so với hồ sơ cấp phép  </w:t>
            </w:r>
          </w:p>
          <w:p w14:paraId="4AE51BFA" w14:textId="77777777" w:rsidR="00334E3D" w:rsidRPr="00E52EE8" w:rsidRDefault="00334E3D" w:rsidP="00334E3D">
            <w:pPr>
              <w:ind w:right="125" w:firstLine="15"/>
            </w:pPr>
            <w:r w:rsidRPr="00E52EE8">
              <w:t xml:space="preserve"> </w:t>
            </w:r>
          </w:p>
        </w:tc>
        <w:tc>
          <w:tcPr>
            <w:tcW w:w="4547" w:type="dxa"/>
            <w:tcBorders>
              <w:top w:val="single" w:sz="4" w:space="0" w:color="000000"/>
              <w:left w:val="single" w:sz="4" w:space="0" w:color="000000"/>
              <w:right w:val="single" w:sz="4" w:space="0" w:color="000000"/>
            </w:tcBorders>
          </w:tcPr>
          <w:p w14:paraId="526F1BEA" w14:textId="77777777" w:rsidR="00334E3D" w:rsidRPr="00E52EE8" w:rsidRDefault="00334E3D" w:rsidP="00EA002B">
            <w:pPr>
              <w:ind w:right="152"/>
              <w:jc w:val="both"/>
            </w:pPr>
            <w:r w:rsidRPr="00E52EE8">
              <w:t>- 100% cơ sở khi có thay đổi thông tin so với hồ sơ cấp phép (như địa chỉ, người phụ trách an toàn....) đều có văn bản khai báo với Cục ATBXHN theo quy định.</w:t>
            </w:r>
          </w:p>
          <w:p w14:paraId="0B8EAE89" w14:textId="77777777" w:rsidR="00334E3D" w:rsidRPr="00E52EE8" w:rsidRDefault="00334E3D" w:rsidP="00EA002B">
            <w:pPr>
              <w:ind w:right="152"/>
              <w:jc w:val="both"/>
            </w:pPr>
            <w:r w:rsidRPr="00E52EE8">
              <w:t xml:space="preserve">- Các đơn vị nạp nguồn bổ sung đều được Cục ATBXHN phê duyệt cấp phép sử dụng bổ sung nguồn phóng xạ vào thiết bị chiếu xạ đã được Bộ KHCN cấp giấy phép vận hành.  </w:t>
            </w:r>
          </w:p>
        </w:tc>
      </w:tr>
      <w:tr w:rsidR="00E52EE8" w:rsidRPr="00E52EE8" w14:paraId="2443271E" w14:textId="77777777" w:rsidTr="006B07EB">
        <w:trPr>
          <w:trHeight w:val="2038"/>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227837C4" w14:textId="77777777" w:rsidR="00334E3D" w:rsidRPr="00E52EE8" w:rsidRDefault="00334E3D" w:rsidP="00334E3D">
            <w:pPr>
              <w:ind w:left="-74" w:right="104" w:hanging="37"/>
              <w:jc w:val="center"/>
            </w:pPr>
            <w:r w:rsidRPr="00E52EE8">
              <w:t>3</w:t>
            </w:r>
          </w:p>
        </w:tc>
        <w:tc>
          <w:tcPr>
            <w:tcW w:w="3565" w:type="dxa"/>
            <w:tcBorders>
              <w:top w:val="single" w:sz="4" w:space="0" w:color="000000"/>
              <w:left w:val="single" w:sz="4" w:space="0" w:color="000000"/>
              <w:bottom w:val="single" w:sz="4" w:space="0" w:color="000000"/>
              <w:right w:val="single" w:sz="4" w:space="0" w:color="000000"/>
            </w:tcBorders>
            <w:vAlign w:val="center"/>
          </w:tcPr>
          <w:p w14:paraId="79001638" w14:textId="77777777" w:rsidR="00334E3D" w:rsidRPr="00E52EE8" w:rsidRDefault="00334E3D" w:rsidP="00334E3D">
            <w:pPr>
              <w:ind w:right="125" w:firstLine="15"/>
            </w:pPr>
            <w:r w:rsidRPr="00E52EE8">
              <w:t xml:space="preserve">Đào tạo và huấn luyện cho nhân viên bức xạ  </w:t>
            </w:r>
          </w:p>
        </w:tc>
        <w:tc>
          <w:tcPr>
            <w:tcW w:w="4547" w:type="dxa"/>
            <w:tcBorders>
              <w:top w:val="single" w:sz="4" w:space="0" w:color="000000"/>
              <w:left w:val="single" w:sz="4" w:space="0" w:color="000000"/>
              <w:bottom w:val="single" w:sz="4" w:space="0" w:color="000000"/>
              <w:right w:val="single" w:sz="4" w:space="0" w:color="000000"/>
            </w:tcBorders>
          </w:tcPr>
          <w:p w14:paraId="13614F25" w14:textId="77777777" w:rsidR="00334E3D" w:rsidRPr="00E52EE8" w:rsidRDefault="00334E3D" w:rsidP="00EA002B">
            <w:pPr>
              <w:ind w:right="152"/>
              <w:jc w:val="both"/>
            </w:pPr>
            <w:r w:rsidRPr="00E52EE8">
              <w:t xml:space="preserve">- 100% người phụ trách và nhân viên vận hành thiết bị chiếu xạ được cấp chứng chỉ nhân viên bức xạ.  </w:t>
            </w:r>
          </w:p>
          <w:p w14:paraId="1725E808" w14:textId="77777777" w:rsidR="00334E3D" w:rsidRPr="00E52EE8" w:rsidRDefault="00334E3D" w:rsidP="00EA002B">
            <w:pPr>
              <w:ind w:right="152"/>
              <w:jc w:val="both"/>
            </w:pPr>
            <w:r w:rsidRPr="00E52EE8">
              <w:t xml:space="preserve">- Các nhân viên bức xạ được đào tạo về an toàn bức xạ định kỳ theo quy định.  Hồ sơ đào tạo được lưu giữ đầy đủ tại cơ sở.  </w:t>
            </w:r>
          </w:p>
        </w:tc>
      </w:tr>
      <w:tr w:rsidR="00E52EE8" w:rsidRPr="00E52EE8" w14:paraId="5A1F60E8" w14:textId="77777777" w:rsidTr="00F93D93">
        <w:trPr>
          <w:trHeight w:val="99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3F4063D2" w14:textId="77777777" w:rsidR="00334E3D" w:rsidRPr="00E52EE8" w:rsidRDefault="00334E3D" w:rsidP="00334E3D">
            <w:pPr>
              <w:ind w:left="-74" w:right="104" w:hanging="37"/>
              <w:jc w:val="center"/>
            </w:pPr>
            <w:r w:rsidRPr="00E52EE8">
              <w:t>4</w:t>
            </w:r>
          </w:p>
        </w:tc>
        <w:tc>
          <w:tcPr>
            <w:tcW w:w="3565" w:type="dxa"/>
            <w:tcBorders>
              <w:top w:val="single" w:sz="4" w:space="0" w:color="000000"/>
              <w:left w:val="single" w:sz="4" w:space="0" w:color="000000"/>
              <w:bottom w:val="single" w:sz="4" w:space="0" w:color="000000"/>
              <w:right w:val="single" w:sz="4" w:space="0" w:color="000000"/>
            </w:tcBorders>
            <w:vAlign w:val="center"/>
          </w:tcPr>
          <w:p w14:paraId="2442326D" w14:textId="77777777" w:rsidR="00334E3D" w:rsidRPr="00E52EE8" w:rsidRDefault="00334E3D" w:rsidP="00334E3D">
            <w:pPr>
              <w:ind w:right="125" w:firstLine="15"/>
            </w:pPr>
            <w:r w:rsidRPr="00E52EE8">
              <w:t xml:space="preserve">Kiểm soát liều chiếu xạ cá nhân </w:t>
            </w:r>
          </w:p>
        </w:tc>
        <w:tc>
          <w:tcPr>
            <w:tcW w:w="4547" w:type="dxa"/>
            <w:tcBorders>
              <w:top w:val="single" w:sz="4" w:space="0" w:color="000000"/>
              <w:left w:val="single" w:sz="4" w:space="0" w:color="000000"/>
              <w:bottom w:val="single" w:sz="4" w:space="0" w:color="000000"/>
              <w:right w:val="single" w:sz="4" w:space="0" w:color="000000"/>
            </w:tcBorders>
          </w:tcPr>
          <w:p w14:paraId="1A954FD9" w14:textId="77777777" w:rsidR="00334E3D" w:rsidRPr="00E52EE8" w:rsidRDefault="00334E3D" w:rsidP="00EA002B">
            <w:pPr>
              <w:ind w:right="152"/>
              <w:jc w:val="both"/>
            </w:pPr>
            <w:r w:rsidRPr="00E52EE8">
              <w:t xml:space="preserve">- 100% cơ sở đã trang bị liều kế cá nhân và tổ chức đọc liều định kỳ 3 tháng/1 lần cho các nhân viên bức xạ.  </w:t>
            </w:r>
          </w:p>
          <w:p w14:paraId="6D24FFE9" w14:textId="77777777" w:rsidR="00334E3D" w:rsidRPr="00E52EE8" w:rsidRDefault="00334E3D" w:rsidP="00EA002B">
            <w:pPr>
              <w:ind w:right="152"/>
              <w:jc w:val="both"/>
            </w:pPr>
            <w:r w:rsidRPr="00E52EE8">
              <w:t xml:space="preserve">- Các nhân viên bức xạ đều được thông báo kết quả đọc liều sau mỗi lần đọc. Trong năm 2018, không có cá nhân nào nhận mức liều lớn hơn giá trị giới hạn liều hàng năm đối với nhân viên bức xạ. </w:t>
            </w:r>
          </w:p>
          <w:p w14:paraId="3F7A83CF" w14:textId="77777777" w:rsidR="00334E3D" w:rsidRPr="00E52EE8" w:rsidRDefault="00334E3D" w:rsidP="00EA002B">
            <w:pPr>
              <w:ind w:right="152"/>
              <w:jc w:val="both"/>
            </w:pPr>
            <w:r w:rsidRPr="00E52EE8">
              <w:t xml:space="preserve">- Các cơ sở đã tổ chức lưu giữ hồ sơ đọc liều của nhân viên bức xạ. Tuy nhiên phần lớn các cơ sở chưa lập sổ theo dõi </w:t>
            </w:r>
            <w:r w:rsidRPr="00E52EE8">
              <w:lastRenderedPageBreak/>
              <w:t xml:space="preserve">liều cá nhân cho từng nhân viên theo quy định tại Thông tư 19/2012/TTBKHCN về kiểm soát chiếu xạ nghề nghiệp và chiếu xạ công chúng.  </w:t>
            </w:r>
          </w:p>
        </w:tc>
      </w:tr>
      <w:tr w:rsidR="00E52EE8" w:rsidRPr="00E52EE8" w14:paraId="4594804E" w14:textId="77777777" w:rsidTr="006B07EB">
        <w:trPr>
          <w:trHeight w:val="1539"/>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00D593C7" w14:textId="77777777" w:rsidR="00334E3D" w:rsidRPr="00E52EE8" w:rsidRDefault="00334E3D" w:rsidP="00334E3D">
            <w:pPr>
              <w:ind w:left="-74" w:right="104" w:hanging="37"/>
              <w:jc w:val="center"/>
            </w:pPr>
            <w:r w:rsidRPr="00E52EE8">
              <w:lastRenderedPageBreak/>
              <w:t>5</w:t>
            </w:r>
          </w:p>
        </w:tc>
        <w:tc>
          <w:tcPr>
            <w:tcW w:w="3565" w:type="dxa"/>
            <w:tcBorders>
              <w:top w:val="single" w:sz="4" w:space="0" w:color="000000"/>
              <w:left w:val="single" w:sz="4" w:space="0" w:color="000000"/>
              <w:bottom w:val="single" w:sz="4" w:space="0" w:color="000000"/>
              <w:right w:val="single" w:sz="4" w:space="0" w:color="000000"/>
            </w:tcBorders>
            <w:vAlign w:val="center"/>
          </w:tcPr>
          <w:p w14:paraId="1C92F790" w14:textId="77777777" w:rsidR="00334E3D" w:rsidRPr="00E52EE8" w:rsidRDefault="00334E3D" w:rsidP="00334E3D">
            <w:pPr>
              <w:ind w:right="125" w:firstLine="15"/>
            </w:pPr>
            <w:r w:rsidRPr="00E52EE8">
              <w:t xml:space="preserve">Hồ sơ theo dõi sức khoẻ của nhân viên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4D30009E" w14:textId="77777777" w:rsidR="00334E3D" w:rsidRPr="00E52EE8" w:rsidRDefault="00334E3D" w:rsidP="00EA002B">
            <w:pPr>
              <w:ind w:right="152"/>
              <w:jc w:val="both"/>
            </w:pPr>
            <w:r w:rsidRPr="00E52EE8">
              <w:t xml:space="preserve">100% nhân viên bức xạ được khám sức khỏe định kỳ theo quy định. Chưa có nhân viên nào qua theo dõi sức khỏe phát hiện có dấu hiệu ảnh hưởng do bức xạ gây ra.  </w:t>
            </w:r>
          </w:p>
        </w:tc>
      </w:tr>
      <w:tr w:rsidR="00E52EE8" w:rsidRPr="00E52EE8" w14:paraId="0C479D36" w14:textId="77777777" w:rsidTr="00B06BB7">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6D0B1CD4" w14:textId="77777777" w:rsidR="00334E3D" w:rsidRPr="00E52EE8" w:rsidRDefault="00334E3D" w:rsidP="00334E3D">
            <w:pPr>
              <w:ind w:left="-74" w:right="104" w:hanging="37"/>
              <w:jc w:val="center"/>
            </w:pPr>
            <w:r w:rsidRPr="00E52EE8">
              <w:t>6</w:t>
            </w:r>
          </w:p>
        </w:tc>
        <w:tc>
          <w:tcPr>
            <w:tcW w:w="3565" w:type="dxa"/>
            <w:tcBorders>
              <w:top w:val="single" w:sz="4" w:space="0" w:color="000000"/>
              <w:left w:val="single" w:sz="4" w:space="0" w:color="000000"/>
              <w:bottom w:val="single" w:sz="4" w:space="0" w:color="000000"/>
              <w:right w:val="single" w:sz="4" w:space="0" w:color="000000"/>
            </w:tcBorders>
            <w:vAlign w:val="center"/>
          </w:tcPr>
          <w:p w14:paraId="5E5DF1D1" w14:textId="77777777" w:rsidR="00334E3D" w:rsidRPr="00E52EE8" w:rsidRDefault="00334E3D" w:rsidP="00334E3D">
            <w:pPr>
              <w:ind w:right="125" w:firstLine="15"/>
            </w:pPr>
            <w:r w:rsidRPr="00E52EE8">
              <w:t xml:space="preserve">Kế hoạch ứng phó sự cố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512C20E" w14:textId="77777777" w:rsidR="00334E3D" w:rsidRPr="00E52EE8" w:rsidRDefault="00334E3D" w:rsidP="00EA002B">
            <w:pPr>
              <w:ind w:right="152"/>
              <w:jc w:val="both"/>
            </w:pPr>
            <w:r w:rsidRPr="00E52EE8">
              <w:t xml:space="preserve">- 100% cơ sở đã xây dựng kế hoạch ứng phó sự cố tại cơ sở, 85% cơ sở chưa được Cục ATBXHN phê duyệt theo quy định tại Thông tư 25/2014/TT-BKHCN quy định về chuẩn bị và ứng phó sự cố bức xạ và hạt nhân, lập và phê duyệt kế hoạch ứng phó sự cố bức xạ và hạt nhân.  </w:t>
            </w:r>
          </w:p>
          <w:p w14:paraId="4BAB78D7" w14:textId="45C14BBE" w:rsidR="00334E3D" w:rsidRPr="00E52EE8" w:rsidRDefault="00334E3D" w:rsidP="006C71BF">
            <w:pPr>
              <w:ind w:right="152"/>
              <w:jc w:val="both"/>
            </w:pPr>
            <w:r w:rsidRPr="00E52EE8">
              <w:t xml:space="preserve">- Trong năm </w:t>
            </w:r>
            <w:r w:rsidR="006C71BF" w:rsidRPr="00E52EE8">
              <w:t>2018</w:t>
            </w:r>
            <w:r w:rsidRPr="00E52EE8">
              <w:t xml:space="preserve"> các cơ sở không để xảy ra sự cố nào tại các đơn vị.  </w:t>
            </w:r>
          </w:p>
        </w:tc>
      </w:tr>
      <w:tr w:rsidR="00E52EE8" w:rsidRPr="00E52EE8" w14:paraId="7CA76689" w14:textId="77777777" w:rsidTr="006B07EB">
        <w:trPr>
          <w:trHeight w:val="2201"/>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3266D093" w14:textId="77777777" w:rsidR="00334E3D" w:rsidRPr="00E52EE8" w:rsidRDefault="00334E3D" w:rsidP="00334E3D">
            <w:pPr>
              <w:ind w:left="-74" w:right="104" w:hanging="37"/>
              <w:jc w:val="center"/>
            </w:pPr>
            <w:r w:rsidRPr="00E52EE8">
              <w:t>7</w:t>
            </w:r>
          </w:p>
        </w:tc>
        <w:tc>
          <w:tcPr>
            <w:tcW w:w="3565" w:type="dxa"/>
            <w:tcBorders>
              <w:top w:val="single" w:sz="4" w:space="0" w:color="000000"/>
              <w:left w:val="single" w:sz="4" w:space="0" w:color="000000"/>
              <w:bottom w:val="single" w:sz="4" w:space="0" w:color="000000"/>
              <w:right w:val="single" w:sz="4" w:space="0" w:color="000000"/>
            </w:tcBorders>
            <w:vAlign w:val="center"/>
          </w:tcPr>
          <w:p w14:paraId="2D5C5478" w14:textId="77777777" w:rsidR="00334E3D" w:rsidRPr="00E52EE8" w:rsidRDefault="00334E3D" w:rsidP="00334E3D">
            <w:pPr>
              <w:ind w:right="125" w:firstLine="15"/>
            </w:pPr>
            <w:r w:rsidRPr="00E52EE8">
              <w:t xml:space="preserve">Kiểm xạ khu vực làm việc   </w:t>
            </w:r>
          </w:p>
        </w:tc>
        <w:tc>
          <w:tcPr>
            <w:tcW w:w="4547" w:type="dxa"/>
            <w:tcBorders>
              <w:top w:val="single" w:sz="4" w:space="0" w:color="000000"/>
              <w:left w:val="single" w:sz="4" w:space="0" w:color="000000"/>
              <w:bottom w:val="single" w:sz="4" w:space="0" w:color="000000"/>
              <w:right w:val="single" w:sz="4" w:space="0" w:color="000000"/>
            </w:tcBorders>
          </w:tcPr>
          <w:p w14:paraId="4A215ADB" w14:textId="77777777" w:rsidR="00334E3D" w:rsidRPr="00E52EE8" w:rsidRDefault="00334E3D" w:rsidP="00EA002B">
            <w:pPr>
              <w:ind w:right="152"/>
              <w:jc w:val="both"/>
            </w:pPr>
            <w:r w:rsidRPr="00E52EE8">
              <w:t xml:space="preserve">- 100% các cơ sở thường xuyên thực hiện đo đánh giá an toàn bức xạ tại khu vực sử dụng thiết bị chiếu xạ, các đơn vị đều trang bị thiết bị đo suất liều bức xạ xách tay và thiết bị đo bức xạ lắp cố định để giám sát an toàn trong thời gian vận hành.  </w:t>
            </w:r>
          </w:p>
        </w:tc>
      </w:tr>
      <w:tr w:rsidR="00E52EE8" w:rsidRPr="00E52EE8" w14:paraId="49EF9A0D" w14:textId="77777777" w:rsidTr="00B06BB7">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3D1593F3" w14:textId="77777777" w:rsidR="00334E3D" w:rsidRPr="00E52EE8" w:rsidRDefault="00334E3D" w:rsidP="00334E3D">
            <w:pPr>
              <w:ind w:left="-74" w:right="104" w:hanging="37"/>
              <w:jc w:val="center"/>
            </w:pPr>
            <w:r w:rsidRPr="00E52EE8">
              <w:t>8</w:t>
            </w:r>
          </w:p>
        </w:tc>
        <w:tc>
          <w:tcPr>
            <w:tcW w:w="3565" w:type="dxa"/>
            <w:tcBorders>
              <w:top w:val="single" w:sz="4" w:space="0" w:color="000000"/>
              <w:left w:val="single" w:sz="4" w:space="0" w:color="000000"/>
              <w:bottom w:val="single" w:sz="4" w:space="0" w:color="000000"/>
              <w:right w:val="single" w:sz="4" w:space="0" w:color="000000"/>
            </w:tcBorders>
            <w:vAlign w:val="center"/>
          </w:tcPr>
          <w:p w14:paraId="7FD9A69E" w14:textId="77777777" w:rsidR="00334E3D" w:rsidRPr="00E52EE8" w:rsidRDefault="00334E3D" w:rsidP="00334E3D">
            <w:pPr>
              <w:ind w:right="125" w:firstLine="15"/>
            </w:pPr>
            <w:r w:rsidRPr="00E52EE8">
              <w:t xml:space="preserve">Đảm bảo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5BD9F754" w14:textId="77777777" w:rsidR="00334E3D" w:rsidRPr="00E52EE8" w:rsidRDefault="00334E3D" w:rsidP="00EA002B">
            <w:pPr>
              <w:ind w:right="152"/>
              <w:jc w:val="both"/>
            </w:pPr>
            <w:r w:rsidRPr="00E52EE8">
              <w:t xml:space="preserve">- 100% các cơ sở đã trang bị hệ thống đảm bảo an ninh nguồn phóng xạ như: khóa liên động, camera an ninh... kết hợp với kiểm soát hành chính và đội ngũ bảo vệ 24/24 giờ.  </w:t>
            </w:r>
          </w:p>
          <w:p w14:paraId="53F23BFD" w14:textId="77777777" w:rsidR="00334E3D" w:rsidRPr="00E52EE8" w:rsidRDefault="00334E3D" w:rsidP="00EA002B">
            <w:pPr>
              <w:ind w:right="152"/>
              <w:jc w:val="both"/>
            </w:pPr>
            <w:r w:rsidRPr="00E52EE8">
              <w:t xml:space="preserve">- Kiểm đếm nguồn phóng xạ: hầu hết các cơ sở đều thực hiện việc kiểm đếm nguồn phóng xạ định kỳ theo quy định (ngoài trừ Trung tâm chiếu xạ Hà Nội, do đặc trưng của loại thiết bị chiếu xạ này nguồn phóng xạ lưu giữ trong bể khô với hệ thống hầm che chắn nên không thể thực hiện kiểm đếm thông thường như hệ bể lưu giữ bằng nước).   </w:t>
            </w:r>
          </w:p>
          <w:p w14:paraId="0EF43706" w14:textId="77777777" w:rsidR="00334E3D" w:rsidRPr="00E52EE8" w:rsidRDefault="00334E3D" w:rsidP="00EA002B">
            <w:pPr>
              <w:ind w:right="152"/>
              <w:jc w:val="both"/>
            </w:pPr>
            <w:r w:rsidRPr="00E52EE8">
              <w:t xml:space="preserve">- Trong năm 2018 không cơ sở nào có tình trạng bất ổn về an ninh nguồn.  </w:t>
            </w:r>
          </w:p>
        </w:tc>
      </w:tr>
      <w:tr w:rsidR="00E52EE8" w:rsidRPr="00E52EE8" w14:paraId="5046C5CD" w14:textId="77777777" w:rsidTr="00B06BB7">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07F5B965" w14:textId="77777777" w:rsidR="00334E3D" w:rsidRPr="00E52EE8" w:rsidRDefault="00334E3D" w:rsidP="00334E3D">
            <w:pPr>
              <w:ind w:left="-74" w:right="104" w:hanging="37"/>
              <w:jc w:val="center"/>
            </w:pPr>
            <w:r w:rsidRPr="00E52EE8">
              <w:lastRenderedPageBreak/>
              <w:t>9</w:t>
            </w:r>
          </w:p>
        </w:tc>
        <w:tc>
          <w:tcPr>
            <w:tcW w:w="3565" w:type="dxa"/>
            <w:tcBorders>
              <w:top w:val="single" w:sz="4" w:space="0" w:color="000000"/>
              <w:left w:val="single" w:sz="4" w:space="0" w:color="000000"/>
              <w:bottom w:val="single" w:sz="4" w:space="0" w:color="000000"/>
              <w:right w:val="single" w:sz="4" w:space="0" w:color="000000"/>
            </w:tcBorders>
            <w:vAlign w:val="center"/>
          </w:tcPr>
          <w:p w14:paraId="78D614E8" w14:textId="77777777" w:rsidR="00334E3D" w:rsidRPr="00E52EE8" w:rsidRDefault="00334E3D" w:rsidP="00334E3D">
            <w:pPr>
              <w:ind w:right="125" w:firstLine="15"/>
            </w:pPr>
            <w:r w:rsidRPr="00E52EE8">
              <w:t xml:space="preserve">Biển cảnh báo bức xạ và tín hiệu cảnh báo bức xạ, các thiết bị bảo đảm an toàn   </w:t>
            </w:r>
          </w:p>
        </w:tc>
        <w:tc>
          <w:tcPr>
            <w:tcW w:w="4547" w:type="dxa"/>
            <w:tcBorders>
              <w:top w:val="single" w:sz="4" w:space="0" w:color="000000"/>
              <w:left w:val="single" w:sz="4" w:space="0" w:color="000000"/>
              <w:bottom w:val="single" w:sz="4" w:space="0" w:color="000000"/>
              <w:right w:val="single" w:sz="4" w:space="0" w:color="000000"/>
            </w:tcBorders>
            <w:vAlign w:val="center"/>
          </w:tcPr>
          <w:p w14:paraId="47ECF17B" w14:textId="77777777" w:rsidR="00334E3D" w:rsidRPr="00E52EE8" w:rsidRDefault="00334E3D" w:rsidP="00EA002B">
            <w:pPr>
              <w:ind w:right="152"/>
              <w:jc w:val="both"/>
            </w:pPr>
            <w:r w:rsidRPr="00E52EE8">
              <w:t xml:space="preserve">- 100% các cơ sở đã trang bị đầy đủ hệ thống cảnh báo bức xạ (hình ảnh và âm thanh....) và thiết bị đảm bảo an toàn bức xạ (hệ thống dừng khẩn cấp, khóa liên động, thiết bị theo dõi bức xạ.....).  </w:t>
            </w:r>
          </w:p>
          <w:p w14:paraId="67F8D66B" w14:textId="77777777" w:rsidR="00334E3D" w:rsidRPr="00E52EE8" w:rsidRDefault="00334E3D" w:rsidP="00EA002B">
            <w:pPr>
              <w:ind w:right="152"/>
              <w:jc w:val="both"/>
            </w:pPr>
            <w:r w:rsidRPr="00E52EE8">
              <w:t xml:space="preserve">- Các thiết bị ghi đo bức xạ đều được kiểm chuẩn định kỳ hàng năm.  </w:t>
            </w:r>
          </w:p>
        </w:tc>
      </w:tr>
      <w:tr w:rsidR="00E52EE8" w:rsidRPr="00E52EE8" w14:paraId="68FA2679" w14:textId="77777777" w:rsidTr="00B06BB7">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14:paraId="461F17C6" w14:textId="77777777" w:rsidR="00334E3D" w:rsidRPr="00E52EE8" w:rsidRDefault="00334E3D" w:rsidP="00334E3D">
            <w:pPr>
              <w:ind w:left="-74" w:right="104" w:hanging="37"/>
              <w:jc w:val="center"/>
            </w:pPr>
            <w:r w:rsidRPr="00E52EE8">
              <w:t>10</w:t>
            </w:r>
          </w:p>
        </w:tc>
        <w:tc>
          <w:tcPr>
            <w:tcW w:w="3565" w:type="dxa"/>
            <w:tcBorders>
              <w:top w:val="single" w:sz="4" w:space="0" w:color="000000"/>
              <w:left w:val="single" w:sz="4" w:space="0" w:color="000000"/>
              <w:bottom w:val="single" w:sz="4" w:space="0" w:color="000000"/>
              <w:right w:val="single" w:sz="4" w:space="0" w:color="000000"/>
            </w:tcBorders>
            <w:vAlign w:val="center"/>
          </w:tcPr>
          <w:p w14:paraId="31DFD9A7" w14:textId="77777777" w:rsidR="00334E3D" w:rsidRPr="00E52EE8" w:rsidRDefault="00334E3D" w:rsidP="00334E3D">
            <w:pPr>
              <w:ind w:right="125" w:firstLine="15"/>
            </w:pPr>
            <w:r w:rsidRPr="00E52EE8">
              <w:t xml:space="preserve">Quy trình vận hành, nhật ký vận hành và hồ sơ thiết bị chiếu xạ, nội quy an toàn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14:paraId="73ADA385" w14:textId="77777777" w:rsidR="00334E3D" w:rsidRPr="00E52EE8" w:rsidRDefault="00334E3D" w:rsidP="00EA002B">
            <w:pPr>
              <w:ind w:right="152"/>
              <w:jc w:val="both"/>
            </w:pPr>
            <w:r w:rsidRPr="00E52EE8">
              <w:t xml:space="preserve">- 100% các cơ sở đã xây dựng và áp dụng nội quy an toàn, quy trình vận hành, nhật ký vận hành đến toàn bộ các nhân viên bức xạ.  </w:t>
            </w:r>
          </w:p>
          <w:p w14:paraId="67672CEF" w14:textId="77777777" w:rsidR="00334E3D" w:rsidRPr="00E52EE8" w:rsidRDefault="00334E3D" w:rsidP="00EA002B">
            <w:pPr>
              <w:ind w:right="152"/>
              <w:jc w:val="both"/>
            </w:pPr>
            <w:r w:rsidRPr="00E52EE8">
              <w:t xml:space="preserve">- Các cơ sở đã tổ chức ghi chép đầy đủ hoạt động vận hành và bảo dưỡng trong hồ sơ lưu.  </w:t>
            </w:r>
          </w:p>
          <w:p w14:paraId="7C33C42E" w14:textId="77777777" w:rsidR="00334E3D" w:rsidRPr="00E52EE8" w:rsidRDefault="00334E3D" w:rsidP="00EA002B">
            <w:pPr>
              <w:ind w:right="152"/>
              <w:jc w:val="both"/>
            </w:pPr>
            <w:r w:rsidRPr="00E52EE8">
              <w:t xml:space="preserve">- 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tc>
      </w:tr>
    </w:tbl>
    <w:p w14:paraId="5FA2E345" w14:textId="77777777" w:rsidR="00334E3D" w:rsidRPr="00E52EE8" w:rsidRDefault="00334E3D" w:rsidP="00334E3D">
      <w:pPr>
        <w:spacing w:line="259" w:lineRule="auto"/>
        <w:ind w:left="-1702" w:right="30" w:firstLine="288"/>
      </w:pPr>
    </w:p>
    <w:p w14:paraId="06F5BCD0" w14:textId="77777777" w:rsidR="00334E3D" w:rsidRPr="00E52EE8" w:rsidRDefault="00334E3D" w:rsidP="00C6158F">
      <w:pPr>
        <w:pStyle w:val="ListParagraph"/>
        <w:numPr>
          <w:ilvl w:val="0"/>
          <w:numId w:val="40"/>
        </w:numPr>
        <w:tabs>
          <w:tab w:val="left" w:pos="284"/>
          <w:tab w:val="left" w:pos="851"/>
        </w:tabs>
        <w:spacing w:before="120" w:after="120" w:line="259" w:lineRule="auto"/>
        <w:ind w:left="0" w:right="342" w:firstLine="567"/>
        <w:jc w:val="both"/>
        <w:outlineLvl w:val="1"/>
        <w:rPr>
          <w:b/>
          <w:sz w:val="28"/>
          <w:szCs w:val="28"/>
        </w:rPr>
      </w:pPr>
      <w:bookmarkStart w:id="125" w:name="_Toc26435519"/>
      <w:bookmarkStart w:id="126" w:name="_Toc26435794"/>
      <w:r w:rsidRPr="00E52EE8">
        <w:rPr>
          <w:b/>
          <w:sz w:val="28"/>
          <w:szCs w:val="28"/>
        </w:rPr>
        <w:t>Tình hình đảm bảo an toàn bức xạ tại các cơ sở xạ trị và y học hạt nhân</w:t>
      </w:r>
      <w:bookmarkEnd w:id="125"/>
      <w:bookmarkEnd w:id="126"/>
      <w:r w:rsidRPr="00E52EE8">
        <w:rPr>
          <w:b/>
          <w:sz w:val="28"/>
          <w:szCs w:val="28"/>
        </w:rPr>
        <w:t xml:space="preserve">  </w:t>
      </w:r>
    </w:p>
    <w:p w14:paraId="1C593CE0" w14:textId="77777777" w:rsidR="00334E3D" w:rsidRPr="00E52EE8" w:rsidRDefault="00334E3D" w:rsidP="00051CD9">
      <w:pPr>
        <w:spacing w:before="120" w:after="120"/>
        <w:ind w:right="268" w:firstLine="567"/>
        <w:jc w:val="both"/>
        <w:rPr>
          <w:sz w:val="28"/>
          <w:szCs w:val="28"/>
        </w:rPr>
      </w:pPr>
      <w:r w:rsidRPr="00E52EE8">
        <w:rPr>
          <w:sz w:val="28"/>
          <w:szCs w:val="28"/>
        </w:rPr>
        <w:t>Đến hết năm 2018, Việt Nam có 27 cơ sở xạ trị (trong đó có 22 thiết bị xạ trị sử dụng nguồn phóng xạ và 47 máy gia tốc) và 41 cơ sở y học hạt nhân. 100% các thiết bị bức xạ, nguồn phóng xạ đã được cấp phép tiến hành công việc bức xạ.</w:t>
      </w:r>
    </w:p>
    <w:p w14:paraId="26811187" w14:textId="3A006483" w:rsidR="00334E3D" w:rsidRPr="00E52EE8" w:rsidRDefault="00334E3D" w:rsidP="00051CD9">
      <w:pPr>
        <w:spacing w:before="120" w:after="120"/>
        <w:ind w:right="268" w:firstLine="567"/>
        <w:jc w:val="both"/>
        <w:rPr>
          <w:sz w:val="28"/>
          <w:szCs w:val="28"/>
        </w:rPr>
      </w:pPr>
      <w:r w:rsidRPr="00E52EE8">
        <w:rPr>
          <w:sz w:val="28"/>
          <w:szCs w:val="28"/>
        </w:rPr>
        <w:t>Cơ sở xạ trị sử dụng nguồn phóng xạ: hiện có 18 cơ sở xạ trị đang sử dụng nguồn phóng xạ với tổng cộng 22 thiết bị xạ trị trong đó: 12 thiết bị xạ trị từ xa sử dụng nguồn Co-60 (06 thiết bị xạ trị Co-60 thông thường; 06 thiết bị xạ trị</w:t>
      </w:r>
      <w:r w:rsidR="00F93D93" w:rsidRPr="00E52EE8">
        <w:rPr>
          <w:sz w:val="28"/>
          <w:szCs w:val="28"/>
        </w:rPr>
        <w:t xml:space="preserve"> Gamma Knife),</w:t>
      </w:r>
      <w:r w:rsidRPr="00E52EE8">
        <w:rPr>
          <w:sz w:val="28"/>
          <w:szCs w:val="28"/>
        </w:rPr>
        <w:t xml:space="preserve"> 10 thiết bị xạ trị áp sát.</w:t>
      </w:r>
    </w:p>
    <w:p w14:paraId="408A2BB4" w14:textId="77777777" w:rsidR="00334E3D" w:rsidRPr="00E52EE8" w:rsidRDefault="00334E3D" w:rsidP="00051CD9">
      <w:pPr>
        <w:spacing w:before="120" w:after="120"/>
        <w:ind w:right="268" w:firstLine="567"/>
        <w:jc w:val="both"/>
        <w:rPr>
          <w:sz w:val="28"/>
          <w:szCs w:val="28"/>
        </w:rPr>
      </w:pPr>
      <w:r w:rsidRPr="00E52EE8">
        <w:rPr>
          <w:sz w:val="28"/>
          <w:szCs w:val="28"/>
        </w:rPr>
        <w:t>Danh sách các cơ sở này được liệt kê tại Phụ lục 8.</w:t>
      </w:r>
    </w:p>
    <w:p w14:paraId="0FBB730F" w14:textId="77777777" w:rsidR="00334E3D" w:rsidRPr="00E52EE8" w:rsidRDefault="00334E3D" w:rsidP="00051CD9">
      <w:pPr>
        <w:spacing w:before="120" w:after="120"/>
        <w:ind w:right="268" w:firstLine="567"/>
        <w:jc w:val="both"/>
        <w:rPr>
          <w:sz w:val="28"/>
          <w:szCs w:val="28"/>
        </w:rPr>
      </w:pPr>
      <w:r w:rsidRPr="00E52EE8">
        <w:rPr>
          <w:sz w:val="28"/>
          <w:szCs w:val="28"/>
        </w:rPr>
        <w:t>100% các thiết bị bức xạ, nguồn phóng xạ đã được cấp phép tiến hành công việc bức xạ.</w:t>
      </w:r>
    </w:p>
    <w:p w14:paraId="2539B1AF" w14:textId="546F8AF7" w:rsidR="00334E3D" w:rsidRPr="00E52EE8" w:rsidRDefault="00334E3D" w:rsidP="00051CD9">
      <w:pPr>
        <w:spacing w:before="120" w:after="120"/>
        <w:ind w:right="268" w:firstLine="567"/>
        <w:jc w:val="both"/>
        <w:rPr>
          <w:sz w:val="28"/>
          <w:szCs w:val="28"/>
        </w:rPr>
      </w:pPr>
      <w:r w:rsidRPr="00E52EE8">
        <w:rPr>
          <w:sz w:val="28"/>
          <w:szCs w:val="28"/>
        </w:rPr>
        <w:t>Kết quả đánh giá tình hình hoạt động và đảm bảo an toàn bức xạ (Căn cứ các báo cáo thực trạng của các cơ sở đã nộp năm 2018) được đưa ra trong Bả</w:t>
      </w:r>
      <w:r w:rsidR="00F93D93" w:rsidRPr="00E52EE8">
        <w:rPr>
          <w:sz w:val="28"/>
          <w:szCs w:val="28"/>
        </w:rPr>
        <w:t>ng 3</w:t>
      </w:r>
      <w:r w:rsidRPr="00E52EE8">
        <w:rPr>
          <w:sz w:val="28"/>
          <w:szCs w:val="28"/>
        </w:rPr>
        <w:t xml:space="preserve">.  </w:t>
      </w:r>
    </w:p>
    <w:p w14:paraId="3E090B79" w14:textId="77777777" w:rsidR="00051CD9" w:rsidRPr="005A7E92" w:rsidRDefault="00051CD9" w:rsidP="00334E3D">
      <w:pPr>
        <w:spacing w:after="13" w:line="248" w:lineRule="auto"/>
        <w:ind w:right="45"/>
        <w:jc w:val="center"/>
        <w:rPr>
          <w:b/>
        </w:rPr>
      </w:pPr>
    </w:p>
    <w:p w14:paraId="316258FF" w14:textId="57AB1512" w:rsidR="00334E3D" w:rsidRPr="00E52EE8" w:rsidRDefault="00334E3D" w:rsidP="00334E3D">
      <w:pPr>
        <w:spacing w:after="13" w:line="248" w:lineRule="auto"/>
        <w:ind w:right="45"/>
        <w:jc w:val="center"/>
        <w:rPr>
          <w:b/>
        </w:rPr>
      </w:pPr>
      <w:r w:rsidRPr="00E52EE8">
        <w:rPr>
          <w:b/>
        </w:rPr>
        <w:lastRenderedPageBreak/>
        <w:t>Bả</w:t>
      </w:r>
      <w:r w:rsidR="00F93D93" w:rsidRPr="00E52EE8">
        <w:rPr>
          <w:b/>
        </w:rPr>
        <w:t>ng 3</w:t>
      </w:r>
      <w:r w:rsidRPr="00E52EE8">
        <w:rPr>
          <w:b/>
        </w:rPr>
        <w:t>. Đánh giá tình hình hoạt động và đảm bảo an toàn bức xạ</w:t>
      </w:r>
    </w:p>
    <w:tbl>
      <w:tblPr>
        <w:tblStyle w:val="TableGrid0"/>
        <w:tblW w:w="9116" w:type="dxa"/>
        <w:jc w:val="center"/>
        <w:tblInd w:w="0" w:type="dxa"/>
        <w:tblCellMar>
          <w:top w:w="69" w:type="dxa"/>
          <w:left w:w="106" w:type="dxa"/>
        </w:tblCellMar>
        <w:tblLook w:val="04A0" w:firstRow="1" w:lastRow="0" w:firstColumn="1" w:lastColumn="0" w:noHBand="0" w:noVBand="1"/>
      </w:tblPr>
      <w:tblGrid>
        <w:gridCol w:w="795"/>
        <w:gridCol w:w="3790"/>
        <w:gridCol w:w="4531"/>
      </w:tblGrid>
      <w:tr w:rsidR="00E52EE8" w:rsidRPr="00E52EE8" w14:paraId="287C61B5" w14:textId="77777777" w:rsidTr="006B07EB">
        <w:trPr>
          <w:trHeight w:val="658"/>
          <w:tblHeader/>
          <w:jc w:val="center"/>
        </w:trPr>
        <w:tc>
          <w:tcPr>
            <w:tcW w:w="795" w:type="dxa"/>
            <w:tcBorders>
              <w:top w:val="single" w:sz="4" w:space="0" w:color="000000"/>
              <w:left w:val="single" w:sz="4" w:space="0" w:color="000000"/>
              <w:bottom w:val="single" w:sz="4" w:space="0" w:color="000000"/>
              <w:right w:val="single" w:sz="4" w:space="0" w:color="auto"/>
            </w:tcBorders>
            <w:vAlign w:val="center"/>
          </w:tcPr>
          <w:p w14:paraId="24FD00FC" w14:textId="77777777" w:rsidR="00334E3D" w:rsidRPr="00E52EE8" w:rsidRDefault="00334E3D" w:rsidP="00B06BB7">
            <w:pPr>
              <w:spacing w:line="259" w:lineRule="auto"/>
              <w:ind w:left="69" w:right="90"/>
              <w:jc w:val="center"/>
              <w:rPr>
                <w:b/>
              </w:rPr>
            </w:pPr>
            <w:r w:rsidRPr="00E52EE8">
              <w:rPr>
                <w:b/>
              </w:rPr>
              <w:t>STT</w:t>
            </w:r>
          </w:p>
        </w:tc>
        <w:tc>
          <w:tcPr>
            <w:tcW w:w="3790" w:type="dxa"/>
            <w:tcBorders>
              <w:top w:val="single" w:sz="4" w:space="0" w:color="000000"/>
              <w:left w:val="single" w:sz="4" w:space="0" w:color="auto"/>
              <w:bottom w:val="single" w:sz="4" w:space="0" w:color="000000"/>
              <w:right w:val="single" w:sz="4" w:space="0" w:color="000000"/>
            </w:tcBorders>
            <w:vAlign w:val="center"/>
          </w:tcPr>
          <w:p w14:paraId="191B8EED" w14:textId="77777777" w:rsidR="00334E3D" w:rsidRPr="00E52EE8" w:rsidRDefault="00334E3D" w:rsidP="00B06BB7">
            <w:pPr>
              <w:spacing w:line="259" w:lineRule="auto"/>
              <w:ind w:left="-6" w:right="123" w:firstLine="6"/>
              <w:jc w:val="center"/>
              <w:rPr>
                <w:b/>
              </w:rPr>
            </w:pPr>
            <w:r w:rsidRPr="00E52EE8">
              <w:rPr>
                <w:b/>
              </w:rPr>
              <w:t>Tình hình thực hiện hoạt động đảm bảo an toàn bức xạ</w:t>
            </w:r>
          </w:p>
        </w:tc>
        <w:tc>
          <w:tcPr>
            <w:tcW w:w="4531" w:type="dxa"/>
            <w:tcBorders>
              <w:top w:val="single" w:sz="4" w:space="0" w:color="000000"/>
              <w:left w:val="single" w:sz="4" w:space="0" w:color="000000"/>
              <w:bottom w:val="single" w:sz="4" w:space="0" w:color="000000"/>
              <w:right w:val="single" w:sz="4" w:space="0" w:color="000000"/>
            </w:tcBorders>
            <w:vAlign w:val="center"/>
          </w:tcPr>
          <w:p w14:paraId="5146E999" w14:textId="77777777" w:rsidR="00334E3D" w:rsidRPr="00E52EE8" w:rsidRDefault="00334E3D" w:rsidP="00B06BB7">
            <w:pPr>
              <w:spacing w:line="259" w:lineRule="auto"/>
              <w:ind w:right="138"/>
              <w:jc w:val="center"/>
              <w:rPr>
                <w:b/>
              </w:rPr>
            </w:pPr>
            <w:r w:rsidRPr="00E52EE8">
              <w:rPr>
                <w:b/>
              </w:rPr>
              <w:t>Đánh giá</w:t>
            </w:r>
          </w:p>
        </w:tc>
      </w:tr>
      <w:tr w:rsidR="00E52EE8" w:rsidRPr="00E52EE8" w14:paraId="6D2FF91A" w14:textId="77777777" w:rsidTr="00B06BB7">
        <w:trPr>
          <w:trHeight w:val="1050"/>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6BD2F66" w14:textId="77777777" w:rsidR="00334E3D" w:rsidRPr="00E52EE8" w:rsidRDefault="00334E3D" w:rsidP="00B06BB7">
            <w:pPr>
              <w:spacing w:line="259" w:lineRule="auto"/>
              <w:ind w:left="69" w:right="90"/>
              <w:jc w:val="center"/>
            </w:pPr>
            <w:r w:rsidRPr="00E52EE8">
              <w:t>1</w:t>
            </w:r>
          </w:p>
        </w:tc>
        <w:tc>
          <w:tcPr>
            <w:tcW w:w="3790" w:type="dxa"/>
            <w:tcBorders>
              <w:top w:val="single" w:sz="4" w:space="0" w:color="000000"/>
              <w:left w:val="single" w:sz="4" w:space="0" w:color="000000"/>
              <w:bottom w:val="single" w:sz="4" w:space="0" w:color="000000"/>
              <w:right w:val="single" w:sz="4" w:space="0" w:color="000000"/>
            </w:tcBorders>
          </w:tcPr>
          <w:p w14:paraId="62D0434E" w14:textId="77777777" w:rsidR="00334E3D" w:rsidRPr="00E52EE8" w:rsidRDefault="00334E3D" w:rsidP="00B06BB7">
            <w:pPr>
              <w:spacing w:line="259" w:lineRule="auto"/>
              <w:ind w:left="84" w:right="123" w:hanging="2"/>
            </w:pPr>
            <w:r w:rsidRPr="00E52EE8">
              <w:t xml:space="preserve">Việc chấp hành các quy định về khai báo, xin cấp phép, các điều kiện giấy phép đã được cấp:  </w:t>
            </w:r>
          </w:p>
        </w:tc>
        <w:tc>
          <w:tcPr>
            <w:tcW w:w="4531" w:type="dxa"/>
            <w:tcBorders>
              <w:top w:val="single" w:sz="4" w:space="0" w:color="000000"/>
              <w:left w:val="single" w:sz="4" w:space="0" w:color="000000"/>
              <w:bottom w:val="single" w:sz="4" w:space="0" w:color="000000"/>
              <w:right w:val="single" w:sz="4" w:space="0" w:color="000000"/>
            </w:tcBorders>
          </w:tcPr>
          <w:p w14:paraId="6AB2ECB6" w14:textId="77777777" w:rsidR="00334E3D" w:rsidRPr="00E52EE8" w:rsidRDefault="00334E3D" w:rsidP="00B06BB7">
            <w:pPr>
              <w:spacing w:line="259" w:lineRule="auto"/>
              <w:ind w:left="54" w:right="138"/>
            </w:pPr>
            <w:r w:rsidRPr="00E52EE8">
              <w:t xml:space="preserve">100% cơ sở thực hiện tốt.  </w:t>
            </w:r>
          </w:p>
        </w:tc>
      </w:tr>
      <w:tr w:rsidR="00E52EE8" w:rsidRPr="00E52EE8" w14:paraId="54687DA1" w14:textId="77777777" w:rsidTr="00B06BB7">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474455E" w14:textId="77777777" w:rsidR="00334E3D" w:rsidRPr="00E52EE8" w:rsidRDefault="00334E3D" w:rsidP="00B06BB7">
            <w:pPr>
              <w:spacing w:line="259" w:lineRule="auto"/>
              <w:ind w:left="69" w:right="90"/>
              <w:jc w:val="center"/>
            </w:pPr>
            <w:r w:rsidRPr="00E52EE8">
              <w:t>2</w:t>
            </w:r>
          </w:p>
        </w:tc>
        <w:tc>
          <w:tcPr>
            <w:tcW w:w="3790" w:type="dxa"/>
            <w:tcBorders>
              <w:top w:val="single" w:sz="4" w:space="0" w:color="000000"/>
              <w:left w:val="single" w:sz="4" w:space="0" w:color="000000"/>
              <w:bottom w:val="single" w:sz="4" w:space="0" w:color="000000"/>
              <w:right w:val="single" w:sz="4" w:space="0" w:color="000000"/>
            </w:tcBorders>
            <w:vAlign w:val="center"/>
          </w:tcPr>
          <w:p w14:paraId="5B9608C7" w14:textId="77777777" w:rsidR="00334E3D" w:rsidRPr="00E52EE8" w:rsidRDefault="00334E3D" w:rsidP="00B06BB7">
            <w:pPr>
              <w:spacing w:line="259" w:lineRule="auto"/>
              <w:ind w:left="84" w:right="123" w:hanging="2"/>
            </w:pPr>
            <w:r w:rsidRPr="00E52EE8">
              <w:t xml:space="preserve">Trách nhiệm, quyền hạn, hiệu quả thực thi nhiệm vụ của người phụ trách an toàn bức xạ  </w:t>
            </w:r>
          </w:p>
        </w:tc>
        <w:tc>
          <w:tcPr>
            <w:tcW w:w="4531" w:type="dxa"/>
            <w:tcBorders>
              <w:top w:val="single" w:sz="4" w:space="0" w:color="000000"/>
              <w:left w:val="single" w:sz="4" w:space="0" w:color="000000"/>
              <w:bottom w:val="single" w:sz="4" w:space="0" w:color="000000"/>
              <w:right w:val="single" w:sz="4" w:space="0" w:color="000000"/>
            </w:tcBorders>
          </w:tcPr>
          <w:p w14:paraId="25DBAE22" w14:textId="77777777" w:rsidR="00334E3D" w:rsidRPr="00E52EE8" w:rsidRDefault="00334E3D" w:rsidP="00B06BB7">
            <w:pPr>
              <w:spacing w:after="60" w:line="237" w:lineRule="auto"/>
              <w:ind w:left="54" w:right="138"/>
            </w:pPr>
            <w:r w:rsidRPr="00E52EE8">
              <w:t xml:space="preserve">100% cơ sở đã bổ nhiệm người phụ trách an toàn, người phụ trách an toàn được phân quyền và trách nhiệm theo đúng quy định.  </w:t>
            </w:r>
          </w:p>
          <w:p w14:paraId="77B42125" w14:textId="77777777" w:rsidR="00334E3D" w:rsidRPr="00E52EE8" w:rsidRDefault="00334E3D" w:rsidP="00B06BB7">
            <w:pPr>
              <w:spacing w:line="259" w:lineRule="auto"/>
              <w:ind w:left="54" w:right="138"/>
            </w:pPr>
            <w:r w:rsidRPr="00E52EE8">
              <w:t xml:space="preserve">Báo cáo của các cơ sở chưa thể hiện hiệu quả thực thi nhiệm vụ của người phụ trách an toàn.  </w:t>
            </w:r>
          </w:p>
        </w:tc>
      </w:tr>
      <w:tr w:rsidR="00E52EE8" w:rsidRPr="00E52EE8" w14:paraId="296A952A" w14:textId="77777777" w:rsidTr="006B07EB">
        <w:trPr>
          <w:trHeight w:val="954"/>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7A866A0" w14:textId="77777777" w:rsidR="00334E3D" w:rsidRPr="00E52EE8" w:rsidRDefault="00334E3D" w:rsidP="00B06BB7">
            <w:pPr>
              <w:spacing w:line="259" w:lineRule="auto"/>
              <w:ind w:left="69" w:right="90"/>
              <w:jc w:val="center"/>
            </w:pPr>
            <w:r w:rsidRPr="00E52EE8">
              <w:t>3</w:t>
            </w:r>
          </w:p>
        </w:tc>
        <w:tc>
          <w:tcPr>
            <w:tcW w:w="3790" w:type="dxa"/>
            <w:tcBorders>
              <w:top w:val="single" w:sz="4" w:space="0" w:color="000000"/>
              <w:left w:val="single" w:sz="4" w:space="0" w:color="000000"/>
              <w:bottom w:val="single" w:sz="4" w:space="0" w:color="000000"/>
              <w:right w:val="single" w:sz="4" w:space="0" w:color="000000"/>
            </w:tcBorders>
          </w:tcPr>
          <w:p w14:paraId="2275D980" w14:textId="77777777" w:rsidR="00334E3D" w:rsidRPr="00E52EE8" w:rsidRDefault="00334E3D" w:rsidP="00B06BB7">
            <w:pPr>
              <w:spacing w:line="259" w:lineRule="auto"/>
              <w:ind w:left="84" w:right="123" w:hanging="2"/>
            </w:pPr>
            <w:r w:rsidRPr="00E52EE8">
              <w:t xml:space="preserve">Chứng chỉ nhân viên bức xạ đối với người phụ trách an toàn, nhân viên bức xạ khác  </w:t>
            </w:r>
          </w:p>
        </w:tc>
        <w:tc>
          <w:tcPr>
            <w:tcW w:w="4531" w:type="dxa"/>
            <w:tcBorders>
              <w:top w:val="single" w:sz="4" w:space="0" w:color="000000"/>
              <w:left w:val="single" w:sz="4" w:space="0" w:color="000000"/>
              <w:bottom w:val="single" w:sz="4" w:space="0" w:color="000000"/>
              <w:right w:val="single" w:sz="4" w:space="0" w:color="000000"/>
            </w:tcBorders>
          </w:tcPr>
          <w:p w14:paraId="1E25C105" w14:textId="77777777" w:rsidR="00334E3D" w:rsidRPr="00E52EE8" w:rsidRDefault="00334E3D" w:rsidP="00B06BB7">
            <w:pPr>
              <w:spacing w:line="259" w:lineRule="auto"/>
              <w:ind w:left="54" w:right="138"/>
            </w:pPr>
            <w:r w:rsidRPr="00E52EE8">
              <w:t xml:space="preserve">100% người phụ trách và nhân viên vận hành thiết bị chiếu xạ được cấp chứng chỉ nhân viên bức xạ.  </w:t>
            </w:r>
          </w:p>
        </w:tc>
      </w:tr>
      <w:tr w:rsidR="00E52EE8" w:rsidRPr="00E52EE8" w14:paraId="3618F7EA" w14:textId="77777777" w:rsidTr="006B07EB">
        <w:trPr>
          <w:trHeight w:val="1026"/>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78E93682" w14:textId="77777777" w:rsidR="00334E3D" w:rsidRPr="00E52EE8" w:rsidRDefault="00334E3D" w:rsidP="00B06BB7">
            <w:pPr>
              <w:spacing w:line="259" w:lineRule="auto"/>
              <w:ind w:left="69" w:right="90"/>
              <w:jc w:val="center"/>
            </w:pPr>
            <w:r w:rsidRPr="00E52EE8">
              <w:t>4</w:t>
            </w:r>
          </w:p>
        </w:tc>
        <w:tc>
          <w:tcPr>
            <w:tcW w:w="3790" w:type="dxa"/>
            <w:tcBorders>
              <w:top w:val="single" w:sz="4" w:space="0" w:color="000000"/>
              <w:left w:val="single" w:sz="4" w:space="0" w:color="000000"/>
              <w:bottom w:val="single" w:sz="4" w:space="0" w:color="000000"/>
              <w:right w:val="single" w:sz="4" w:space="0" w:color="000000"/>
            </w:tcBorders>
          </w:tcPr>
          <w:p w14:paraId="25DD19A8" w14:textId="77777777" w:rsidR="00334E3D" w:rsidRPr="00E52EE8" w:rsidRDefault="00334E3D" w:rsidP="00B06BB7">
            <w:pPr>
              <w:spacing w:line="259" w:lineRule="auto"/>
              <w:ind w:left="84" w:right="123" w:hanging="2"/>
            </w:pPr>
            <w:r w:rsidRPr="00E52EE8">
              <w:t xml:space="preserve">Công tác đào tạo bồi dưỡng nghiệp vụ về an toàn bức xạ cho nhân nhiên bức xạ </w:t>
            </w:r>
          </w:p>
        </w:tc>
        <w:tc>
          <w:tcPr>
            <w:tcW w:w="4531" w:type="dxa"/>
            <w:tcBorders>
              <w:top w:val="single" w:sz="4" w:space="0" w:color="000000"/>
              <w:left w:val="single" w:sz="4" w:space="0" w:color="000000"/>
              <w:bottom w:val="single" w:sz="4" w:space="0" w:color="000000"/>
              <w:right w:val="single" w:sz="4" w:space="0" w:color="000000"/>
            </w:tcBorders>
          </w:tcPr>
          <w:p w14:paraId="2E2E023F" w14:textId="77777777" w:rsidR="00334E3D" w:rsidRPr="00E52EE8" w:rsidRDefault="00334E3D" w:rsidP="00B06BB7">
            <w:pPr>
              <w:spacing w:line="259" w:lineRule="auto"/>
              <w:ind w:left="54" w:right="138"/>
            </w:pPr>
            <w:r w:rsidRPr="00E52EE8">
              <w:t xml:space="preserve">100% nhân viên bức xạ được đào tạo ban đầu và đào tạo lại về an toàn bức xạ.  </w:t>
            </w:r>
          </w:p>
        </w:tc>
      </w:tr>
      <w:tr w:rsidR="00E52EE8" w:rsidRPr="00E52EE8" w14:paraId="52782473" w14:textId="77777777" w:rsidTr="00B06BB7">
        <w:trPr>
          <w:trHeight w:val="109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76EB9B5B" w14:textId="77777777" w:rsidR="00334E3D" w:rsidRPr="00E52EE8" w:rsidRDefault="00334E3D" w:rsidP="00B06BB7">
            <w:pPr>
              <w:spacing w:line="259" w:lineRule="auto"/>
              <w:ind w:left="69" w:right="90"/>
              <w:jc w:val="center"/>
            </w:pPr>
            <w:r w:rsidRPr="00E52EE8">
              <w:t>5</w:t>
            </w:r>
          </w:p>
        </w:tc>
        <w:tc>
          <w:tcPr>
            <w:tcW w:w="3790" w:type="dxa"/>
            <w:tcBorders>
              <w:top w:val="single" w:sz="4" w:space="0" w:color="000000"/>
              <w:left w:val="single" w:sz="4" w:space="0" w:color="000000"/>
              <w:bottom w:val="single" w:sz="4" w:space="0" w:color="000000"/>
              <w:right w:val="single" w:sz="4" w:space="0" w:color="000000"/>
            </w:tcBorders>
          </w:tcPr>
          <w:p w14:paraId="47B3D99C" w14:textId="77777777" w:rsidR="00334E3D" w:rsidRPr="00E52EE8" w:rsidRDefault="00334E3D" w:rsidP="00B06BB7">
            <w:pPr>
              <w:spacing w:line="259" w:lineRule="auto"/>
              <w:ind w:left="84" w:right="123" w:hanging="2"/>
            </w:pPr>
            <w:r w:rsidRPr="00E52EE8">
              <w:t xml:space="preserve">Thực hiện công tác quản lý, đọc liều chiếu xạ cá nhân cho nhân viên bức xạ  </w:t>
            </w:r>
          </w:p>
        </w:tc>
        <w:tc>
          <w:tcPr>
            <w:tcW w:w="4531" w:type="dxa"/>
            <w:tcBorders>
              <w:top w:val="single" w:sz="4" w:space="0" w:color="000000"/>
              <w:left w:val="single" w:sz="4" w:space="0" w:color="000000"/>
              <w:bottom w:val="single" w:sz="4" w:space="0" w:color="000000"/>
              <w:right w:val="single" w:sz="4" w:space="0" w:color="000000"/>
            </w:tcBorders>
          </w:tcPr>
          <w:p w14:paraId="59B0108F" w14:textId="77777777" w:rsidR="00334E3D" w:rsidRPr="00E52EE8" w:rsidRDefault="00334E3D" w:rsidP="00B06BB7">
            <w:pPr>
              <w:spacing w:line="259" w:lineRule="auto"/>
              <w:ind w:left="54" w:right="138"/>
            </w:pPr>
            <w:r w:rsidRPr="00E52EE8">
              <w:t xml:space="preserve">100% nhân viên bức xạ được trang bị liều kế các nhân và được đọc liều định kỳ 3 tháng/1 lần.  </w:t>
            </w:r>
          </w:p>
        </w:tc>
      </w:tr>
      <w:tr w:rsidR="00E52EE8" w:rsidRPr="00E52EE8" w14:paraId="74602DF8" w14:textId="77777777" w:rsidTr="00B06BB7">
        <w:trPr>
          <w:trHeight w:val="100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661B3C32" w14:textId="77777777" w:rsidR="00334E3D" w:rsidRPr="00E52EE8" w:rsidRDefault="00334E3D" w:rsidP="00B06BB7">
            <w:pPr>
              <w:spacing w:line="259" w:lineRule="auto"/>
              <w:ind w:left="69" w:right="90"/>
              <w:jc w:val="center"/>
            </w:pPr>
            <w:r w:rsidRPr="00E52EE8">
              <w:t>6</w:t>
            </w:r>
          </w:p>
        </w:tc>
        <w:tc>
          <w:tcPr>
            <w:tcW w:w="3790" w:type="dxa"/>
            <w:tcBorders>
              <w:top w:val="single" w:sz="4" w:space="0" w:color="000000"/>
              <w:left w:val="single" w:sz="4" w:space="0" w:color="000000"/>
              <w:bottom w:val="single" w:sz="4" w:space="0" w:color="000000"/>
              <w:right w:val="single" w:sz="4" w:space="0" w:color="000000"/>
            </w:tcBorders>
          </w:tcPr>
          <w:p w14:paraId="3DE143FF" w14:textId="77777777" w:rsidR="00334E3D" w:rsidRPr="00E52EE8" w:rsidRDefault="00334E3D" w:rsidP="00B06BB7">
            <w:pPr>
              <w:spacing w:line="259" w:lineRule="auto"/>
              <w:ind w:left="84" w:right="123" w:hanging="2"/>
            </w:pPr>
            <w:r w:rsidRPr="00E52EE8">
              <w:t xml:space="preserve">Tổ chức công tác theo dõi, kiểm tra sức khỏe định kỳ cho nhân viên bức xạ   </w:t>
            </w:r>
          </w:p>
        </w:tc>
        <w:tc>
          <w:tcPr>
            <w:tcW w:w="4531" w:type="dxa"/>
            <w:tcBorders>
              <w:top w:val="single" w:sz="4" w:space="0" w:color="000000"/>
              <w:left w:val="single" w:sz="4" w:space="0" w:color="000000"/>
              <w:bottom w:val="single" w:sz="4" w:space="0" w:color="000000"/>
              <w:right w:val="single" w:sz="4" w:space="0" w:color="000000"/>
            </w:tcBorders>
          </w:tcPr>
          <w:p w14:paraId="05FA74D1" w14:textId="77777777" w:rsidR="00334E3D" w:rsidRPr="00E52EE8" w:rsidRDefault="00334E3D" w:rsidP="00B06BB7">
            <w:pPr>
              <w:spacing w:line="259" w:lineRule="auto"/>
              <w:ind w:left="54" w:right="138"/>
            </w:pPr>
            <w:r w:rsidRPr="00E52EE8">
              <w:t xml:space="preserve">100% nhân viên bức xạ được tổ chức khám sức khỏe định kỳ.  </w:t>
            </w:r>
          </w:p>
        </w:tc>
      </w:tr>
      <w:tr w:rsidR="00E52EE8" w:rsidRPr="00E52EE8" w14:paraId="5E78482F" w14:textId="77777777" w:rsidTr="00B06BB7">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28D07E34" w14:textId="77777777" w:rsidR="00334E3D" w:rsidRPr="00E52EE8" w:rsidRDefault="00334E3D" w:rsidP="00B06BB7">
            <w:pPr>
              <w:spacing w:line="259" w:lineRule="auto"/>
              <w:ind w:left="69" w:right="90"/>
              <w:jc w:val="center"/>
            </w:pPr>
            <w:r w:rsidRPr="00E52EE8">
              <w:t>7</w:t>
            </w:r>
          </w:p>
        </w:tc>
        <w:tc>
          <w:tcPr>
            <w:tcW w:w="3790" w:type="dxa"/>
            <w:tcBorders>
              <w:top w:val="single" w:sz="4" w:space="0" w:color="000000"/>
              <w:left w:val="single" w:sz="4" w:space="0" w:color="000000"/>
              <w:bottom w:val="single" w:sz="4" w:space="0" w:color="000000"/>
              <w:right w:val="single" w:sz="4" w:space="0" w:color="000000"/>
            </w:tcBorders>
          </w:tcPr>
          <w:p w14:paraId="61865526" w14:textId="77777777" w:rsidR="00334E3D" w:rsidRPr="00E52EE8" w:rsidRDefault="00334E3D" w:rsidP="00B06BB7">
            <w:pPr>
              <w:spacing w:line="259" w:lineRule="auto"/>
              <w:ind w:left="84" w:right="123" w:hanging="2"/>
            </w:pPr>
            <w:r w:rsidRPr="00E52EE8">
              <w:t xml:space="preserve">Thực hiện công tác quản lý hồ sơ kỹ thuật của thiết bị bức xạ, các chứng chỉ tài liệu liên quan đến nguồn phóng xạ   </w:t>
            </w:r>
          </w:p>
        </w:tc>
        <w:tc>
          <w:tcPr>
            <w:tcW w:w="4531" w:type="dxa"/>
            <w:tcBorders>
              <w:top w:val="single" w:sz="4" w:space="0" w:color="000000"/>
              <w:left w:val="single" w:sz="4" w:space="0" w:color="000000"/>
              <w:bottom w:val="single" w:sz="4" w:space="0" w:color="000000"/>
              <w:right w:val="single" w:sz="4" w:space="0" w:color="000000"/>
            </w:tcBorders>
          </w:tcPr>
          <w:p w14:paraId="797D7ED9" w14:textId="77777777" w:rsidR="00334E3D" w:rsidRPr="00E52EE8" w:rsidRDefault="00334E3D" w:rsidP="00B06BB7">
            <w:pPr>
              <w:spacing w:line="259" w:lineRule="auto"/>
              <w:ind w:left="54" w:right="138"/>
            </w:pPr>
            <w:r w:rsidRPr="00E52EE8">
              <w:t xml:space="preserve">100% các cơ sở đã lập và lưu giữ các hồ sơ kỹ thuật liên quan đến thiết bị và do bộ phận kỹ thuật quản lý.  </w:t>
            </w:r>
          </w:p>
        </w:tc>
      </w:tr>
      <w:tr w:rsidR="00E52EE8" w:rsidRPr="00E52EE8" w14:paraId="6BC68839" w14:textId="77777777" w:rsidTr="00B06BB7">
        <w:trPr>
          <w:trHeight w:val="717"/>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7762EEE" w14:textId="77777777" w:rsidR="00334E3D" w:rsidRPr="00E52EE8" w:rsidRDefault="00334E3D" w:rsidP="00B06BB7">
            <w:pPr>
              <w:spacing w:line="259" w:lineRule="auto"/>
              <w:ind w:left="69" w:right="90"/>
              <w:jc w:val="center"/>
            </w:pPr>
            <w:r w:rsidRPr="00E52EE8">
              <w:t>8</w:t>
            </w:r>
          </w:p>
        </w:tc>
        <w:tc>
          <w:tcPr>
            <w:tcW w:w="3790" w:type="dxa"/>
            <w:tcBorders>
              <w:top w:val="single" w:sz="4" w:space="0" w:color="000000"/>
              <w:left w:val="single" w:sz="4" w:space="0" w:color="000000"/>
              <w:bottom w:val="single" w:sz="4" w:space="0" w:color="000000"/>
              <w:right w:val="single" w:sz="4" w:space="0" w:color="000000"/>
            </w:tcBorders>
          </w:tcPr>
          <w:p w14:paraId="1BF343F8" w14:textId="77777777" w:rsidR="00334E3D" w:rsidRPr="00E52EE8" w:rsidRDefault="00334E3D" w:rsidP="00B06BB7">
            <w:pPr>
              <w:spacing w:line="259" w:lineRule="auto"/>
              <w:ind w:left="84" w:right="123" w:hanging="2"/>
            </w:pPr>
            <w:r w:rsidRPr="00E52EE8">
              <w:t xml:space="preserve">Lập sổ theo dõi vận hành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14:paraId="5E833CF6" w14:textId="77777777" w:rsidR="00334E3D" w:rsidRPr="00E52EE8" w:rsidRDefault="00334E3D" w:rsidP="00B06BB7">
            <w:pPr>
              <w:spacing w:line="259" w:lineRule="auto"/>
              <w:ind w:left="54" w:right="138"/>
            </w:pPr>
            <w:r w:rsidRPr="00E52EE8">
              <w:t xml:space="preserve">100% các cơ sở đã lập sổ theo dõi (nhật ký vận hành) thiết bị chiếu xạ.   </w:t>
            </w:r>
          </w:p>
        </w:tc>
      </w:tr>
      <w:tr w:rsidR="00E52EE8" w:rsidRPr="00E52EE8" w14:paraId="1FAE8795" w14:textId="77777777" w:rsidTr="006B07EB">
        <w:trPr>
          <w:trHeight w:val="1191"/>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A64F143" w14:textId="77777777" w:rsidR="00334E3D" w:rsidRPr="00E52EE8" w:rsidRDefault="00334E3D" w:rsidP="00B06BB7">
            <w:pPr>
              <w:spacing w:line="259" w:lineRule="auto"/>
              <w:ind w:left="69" w:right="90"/>
              <w:jc w:val="center"/>
            </w:pPr>
            <w:r w:rsidRPr="00E52EE8">
              <w:t>9</w:t>
            </w:r>
          </w:p>
        </w:tc>
        <w:tc>
          <w:tcPr>
            <w:tcW w:w="3790" w:type="dxa"/>
            <w:tcBorders>
              <w:top w:val="single" w:sz="4" w:space="0" w:color="000000"/>
              <w:left w:val="single" w:sz="4" w:space="0" w:color="000000"/>
              <w:bottom w:val="single" w:sz="4" w:space="0" w:color="000000"/>
              <w:right w:val="single" w:sz="4" w:space="0" w:color="000000"/>
            </w:tcBorders>
          </w:tcPr>
          <w:p w14:paraId="4D88693C" w14:textId="77777777" w:rsidR="00334E3D" w:rsidRPr="00E52EE8" w:rsidRDefault="00334E3D" w:rsidP="00B06BB7">
            <w:pPr>
              <w:spacing w:line="259" w:lineRule="auto"/>
              <w:ind w:left="84" w:right="123" w:hanging="2"/>
            </w:pPr>
            <w:r w:rsidRPr="00E52EE8">
              <w:t xml:space="preserve">Thực hiện Quy trình hướng dẫn v ận hành thiết bị an toàn, quy trình tiến hành công việc bức xạ khác liên quan  </w:t>
            </w:r>
          </w:p>
        </w:tc>
        <w:tc>
          <w:tcPr>
            <w:tcW w:w="4531" w:type="dxa"/>
            <w:tcBorders>
              <w:top w:val="single" w:sz="4" w:space="0" w:color="000000"/>
              <w:left w:val="single" w:sz="4" w:space="0" w:color="000000"/>
              <w:bottom w:val="single" w:sz="4" w:space="0" w:color="000000"/>
              <w:right w:val="single" w:sz="4" w:space="0" w:color="000000"/>
            </w:tcBorders>
          </w:tcPr>
          <w:p w14:paraId="053A1118" w14:textId="77777777" w:rsidR="00334E3D" w:rsidRPr="00E52EE8" w:rsidRDefault="00334E3D" w:rsidP="00B06BB7">
            <w:pPr>
              <w:spacing w:line="259" w:lineRule="auto"/>
              <w:ind w:left="54" w:right="138"/>
            </w:pPr>
            <w:r w:rsidRPr="00E52EE8">
              <w:t xml:space="preserve">100% các cơ sở đã xây dựng quy trình vận hành.   </w:t>
            </w:r>
          </w:p>
        </w:tc>
      </w:tr>
      <w:tr w:rsidR="00E52EE8" w:rsidRPr="00E52EE8" w14:paraId="1869E55E" w14:textId="77777777" w:rsidTr="006B07EB">
        <w:trPr>
          <w:trHeight w:val="95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5942C02" w14:textId="77777777" w:rsidR="00334E3D" w:rsidRPr="00E52EE8" w:rsidRDefault="00334E3D" w:rsidP="00B06BB7">
            <w:pPr>
              <w:spacing w:line="259" w:lineRule="auto"/>
              <w:ind w:left="69" w:right="90"/>
              <w:jc w:val="center"/>
            </w:pPr>
            <w:r w:rsidRPr="00E52EE8">
              <w:t>10</w:t>
            </w:r>
          </w:p>
        </w:tc>
        <w:tc>
          <w:tcPr>
            <w:tcW w:w="3790" w:type="dxa"/>
            <w:tcBorders>
              <w:top w:val="single" w:sz="4" w:space="0" w:color="000000"/>
              <w:left w:val="single" w:sz="4" w:space="0" w:color="000000"/>
              <w:bottom w:val="single" w:sz="4" w:space="0" w:color="000000"/>
              <w:right w:val="single" w:sz="4" w:space="0" w:color="000000"/>
            </w:tcBorders>
            <w:vAlign w:val="center"/>
          </w:tcPr>
          <w:p w14:paraId="20690A24" w14:textId="77777777" w:rsidR="00334E3D" w:rsidRPr="00E52EE8" w:rsidRDefault="00334E3D" w:rsidP="00B06BB7">
            <w:pPr>
              <w:spacing w:line="259" w:lineRule="auto"/>
              <w:ind w:left="84" w:right="123" w:hanging="2"/>
            </w:pPr>
            <w:r w:rsidRPr="00E52EE8">
              <w:t xml:space="preserve">Thực hiện Nội quy an toàn bức xạ  </w:t>
            </w:r>
          </w:p>
        </w:tc>
        <w:tc>
          <w:tcPr>
            <w:tcW w:w="4531" w:type="dxa"/>
            <w:tcBorders>
              <w:top w:val="single" w:sz="4" w:space="0" w:color="000000"/>
              <w:left w:val="single" w:sz="4" w:space="0" w:color="000000"/>
              <w:bottom w:val="single" w:sz="4" w:space="0" w:color="000000"/>
              <w:right w:val="single" w:sz="4" w:space="0" w:color="000000"/>
            </w:tcBorders>
          </w:tcPr>
          <w:p w14:paraId="78B6D081" w14:textId="77777777" w:rsidR="00334E3D" w:rsidRPr="00E52EE8" w:rsidRDefault="00334E3D" w:rsidP="00B06BB7">
            <w:pPr>
              <w:spacing w:line="259" w:lineRule="auto"/>
              <w:ind w:left="54" w:right="138"/>
            </w:pPr>
            <w:r w:rsidRPr="00E52EE8">
              <w:t xml:space="preserve">100% các cơ sở đã xây dựng và áp dụng nội quy an toàn đến toàn bộ các nhân viên bức xạ.  </w:t>
            </w:r>
          </w:p>
        </w:tc>
      </w:tr>
      <w:tr w:rsidR="00E52EE8" w:rsidRPr="00E52EE8" w14:paraId="0056703C" w14:textId="77777777" w:rsidTr="006B07EB">
        <w:trPr>
          <w:trHeight w:val="3593"/>
          <w:jc w:val="center"/>
        </w:trPr>
        <w:tc>
          <w:tcPr>
            <w:tcW w:w="795" w:type="dxa"/>
            <w:tcBorders>
              <w:top w:val="single" w:sz="4" w:space="0" w:color="000000"/>
              <w:left w:val="single" w:sz="4" w:space="0" w:color="000000"/>
              <w:right w:val="single" w:sz="4" w:space="0" w:color="000000"/>
            </w:tcBorders>
            <w:vAlign w:val="center"/>
          </w:tcPr>
          <w:p w14:paraId="31910E68" w14:textId="77777777" w:rsidR="00334E3D" w:rsidRPr="00E52EE8" w:rsidRDefault="00334E3D" w:rsidP="00B06BB7">
            <w:pPr>
              <w:spacing w:line="259" w:lineRule="auto"/>
              <w:ind w:left="69" w:right="90"/>
              <w:jc w:val="center"/>
            </w:pPr>
            <w:r w:rsidRPr="00E52EE8">
              <w:lastRenderedPageBreak/>
              <w:t>11</w:t>
            </w:r>
          </w:p>
        </w:tc>
        <w:tc>
          <w:tcPr>
            <w:tcW w:w="3790" w:type="dxa"/>
            <w:tcBorders>
              <w:top w:val="single" w:sz="4" w:space="0" w:color="000000"/>
              <w:left w:val="single" w:sz="4" w:space="0" w:color="000000"/>
              <w:right w:val="single" w:sz="4" w:space="0" w:color="000000"/>
            </w:tcBorders>
          </w:tcPr>
          <w:p w14:paraId="24E27BA8" w14:textId="77777777" w:rsidR="00334E3D" w:rsidRPr="00E52EE8" w:rsidRDefault="00334E3D" w:rsidP="00B06BB7">
            <w:pPr>
              <w:spacing w:line="259" w:lineRule="auto"/>
              <w:ind w:left="84" w:right="123" w:hanging="2"/>
            </w:pPr>
            <w:r w:rsidRPr="00E52EE8">
              <w:t xml:space="preserve">Lập và triển khai thực hiện kế hoạch ứng phó sự cố tại cơ sở, trình Cục ATBXHN phê duyệt kế hoạch ứng phó sự cố, công tác triển khai thực hiện diễn tập kế hoạch ƯPSC… </w:t>
            </w:r>
          </w:p>
          <w:p w14:paraId="1FAEA7A3" w14:textId="77777777" w:rsidR="00334E3D" w:rsidRPr="00E52EE8" w:rsidRDefault="00334E3D" w:rsidP="00B06BB7">
            <w:pPr>
              <w:spacing w:line="259" w:lineRule="auto"/>
              <w:ind w:left="84" w:right="123" w:hanging="2"/>
            </w:pPr>
            <w:r w:rsidRPr="00E52EE8">
              <w:t xml:space="preserve">Thống kê các sự cố bức xạ xảy ra (nếu có mô tả sự cố, biện pháp khắc  phục, xử lý sự cố, kết quả xử lý,  báo cáo kết quả lên cấp trên)  </w:t>
            </w:r>
          </w:p>
        </w:tc>
        <w:tc>
          <w:tcPr>
            <w:tcW w:w="4531" w:type="dxa"/>
            <w:tcBorders>
              <w:top w:val="single" w:sz="4" w:space="0" w:color="000000"/>
              <w:left w:val="single" w:sz="4" w:space="0" w:color="000000"/>
              <w:right w:val="single" w:sz="4" w:space="0" w:color="000000"/>
            </w:tcBorders>
          </w:tcPr>
          <w:p w14:paraId="0A61D642" w14:textId="77777777" w:rsidR="00334E3D" w:rsidRPr="00E52EE8" w:rsidRDefault="00334E3D" w:rsidP="00B06BB7">
            <w:pPr>
              <w:spacing w:after="9" w:line="238" w:lineRule="auto"/>
              <w:ind w:left="54" w:right="138"/>
            </w:pPr>
            <w:r w:rsidRPr="00E52EE8">
              <w:t xml:space="preserve">- 100% cơ sở đã xây dựng kế hoạch ứng phó sự cố bức xạ tuy nhiên tất cả các cơ sở chưa tổ chức diễn tập ứng phó sự cố.  </w:t>
            </w:r>
          </w:p>
          <w:p w14:paraId="666564BC" w14:textId="77777777" w:rsidR="00334E3D" w:rsidRPr="00E52EE8" w:rsidRDefault="00334E3D" w:rsidP="00B06BB7">
            <w:pPr>
              <w:spacing w:line="259" w:lineRule="auto"/>
              <w:ind w:left="54" w:right="138"/>
            </w:pPr>
            <w:r w:rsidRPr="00E52EE8">
              <w:t xml:space="preserve"> </w:t>
            </w:r>
          </w:p>
          <w:p w14:paraId="5AD67A6E" w14:textId="77777777" w:rsidR="00334E3D" w:rsidRPr="00E52EE8" w:rsidRDefault="00334E3D" w:rsidP="00B06BB7">
            <w:pPr>
              <w:spacing w:after="60" w:line="237" w:lineRule="auto"/>
              <w:ind w:left="54" w:right="138"/>
            </w:pPr>
            <w:r w:rsidRPr="00E52EE8">
              <w:t xml:space="preserve">- Trong năm 2018, các cơ sở không để xảy ra sự cố bức xạ nào.  </w:t>
            </w:r>
          </w:p>
          <w:p w14:paraId="7123AAA5" w14:textId="77777777" w:rsidR="00334E3D" w:rsidRPr="00E52EE8" w:rsidRDefault="00334E3D" w:rsidP="00B06BB7">
            <w:pPr>
              <w:spacing w:line="259" w:lineRule="auto"/>
              <w:ind w:left="54" w:right="138"/>
            </w:pPr>
            <w:r w:rsidRPr="00E52EE8">
              <w:t xml:space="preserve">  </w:t>
            </w:r>
          </w:p>
        </w:tc>
      </w:tr>
      <w:tr w:rsidR="00E52EE8" w:rsidRPr="00E52EE8" w14:paraId="2643F775" w14:textId="77777777" w:rsidTr="006B07EB">
        <w:trPr>
          <w:trHeight w:val="1237"/>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0F1C5DAE" w14:textId="77777777" w:rsidR="00334E3D" w:rsidRPr="00E52EE8" w:rsidRDefault="00334E3D" w:rsidP="00B06BB7">
            <w:pPr>
              <w:spacing w:line="259" w:lineRule="auto"/>
              <w:ind w:left="69" w:right="90"/>
              <w:jc w:val="center"/>
            </w:pPr>
            <w:r w:rsidRPr="00E52EE8">
              <w:t>12</w:t>
            </w:r>
          </w:p>
        </w:tc>
        <w:tc>
          <w:tcPr>
            <w:tcW w:w="3790" w:type="dxa"/>
            <w:tcBorders>
              <w:top w:val="single" w:sz="4" w:space="0" w:color="000000"/>
              <w:left w:val="single" w:sz="4" w:space="0" w:color="000000"/>
              <w:bottom w:val="single" w:sz="4" w:space="0" w:color="000000"/>
              <w:right w:val="single" w:sz="4" w:space="0" w:color="000000"/>
            </w:tcBorders>
          </w:tcPr>
          <w:p w14:paraId="4E42924F" w14:textId="77777777" w:rsidR="00334E3D" w:rsidRPr="00E52EE8" w:rsidRDefault="00334E3D" w:rsidP="00B06BB7">
            <w:pPr>
              <w:spacing w:line="259" w:lineRule="auto"/>
              <w:ind w:left="84" w:right="123" w:hanging="2"/>
            </w:pPr>
            <w:r w:rsidRPr="00E52EE8">
              <w:t xml:space="preserve">Thực hiện các quy định đảm bảo an ninh nguồn phóng xạ (chỉ áp dụng đối với các cơ sở sử dụng nguồn phóng xạ)  </w:t>
            </w:r>
          </w:p>
        </w:tc>
        <w:tc>
          <w:tcPr>
            <w:tcW w:w="4531" w:type="dxa"/>
            <w:tcBorders>
              <w:top w:val="single" w:sz="4" w:space="0" w:color="000000"/>
              <w:left w:val="single" w:sz="4" w:space="0" w:color="000000"/>
              <w:bottom w:val="single" w:sz="4" w:space="0" w:color="000000"/>
              <w:right w:val="single" w:sz="4" w:space="0" w:color="000000"/>
            </w:tcBorders>
          </w:tcPr>
          <w:p w14:paraId="6AF3CE73" w14:textId="77777777" w:rsidR="00334E3D" w:rsidRPr="00E52EE8" w:rsidRDefault="00334E3D" w:rsidP="00B06BB7">
            <w:pPr>
              <w:spacing w:line="259" w:lineRule="auto"/>
              <w:ind w:left="54" w:right="138"/>
            </w:pPr>
            <w:r w:rsidRPr="00E52EE8">
              <w:t xml:space="preserve">- 100% cơ sở đã xây dựng quy định về đảm bảo an ninh, có trang bị hệ thống camera theo dõi, bảo vệ 24/24 giờ.   </w:t>
            </w:r>
          </w:p>
        </w:tc>
      </w:tr>
      <w:tr w:rsidR="00E52EE8" w:rsidRPr="00E52EE8" w14:paraId="5EE57944" w14:textId="77777777" w:rsidTr="006B07EB">
        <w:trPr>
          <w:trHeight w:val="1285"/>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187909B7" w14:textId="77777777" w:rsidR="00334E3D" w:rsidRPr="00E52EE8" w:rsidRDefault="00334E3D" w:rsidP="00B06BB7">
            <w:pPr>
              <w:spacing w:line="259" w:lineRule="auto"/>
              <w:ind w:left="69" w:right="90"/>
              <w:jc w:val="center"/>
            </w:pPr>
            <w:r w:rsidRPr="00E52EE8">
              <w:t>13</w:t>
            </w:r>
          </w:p>
        </w:tc>
        <w:tc>
          <w:tcPr>
            <w:tcW w:w="3790" w:type="dxa"/>
            <w:tcBorders>
              <w:top w:val="single" w:sz="4" w:space="0" w:color="000000"/>
              <w:left w:val="single" w:sz="4" w:space="0" w:color="000000"/>
              <w:bottom w:val="single" w:sz="4" w:space="0" w:color="000000"/>
              <w:right w:val="single" w:sz="4" w:space="0" w:color="000000"/>
            </w:tcBorders>
            <w:vAlign w:val="center"/>
          </w:tcPr>
          <w:p w14:paraId="76766C85" w14:textId="77777777" w:rsidR="00334E3D" w:rsidRPr="00E52EE8" w:rsidRDefault="00334E3D" w:rsidP="00B06BB7">
            <w:pPr>
              <w:spacing w:line="259" w:lineRule="auto"/>
              <w:ind w:left="84" w:right="123" w:hanging="2"/>
            </w:pPr>
            <w:r w:rsidRPr="00E52EE8">
              <w:t xml:space="preserve">Thực hiện kiểm tra chất lượng thiết bị, kiểm xạ định kỳ khu vực làm việc </w:t>
            </w:r>
          </w:p>
        </w:tc>
        <w:tc>
          <w:tcPr>
            <w:tcW w:w="4531" w:type="dxa"/>
            <w:tcBorders>
              <w:top w:val="single" w:sz="4" w:space="0" w:color="000000"/>
              <w:left w:val="single" w:sz="4" w:space="0" w:color="000000"/>
              <w:bottom w:val="single" w:sz="4" w:space="0" w:color="000000"/>
              <w:right w:val="single" w:sz="4" w:space="0" w:color="000000"/>
            </w:tcBorders>
          </w:tcPr>
          <w:p w14:paraId="382E2F9D" w14:textId="77777777" w:rsidR="00334E3D" w:rsidRPr="00E52EE8" w:rsidRDefault="00334E3D" w:rsidP="00B06BB7">
            <w:pPr>
              <w:spacing w:line="259" w:lineRule="auto"/>
              <w:ind w:left="54" w:right="138"/>
            </w:pPr>
            <w:r w:rsidRPr="00E52EE8">
              <w:t xml:space="preserve">100% cơ sở đã trang bị thiết bị đo suất li ều bức xạ, hàng ngày đều thực hiện kh ảo sát bức xạ tại các khu vực đặt phòng xạ trị.  </w:t>
            </w:r>
          </w:p>
        </w:tc>
      </w:tr>
      <w:tr w:rsidR="00E52EE8" w:rsidRPr="00E52EE8" w14:paraId="34839B24" w14:textId="77777777" w:rsidTr="00B06BB7">
        <w:trPr>
          <w:trHeight w:val="762"/>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246A20BD" w14:textId="77777777" w:rsidR="00334E3D" w:rsidRPr="00E52EE8" w:rsidRDefault="00334E3D" w:rsidP="00B06BB7">
            <w:pPr>
              <w:spacing w:line="259" w:lineRule="auto"/>
              <w:ind w:left="69" w:right="90"/>
              <w:jc w:val="center"/>
            </w:pPr>
            <w:r w:rsidRPr="00E52EE8">
              <w:t>14</w:t>
            </w:r>
          </w:p>
        </w:tc>
        <w:tc>
          <w:tcPr>
            <w:tcW w:w="3790" w:type="dxa"/>
            <w:tcBorders>
              <w:top w:val="single" w:sz="4" w:space="0" w:color="000000"/>
              <w:left w:val="single" w:sz="4" w:space="0" w:color="000000"/>
              <w:bottom w:val="single" w:sz="4" w:space="0" w:color="000000"/>
              <w:right w:val="single" w:sz="4" w:space="0" w:color="000000"/>
            </w:tcBorders>
          </w:tcPr>
          <w:p w14:paraId="1676AFE1" w14:textId="77777777" w:rsidR="00334E3D" w:rsidRPr="00E52EE8" w:rsidRDefault="00334E3D" w:rsidP="00B06BB7">
            <w:pPr>
              <w:spacing w:line="259" w:lineRule="auto"/>
              <w:ind w:left="84" w:right="123" w:hanging="2"/>
            </w:pPr>
            <w:r w:rsidRPr="00E52EE8">
              <w:t xml:space="preserve">Công tác trang bị, hiệu chuẩn thiết bị ghi đo bức xạ </w:t>
            </w:r>
          </w:p>
        </w:tc>
        <w:tc>
          <w:tcPr>
            <w:tcW w:w="4531" w:type="dxa"/>
            <w:tcBorders>
              <w:top w:val="single" w:sz="4" w:space="0" w:color="000000"/>
              <w:left w:val="single" w:sz="4" w:space="0" w:color="000000"/>
              <w:bottom w:val="single" w:sz="4" w:space="0" w:color="000000"/>
              <w:right w:val="single" w:sz="4" w:space="0" w:color="000000"/>
            </w:tcBorders>
          </w:tcPr>
          <w:p w14:paraId="62460D93" w14:textId="77777777" w:rsidR="00334E3D" w:rsidRPr="00E52EE8" w:rsidRDefault="00334E3D" w:rsidP="00B06BB7">
            <w:pPr>
              <w:spacing w:line="259" w:lineRule="auto"/>
              <w:ind w:left="54" w:right="138"/>
            </w:pPr>
            <w:r w:rsidRPr="00E52EE8">
              <w:t xml:space="preserve">100% cơ sở đã thực hiện hiệu chuẩn thiết bị theo định kỳ.  </w:t>
            </w:r>
          </w:p>
        </w:tc>
      </w:tr>
      <w:tr w:rsidR="00E52EE8" w:rsidRPr="00E52EE8" w14:paraId="791E45BD" w14:textId="77777777" w:rsidTr="00B06BB7">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37E38CA5" w14:textId="77777777" w:rsidR="00334E3D" w:rsidRPr="00E52EE8" w:rsidRDefault="00334E3D" w:rsidP="00B06BB7">
            <w:pPr>
              <w:spacing w:line="259" w:lineRule="auto"/>
              <w:ind w:left="69" w:right="90"/>
              <w:jc w:val="center"/>
            </w:pPr>
            <w:r w:rsidRPr="00E52EE8">
              <w:t>15</w:t>
            </w:r>
          </w:p>
        </w:tc>
        <w:tc>
          <w:tcPr>
            <w:tcW w:w="3790" w:type="dxa"/>
            <w:tcBorders>
              <w:top w:val="single" w:sz="4" w:space="0" w:color="000000"/>
              <w:left w:val="single" w:sz="4" w:space="0" w:color="000000"/>
              <w:bottom w:val="single" w:sz="4" w:space="0" w:color="000000"/>
              <w:right w:val="single" w:sz="4" w:space="0" w:color="000000"/>
            </w:tcBorders>
          </w:tcPr>
          <w:p w14:paraId="2F97643E" w14:textId="77777777" w:rsidR="00334E3D" w:rsidRPr="00E52EE8" w:rsidRDefault="00334E3D" w:rsidP="00B06BB7">
            <w:pPr>
              <w:spacing w:line="259" w:lineRule="auto"/>
              <w:ind w:left="84" w:right="123" w:hanging="2"/>
            </w:pPr>
            <w:r w:rsidRPr="00E52EE8">
              <w:t xml:space="preserve">Quy định các biển cảnh báo bức xạ (thiết bị bức xạ, nguồn phóng xạ, nơi sử dụng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14:paraId="5DED713E" w14:textId="77777777" w:rsidR="00334E3D" w:rsidRPr="00E52EE8" w:rsidRDefault="00334E3D" w:rsidP="00B06BB7">
            <w:pPr>
              <w:spacing w:line="259" w:lineRule="auto"/>
              <w:ind w:left="54" w:right="138"/>
            </w:pPr>
            <w:r w:rsidRPr="00E52EE8">
              <w:t xml:space="preserve">100% cơ sở đã thực hiện khoanh vùng, trang bị biển cảnh bảo bức xạ.  </w:t>
            </w:r>
          </w:p>
        </w:tc>
      </w:tr>
      <w:tr w:rsidR="00E52EE8" w:rsidRPr="00E52EE8" w14:paraId="44DBDAFE" w14:textId="77777777" w:rsidTr="00B06BB7">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19666B48" w14:textId="77777777" w:rsidR="00334E3D" w:rsidRPr="00E52EE8" w:rsidRDefault="00334E3D" w:rsidP="00B06BB7">
            <w:pPr>
              <w:spacing w:line="259" w:lineRule="auto"/>
              <w:ind w:left="69" w:right="90"/>
              <w:jc w:val="center"/>
            </w:pPr>
            <w:r w:rsidRPr="00E52EE8">
              <w:t>16</w:t>
            </w:r>
          </w:p>
        </w:tc>
        <w:tc>
          <w:tcPr>
            <w:tcW w:w="3790" w:type="dxa"/>
            <w:tcBorders>
              <w:top w:val="single" w:sz="4" w:space="0" w:color="000000"/>
              <w:left w:val="single" w:sz="4" w:space="0" w:color="000000"/>
              <w:bottom w:val="single" w:sz="4" w:space="0" w:color="000000"/>
              <w:right w:val="single" w:sz="4" w:space="0" w:color="000000"/>
            </w:tcBorders>
            <w:vAlign w:val="center"/>
          </w:tcPr>
          <w:p w14:paraId="092E7A28" w14:textId="77777777" w:rsidR="00334E3D" w:rsidRPr="00E52EE8" w:rsidRDefault="00334E3D" w:rsidP="00B06BB7">
            <w:pPr>
              <w:spacing w:line="259" w:lineRule="auto"/>
              <w:ind w:left="84" w:right="123" w:hanging="2"/>
            </w:pPr>
            <w:r w:rsidRPr="00E52EE8">
              <w:t xml:space="preserve">Công tác lưu giữ bảo quản thiết bị bức xạ, nguồn phóng xạ, nguồn phóng xạ đã qua sử dụng </w:t>
            </w:r>
          </w:p>
        </w:tc>
        <w:tc>
          <w:tcPr>
            <w:tcW w:w="4531" w:type="dxa"/>
            <w:tcBorders>
              <w:top w:val="single" w:sz="4" w:space="0" w:color="000000"/>
              <w:left w:val="single" w:sz="4" w:space="0" w:color="000000"/>
              <w:bottom w:val="single" w:sz="4" w:space="0" w:color="000000"/>
              <w:right w:val="single" w:sz="4" w:space="0" w:color="000000"/>
            </w:tcBorders>
          </w:tcPr>
          <w:p w14:paraId="57111191" w14:textId="77777777" w:rsidR="00334E3D" w:rsidRPr="00E52EE8" w:rsidRDefault="00334E3D" w:rsidP="00B06BB7">
            <w:pPr>
              <w:spacing w:line="259" w:lineRule="auto"/>
              <w:ind w:left="54" w:right="138"/>
            </w:pPr>
            <w:r w:rsidRPr="00E52EE8">
              <w:t xml:space="preserve">Các nguồn phóng xạ sau khi không còn nhu cầu sử dụng đều được lưu kho an toàn và được cấp giấy phép lưu giữ nguồn phóng xạ.  </w:t>
            </w:r>
          </w:p>
        </w:tc>
      </w:tr>
      <w:tr w:rsidR="00E52EE8" w:rsidRPr="00E52EE8" w14:paraId="62B770EC" w14:textId="77777777" w:rsidTr="00B06BB7">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14:paraId="416D0AA8" w14:textId="77777777" w:rsidR="00334E3D" w:rsidRPr="00E52EE8" w:rsidRDefault="00334E3D" w:rsidP="00B06BB7">
            <w:pPr>
              <w:spacing w:line="259" w:lineRule="auto"/>
              <w:ind w:left="69" w:right="90"/>
              <w:jc w:val="center"/>
            </w:pPr>
            <w:r w:rsidRPr="00E52EE8">
              <w:t>17</w:t>
            </w:r>
          </w:p>
        </w:tc>
        <w:tc>
          <w:tcPr>
            <w:tcW w:w="3790" w:type="dxa"/>
            <w:tcBorders>
              <w:top w:val="single" w:sz="4" w:space="0" w:color="000000"/>
              <w:left w:val="single" w:sz="4" w:space="0" w:color="000000"/>
              <w:bottom w:val="single" w:sz="4" w:space="0" w:color="000000"/>
              <w:right w:val="single" w:sz="4" w:space="0" w:color="000000"/>
            </w:tcBorders>
          </w:tcPr>
          <w:p w14:paraId="0F3E9458" w14:textId="77777777" w:rsidR="00334E3D" w:rsidRPr="00E52EE8" w:rsidRDefault="00334E3D" w:rsidP="00B06BB7">
            <w:pPr>
              <w:spacing w:line="259" w:lineRule="auto"/>
              <w:ind w:left="84" w:right="123" w:hanging="2"/>
            </w:pPr>
            <w:r w:rsidRPr="00E52EE8">
              <w:t xml:space="preserve">Thực hiện các yêu cầu của cơ quan QLNN về ATBX và khuyến cáo của kết luận thanh tra (nếu có)  </w:t>
            </w:r>
          </w:p>
        </w:tc>
        <w:tc>
          <w:tcPr>
            <w:tcW w:w="4531" w:type="dxa"/>
            <w:tcBorders>
              <w:top w:val="single" w:sz="4" w:space="0" w:color="000000"/>
              <w:left w:val="single" w:sz="4" w:space="0" w:color="000000"/>
              <w:bottom w:val="single" w:sz="4" w:space="0" w:color="000000"/>
              <w:right w:val="single" w:sz="4" w:space="0" w:color="000000"/>
            </w:tcBorders>
          </w:tcPr>
          <w:p w14:paraId="6ECDA81E" w14:textId="77777777" w:rsidR="00334E3D" w:rsidRPr="00E52EE8" w:rsidRDefault="00334E3D" w:rsidP="00B06BB7">
            <w:pPr>
              <w:spacing w:line="259" w:lineRule="auto"/>
              <w:ind w:left="54" w:right="138"/>
            </w:pPr>
            <w:r w:rsidRPr="00E52EE8">
              <w:t xml:space="preserve">100% cơ sở đã thực hiện các yêu cầu của cơ quan quản lý và các khuyến cáo của đoàn thanh kiểm tra.  </w:t>
            </w:r>
          </w:p>
        </w:tc>
      </w:tr>
    </w:tbl>
    <w:p w14:paraId="23AA4286" w14:textId="56330E41" w:rsidR="00334E3D" w:rsidRPr="00C6158F" w:rsidRDefault="00334E3D" w:rsidP="00C6158F">
      <w:pPr>
        <w:pStyle w:val="ListParagraph"/>
        <w:numPr>
          <w:ilvl w:val="0"/>
          <w:numId w:val="40"/>
        </w:numPr>
        <w:tabs>
          <w:tab w:val="left" w:pos="284"/>
          <w:tab w:val="left" w:pos="851"/>
        </w:tabs>
        <w:spacing w:before="120" w:after="120" w:line="259" w:lineRule="auto"/>
        <w:ind w:left="0" w:right="342" w:firstLine="567"/>
        <w:jc w:val="both"/>
        <w:outlineLvl w:val="1"/>
        <w:rPr>
          <w:b/>
          <w:sz w:val="28"/>
          <w:szCs w:val="28"/>
        </w:rPr>
      </w:pPr>
      <w:bookmarkStart w:id="127" w:name="_Toc26435520"/>
      <w:bookmarkStart w:id="128" w:name="_Toc26435795"/>
      <w:r w:rsidRPr="00C6158F">
        <w:rPr>
          <w:b/>
          <w:sz w:val="28"/>
          <w:szCs w:val="28"/>
        </w:rPr>
        <w:t>Tình hình đảm bảo an toàn bức xạ tại các cơ sở chụp ảnh phóng xạ công nghiệp</w:t>
      </w:r>
      <w:bookmarkEnd w:id="127"/>
      <w:bookmarkEnd w:id="128"/>
      <w:r w:rsidRPr="00C6158F">
        <w:rPr>
          <w:b/>
          <w:sz w:val="28"/>
          <w:szCs w:val="28"/>
        </w:rPr>
        <w:t xml:space="preserve">  </w:t>
      </w:r>
    </w:p>
    <w:p w14:paraId="55C6DCFB" w14:textId="267B5AD3" w:rsidR="00334E3D" w:rsidRPr="00E52EE8" w:rsidRDefault="00334E3D" w:rsidP="00051CD9">
      <w:pPr>
        <w:ind w:left="-5" w:right="268" w:firstLine="572"/>
        <w:jc w:val="both"/>
      </w:pPr>
      <w:r w:rsidRPr="00E52EE8">
        <w:t>Theo thống kê trong năm 201</w:t>
      </w:r>
      <w:r w:rsidR="00602976" w:rsidRPr="00E52EE8">
        <w:t>8</w:t>
      </w:r>
      <w:r w:rsidRPr="00E52EE8">
        <w:t xml:space="preserve"> cả nước có 71 cơ sở tiến hành công việc bức xạ trong lĩnh vực chụp ảnh phóng xạ công nghiệp (NDT) có sử dụng nguồn phóng xạ và </w:t>
      </w:r>
      <w:r w:rsidRPr="00E52EE8">
        <w:lastRenderedPageBreak/>
        <w:t xml:space="preserve">thiết bị phát tia X chiếm khoảng 5% tổng số cơ sở tiến hành bức xạ trong công nghiệp. Các cơ sở tiến hành công việc bức xạ trong NDT đều đã được Cục </w:t>
      </w:r>
      <w:r w:rsidR="00F93D93" w:rsidRPr="00E52EE8">
        <w:t>ATBXHN</w:t>
      </w:r>
      <w:r w:rsidRPr="00E52EE8">
        <w:t xml:space="preserve"> cấp giấy phép tiến hành công việc bức xạ. Hiện có khoảng 184 nguồn phóng xạ đang sử dụng trong NDT chiếm khoảng </w:t>
      </w:r>
      <w:r w:rsidR="00602976" w:rsidRPr="00E52EE8">
        <w:t>9</w:t>
      </w:r>
      <w:r w:rsidRPr="00E52EE8">
        <w:t>% tổng số nguồn đang sử dụng trên toàn quốc.</w:t>
      </w:r>
    </w:p>
    <w:p w14:paraId="49185BE7" w14:textId="420F6AB9" w:rsidR="00334E3D" w:rsidRPr="00E52EE8" w:rsidRDefault="00334E3D" w:rsidP="00051CD9">
      <w:pPr>
        <w:spacing w:after="240"/>
        <w:ind w:left="-5" w:right="268" w:firstLine="572"/>
      </w:pPr>
      <w:r w:rsidRPr="00E52EE8">
        <w:t xml:space="preserve">Thống kê công tác đảm bảo an toàn bức xạ của các cơ sở này được đưa ra trong Bảng </w:t>
      </w:r>
      <w:r w:rsidR="00F93D93" w:rsidRPr="00E52EE8">
        <w:t>4</w:t>
      </w:r>
      <w:r w:rsidRPr="00E52EE8">
        <w:t xml:space="preserve"> dưới đây.</w:t>
      </w:r>
    </w:p>
    <w:p w14:paraId="468A9B23" w14:textId="6099B144" w:rsidR="00334E3D" w:rsidRPr="00E52EE8" w:rsidRDefault="00334E3D" w:rsidP="00C6158F">
      <w:pPr>
        <w:ind w:left="-5" w:right="268" w:firstLine="5"/>
        <w:jc w:val="center"/>
      </w:pPr>
      <w:r w:rsidRPr="00E52EE8">
        <w:rPr>
          <w:b/>
        </w:rPr>
        <w:t>Bả</w:t>
      </w:r>
      <w:r w:rsidR="00F93D93" w:rsidRPr="00E52EE8">
        <w:rPr>
          <w:b/>
        </w:rPr>
        <w:t>ng 4</w:t>
      </w:r>
      <w:r w:rsidRPr="00E52EE8">
        <w:rPr>
          <w:b/>
        </w:rPr>
        <w:t>. Tình hình thực hiện hoạt động đảm bảo an toàn bức xạ tại các cơ sở chụp ảnh phóng xạ công nghiệp</w:t>
      </w:r>
    </w:p>
    <w:tbl>
      <w:tblPr>
        <w:tblStyle w:val="TableGrid0"/>
        <w:tblW w:w="9077" w:type="dxa"/>
        <w:jc w:val="center"/>
        <w:tblInd w:w="0" w:type="dxa"/>
        <w:tblCellMar>
          <w:top w:w="26" w:type="dxa"/>
          <w:left w:w="106" w:type="dxa"/>
          <w:bottom w:w="14" w:type="dxa"/>
        </w:tblCellMar>
        <w:tblLook w:val="04A0" w:firstRow="1" w:lastRow="0" w:firstColumn="1" w:lastColumn="0" w:noHBand="0" w:noVBand="1"/>
      </w:tblPr>
      <w:tblGrid>
        <w:gridCol w:w="924"/>
        <w:gridCol w:w="2198"/>
        <w:gridCol w:w="5955"/>
      </w:tblGrid>
      <w:tr w:rsidR="00E52EE8" w:rsidRPr="00E52EE8" w14:paraId="2D144529" w14:textId="77777777" w:rsidTr="006B07EB">
        <w:trPr>
          <w:trHeight w:val="1300"/>
          <w:tblHeader/>
          <w:jc w:val="center"/>
        </w:trPr>
        <w:tc>
          <w:tcPr>
            <w:tcW w:w="924" w:type="dxa"/>
            <w:tcBorders>
              <w:top w:val="single" w:sz="4" w:space="0" w:color="000000"/>
              <w:left w:val="single" w:sz="4" w:space="0" w:color="000000"/>
              <w:bottom w:val="single" w:sz="4" w:space="0" w:color="000000"/>
              <w:right w:val="single" w:sz="4" w:space="0" w:color="auto"/>
            </w:tcBorders>
            <w:vAlign w:val="center"/>
          </w:tcPr>
          <w:p w14:paraId="4E6E6EF9" w14:textId="77777777" w:rsidR="00334E3D" w:rsidRPr="00E52EE8" w:rsidRDefault="00334E3D" w:rsidP="00B06BB7">
            <w:pPr>
              <w:spacing w:line="259" w:lineRule="auto"/>
              <w:ind w:hanging="21"/>
              <w:jc w:val="center"/>
              <w:rPr>
                <w:b/>
              </w:rPr>
            </w:pPr>
            <w:r w:rsidRPr="00E52EE8">
              <w:rPr>
                <w:b/>
              </w:rPr>
              <w:t>STT</w:t>
            </w:r>
          </w:p>
        </w:tc>
        <w:tc>
          <w:tcPr>
            <w:tcW w:w="2198" w:type="dxa"/>
            <w:tcBorders>
              <w:top w:val="single" w:sz="4" w:space="0" w:color="000000"/>
              <w:left w:val="single" w:sz="4" w:space="0" w:color="auto"/>
              <w:bottom w:val="single" w:sz="4" w:space="0" w:color="000000"/>
              <w:right w:val="single" w:sz="4" w:space="0" w:color="000000"/>
            </w:tcBorders>
            <w:vAlign w:val="center"/>
          </w:tcPr>
          <w:p w14:paraId="7DA41773" w14:textId="77777777" w:rsidR="00334E3D" w:rsidRPr="00E52EE8" w:rsidRDefault="00334E3D" w:rsidP="00B06BB7">
            <w:pPr>
              <w:spacing w:line="259" w:lineRule="auto"/>
              <w:ind w:left="30" w:right="128" w:firstLine="15"/>
              <w:jc w:val="center"/>
              <w:rPr>
                <w:b/>
              </w:rPr>
            </w:pPr>
            <w:r w:rsidRPr="00E52EE8">
              <w:rPr>
                <w:b/>
              </w:rPr>
              <w:t>Tình hình thực hiện  hoạt động đảm bảo an toàn bức xạ</w:t>
            </w:r>
          </w:p>
        </w:tc>
        <w:tc>
          <w:tcPr>
            <w:tcW w:w="5955" w:type="dxa"/>
            <w:tcBorders>
              <w:top w:val="single" w:sz="4" w:space="0" w:color="000000"/>
              <w:left w:val="single" w:sz="4" w:space="0" w:color="000000"/>
              <w:bottom w:val="single" w:sz="4" w:space="0" w:color="000000"/>
              <w:right w:val="single" w:sz="4" w:space="0" w:color="000000"/>
            </w:tcBorders>
            <w:vAlign w:val="center"/>
          </w:tcPr>
          <w:p w14:paraId="1B24A48B" w14:textId="77777777" w:rsidR="00334E3D" w:rsidRPr="00E52EE8" w:rsidRDefault="00334E3D" w:rsidP="00B06BB7">
            <w:pPr>
              <w:spacing w:after="30" w:line="259" w:lineRule="auto"/>
              <w:ind w:left="29" w:right="143" w:firstLine="288"/>
              <w:jc w:val="center"/>
              <w:rPr>
                <w:b/>
              </w:rPr>
            </w:pPr>
          </w:p>
          <w:p w14:paraId="67C93572" w14:textId="77777777" w:rsidR="00334E3D" w:rsidRPr="00E52EE8" w:rsidRDefault="00334E3D" w:rsidP="00B06BB7">
            <w:pPr>
              <w:spacing w:line="259" w:lineRule="auto"/>
              <w:ind w:right="143"/>
              <w:jc w:val="center"/>
              <w:rPr>
                <w:b/>
              </w:rPr>
            </w:pPr>
            <w:r w:rsidRPr="00E52EE8">
              <w:rPr>
                <w:b/>
              </w:rPr>
              <w:t>Đánh giá</w:t>
            </w:r>
          </w:p>
        </w:tc>
      </w:tr>
      <w:tr w:rsidR="00E52EE8" w:rsidRPr="00E52EE8" w14:paraId="211D4814" w14:textId="77777777" w:rsidTr="00B06BB7">
        <w:trPr>
          <w:trHeight w:val="1975"/>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DADFB33" w14:textId="77777777" w:rsidR="00334E3D" w:rsidRPr="00E52EE8" w:rsidRDefault="00334E3D" w:rsidP="00B06BB7">
            <w:pPr>
              <w:spacing w:line="259" w:lineRule="auto"/>
              <w:ind w:hanging="21"/>
              <w:jc w:val="center"/>
            </w:pPr>
            <w:r w:rsidRPr="00E52EE8">
              <w:t>1</w:t>
            </w:r>
          </w:p>
        </w:tc>
        <w:tc>
          <w:tcPr>
            <w:tcW w:w="2198" w:type="dxa"/>
            <w:tcBorders>
              <w:top w:val="single" w:sz="4" w:space="0" w:color="000000"/>
              <w:left w:val="single" w:sz="4" w:space="0" w:color="000000"/>
              <w:bottom w:val="single" w:sz="4" w:space="0" w:color="000000"/>
              <w:right w:val="single" w:sz="4" w:space="0" w:color="000000"/>
            </w:tcBorders>
            <w:vAlign w:val="center"/>
          </w:tcPr>
          <w:p w14:paraId="168AD468" w14:textId="77777777" w:rsidR="00334E3D" w:rsidRPr="00E52EE8" w:rsidRDefault="00334E3D" w:rsidP="00B06BB7">
            <w:pPr>
              <w:spacing w:line="259" w:lineRule="auto"/>
              <w:ind w:left="2" w:right="128" w:hanging="2"/>
            </w:pPr>
            <w:r w:rsidRPr="00E52EE8">
              <w:t xml:space="preserve">Thực hiện quy định về Khai báo và Cấp giấy phép tiến hành công việc bức xạ  </w:t>
            </w:r>
          </w:p>
        </w:tc>
        <w:tc>
          <w:tcPr>
            <w:tcW w:w="5955" w:type="dxa"/>
            <w:tcBorders>
              <w:top w:val="single" w:sz="4" w:space="0" w:color="000000"/>
              <w:left w:val="single" w:sz="4" w:space="0" w:color="000000"/>
              <w:bottom w:val="single" w:sz="4" w:space="0" w:color="000000"/>
              <w:right w:val="single" w:sz="4" w:space="0" w:color="000000"/>
            </w:tcBorders>
          </w:tcPr>
          <w:p w14:paraId="67035D70" w14:textId="77777777" w:rsidR="00334E3D" w:rsidRPr="00E52EE8" w:rsidRDefault="00334E3D" w:rsidP="00DA7C38">
            <w:pPr>
              <w:spacing w:line="237" w:lineRule="auto"/>
              <w:ind w:right="143"/>
              <w:jc w:val="both"/>
            </w:pPr>
            <w:r w:rsidRPr="00E52EE8">
              <w:t xml:space="preserve">100% cơ sở thực hiện việc khai báo, đề nghị cấp giấy phép tiến hành công việc bức xạ, sử dụng nguồn phóng xạ, thiết bị bức xạ.  </w:t>
            </w:r>
          </w:p>
          <w:p w14:paraId="072492B8" w14:textId="77777777" w:rsidR="00334E3D" w:rsidRPr="00E52EE8" w:rsidRDefault="00334E3D" w:rsidP="00DA7C38">
            <w:pPr>
              <w:spacing w:line="259" w:lineRule="auto"/>
              <w:ind w:right="143"/>
              <w:jc w:val="both"/>
            </w:pPr>
            <w:r w:rsidRPr="00E52EE8">
              <w:t xml:space="preserve">Việc thực hiện khai báo khi nạp nguồn phóng xạ trong quá trình sử dụng thiết bị chụp ảnh phóng xạ dùng nguồn phóng xạ của hầu hết các cơ sở tốt.  </w:t>
            </w:r>
          </w:p>
        </w:tc>
      </w:tr>
      <w:tr w:rsidR="00E52EE8" w:rsidRPr="00E52EE8" w14:paraId="7EBA34EC" w14:textId="77777777" w:rsidTr="006B07EB">
        <w:trPr>
          <w:trHeight w:val="1333"/>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B62F9AF" w14:textId="77777777" w:rsidR="00334E3D" w:rsidRPr="00E52EE8" w:rsidRDefault="00334E3D" w:rsidP="00B06BB7">
            <w:pPr>
              <w:spacing w:line="259" w:lineRule="auto"/>
              <w:ind w:hanging="21"/>
              <w:jc w:val="center"/>
            </w:pPr>
            <w:r w:rsidRPr="00E52EE8">
              <w:t>2</w:t>
            </w:r>
          </w:p>
        </w:tc>
        <w:tc>
          <w:tcPr>
            <w:tcW w:w="2198" w:type="dxa"/>
            <w:tcBorders>
              <w:top w:val="single" w:sz="4" w:space="0" w:color="000000"/>
              <w:left w:val="single" w:sz="4" w:space="0" w:color="000000"/>
              <w:bottom w:val="single" w:sz="4" w:space="0" w:color="000000"/>
              <w:right w:val="single" w:sz="4" w:space="0" w:color="000000"/>
            </w:tcBorders>
            <w:vAlign w:val="center"/>
          </w:tcPr>
          <w:p w14:paraId="1F11A749" w14:textId="77777777" w:rsidR="00334E3D" w:rsidRPr="00E52EE8" w:rsidRDefault="00334E3D" w:rsidP="00B06BB7">
            <w:pPr>
              <w:spacing w:line="259" w:lineRule="auto"/>
              <w:ind w:left="2" w:right="128" w:hanging="2"/>
            </w:pPr>
            <w:r w:rsidRPr="00E52EE8">
              <w:t xml:space="preserve">Những thay đổi so với hồ sơ cấp phép  </w:t>
            </w:r>
          </w:p>
        </w:tc>
        <w:tc>
          <w:tcPr>
            <w:tcW w:w="5955" w:type="dxa"/>
            <w:tcBorders>
              <w:top w:val="single" w:sz="4" w:space="0" w:color="000000"/>
              <w:left w:val="single" w:sz="4" w:space="0" w:color="000000"/>
              <w:bottom w:val="single" w:sz="4" w:space="0" w:color="000000"/>
              <w:right w:val="single" w:sz="4" w:space="0" w:color="000000"/>
            </w:tcBorders>
          </w:tcPr>
          <w:p w14:paraId="034B66FA" w14:textId="77777777" w:rsidR="00334E3D" w:rsidRPr="00E52EE8" w:rsidRDefault="00334E3D" w:rsidP="00DA7C38">
            <w:pPr>
              <w:spacing w:line="259" w:lineRule="auto"/>
              <w:ind w:right="143"/>
              <w:jc w:val="both"/>
            </w:pPr>
            <w:r w:rsidRPr="00E52EE8">
              <w:t xml:space="preserve">100% cơ sở khi có thay đổi thông tin so với hồ sơ c ấp phép (như địa chỉ, người phụ trách an toàn....) đều có văn bản khai báo với Cục ATBXHN theo quy định.  </w:t>
            </w:r>
          </w:p>
        </w:tc>
      </w:tr>
      <w:tr w:rsidR="00E52EE8" w:rsidRPr="00E52EE8" w14:paraId="3B4C4ED3" w14:textId="77777777" w:rsidTr="00DA7C38">
        <w:trPr>
          <w:trHeight w:val="3784"/>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488D331A" w14:textId="77777777" w:rsidR="00334E3D" w:rsidRPr="00E52EE8" w:rsidRDefault="00334E3D" w:rsidP="00B06BB7">
            <w:pPr>
              <w:spacing w:line="259" w:lineRule="auto"/>
              <w:ind w:hanging="21"/>
              <w:jc w:val="center"/>
            </w:pPr>
            <w:r w:rsidRPr="00E52EE8">
              <w:t>3</w:t>
            </w:r>
          </w:p>
        </w:tc>
        <w:tc>
          <w:tcPr>
            <w:tcW w:w="2198" w:type="dxa"/>
            <w:tcBorders>
              <w:top w:val="single" w:sz="4" w:space="0" w:color="000000"/>
              <w:left w:val="single" w:sz="4" w:space="0" w:color="000000"/>
              <w:bottom w:val="single" w:sz="4" w:space="0" w:color="000000"/>
              <w:right w:val="single" w:sz="4" w:space="0" w:color="000000"/>
            </w:tcBorders>
            <w:vAlign w:val="center"/>
          </w:tcPr>
          <w:p w14:paraId="6BEE5677" w14:textId="77777777" w:rsidR="00334E3D" w:rsidRPr="00E52EE8" w:rsidRDefault="00334E3D" w:rsidP="00B06BB7">
            <w:pPr>
              <w:spacing w:line="259" w:lineRule="auto"/>
              <w:ind w:left="2" w:right="128" w:hanging="2"/>
            </w:pPr>
            <w:r w:rsidRPr="00E52EE8">
              <w:t xml:space="preserve">Đào tạo và huấn luyện cho nhân viên bức xạ  </w:t>
            </w:r>
          </w:p>
        </w:tc>
        <w:tc>
          <w:tcPr>
            <w:tcW w:w="5955" w:type="dxa"/>
            <w:tcBorders>
              <w:top w:val="single" w:sz="4" w:space="0" w:color="000000"/>
              <w:left w:val="single" w:sz="4" w:space="0" w:color="000000"/>
              <w:bottom w:val="single" w:sz="4" w:space="0" w:color="000000"/>
              <w:right w:val="single" w:sz="4" w:space="0" w:color="000000"/>
            </w:tcBorders>
          </w:tcPr>
          <w:p w14:paraId="66ADF992" w14:textId="6E93187A" w:rsidR="00334E3D" w:rsidRPr="00E52EE8" w:rsidRDefault="00334E3D" w:rsidP="00DA7C38">
            <w:pPr>
              <w:spacing w:line="246" w:lineRule="auto"/>
              <w:ind w:right="143"/>
              <w:jc w:val="both"/>
            </w:pPr>
            <w:r w:rsidRPr="00E52EE8">
              <w:t>100% người phụ trách và nhân viên chụp ảnh phóng xạ công nghiệp được cấp chứng chỉ nhân viên bức xạ. Các nhân viên bức xạ được đào tạo về an toàn bức xạ định kỳ theo quy định. Hồ sơ đào tạo được lưu giữ đầy đủ tại cơ sở.  Hiện nay, theo quy định của Thông tư 34/2014/TT- BKH</w:t>
            </w:r>
            <w:r w:rsidR="00DA7C38" w:rsidRPr="00E52EE8">
              <w:t>&amp;</w:t>
            </w:r>
            <w:r w:rsidRPr="00E52EE8">
              <w:t xml:space="preserve">CN ngày 27/11/2014 Quy định về đào tạo an toàn bức xạ đối với nhân viên bức xạ, người phụ trách an toàn và hoạt động dịch vụ đào tạo an toàn bức xạ, các nhân viên bức xạ mới đang dần chuyển sang học theo quy định này khi chứng nhận đào tạo hết hạn hoặc khi nộp hồ sơ đề nghị cấp chứng chỉ nhân viên bức xạ mới.  </w:t>
            </w:r>
          </w:p>
        </w:tc>
      </w:tr>
      <w:tr w:rsidR="00E52EE8" w:rsidRPr="00E52EE8" w14:paraId="19898503" w14:textId="77777777" w:rsidTr="00F93D93">
        <w:trPr>
          <w:trHeight w:val="236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978C6FF" w14:textId="77777777" w:rsidR="00334E3D" w:rsidRPr="00E52EE8" w:rsidRDefault="00334E3D" w:rsidP="00B06BB7">
            <w:pPr>
              <w:spacing w:line="259" w:lineRule="auto"/>
              <w:ind w:hanging="21"/>
              <w:jc w:val="center"/>
            </w:pPr>
            <w:r w:rsidRPr="00E52EE8">
              <w:t>4</w:t>
            </w:r>
          </w:p>
        </w:tc>
        <w:tc>
          <w:tcPr>
            <w:tcW w:w="2198" w:type="dxa"/>
            <w:tcBorders>
              <w:top w:val="single" w:sz="4" w:space="0" w:color="000000"/>
              <w:left w:val="single" w:sz="4" w:space="0" w:color="000000"/>
              <w:bottom w:val="single" w:sz="4" w:space="0" w:color="000000"/>
              <w:right w:val="single" w:sz="4" w:space="0" w:color="000000"/>
            </w:tcBorders>
            <w:vAlign w:val="center"/>
          </w:tcPr>
          <w:p w14:paraId="29771661" w14:textId="77777777" w:rsidR="00334E3D" w:rsidRPr="00E52EE8" w:rsidRDefault="00334E3D" w:rsidP="00B06BB7">
            <w:pPr>
              <w:spacing w:line="259" w:lineRule="auto"/>
              <w:ind w:left="2" w:right="128" w:hanging="2"/>
            </w:pPr>
            <w:r w:rsidRPr="00E52EE8">
              <w:t xml:space="preserve">Kiểm soát liều chiếu xạ cá nhân  </w:t>
            </w:r>
          </w:p>
        </w:tc>
        <w:tc>
          <w:tcPr>
            <w:tcW w:w="5955" w:type="dxa"/>
            <w:tcBorders>
              <w:top w:val="single" w:sz="4" w:space="0" w:color="000000"/>
              <w:left w:val="single" w:sz="4" w:space="0" w:color="000000"/>
              <w:bottom w:val="single" w:sz="4" w:space="0" w:color="000000"/>
              <w:right w:val="single" w:sz="4" w:space="0" w:color="000000"/>
            </w:tcBorders>
          </w:tcPr>
          <w:p w14:paraId="58A256BC" w14:textId="77777777" w:rsidR="00334E3D" w:rsidRPr="00E52EE8" w:rsidRDefault="00334E3D" w:rsidP="00DA7C38">
            <w:pPr>
              <w:spacing w:after="60" w:line="237" w:lineRule="auto"/>
              <w:ind w:right="143"/>
            </w:pPr>
            <w:r w:rsidRPr="00E52EE8">
              <w:t xml:space="preserve">100% cơ sở đã trang bị liều kế cá nhân và tổ chức đọc liều định kỳ 3 tháng/1 lần cho các nhân viên bức xạ.  </w:t>
            </w:r>
          </w:p>
          <w:p w14:paraId="66E65FC8" w14:textId="296167B3" w:rsidR="00334E3D" w:rsidRPr="00E52EE8" w:rsidRDefault="00334E3D" w:rsidP="00DA7C38">
            <w:pPr>
              <w:spacing w:after="60" w:line="238" w:lineRule="auto"/>
              <w:ind w:right="143"/>
              <w:jc w:val="both"/>
            </w:pPr>
            <w:r w:rsidRPr="00E52EE8">
              <w:t xml:space="preserve">Các nhân viên bức xạ đều được thông báo kết quả đọc liều sau mỗi lần đọc. </w:t>
            </w:r>
          </w:p>
          <w:p w14:paraId="2EF574AB" w14:textId="77777777" w:rsidR="00334E3D" w:rsidRPr="00E52EE8" w:rsidRDefault="00334E3D" w:rsidP="00DA7C38">
            <w:pPr>
              <w:spacing w:line="259" w:lineRule="auto"/>
              <w:ind w:right="143"/>
            </w:pPr>
            <w:r w:rsidRPr="00E52EE8">
              <w:t>- Các quy định tại Thông tư 19/2012/TT-BKHCN về kiểm soát chiếu xạ nghề nghiệp và chiếu xạ công chúng.</w:t>
            </w:r>
          </w:p>
        </w:tc>
      </w:tr>
      <w:tr w:rsidR="00E52EE8" w:rsidRPr="00E52EE8" w14:paraId="37F2D1E7" w14:textId="77777777" w:rsidTr="00B06BB7">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4BC0831B" w14:textId="77777777" w:rsidR="00334E3D" w:rsidRPr="00E52EE8" w:rsidRDefault="00334E3D" w:rsidP="00B06BB7">
            <w:pPr>
              <w:spacing w:line="259" w:lineRule="auto"/>
              <w:ind w:hanging="21"/>
              <w:jc w:val="center"/>
            </w:pPr>
            <w:r w:rsidRPr="00E52EE8">
              <w:lastRenderedPageBreak/>
              <w:t xml:space="preserve">5  </w:t>
            </w:r>
          </w:p>
        </w:tc>
        <w:tc>
          <w:tcPr>
            <w:tcW w:w="2198" w:type="dxa"/>
            <w:tcBorders>
              <w:top w:val="single" w:sz="4" w:space="0" w:color="000000"/>
              <w:left w:val="single" w:sz="4" w:space="0" w:color="000000"/>
              <w:bottom w:val="single" w:sz="4" w:space="0" w:color="000000"/>
              <w:right w:val="single" w:sz="4" w:space="0" w:color="000000"/>
            </w:tcBorders>
            <w:vAlign w:val="center"/>
          </w:tcPr>
          <w:p w14:paraId="3372736F" w14:textId="77777777" w:rsidR="00334E3D" w:rsidRPr="00E52EE8" w:rsidRDefault="00334E3D" w:rsidP="00B06BB7">
            <w:pPr>
              <w:spacing w:line="259" w:lineRule="auto"/>
              <w:ind w:left="2" w:right="67" w:hanging="2"/>
            </w:pPr>
            <w:r w:rsidRPr="00E52EE8">
              <w:t xml:space="preserve">Hồ sơ theo dõi sức khoẻ của nhân viên bức xạ  </w:t>
            </w:r>
          </w:p>
        </w:tc>
        <w:tc>
          <w:tcPr>
            <w:tcW w:w="5955" w:type="dxa"/>
            <w:tcBorders>
              <w:top w:val="single" w:sz="4" w:space="0" w:color="000000"/>
              <w:left w:val="single" w:sz="4" w:space="0" w:color="000000"/>
              <w:bottom w:val="single" w:sz="4" w:space="0" w:color="000000"/>
              <w:right w:val="single" w:sz="4" w:space="0" w:color="000000"/>
            </w:tcBorders>
          </w:tcPr>
          <w:p w14:paraId="48C32DE2" w14:textId="77777777" w:rsidR="00334E3D" w:rsidRPr="00E52EE8" w:rsidRDefault="00334E3D" w:rsidP="00DA7C38">
            <w:pPr>
              <w:spacing w:after="60" w:line="237" w:lineRule="auto"/>
              <w:ind w:right="172"/>
            </w:pPr>
            <w:r w:rsidRPr="00E52EE8">
              <w:t xml:space="preserve">100% nhân viên bức xạ được khám sức khỏe định kỳ theo quy định.  </w:t>
            </w:r>
          </w:p>
          <w:p w14:paraId="02C418AA" w14:textId="77777777" w:rsidR="00334E3D" w:rsidRPr="00E52EE8" w:rsidRDefault="00334E3D" w:rsidP="00DA7C38">
            <w:pPr>
              <w:spacing w:line="259" w:lineRule="auto"/>
              <w:ind w:right="172"/>
            </w:pPr>
            <w:r w:rsidRPr="00E52EE8">
              <w:t xml:space="preserve">Chưa có nhân viên nào qua theo dõi sức khỏe phát hiện có dấu hiệu ảnh hưởng do bức xạ gây ra.  </w:t>
            </w:r>
          </w:p>
        </w:tc>
      </w:tr>
      <w:tr w:rsidR="00E52EE8" w:rsidRPr="00E52EE8" w14:paraId="7DB487E9" w14:textId="77777777" w:rsidTr="00B06BB7">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796B61D5" w14:textId="77777777" w:rsidR="00334E3D" w:rsidRPr="00E52EE8" w:rsidRDefault="00334E3D" w:rsidP="00B06BB7">
            <w:pPr>
              <w:spacing w:line="259" w:lineRule="auto"/>
              <w:ind w:hanging="21"/>
              <w:jc w:val="center"/>
            </w:pPr>
            <w:r w:rsidRPr="00E52EE8">
              <w:t xml:space="preserve">6  </w:t>
            </w:r>
          </w:p>
        </w:tc>
        <w:tc>
          <w:tcPr>
            <w:tcW w:w="2198" w:type="dxa"/>
            <w:tcBorders>
              <w:top w:val="single" w:sz="4" w:space="0" w:color="000000"/>
              <w:left w:val="single" w:sz="4" w:space="0" w:color="000000"/>
              <w:bottom w:val="single" w:sz="4" w:space="0" w:color="000000"/>
              <w:right w:val="single" w:sz="4" w:space="0" w:color="000000"/>
            </w:tcBorders>
            <w:vAlign w:val="center"/>
          </w:tcPr>
          <w:p w14:paraId="27953432" w14:textId="77777777" w:rsidR="00334E3D" w:rsidRPr="00E52EE8" w:rsidRDefault="00334E3D" w:rsidP="00B06BB7">
            <w:pPr>
              <w:spacing w:line="259" w:lineRule="auto"/>
              <w:ind w:left="2" w:right="67" w:hanging="2"/>
            </w:pPr>
            <w:r w:rsidRPr="00E52EE8">
              <w:t xml:space="preserve">Kế hoạch ứng phó sự cố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14:paraId="220039C2" w14:textId="77777777" w:rsidR="00334E3D" w:rsidRPr="00E52EE8" w:rsidRDefault="00334E3D" w:rsidP="00DA7C38">
            <w:pPr>
              <w:spacing w:line="259" w:lineRule="auto"/>
              <w:ind w:right="172"/>
              <w:jc w:val="both"/>
            </w:pPr>
            <w:r w:rsidRPr="00E52EE8">
              <w:t xml:space="preserve">100% cơ sở đã xây dựng kế hoạch ứng phó sự cố tại cơ sở và lập hồ sơ đề nghị phê duyệt kế hoạch ứng phó sự cố gửi Cục ATBXHN phê duyệt theo quy định tại Thông tư 25/2014/TT-BKHCN quy định về chuẩn bị và ứng phó sự cố bức xạ và hạt nhân, lập và phê duyệt kế hoạch ứng phó sự cố bức xạ và hạt nhân.  </w:t>
            </w:r>
          </w:p>
        </w:tc>
      </w:tr>
      <w:tr w:rsidR="00E52EE8" w:rsidRPr="00E52EE8" w14:paraId="7F9CD0A0" w14:textId="77777777" w:rsidTr="00DA7C38">
        <w:trPr>
          <w:trHeight w:val="807"/>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11CEFDF1" w14:textId="77777777" w:rsidR="00334E3D" w:rsidRPr="00E52EE8" w:rsidRDefault="00334E3D" w:rsidP="00B06BB7">
            <w:pPr>
              <w:spacing w:line="259" w:lineRule="auto"/>
              <w:ind w:hanging="21"/>
              <w:jc w:val="center"/>
            </w:pPr>
            <w:r w:rsidRPr="00E52EE8">
              <w:t xml:space="preserve">7  </w:t>
            </w:r>
          </w:p>
        </w:tc>
        <w:tc>
          <w:tcPr>
            <w:tcW w:w="2198" w:type="dxa"/>
            <w:tcBorders>
              <w:top w:val="single" w:sz="4" w:space="0" w:color="000000"/>
              <w:left w:val="single" w:sz="4" w:space="0" w:color="000000"/>
              <w:bottom w:val="single" w:sz="4" w:space="0" w:color="000000"/>
              <w:right w:val="single" w:sz="4" w:space="0" w:color="000000"/>
            </w:tcBorders>
            <w:vAlign w:val="center"/>
          </w:tcPr>
          <w:p w14:paraId="4CF0C99C" w14:textId="77777777" w:rsidR="00334E3D" w:rsidRPr="00E52EE8" w:rsidRDefault="00334E3D" w:rsidP="00B06BB7">
            <w:pPr>
              <w:spacing w:line="259" w:lineRule="auto"/>
              <w:ind w:left="2" w:right="67" w:hanging="2"/>
            </w:pPr>
            <w:r w:rsidRPr="00E52EE8">
              <w:t xml:space="preserve">Kiểm xạ khu vực làm việc  </w:t>
            </w:r>
          </w:p>
        </w:tc>
        <w:tc>
          <w:tcPr>
            <w:tcW w:w="5955" w:type="dxa"/>
            <w:tcBorders>
              <w:top w:val="single" w:sz="4" w:space="0" w:color="000000"/>
              <w:left w:val="single" w:sz="4" w:space="0" w:color="000000"/>
              <w:bottom w:val="single" w:sz="4" w:space="0" w:color="000000"/>
              <w:right w:val="single" w:sz="4" w:space="0" w:color="000000"/>
            </w:tcBorders>
          </w:tcPr>
          <w:p w14:paraId="4C735551" w14:textId="77777777" w:rsidR="00334E3D" w:rsidRPr="00E52EE8" w:rsidRDefault="00334E3D" w:rsidP="00DA7C38">
            <w:pPr>
              <w:spacing w:line="259" w:lineRule="auto"/>
              <w:ind w:right="172"/>
              <w:jc w:val="both"/>
            </w:pPr>
            <w:r w:rsidRPr="00E52EE8">
              <w:t xml:space="preserve">100% các cơ sở thường xuyên thực hiện giám sát và đánh giá an toàn bức xạ tại khu vực tiến hành công việc bức xạ tại hiện trường, tại kho lưu giữ khi không sử dụng; 100% đơn vị trang bị thiết bị đo suất liều bức xạ xách tay và thiết bị đo bức xạ được hiệu chuẩn định kỳ theo quy định.   </w:t>
            </w:r>
          </w:p>
        </w:tc>
      </w:tr>
      <w:tr w:rsidR="00E52EE8" w:rsidRPr="00E52EE8" w14:paraId="3F5240A6" w14:textId="77777777" w:rsidTr="00B06BB7">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3DFC7FEA" w14:textId="77777777" w:rsidR="00334E3D" w:rsidRPr="00E52EE8" w:rsidRDefault="00334E3D" w:rsidP="00B06BB7">
            <w:pPr>
              <w:spacing w:line="259" w:lineRule="auto"/>
              <w:ind w:hanging="21"/>
              <w:jc w:val="center"/>
            </w:pPr>
            <w:r w:rsidRPr="00E52EE8">
              <w:t xml:space="preserve">8  </w:t>
            </w:r>
          </w:p>
        </w:tc>
        <w:tc>
          <w:tcPr>
            <w:tcW w:w="2198" w:type="dxa"/>
            <w:tcBorders>
              <w:top w:val="single" w:sz="4" w:space="0" w:color="000000"/>
              <w:left w:val="single" w:sz="4" w:space="0" w:color="000000"/>
              <w:bottom w:val="single" w:sz="4" w:space="0" w:color="000000"/>
              <w:right w:val="single" w:sz="4" w:space="0" w:color="000000"/>
            </w:tcBorders>
            <w:vAlign w:val="center"/>
          </w:tcPr>
          <w:p w14:paraId="1AC3FC2B" w14:textId="77777777" w:rsidR="00334E3D" w:rsidRPr="00E52EE8" w:rsidRDefault="00334E3D" w:rsidP="00B06BB7">
            <w:pPr>
              <w:spacing w:line="259" w:lineRule="auto"/>
              <w:ind w:left="2" w:right="67" w:hanging="2"/>
            </w:pPr>
            <w:r w:rsidRPr="00E52EE8">
              <w:t xml:space="preserve">Đảm bảo an ninh nguồn phóng xạ  </w:t>
            </w:r>
          </w:p>
        </w:tc>
        <w:tc>
          <w:tcPr>
            <w:tcW w:w="5955" w:type="dxa"/>
            <w:tcBorders>
              <w:top w:val="single" w:sz="4" w:space="0" w:color="000000"/>
              <w:left w:val="single" w:sz="4" w:space="0" w:color="000000"/>
              <w:bottom w:val="single" w:sz="4" w:space="0" w:color="000000"/>
              <w:right w:val="single" w:sz="4" w:space="0" w:color="000000"/>
            </w:tcBorders>
          </w:tcPr>
          <w:p w14:paraId="6BADAE06" w14:textId="77777777" w:rsidR="00334E3D" w:rsidRPr="00E52EE8" w:rsidRDefault="00334E3D" w:rsidP="00DA7C38">
            <w:pPr>
              <w:spacing w:after="60" w:line="237" w:lineRule="auto"/>
              <w:ind w:right="172"/>
              <w:jc w:val="both"/>
            </w:pPr>
            <w:r w:rsidRPr="00E52EE8">
              <w:t xml:space="preserve">100% các cơ sở tuân thủ quy định hiện hành về công tác bảo đảm an ninh nguồn phóng xạ: kiểm kê, kiểm đếm, bảo đảm an ninh khi vận chuyển hoặc khi không sử dụng, ...   </w:t>
            </w:r>
          </w:p>
          <w:p w14:paraId="00FA030F" w14:textId="77777777" w:rsidR="00334E3D" w:rsidRPr="00E52EE8" w:rsidRDefault="00334E3D" w:rsidP="00DA7C38">
            <w:pPr>
              <w:spacing w:after="59" w:line="238" w:lineRule="auto"/>
              <w:ind w:right="172"/>
              <w:jc w:val="both"/>
            </w:pPr>
            <w:r w:rsidRPr="00E52EE8">
              <w:t xml:space="preserve">Việc triển khai thực hiện quy định lắp đặt thiết bị giám sát nguồn phóng xạ theo quy định của Thông tư 13/2015/TT-BKHCN ngày 21/7/2015 sửa đổi bổ sung cho Thông tư 23/2010/TT-BKHCN còn nhiều tranh cãi và bất cập.   </w:t>
            </w:r>
          </w:p>
          <w:p w14:paraId="12541910" w14:textId="77777777" w:rsidR="00334E3D" w:rsidRPr="00E52EE8" w:rsidRDefault="00334E3D" w:rsidP="00DA7C38">
            <w:pPr>
              <w:spacing w:after="60" w:line="237" w:lineRule="auto"/>
              <w:ind w:right="172"/>
              <w:jc w:val="both"/>
            </w:pPr>
            <w:r w:rsidRPr="00E52EE8">
              <w:t xml:space="preserve">Các cơ sở đều ủng hộ và 06 cơ sở tình nguyện tham gia dự án RadLot về lắp đặt thiết bị giám sát nguồn phóng xạ của Việt Nam do IAEA và Hàn Quốc tài trợ. 06 cơ sở được lựa chọn tham gia lắp đặt thử thiết bị giám sát nguồn phóng xạ do các tổ chức trong nước sản xuất, chế tạo và thử nghiệm. </w:t>
            </w:r>
          </w:p>
        </w:tc>
      </w:tr>
      <w:tr w:rsidR="00E52EE8" w:rsidRPr="00E52EE8" w14:paraId="1BB07AD6" w14:textId="77777777" w:rsidTr="00B06BB7">
        <w:trPr>
          <w:trHeight w:val="1588"/>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5186EA5F" w14:textId="77777777" w:rsidR="00334E3D" w:rsidRPr="00E52EE8" w:rsidRDefault="00334E3D" w:rsidP="00B06BB7">
            <w:pPr>
              <w:spacing w:line="259" w:lineRule="auto"/>
              <w:ind w:hanging="21"/>
              <w:jc w:val="center"/>
            </w:pPr>
            <w:r w:rsidRPr="00E52EE8">
              <w:t xml:space="preserve">9  </w:t>
            </w:r>
          </w:p>
        </w:tc>
        <w:tc>
          <w:tcPr>
            <w:tcW w:w="2198" w:type="dxa"/>
            <w:tcBorders>
              <w:top w:val="single" w:sz="4" w:space="0" w:color="000000"/>
              <w:left w:val="single" w:sz="4" w:space="0" w:color="000000"/>
              <w:bottom w:val="single" w:sz="4" w:space="0" w:color="000000"/>
              <w:right w:val="single" w:sz="4" w:space="0" w:color="000000"/>
            </w:tcBorders>
          </w:tcPr>
          <w:p w14:paraId="3FDA1A60" w14:textId="77777777" w:rsidR="00334E3D" w:rsidRPr="00E52EE8" w:rsidRDefault="00334E3D" w:rsidP="00B06BB7">
            <w:pPr>
              <w:spacing w:line="259" w:lineRule="auto"/>
              <w:ind w:left="2" w:right="67" w:hanging="2"/>
            </w:pPr>
            <w:r w:rsidRPr="00E52EE8">
              <w:t xml:space="preserve">Biển cảnh báo bức xạ và tín hiệu cảnh báo bức xạ, các thiết bị bảo đảm an toàn  </w:t>
            </w:r>
          </w:p>
        </w:tc>
        <w:tc>
          <w:tcPr>
            <w:tcW w:w="5955" w:type="dxa"/>
            <w:tcBorders>
              <w:top w:val="single" w:sz="4" w:space="0" w:color="000000"/>
              <w:left w:val="single" w:sz="4" w:space="0" w:color="000000"/>
              <w:bottom w:val="single" w:sz="4" w:space="0" w:color="000000"/>
              <w:right w:val="single" w:sz="4" w:space="0" w:color="000000"/>
            </w:tcBorders>
          </w:tcPr>
          <w:p w14:paraId="2D32A2E0" w14:textId="77777777" w:rsidR="00334E3D" w:rsidRPr="00E52EE8" w:rsidRDefault="00334E3D" w:rsidP="00DA7C38">
            <w:pPr>
              <w:spacing w:after="59" w:line="238" w:lineRule="auto"/>
              <w:ind w:right="172"/>
              <w:jc w:val="both"/>
            </w:pPr>
            <w:r w:rsidRPr="00E52EE8">
              <w:t xml:space="preserve">100% các cơ sở đã trang bị đầy đủ hệ thống cảnh báo bức xạ (biển cảnh báo, còi cảnh báo, đèn cảnh báo) và thiết bị đảm bảo an toàn bức xạ cũng như các trang thiết bị phục vụ công tác ứng phó sự cố.  </w:t>
            </w:r>
          </w:p>
          <w:p w14:paraId="0A9F4897" w14:textId="77777777" w:rsidR="00334E3D" w:rsidRPr="00E52EE8" w:rsidRDefault="00334E3D" w:rsidP="00DA7C38">
            <w:pPr>
              <w:spacing w:line="259" w:lineRule="auto"/>
              <w:ind w:right="172"/>
              <w:jc w:val="both"/>
            </w:pPr>
            <w:r w:rsidRPr="00E52EE8">
              <w:t xml:space="preserve">Các thiết bị ghi đo bức xạ đều được kiểm chuẩn định kỳ hàng năm.  </w:t>
            </w:r>
          </w:p>
        </w:tc>
      </w:tr>
      <w:tr w:rsidR="00E52EE8" w:rsidRPr="00E52EE8" w14:paraId="6E5582CE" w14:textId="77777777" w:rsidTr="00B06BB7">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14:paraId="5C651D23" w14:textId="77777777" w:rsidR="00334E3D" w:rsidRPr="00E52EE8" w:rsidRDefault="00334E3D" w:rsidP="00B06BB7">
            <w:pPr>
              <w:spacing w:line="259" w:lineRule="auto"/>
              <w:ind w:hanging="21"/>
              <w:jc w:val="center"/>
            </w:pPr>
            <w:r w:rsidRPr="00E52EE8">
              <w:lastRenderedPageBreak/>
              <w:t xml:space="preserve">10  </w:t>
            </w:r>
          </w:p>
        </w:tc>
        <w:tc>
          <w:tcPr>
            <w:tcW w:w="2198" w:type="dxa"/>
            <w:tcBorders>
              <w:top w:val="single" w:sz="4" w:space="0" w:color="000000"/>
              <w:left w:val="single" w:sz="4" w:space="0" w:color="000000"/>
              <w:bottom w:val="single" w:sz="4" w:space="0" w:color="000000"/>
              <w:right w:val="single" w:sz="4" w:space="0" w:color="000000"/>
            </w:tcBorders>
            <w:vAlign w:val="center"/>
          </w:tcPr>
          <w:p w14:paraId="2E1BA6CD" w14:textId="77777777" w:rsidR="00334E3D" w:rsidRPr="00E52EE8" w:rsidRDefault="00334E3D" w:rsidP="00B06BB7">
            <w:pPr>
              <w:spacing w:line="259" w:lineRule="auto"/>
              <w:ind w:left="2" w:right="67" w:hanging="2"/>
            </w:pPr>
            <w:r w:rsidRPr="00E52EE8">
              <w:t xml:space="preserve">Quy trình vận hành, nhật ký vận hành và hồ sơ thiết bị chiếu xạ, nội quy an toàn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14:paraId="75DACD34" w14:textId="77777777" w:rsidR="00334E3D" w:rsidRPr="00E52EE8" w:rsidRDefault="00334E3D" w:rsidP="00DA7C38">
            <w:pPr>
              <w:spacing w:after="60" w:line="237" w:lineRule="auto"/>
              <w:ind w:right="172"/>
              <w:jc w:val="both"/>
            </w:pPr>
            <w:r w:rsidRPr="00E52EE8">
              <w:t xml:space="preserve">100% các cơ sở đã xây dựng và áp dụng nội quy an toàn, quy trình vận hành, nhật ký vận hành đến toàn bộ các nhân viên bức xạ.  </w:t>
            </w:r>
          </w:p>
          <w:p w14:paraId="65FF2FB6" w14:textId="77777777" w:rsidR="00334E3D" w:rsidRPr="00E52EE8" w:rsidRDefault="00334E3D" w:rsidP="00DA7C38">
            <w:pPr>
              <w:spacing w:after="63" w:line="237" w:lineRule="auto"/>
              <w:ind w:right="172"/>
              <w:jc w:val="both"/>
            </w:pPr>
            <w:r w:rsidRPr="00E52EE8">
              <w:t xml:space="preserve">Các cơ sở đã tổ chức ghi chép đầy đủ hoạt động vận hành và bảo dưỡng trong hồ sơ lưu.  </w:t>
            </w:r>
          </w:p>
          <w:p w14:paraId="09D641A5" w14:textId="77777777" w:rsidR="00334E3D" w:rsidRPr="00E52EE8" w:rsidRDefault="00334E3D" w:rsidP="00DA7C38">
            <w:pPr>
              <w:spacing w:after="60" w:line="237" w:lineRule="auto"/>
              <w:ind w:right="172"/>
              <w:jc w:val="both"/>
            </w:pPr>
            <w:r w:rsidRPr="00E52EE8">
              <w:t xml:space="preserve">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p w14:paraId="7BA11953" w14:textId="77777777" w:rsidR="00334E3D" w:rsidRPr="00E52EE8" w:rsidRDefault="00334E3D" w:rsidP="00DA7C38">
            <w:pPr>
              <w:spacing w:line="259" w:lineRule="auto"/>
              <w:ind w:right="172"/>
              <w:jc w:val="both"/>
            </w:pPr>
            <w:r w:rsidRPr="00E52EE8">
              <w:t xml:space="preserve">Ngoài ra, do nhận thức về văn hóa an toàn, an ninh còn chưa được nâng cao nên tại một số đơn vị còn xuất hiện việc nhân viên chụp ảnh phóng xạ không tuân thủ các quy trình làm việc, nội quy an toàn dẫn đến các sự cố như bị chiếu xạ vượt quá giới hạn hoặc để mất nguồn phóng xạ.  </w:t>
            </w:r>
          </w:p>
        </w:tc>
      </w:tr>
    </w:tbl>
    <w:p w14:paraId="61880A33" w14:textId="77777777" w:rsidR="00334E3D" w:rsidRPr="00E52EE8" w:rsidRDefault="00334E3D" w:rsidP="00334E3D">
      <w:pPr>
        <w:spacing w:line="259" w:lineRule="auto"/>
        <w:ind w:right="-45"/>
      </w:pPr>
      <w:r w:rsidRPr="00E52EE8">
        <w:tab/>
      </w:r>
    </w:p>
    <w:p w14:paraId="3DDFFE04" w14:textId="77777777" w:rsidR="00DD185D" w:rsidRPr="005A7E92" w:rsidRDefault="00DD185D" w:rsidP="00E773F5">
      <w:pPr>
        <w:pStyle w:val="Heading2"/>
      </w:pPr>
      <w:r w:rsidRPr="005A7E92">
        <w:br w:type="page"/>
      </w:r>
    </w:p>
    <w:p w14:paraId="498075ED" w14:textId="20424A7C" w:rsidR="00A0514C" w:rsidRPr="00E52EE8" w:rsidRDefault="002C3700" w:rsidP="008A684E">
      <w:pPr>
        <w:pStyle w:val="Heading1"/>
        <w:rPr>
          <w:rStyle w:val="fontstyle11"/>
          <w:rFonts w:ascii="Times New Roman" w:hAnsi="Times New Roman"/>
          <w:color w:val="auto"/>
        </w:rPr>
      </w:pPr>
      <w:bookmarkStart w:id="129" w:name="_Toc26435521"/>
      <w:bookmarkStart w:id="130" w:name="_Toc26435796"/>
      <w:r w:rsidRPr="00E52EE8">
        <w:lastRenderedPageBreak/>
        <w:t xml:space="preserve">VI. AN TOÀN ĐỐI VỚI LÒ PHẢN ỨNG HẠT NHÂN </w:t>
      </w:r>
      <w:r w:rsidR="00FF7781" w:rsidRPr="00E52EE8">
        <w:t>NGHIÊN CỨU</w:t>
      </w:r>
      <w:bookmarkEnd w:id="129"/>
      <w:bookmarkEnd w:id="130"/>
    </w:p>
    <w:p w14:paraId="6038D9D7" w14:textId="77777777" w:rsidR="00A0514C" w:rsidRPr="00E52EE8" w:rsidRDefault="00A0514C" w:rsidP="00C6158F">
      <w:pPr>
        <w:pStyle w:val="ListParagraph"/>
        <w:numPr>
          <w:ilvl w:val="0"/>
          <w:numId w:val="48"/>
        </w:numPr>
        <w:tabs>
          <w:tab w:val="left" w:pos="284"/>
          <w:tab w:val="left" w:pos="851"/>
        </w:tabs>
        <w:spacing w:after="160" w:line="259" w:lineRule="auto"/>
        <w:ind w:left="0" w:firstLine="567"/>
        <w:jc w:val="both"/>
        <w:outlineLvl w:val="1"/>
        <w:rPr>
          <w:rStyle w:val="fontstyle11"/>
          <w:rFonts w:hint="eastAsia"/>
          <w:b/>
          <w:color w:val="auto"/>
        </w:rPr>
      </w:pPr>
      <w:bookmarkStart w:id="131" w:name="_Toc26435522"/>
      <w:bookmarkStart w:id="132" w:name="_Toc26435797"/>
      <w:r w:rsidRPr="00E52EE8">
        <w:rPr>
          <w:rStyle w:val="fontstyle11"/>
          <w:b/>
          <w:color w:val="auto"/>
        </w:rPr>
        <w:t>Giới thiệu chung</w:t>
      </w:r>
      <w:bookmarkEnd w:id="131"/>
      <w:bookmarkEnd w:id="132"/>
    </w:p>
    <w:p w14:paraId="0009F7A8" w14:textId="77777777" w:rsidR="00A0514C" w:rsidRPr="00E52EE8" w:rsidRDefault="00A0514C" w:rsidP="00A0514C">
      <w:pPr>
        <w:ind w:firstLine="567"/>
        <w:jc w:val="both"/>
        <w:rPr>
          <w:rStyle w:val="fontstyle01"/>
          <w:color w:val="auto"/>
        </w:rPr>
      </w:pPr>
      <w:r w:rsidRPr="00E52EE8">
        <w:rPr>
          <w:rStyle w:val="fontstyle01"/>
          <w:color w:val="auto"/>
        </w:rPr>
        <w:t xml:space="preserve">Hiện nay, nước ta đang có 01 lò phản ứng hạt nhân nghiên cứu là lò phản ứng hạt nhân Đà Lạt. Đây là lò phản ứng hạt nhân nghiên cứu được xây dựng theo công nghệ TRIGA Mark II của Mỹ với công suất ban đầu là 250 kW và được đưa vào vận hành từ những năm 60 của thế kỷ trước. Sau một thời gian tạm dừng hoạt động (1968-1975), với sự trợ giúp của Liên Xô cũ, lò phản ứng hạt nhân Đà Lạt được thay đổi cấu trúc vùng hoạt, nhiên liệu sử dụng và nâng công suất lên 500 kW. Lò phản ứng hạt nhân Đà Lạt được tái vận hành vào tháng 3 năm 1984. Tính từ lúc tái vận hành đến nay, lò phản ứng hạt nhân Đà Lạt đã hoạt động được gần 35 năm với nhiều đóng góp đáng kể trong lĩnh vực khoa học-công nghệ và kinh tế-xã hội. Năm 2013, lò phản ứng hạt nhân Đà Lạt được cấp phép vận hành sau quá trình thay đảo nhiên liệu từ nhiên liệu có độ làm giàu cao sang nhiên liệu có độ làm giàu thấp. </w:t>
      </w:r>
    </w:p>
    <w:p w14:paraId="196EA6C0" w14:textId="77777777" w:rsidR="00A0514C" w:rsidRPr="00E52EE8" w:rsidRDefault="00A0514C" w:rsidP="00A0514C">
      <w:pPr>
        <w:ind w:firstLine="567"/>
        <w:jc w:val="both"/>
        <w:rPr>
          <w:rStyle w:val="fontstyle01"/>
          <w:color w:val="auto"/>
        </w:rPr>
      </w:pPr>
      <w:r w:rsidRPr="00E52EE8">
        <w:rPr>
          <w:rStyle w:val="fontstyle01"/>
          <w:color w:val="auto"/>
        </w:rPr>
        <w:t>Trong những năm qua, công tác quản lý nhà nước về an toàn bức xạ và hạt nhân đối với lò phản ứng hạt nhân Đà Lạt vẫn được Cục ATBXHN duy trì thông qua các hoạt động thanh tra an toàn bức xạ, hạt nhân và đánh giá an toàn. Năm 2018, Cục ATBXHN cũng đã tiến hành thanh tra định kỳ về an toàn bức xạ và hạt nhân đối với lò phản ứng hạt nhân Đà Lạt.</w:t>
      </w:r>
    </w:p>
    <w:p w14:paraId="44FFC880"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xml:space="preserve">Hiện tại, do tuổi thọ lên tới gần 60 năm, lò phản ứng hạt nhân Đà Lạt đang phải đối mặt với các vấn đề về lão hóa của các cấu trúc và hệ thống. Bên cạnh đó, lò phản ứng hạt nhân Đà Lạt có công suất thấp nên không đáp ứng đủ nhu cầu nghiên cứu, sản xuất đồng vị phóng xạ trong tương lai. Do vậy, Chính phủ đã có chủ trương xây dựng Trung tâm Nghiên cứu khoa học công nghệ hạt nhân, với trọng tâm là lò phản ứng hạt nhân nghiên cứu hạt nhân mới với công suất 10MW (và có thể được nâng công suất đến 15 MW). Ngày 19/11/2018, Thủ tưởng Chính phủ đã ký Quyết định số 75/QĐ-TTg phê duyệt chủ trương đầu tư dự án Trung tâm Nghiên cứu khoa học công nghệ hạt nhân. Hiện nay, Viện Năng lượng nguyên tử Việt Nam đang gấp rút triển khai công tác chuẩn bị cho việc lập hồ sơ trình phê duyệt dự án nghiên cứu đầu tư xây dựng. Đây là lò phản ứng nghiên cứu có công suất lớn hơn nhiều so với lò phản ứng hạt nhân Đà Lạt, đòi hỏi phải có hành lang pháp lý đầy đủ. Do đó, vấn đề quan tâm hàng đầu hiện nay của Cơ quan pháp quy hạt nhân là sớm hoàn thiện hệ thống văn bản quy phạm pháp luật phục vụ quản lý lò phản ứng hạt nhân nghiên cứu từ giai đoạn lựa chọn địa điểm xây dựng cho đến vận hành và khai thác sử dụng để kịp thời tạo hành lang pháp lý khi Dự án được Chính phủ thông qua. </w:t>
      </w:r>
    </w:p>
    <w:p w14:paraId="23BBB934" w14:textId="496D2BC9" w:rsidR="00A0514C" w:rsidRPr="00E52EE8" w:rsidRDefault="00A0514C" w:rsidP="00C6158F">
      <w:pPr>
        <w:pStyle w:val="ListParagraph"/>
        <w:numPr>
          <w:ilvl w:val="0"/>
          <w:numId w:val="48"/>
        </w:numPr>
        <w:tabs>
          <w:tab w:val="left" w:pos="284"/>
          <w:tab w:val="left" w:pos="851"/>
        </w:tabs>
        <w:spacing w:after="160" w:line="259" w:lineRule="auto"/>
        <w:ind w:left="0" w:firstLine="567"/>
        <w:jc w:val="both"/>
        <w:outlineLvl w:val="1"/>
        <w:rPr>
          <w:rStyle w:val="fontstyle11"/>
          <w:rFonts w:hint="eastAsia"/>
          <w:b/>
          <w:color w:val="auto"/>
        </w:rPr>
      </w:pPr>
      <w:bookmarkStart w:id="133" w:name="_Toc26435523"/>
      <w:bookmarkStart w:id="134" w:name="_Toc26435798"/>
      <w:r w:rsidRPr="00E52EE8">
        <w:rPr>
          <w:rStyle w:val="fontstyle11"/>
          <w:b/>
          <w:color w:val="auto"/>
        </w:rPr>
        <w:t>Hoạt động quản lý bảo đả</w:t>
      </w:r>
      <w:r w:rsidR="00F93D93" w:rsidRPr="00E52EE8">
        <w:rPr>
          <w:rStyle w:val="fontstyle11"/>
          <w:b/>
          <w:color w:val="auto"/>
        </w:rPr>
        <w:t>m an toàn L</w:t>
      </w:r>
      <w:r w:rsidRPr="00E52EE8">
        <w:rPr>
          <w:rStyle w:val="fontstyle11"/>
          <w:b/>
          <w:color w:val="auto"/>
        </w:rPr>
        <w:t>ò phản ứng hạ</w:t>
      </w:r>
      <w:r w:rsidR="00FF7781" w:rsidRPr="00E52EE8">
        <w:rPr>
          <w:rStyle w:val="fontstyle11"/>
          <w:b/>
          <w:color w:val="auto"/>
        </w:rPr>
        <w:t>t nhân Đà L</w:t>
      </w:r>
      <w:r w:rsidRPr="00E52EE8">
        <w:rPr>
          <w:rStyle w:val="fontstyle11"/>
          <w:b/>
          <w:color w:val="auto"/>
        </w:rPr>
        <w:t>ạt củ</w:t>
      </w:r>
      <w:r w:rsidR="00C6158F">
        <w:rPr>
          <w:rStyle w:val="fontstyle11"/>
          <w:b/>
          <w:color w:val="auto"/>
        </w:rPr>
        <w:t>a</w:t>
      </w:r>
      <w:r w:rsidR="00C6158F" w:rsidRPr="00C6158F">
        <w:rPr>
          <w:rStyle w:val="fontstyle11"/>
          <w:b/>
          <w:color w:val="auto"/>
        </w:rPr>
        <w:t xml:space="preserve"> </w:t>
      </w:r>
      <w:r w:rsidRPr="00E52EE8">
        <w:rPr>
          <w:rStyle w:val="fontstyle11"/>
          <w:b/>
          <w:color w:val="auto"/>
        </w:rPr>
        <w:t>Cơ quan pháp quy hạt nhân</w:t>
      </w:r>
      <w:bookmarkEnd w:id="133"/>
      <w:bookmarkEnd w:id="134"/>
    </w:p>
    <w:p w14:paraId="73BCB3F7" w14:textId="4EC574F7" w:rsidR="00A0514C" w:rsidRPr="00E52EE8" w:rsidRDefault="00A0514C" w:rsidP="00DA7C38">
      <w:pPr>
        <w:spacing w:before="120" w:after="120"/>
        <w:ind w:firstLine="567"/>
        <w:jc w:val="both"/>
        <w:rPr>
          <w:rStyle w:val="fontstyle01"/>
          <w:color w:val="auto"/>
        </w:rPr>
      </w:pPr>
      <w:r w:rsidRPr="00E52EE8">
        <w:rPr>
          <w:rStyle w:val="fontstyle01"/>
          <w:color w:val="auto"/>
        </w:rPr>
        <w:t xml:space="preserve">Trong năm 2018, công tác quản lý nhà nước về an toàn bức xạ và hạt nhân đối với lò phản ứng hạt nhân Đà Lạt tiếp tục được duy trì thông qua hoạt động thanh tra định kỳ. Bên cạnh đó, theo quy định hàng năm cơ sở cũng gửi Báo cáo </w:t>
      </w:r>
      <w:r w:rsidRPr="00E52EE8">
        <w:rPr>
          <w:rStyle w:val="fontstyle01"/>
          <w:color w:val="auto"/>
        </w:rPr>
        <w:lastRenderedPageBreak/>
        <w:t xml:space="preserve">về Cục ATBXHN để báo cáo tình hình hoạt động của Lò phản ứng </w:t>
      </w:r>
      <w:r w:rsidR="00F93D93" w:rsidRPr="00E52EE8">
        <w:rPr>
          <w:rStyle w:val="fontstyle01"/>
          <w:color w:val="auto"/>
        </w:rPr>
        <w:t xml:space="preserve">(LPƯ) </w:t>
      </w:r>
      <w:r w:rsidRPr="00E52EE8">
        <w:rPr>
          <w:rStyle w:val="fontstyle01"/>
          <w:color w:val="auto"/>
        </w:rPr>
        <w:t xml:space="preserve">và công tác đảm bảo an toàn tại cơ sở. Kết quả thanh tra cho thấy, trong thời gian từ tháng 8/2016 đến tháng 10/2018, LPƯ đã vận hành 30 đợt dài ngày ở công suất 500 kW. Trong quá trình làm việc ở các đợt chạy lò dài ngày đã xảy ra 16 lần dập lò tự động hoặc dừng lò bằng tay ngoài kế hoạch và 01 sự cố kẹt thanh an toàn khi kiểm tra trước khi vận hành lò. Trong đó: 01 lần dừng lò bằng tay do phát hiện motor của bơm vòng 2 (bơm 29-5) nóng hơn bình thường; 09 lần do tín hiệu giả của hệ thống thiết bị công nghệ của lò phản ứng; 07 lần do nháy/mất điện lưới. </w:t>
      </w:r>
    </w:p>
    <w:p w14:paraId="2950EDCA" w14:textId="2CE9A6E6" w:rsidR="00A0514C" w:rsidRPr="00E52EE8" w:rsidRDefault="00A0514C" w:rsidP="00DA7C38">
      <w:pPr>
        <w:spacing w:before="120" w:after="120"/>
        <w:ind w:firstLine="567"/>
        <w:jc w:val="both"/>
        <w:rPr>
          <w:rStyle w:val="fontstyle01"/>
          <w:color w:val="auto"/>
        </w:rPr>
      </w:pPr>
      <w:r w:rsidRPr="00E52EE8">
        <w:rPr>
          <w:rStyle w:val="fontstyle01"/>
          <w:color w:val="auto"/>
        </w:rPr>
        <w:t>Kết quả kiểm tra hồ sơ cho thấy, các sự kiện bất thường đều được ghi chép vào trong sổ nhật ký vận hành lò. Sau sự kiện dập lò tự động do tín hiệu giả từ hệ thống theo dõi các thông số công nghệ LPƯ (hệ PIS), Viện đã họp hội đồng khoa học để tìm hiểu nguyên nhân và cách khắc phục. Tuy nhiên, Viện chưa tìm được ra nguyên nhân gốc gây ra hiện tượng này. Hiện nay, Viện tiếp tục theo dõi để tìm ra nguyên nhân. Theo báo cáo của Viện Nghiên cứu hạt nhân thì Viện đã có kế hoạch mời chuyên gia Nga sang tìm hiểu nguyên nhân. Các sự kiện dẫn đến dừng/dập lò ngoài kế hoạch đã được Việ</w:t>
      </w:r>
      <w:r w:rsidR="00F93D93" w:rsidRPr="00E52EE8">
        <w:rPr>
          <w:rStyle w:val="fontstyle01"/>
          <w:color w:val="auto"/>
        </w:rPr>
        <w:t>n b</w:t>
      </w:r>
      <w:r w:rsidRPr="00E52EE8">
        <w:rPr>
          <w:rStyle w:val="fontstyle01"/>
          <w:color w:val="auto"/>
        </w:rPr>
        <w:t xml:space="preserve">áo cáo cho Cục ATBXHN trong báo cáo kết quả chạy lò dài ngày sau khi đã kết thúc đợt chạy lò. </w:t>
      </w:r>
    </w:p>
    <w:p w14:paraId="20BF16CE" w14:textId="08250F96" w:rsidR="00A0514C" w:rsidRPr="00E52EE8" w:rsidRDefault="00A0514C" w:rsidP="00DA7C38">
      <w:pPr>
        <w:spacing w:before="120" w:after="120"/>
        <w:ind w:firstLine="567"/>
        <w:jc w:val="both"/>
        <w:rPr>
          <w:rStyle w:val="fontstyle01"/>
          <w:color w:val="auto"/>
        </w:rPr>
      </w:pPr>
      <w:r w:rsidRPr="00E52EE8">
        <w:rPr>
          <w:rStyle w:val="fontstyle01"/>
          <w:color w:val="auto"/>
        </w:rPr>
        <w:t>Viện Nghiên cứu hạt nhân đã xây dựng quy trình vận hành lò phản ứng theo hệ thống quản lý chất lượng ISO 9001:2008, bao gồm 06 quy trình chính:</w:t>
      </w:r>
    </w:p>
    <w:p w14:paraId="5DDAAE0F"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Quy trình Vận hành lò phản ứng QT.TTL.01</w:t>
      </w:r>
    </w:p>
    <w:p w14:paraId="29544B65"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Quy trình Chiếu mẫu trên kênh 7-1 lò phản ứng QT.TTL.02</w:t>
      </w:r>
    </w:p>
    <w:p w14:paraId="21DD2248"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Quy trình Chiếu mẫu trên kênh 13-2 và cột nhiệt Lò phản ứng QT.TTL.03</w:t>
      </w:r>
    </w:p>
    <w:p w14:paraId="3B78EDA9"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Quy trình Chiếu mẫu trên Lò phản ứng QT.TTL.04</w:t>
      </w:r>
    </w:p>
    <w:p w14:paraId="29424D81"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Quy trình Thí nghiệm trên Lò phản ứng QT.TTL.05</w:t>
      </w:r>
    </w:p>
    <w:p w14:paraId="6FA410EC" w14:textId="77777777" w:rsidR="00A0514C" w:rsidRPr="00E52EE8" w:rsidRDefault="00A0514C" w:rsidP="00DA7C38">
      <w:pPr>
        <w:spacing w:before="120" w:after="120"/>
        <w:ind w:firstLine="567"/>
        <w:jc w:val="both"/>
        <w:rPr>
          <w:rStyle w:val="fontstyle01"/>
          <w:color w:val="auto"/>
        </w:rPr>
      </w:pPr>
      <w:r w:rsidRPr="00E52EE8">
        <w:rPr>
          <w:rStyle w:val="fontstyle01"/>
          <w:color w:val="auto"/>
        </w:rPr>
        <w:t>- Quy trình Kiểm tra và bảo dưỡng Lò phản ứng QT.TTL.06</w:t>
      </w:r>
    </w:p>
    <w:p w14:paraId="042A1D62" w14:textId="1AB480AD" w:rsidR="00A0514C" w:rsidRPr="00E52EE8" w:rsidRDefault="00A0514C" w:rsidP="00DA7C38">
      <w:pPr>
        <w:spacing w:before="120" w:after="120"/>
        <w:ind w:firstLine="567"/>
        <w:jc w:val="both"/>
        <w:rPr>
          <w:sz w:val="28"/>
          <w:szCs w:val="28"/>
        </w:rPr>
      </w:pPr>
      <w:r w:rsidRPr="00E52EE8">
        <w:rPr>
          <w:rStyle w:val="fontstyle01"/>
          <w:color w:val="auto"/>
        </w:rPr>
        <w:t>Dựa trên Quy trình kiểm tra và bảo dưỡng lò phản ứng, Viện Nghiên cứu hạt nhân đã xây dựng các quy trình chi tiết cho từng công việc kiểm tra bảo dưỡng kỹ thuật cho từng hệ thống, thiết bị công nghệ cụ thể; các quy trình đo đạc và hiệu chuẩn hệ điều khiển.</w:t>
      </w:r>
      <w:r w:rsidR="00DA7C38" w:rsidRPr="00E52EE8">
        <w:rPr>
          <w:rStyle w:val="fontstyle01"/>
          <w:color w:val="auto"/>
        </w:rPr>
        <w:t xml:space="preserve"> </w:t>
      </w:r>
    </w:p>
    <w:p w14:paraId="5EB5DE70" w14:textId="77777777" w:rsidR="00A0514C" w:rsidRPr="00E52EE8" w:rsidRDefault="00A0514C" w:rsidP="00C6158F">
      <w:pPr>
        <w:pStyle w:val="ListParagraph"/>
        <w:numPr>
          <w:ilvl w:val="0"/>
          <w:numId w:val="48"/>
        </w:numPr>
        <w:tabs>
          <w:tab w:val="left" w:pos="284"/>
          <w:tab w:val="left" w:pos="851"/>
        </w:tabs>
        <w:spacing w:after="160" w:line="259" w:lineRule="auto"/>
        <w:ind w:left="0" w:firstLine="567"/>
        <w:jc w:val="both"/>
        <w:outlineLvl w:val="1"/>
        <w:rPr>
          <w:rStyle w:val="fontstyle11"/>
          <w:rFonts w:hint="eastAsia"/>
          <w:b/>
          <w:color w:val="auto"/>
        </w:rPr>
      </w:pPr>
      <w:bookmarkStart w:id="135" w:name="_Toc26435524"/>
      <w:bookmarkStart w:id="136" w:name="_Toc26435799"/>
      <w:r w:rsidRPr="00E52EE8">
        <w:rPr>
          <w:rStyle w:val="fontstyle11"/>
          <w:b/>
          <w:color w:val="auto"/>
        </w:rPr>
        <w:t>Xây dựng các VBQPPL cho lò phản ứng nghiên cứu</w:t>
      </w:r>
      <w:bookmarkEnd w:id="135"/>
      <w:bookmarkEnd w:id="136"/>
    </w:p>
    <w:p w14:paraId="0223647B" w14:textId="19B92C64" w:rsidR="00A0514C" w:rsidRPr="00E52EE8" w:rsidRDefault="00A0514C" w:rsidP="00A0514C">
      <w:pPr>
        <w:ind w:firstLine="567"/>
        <w:jc w:val="both"/>
        <w:rPr>
          <w:rStyle w:val="fontstyle01"/>
          <w:color w:val="auto"/>
        </w:rPr>
      </w:pPr>
      <w:r w:rsidRPr="00E52EE8">
        <w:rPr>
          <w:rStyle w:val="fontstyle01"/>
          <w:color w:val="auto"/>
        </w:rPr>
        <w:t xml:space="preserve">Để chuẩn bị hành lang pháp lý cho việc triển khai Dự án Trung tâm Nghiên cứu khoa học và công nghệ hạt nhân, trong năm 2018, Cục ATBXHN đã tích cực triển khai nghiên cứu hệ thống các văn bản quy phạm pháp luật của Nga cũng như các tiêu chuẩn an toàn của IAEA để xây dựng khung pháp quy và lộ trình cho việc xây dựng và hoàn thiện hệ thống các văn bản cho lò phản ứng hạt nhân nghiên cứu. Trước mắt, để phục vụ cho công tác lập và phê duyệt địa điểm, phê duyệt dự án nghiên cứu khả thi và xây dựng lò phản ứng hạt nhân nghiên cứu, Cục ATBXHN đã triển khai nghiên cứu xây dựng dự thảo thông tu quy định các yêu cầu an toàn cho lò phản ứng hạt nhân nghiên cứu và dự thảo quyết định của </w:t>
      </w:r>
      <w:r w:rsidRPr="00E52EE8">
        <w:rPr>
          <w:rStyle w:val="fontstyle01"/>
          <w:color w:val="auto"/>
        </w:rPr>
        <w:lastRenderedPageBreak/>
        <w:t>bộ trưởng quy định nội dung báo cáo phân tích an toàn và các báo cáo có liên quan trong hồ sơ phê duyệt địa điểm, phê duyệt dự án đầu tư và cấp phép xây dựng lò phản ứng hạt nhân nghiên cứu. Theo kế hoạch, các văn bản này sẽ được trình ban hành năm 2019. Các văn bản tiếp theo sẽ được tiếp tục nghiên cứu xây dựng theo lộ trình triển khai thực hiện dự án.</w:t>
      </w:r>
      <w:r w:rsidR="00FF7781" w:rsidRPr="00E52EE8">
        <w:rPr>
          <w:rStyle w:val="fontstyle01"/>
          <w:color w:val="auto"/>
        </w:rPr>
        <w:t>/.</w:t>
      </w:r>
    </w:p>
    <w:p w14:paraId="5402B9A1" w14:textId="77777777" w:rsidR="006A477D" w:rsidRPr="00E52EE8" w:rsidRDefault="006A477D" w:rsidP="002C3700">
      <w:pPr>
        <w:pStyle w:val="ListParagraph"/>
        <w:spacing w:before="120" w:after="120" w:line="288" w:lineRule="auto"/>
        <w:ind w:left="0" w:firstLine="567"/>
        <w:jc w:val="both"/>
        <w:rPr>
          <w:sz w:val="28"/>
          <w:szCs w:val="28"/>
          <w:lang w:val="pt-BR"/>
        </w:rPr>
      </w:pPr>
    </w:p>
    <w:p w14:paraId="736F8B44" w14:textId="77777777" w:rsidR="006A477D" w:rsidRPr="00E52EE8" w:rsidRDefault="006A477D" w:rsidP="002C3700">
      <w:pPr>
        <w:pStyle w:val="ListParagraph"/>
        <w:spacing w:before="120" w:after="120" w:line="288" w:lineRule="auto"/>
        <w:ind w:left="0" w:firstLine="567"/>
        <w:jc w:val="both"/>
        <w:rPr>
          <w:sz w:val="28"/>
          <w:szCs w:val="28"/>
          <w:lang w:val="pt-BR"/>
        </w:rPr>
      </w:pPr>
    </w:p>
    <w:p w14:paraId="0D5A6DEC" w14:textId="77777777" w:rsidR="006A477D" w:rsidRPr="00E52EE8" w:rsidRDefault="006A477D" w:rsidP="002C3700">
      <w:pPr>
        <w:pStyle w:val="ListParagraph"/>
        <w:spacing w:before="120" w:after="120" w:line="288" w:lineRule="auto"/>
        <w:ind w:left="0" w:firstLine="567"/>
        <w:jc w:val="both"/>
        <w:rPr>
          <w:sz w:val="28"/>
          <w:szCs w:val="28"/>
          <w:lang w:val="pt-BR"/>
        </w:rPr>
      </w:pPr>
    </w:p>
    <w:p w14:paraId="6137AACF" w14:textId="77777777" w:rsidR="006A477D" w:rsidRPr="00E52EE8" w:rsidRDefault="006A477D" w:rsidP="002C3700">
      <w:pPr>
        <w:pStyle w:val="ListParagraph"/>
        <w:spacing w:before="120" w:after="120" w:line="288" w:lineRule="auto"/>
        <w:ind w:left="0" w:firstLine="567"/>
        <w:jc w:val="both"/>
        <w:rPr>
          <w:sz w:val="28"/>
          <w:szCs w:val="28"/>
          <w:lang w:val="pt-BR"/>
        </w:rPr>
      </w:pPr>
    </w:p>
    <w:p w14:paraId="2FA0AA41" w14:textId="77777777" w:rsidR="006A477D" w:rsidRPr="00E52EE8" w:rsidRDefault="006A477D" w:rsidP="002C3700">
      <w:pPr>
        <w:pStyle w:val="ListParagraph"/>
        <w:spacing w:before="120" w:after="120" w:line="288" w:lineRule="auto"/>
        <w:ind w:left="0" w:firstLine="567"/>
        <w:jc w:val="both"/>
        <w:rPr>
          <w:sz w:val="28"/>
          <w:szCs w:val="28"/>
          <w:lang w:val="pt-BR"/>
        </w:rPr>
      </w:pPr>
    </w:p>
    <w:p w14:paraId="41B05E66" w14:textId="77777777" w:rsidR="006A477D" w:rsidRPr="00E52EE8" w:rsidRDefault="006A477D" w:rsidP="002C3700">
      <w:pPr>
        <w:pStyle w:val="ListParagraph"/>
        <w:spacing w:before="120" w:after="120" w:line="288" w:lineRule="auto"/>
        <w:ind w:left="0" w:firstLine="567"/>
        <w:jc w:val="both"/>
        <w:rPr>
          <w:sz w:val="28"/>
          <w:szCs w:val="28"/>
          <w:lang w:val="pt-BR"/>
        </w:rPr>
      </w:pPr>
    </w:p>
    <w:p w14:paraId="5706A0BA" w14:textId="77777777" w:rsidR="00FF7781" w:rsidRPr="00E52EE8" w:rsidRDefault="00FF7781">
      <w:pPr>
        <w:rPr>
          <w:b/>
          <w:bCs/>
          <w:sz w:val="28"/>
          <w:szCs w:val="28"/>
          <w:lang w:val="de-DE"/>
        </w:rPr>
      </w:pPr>
      <w:r w:rsidRPr="00E52EE8">
        <w:br w:type="page"/>
      </w:r>
    </w:p>
    <w:p w14:paraId="1B3AC730" w14:textId="5A7B4C4E" w:rsidR="002C3700" w:rsidRPr="00E52EE8" w:rsidRDefault="00CB19C8" w:rsidP="008A684E">
      <w:pPr>
        <w:pStyle w:val="Heading1"/>
      </w:pPr>
      <w:bookmarkStart w:id="137" w:name="_Toc26435525"/>
      <w:bookmarkStart w:id="138" w:name="_Toc26435800"/>
      <w:r w:rsidRPr="00E52EE8">
        <w:lastRenderedPageBreak/>
        <w:t>VII</w:t>
      </w:r>
      <w:r w:rsidR="002C3700" w:rsidRPr="00E52EE8">
        <w:t xml:space="preserve">. </w:t>
      </w:r>
      <w:r w:rsidR="00FF7781" w:rsidRPr="00E52EE8">
        <w:t>AN NINH NGUỒN PHÓNG XẠ, VẬT LIỆU HẠT NHÂN VÀ CƠ SỞ HẠT NHÂN</w:t>
      </w:r>
      <w:bookmarkEnd w:id="137"/>
      <w:bookmarkEnd w:id="138"/>
      <w:r w:rsidR="00FF7781" w:rsidRPr="00E52EE8">
        <w:tab/>
      </w:r>
    </w:p>
    <w:p w14:paraId="460EF74B" w14:textId="7EFB1A4C" w:rsidR="00847417" w:rsidRPr="00E52EE8" w:rsidRDefault="00C6158F" w:rsidP="00C6158F">
      <w:pPr>
        <w:pStyle w:val="ListParagraph"/>
        <w:tabs>
          <w:tab w:val="left" w:pos="284"/>
        </w:tabs>
        <w:spacing w:after="160" w:line="259" w:lineRule="auto"/>
        <w:ind w:left="0" w:firstLine="567"/>
        <w:jc w:val="both"/>
        <w:outlineLvl w:val="1"/>
        <w:rPr>
          <w:b/>
          <w:sz w:val="28"/>
          <w:szCs w:val="28"/>
          <w:lang w:val="pt-BR"/>
        </w:rPr>
      </w:pPr>
      <w:bookmarkStart w:id="139" w:name="_Toc26435526"/>
      <w:bookmarkStart w:id="140" w:name="_Toc26435801"/>
      <w:r>
        <w:rPr>
          <w:b/>
          <w:sz w:val="28"/>
          <w:szCs w:val="28"/>
          <w:lang w:val="pt-BR"/>
        </w:rPr>
        <w:t xml:space="preserve">1. </w:t>
      </w:r>
      <w:r w:rsidR="00847417" w:rsidRPr="00E52EE8">
        <w:rPr>
          <w:b/>
          <w:sz w:val="28"/>
          <w:szCs w:val="28"/>
          <w:lang w:val="pt-BR"/>
        </w:rPr>
        <w:t>Tình hình quản lý an ninh nguồn phóng xạ</w:t>
      </w:r>
      <w:bookmarkEnd w:id="139"/>
      <w:bookmarkEnd w:id="140"/>
    </w:p>
    <w:p w14:paraId="5F88CE51" w14:textId="6FE8AD00" w:rsidR="00847417" w:rsidRPr="00E52EE8" w:rsidRDefault="00847417" w:rsidP="00C6158F">
      <w:pPr>
        <w:spacing w:before="120" w:after="120"/>
        <w:ind w:firstLine="567"/>
        <w:jc w:val="both"/>
        <w:rPr>
          <w:sz w:val="28"/>
          <w:szCs w:val="28"/>
          <w:lang w:val="pt-BR"/>
        </w:rPr>
      </w:pPr>
      <w:r w:rsidRPr="00E52EE8">
        <w:rPr>
          <w:sz w:val="28"/>
          <w:szCs w:val="28"/>
          <w:lang w:val="pt-BR"/>
        </w:rPr>
        <w:t>Theo thống kê hiện tại, Cục quản lý gần 1000 cơ sở tiến hành công việc bức xạ sử dụng, nguồn phóng xạ</w:t>
      </w:r>
      <w:r w:rsidR="00DA7C38" w:rsidRPr="00E52EE8">
        <w:rPr>
          <w:sz w:val="28"/>
          <w:szCs w:val="28"/>
          <w:lang w:val="pt-BR"/>
        </w:rPr>
        <w:t xml:space="preserve"> </w:t>
      </w:r>
      <w:r w:rsidRPr="00E52EE8">
        <w:rPr>
          <w:sz w:val="28"/>
          <w:szCs w:val="28"/>
          <w:lang w:val="pt-BR"/>
        </w:rPr>
        <w:t>với khoảng gần 4000 nguồn phóng xạ theo các nhóm nguồn với các mức độ tiềm tàng nguy hiểm khác nhau (3832 nguồn phóng xạ, trong đó có 2017 nguồn đang sử dụng và 1815 nguồn đang lưu giữ). Trong tổng số 2017 nguồn phóng xạ có: 1337 nguồn phóng xạ được sử dụng cố định và 680 sử dụng di động (chủ yếu trong lĩnh vực công nghiệp như: đo không phá hủy - NDT, máy đo độ ẩm độ chặt, khoan thăm dò dầu khí, dò chất nổ trong kiểm tra an ninh).</w:t>
      </w:r>
    </w:p>
    <w:p w14:paraId="1E5FD0B8" w14:textId="77777777" w:rsidR="00847417" w:rsidRPr="00E52EE8" w:rsidRDefault="00847417" w:rsidP="00C6158F">
      <w:pPr>
        <w:spacing w:before="120" w:after="120"/>
        <w:ind w:firstLine="567"/>
        <w:jc w:val="both"/>
        <w:rPr>
          <w:sz w:val="28"/>
          <w:szCs w:val="28"/>
          <w:lang w:val="pt-BR"/>
        </w:rPr>
      </w:pPr>
      <w:r w:rsidRPr="00E52EE8">
        <w:rPr>
          <w:sz w:val="28"/>
          <w:szCs w:val="28"/>
          <w:lang w:val="pt-BR"/>
        </w:rPr>
        <w:t>Thực tiễn sử dụng nguồn phóng xạ ở Việt Nam cho thấy, việc mất an toàn, an ninh nguồn phóng xạ là có thể, điển hình trong các năm 2005 và 2006 liên tiếp xảy ra các trường hợp mất nguồn phóng xạ gây tâm lý hoang mang cho người dân. Sau sự cố này, các văn bản quy phạm pháp luật quy định việc quản lý nguồn phóng xạ đã được ban hành như: Chỉ thị số 13/2006/CT - BKHCN về việc tăng cường công tác quản lý nguồn phóng xạ và Quyết định số 115/2007/QĐ-TTg ngày 23/7/2007 của Thủ tướng Chính phủ ban hành Quy chế bảo đảm an ninh nguồn phóng xạ. Đặc biệt, Luật Năng lượng nguyên tử ban hành đã dành một điều riêng (Điều 22) quy định về bảo đảm an ninh nguồn phóng xạ, vật liệu hạt nhân, thiết bị hạt nhân. Tuy nhiên, những nội dung quy định trong Luật NLNT còn rất chung, mang tính nguyên tắc.</w:t>
      </w:r>
    </w:p>
    <w:p w14:paraId="7A062DCA" w14:textId="77777777" w:rsidR="00C6158F" w:rsidRDefault="00847417" w:rsidP="00C6158F">
      <w:pPr>
        <w:spacing w:before="120" w:after="120"/>
        <w:ind w:firstLine="567"/>
        <w:jc w:val="both"/>
        <w:rPr>
          <w:sz w:val="28"/>
          <w:szCs w:val="28"/>
          <w:lang w:val="pt-BR"/>
        </w:rPr>
      </w:pPr>
      <w:r w:rsidRPr="00E52EE8">
        <w:rPr>
          <w:sz w:val="28"/>
          <w:szCs w:val="28"/>
          <w:lang w:val="pt-BR"/>
        </w:rPr>
        <w:t>Ngày 29/12/2010, Bộ trưởng Bộ Khoa học và Công nghệ ký ban hành Thông tư số 23/2010/TT-BKHCN hướng dẫn bảo đảm an ninh nguồn phóng xạ, trong đó quy định phân loại các mức an ninh theo mức độ nguy hiểm của nguồn phóng xạ và các biện pháp quản lý, kiểm soát nhằm bảo đảm an ninh nguồn phóng xạ. Sau khi Thông tư được ban hành, công tác quản lý nguồn phóng xạ kể từ đó đã được tăng cường và có nhiều tiến bộ. Tuy nhiên, sau sự cố mất nguồn tháng 9/2014 tại thành phố Hồ Chí Minh, ngày 21 tháng 7 năm 2015 Bộ trưởng Bộ KH&amp;CN ban hành Thông tư 13/2015/TT-BKHCN về sửa đổi, bổ sung Thông tư số 23/2010/TT-BKHCN ngày 29/12/2010 hướng dẫn bảo đảm an ninh nguồn phóng xạ, trong đó quy định về việc lắp đặt thiết bị định vị đối với các nguồn phóng xạ di động. Tuy nhiên, trong quá trình thực hiện Thông tư 13/2015/TT-BKHCN cho thấy cơ sở hạ tầng kỹ thuật chưa được chuẩn đầy đủ, do vậy thực tế triển khai gặp nhiề</w:t>
      </w:r>
      <w:r w:rsidR="00C6158F">
        <w:rPr>
          <w:sz w:val="28"/>
          <w:szCs w:val="28"/>
          <w:lang w:val="pt-BR"/>
        </w:rPr>
        <w:t xml:space="preserve">u khó khăn. </w:t>
      </w:r>
    </w:p>
    <w:p w14:paraId="2C02D509" w14:textId="5488308E" w:rsidR="00847417" w:rsidRPr="00C6158F" w:rsidRDefault="00C6158F" w:rsidP="00C6158F">
      <w:pPr>
        <w:pStyle w:val="ListParagraph"/>
        <w:tabs>
          <w:tab w:val="left" w:pos="284"/>
        </w:tabs>
        <w:spacing w:after="160" w:line="259" w:lineRule="auto"/>
        <w:ind w:left="0" w:firstLine="567"/>
        <w:jc w:val="both"/>
        <w:outlineLvl w:val="1"/>
        <w:rPr>
          <w:b/>
          <w:sz w:val="28"/>
          <w:szCs w:val="28"/>
          <w:lang w:val="pt-BR"/>
        </w:rPr>
      </w:pPr>
      <w:bookmarkStart w:id="141" w:name="_Toc26435527"/>
      <w:bookmarkStart w:id="142" w:name="_Toc26435802"/>
      <w:r w:rsidRPr="00C6158F">
        <w:rPr>
          <w:b/>
          <w:sz w:val="28"/>
          <w:szCs w:val="28"/>
          <w:lang w:val="pt-BR"/>
        </w:rPr>
        <w:t xml:space="preserve">2. </w:t>
      </w:r>
      <w:r w:rsidR="00847417" w:rsidRPr="00E52EE8">
        <w:rPr>
          <w:b/>
          <w:sz w:val="28"/>
          <w:szCs w:val="28"/>
          <w:lang w:val="pt-BR"/>
        </w:rPr>
        <w:t>Tình h</w:t>
      </w:r>
      <w:r w:rsidR="00847417" w:rsidRPr="00C6158F">
        <w:rPr>
          <w:b/>
          <w:sz w:val="28"/>
          <w:szCs w:val="28"/>
          <w:lang w:val="pt-BR"/>
        </w:rPr>
        <w:t>ì</w:t>
      </w:r>
      <w:r w:rsidR="00847417" w:rsidRPr="00E52EE8">
        <w:rPr>
          <w:b/>
          <w:sz w:val="28"/>
          <w:szCs w:val="28"/>
          <w:lang w:val="pt-BR"/>
        </w:rPr>
        <w:t>nh quản lý an ninh vật liệu hạt nhân và cơ sở hạt nhân</w:t>
      </w:r>
      <w:bookmarkEnd w:id="141"/>
      <w:bookmarkEnd w:id="142"/>
    </w:p>
    <w:p w14:paraId="77E98698" w14:textId="77777777" w:rsidR="00847417" w:rsidRPr="00E52EE8" w:rsidRDefault="00847417" w:rsidP="00C6158F">
      <w:pPr>
        <w:spacing w:before="120" w:after="120"/>
        <w:ind w:firstLine="567"/>
        <w:jc w:val="both"/>
        <w:rPr>
          <w:sz w:val="28"/>
          <w:szCs w:val="28"/>
          <w:lang w:val="pt-BR"/>
        </w:rPr>
      </w:pPr>
      <w:r w:rsidRPr="00E52EE8">
        <w:rPr>
          <w:sz w:val="28"/>
          <w:szCs w:val="28"/>
          <w:lang w:val="pt-BR"/>
        </w:rPr>
        <w:t xml:space="preserve">Quá trình chuyển đổi nhiên liệu của Lò phản ứng nghiên cứu Đà Lạt được chia làm hai giai đoạn chính là giai đoạn chuyển đổi nhiên liệu độ giàu cao chưa qua sử dụng (2007-2009) và giai đoạn chuyển đổi nhiên liệu độ giàu cao đã qua sử dụng (2010-2013). Đến tháng 7/2013, toàn bộ nhiên liệu hạt nhân có độ giàu cao đã được chuyển ra khỏi lãnh thổ Việt Nam. Cũng trong hợp tác với phía Hoa </w:t>
      </w:r>
      <w:r w:rsidRPr="00E52EE8">
        <w:rPr>
          <w:sz w:val="28"/>
          <w:szCs w:val="28"/>
          <w:lang w:val="pt-BR"/>
        </w:rPr>
        <w:lastRenderedPageBreak/>
        <w:t>Kỳ, Viện nghiên cứu hạt nhân Đà Lạt đã được hỗ trợ xây dựng hệ thống bảo vệ thực thể và kế hoạch an ninh hạt nhân nhằm bảo đảm an ninh đối với cơ sở và vật liệu. Hiện tại, ngoài Viện Nghiên cứu hạt nhân Đà Lạt, Viện Khoa học và Kỹ thuật hạt nhân và Viện Công nghệ xạ hiếm cũng có các hoạt động nghiên cứu liên quan đến vật liệu hạt nhân. Dựa trên thực tiễn về yêu cầu quản lý đối với vật liệu và các cơ sở hạt nhân, Luật Năng lượng nguyên tử ban hành đã dành một điều riêng (Điều 10) quy định về kiểm soát hạt nhân. Đồng thời, ta cũng đã hình sự hóa các hành vi cụ thể, bao gồm lạm dụng hoặc đe doạ lạm dụng vật liệu hạt nhân để gây tổn hại cho công chúng, ta đã quy định tại Điều 309 Bộ Luật hình sự 2015 (có hiệu lực ngày 01/01/2018), được sửa đổi bởi Khoản 111 Điều 1 Luật sửa đổi Bộ luật Hình sự 2017 các hình phạt tương ứng đới với các hành vi bất hợp pháp liên quan đến vật liệu hạt nhân và hậu quả do hành vi gây ra. Căn cứ theo Luật Năng lượng nguyên tử, Bộ KH&amp;CN đã ban hành văn bản quy phạm pháp luật để quản lý, kiểm soát và đảm bảo an ninh cho vật liệu và cơ sở hạt nhân bao gồm: thông tư số 08/2010/TT-BKHCN về hướng dẫn việc khai báo, cấp phép và cấp chứng chỉ nhân viên bức xạ; thông tư số 02/2011/TT-BKHCN về hướng dẫn thực hiện kiểm soát vật liệu hạt nhân, vật liệu hạt nhân nguồn; thông tư số 38/2011/TT-BKHCN quy định yêu cầu về bảo đảm an ninh vật liệu hạt nhân và cơ sở hạt nhân</w:t>
      </w:r>
    </w:p>
    <w:p w14:paraId="54DD7D10" w14:textId="67981455" w:rsidR="00847417" w:rsidRPr="00E52EE8" w:rsidRDefault="00847417" w:rsidP="00C6158F">
      <w:pPr>
        <w:pStyle w:val="ListParagraph"/>
        <w:tabs>
          <w:tab w:val="left" w:pos="284"/>
        </w:tabs>
        <w:spacing w:after="160" w:line="259" w:lineRule="auto"/>
        <w:ind w:left="0" w:firstLine="567"/>
        <w:jc w:val="both"/>
        <w:outlineLvl w:val="1"/>
        <w:rPr>
          <w:b/>
          <w:sz w:val="28"/>
          <w:szCs w:val="28"/>
          <w:lang w:val="pt-BR"/>
        </w:rPr>
      </w:pPr>
      <w:bookmarkStart w:id="143" w:name="_Toc26435528"/>
      <w:bookmarkStart w:id="144" w:name="_Toc26435803"/>
      <w:r w:rsidRPr="00E52EE8">
        <w:rPr>
          <w:b/>
          <w:sz w:val="28"/>
          <w:szCs w:val="28"/>
          <w:lang w:val="pt-BR"/>
        </w:rPr>
        <w:t>3.</w:t>
      </w:r>
      <w:r w:rsidR="00DA7C38" w:rsidRPr="00E52EE8">
        <w:rPr>
          <w:b/>
          <w:sz w:val="28"/>
          <w:szCs w:val="28"/>
          <w:lang w:val="pt-BR"/>
        </w:rPr>
        <w:t xml:space="preserve"> </w:t>
      </w:r>
      <w:r w:rsidRPr="00E52EE8">
        <w:rPr>
          <w:b/>
          <w:sz w:val="28"/>
          <w:szCs w:val="28"/>
          <w:lang w:val="pt-BR"/>
        </w:rPr>
        <w:t>Xây dựng năng lực hỗ trợ kỹ thuật phục vụ quản lý an ninh nguồn phóng xạ và vật liệu hạt nhân</w:t>
      </w:r>
      <w:bookmarkEnd w:id="143"/>
      <w:bookmarkEnd w:id="144"/>
    </w:p>
    <w:p w14:paraId="5013B4CA" w14:textId="77777777" w:rsidR="00847417" w:rsidRPr="00E52EE8" w:rsidRDefault="00847417" w:rsidP="00F93D93">
      <w:pPr>
        <w:spacing w:before="120" w:after="120"/>
        <w:ind w:firstLine="426"/>
        <w:jc w:val="both"/>
        <w:rPr>
          <w:sz w:val="28"/>
          <w:szCs w:val="28"/>
          <w:lang w:val="pt-BR"/>
        </w:rPr>
      </w:pPr>
      <w:r w:rsidRPr="00E52EE8">
        <w:rPr>
          <w:sz w:val="28"/>
          <w:szCs w:val="28"/>
          <w:lang w:val="pt-BR"/>
        </w:rPr>
        <w:t>Về năng lực kỹ thuật phục vụ quản lý nguồn phóng xạ và vật liệu hạt nhân, Việt Nam đã phối hợp với IAEA, các tổ chức trong nước và quốc tế triển khai các hoạt động nằm nâng cao năng lực kỹ thuật quốc gia. Cụ thể:</w:t>
      </w:r>
    </w:p>
    <w:p w14:paraId="1F0B8B64" w14:textId="77777777" w:rsidR="00847417" w:rsidRPr="00E52EE8" w:rsidRDefault="00847417" w:rsidP="00847417">
      <w:pPr>
        <w:spacing w:before="120" w:after="120"/>
        <w:ind w:firstLine="567"/>
        <w:jc w:val="both"/>
        <w:rPr>
          <w:sz w:val="28"/>
          <w:szCs w:val="28"/>
          <w:lang w:val="pt-BR"/>
        </w:rPr>
      </w:pPr>
      <w:r w:rsidRPr="00E52EE8">
        <w:rPr>
          <w:sz w:val="28"/>
          <w:szCs w:val="28"/>
          <w:lang w:val="pt-BR"/>
        </w:rPr>
        <w:t>- Dự án thử nghiệm việc sử dụng Hệ thống định vị nguồn phóng xạ (RADLOT-VN) tại Việt Nam. Dự án nằm trong khuôn khổ hợp tác ba bên IAEA, Việt Nam và Hàn Quốc, đ</w:t>
      </w:r>
      <w:r w:rsidRPr="00E52EE8">
        <w:rPr>
          <w:rFonts w:hint="eastAsia"/>
          <w:sz w:val="28"/>
          <w:szCs w:val="28"/>
          <w:lang w:val="pt-BR"/>
        </w:rPr>
        <w:t>ó</w:t>
      </w:r>
      <w:r w:rsidRPr="00E52EE8">
        <w:rPr>
          <w:sz w:val="28"/>
          <w:szCs w:val="28"/>
          <w:lang w:val="pt-BR"/>
        </w:rPr>
        <w:t>ng góp vào việc thúc đẩy an ninh hạt nhân tại Việt Nam, đặc biệt đối với an ninh nguồn phóng xạ di động, an ninh vận chuyển nguồn phóng xạ;</w:t>
      </w:r>
    </w:p>
    <w:p w14:paraId="18EF4549" w14:textId="77777777" w:rsidR="00847417" w:rsidRPr="00E52EE8" w:rsidRDefault="00847417" w:rsidP="00847417">
      <w:pPr>
        <w:spacing w:before="120" w:after="120"/>
        <w:ind w:firstLine="567"/>
        <w:jc w:val="both"/>
        <w:rPr>
          <w:sz w:val="28"/>
          <w:szCs w:val="28"/>
          <w:lang w:val="pt-BR"/>
        </w:rPr>
      </w:pPr>
      <w:r w:rsidRPr="00E52EE8">
        <w:rPr>
          <w:sz w:val="28"/>
          <w:szCs w:val="28"/>
          <w:lang w:val="pt-BR"/>
        </w:rPr>
        <w:t>- Triển khai các hoạt động trong khuôn khổ Dự án an ninh hạt nhân với IAEA;</w:t>
      </w:r>
    </w:p>
    <w:p w14:paraId="2E41BFB6" w14:textId="438089DE" w:rsidR="00847417" w:rsidRPr="00E52EE8" w:rsidRDefault="00DA7C38" w:rsidP="00847417">
      <w:pPr>
        <w:spacing w:before="120" w:after="120"/>
        <w:ind w:firstLine="567"/>
        <w:jc w:val="both"/>
        <w:rPr>
          <w:sz w:val="28"/>
          <w:szCs w:val="28"/>
          <w:lang w:val="pt-BR"/>
        </w:rPr>
      </w:pPr>
      <w:r w:rsidRPr="00E52EE8">
        <w:rPr>
          <w:sz w:val="28"/>
          <w:szCs w:val="28"/>
          <w:lang w:val="pt-BR"/>
        </w:rPr>
        <w:t>- Trên cơ</w:t>
      </w:r>
      <w:r w:rsidR="00847417" w:rsidRPr="00E52EE8">
        <w:rPr>
          <w:sz w:val="28"/>
          <w:szCs w:val="28"/>
          <w:lang w:val="pt-BR"/>
        </w:rPr>
        <w:t xml:space="preserve"> sở bản Kế hoạch Hỗ trợ an ninh tổng hợp giữa Việt Nam và IAEA (INSSP) </w:t>
      </w:r>
      <w:r w:rsidRPr="00E52EE8">
        <w:rPr>
          <w:sz w:val="28"/>
          <w:szCs w:val="28"/>
          <w:lang w:val="pt-BR"/>
        </w:rPr>
        <w:t>được</w:t>
      </w:r>
      <w:r w:rsidR="00847417" w:rsidRPr="00E52EE8">
        <w:rPr>
          <w:sz w:val="28"/>
          <w:szCs w:val="28"/>
          <w:lang w:val="pt-BR"/>
        </w:rPr>
        <w:t xml:space="preserve"> cập nhật tại Hội nghị cập nhật Bản INSSP (8-12/12/2014), </w:t>
      </w:r>
      <w:r w:rsidR="00F93D93" w:rsidRPr="00E52EE8">
        <w:rPr>
          <w:sz w:val="28"/>
          <w:szCs w:val="28"/>
          <w:lang w:val="pt-BR"/>
        </w:rPr>
        <w:t>Cục ATBXHN</w:t>
      </w:r>
      <w:r w:rsidR="00847417" w:rsidRPr="00E52EE8">
        <w:rPr>
          <w:sz w:val="28"/>
          <w:szCs w:val="28"/>
          <w:lang w:val="pt-BR"/>
        </w:rPr>
        <w:t xml:space="preserve"> </w:t>
      </w:r>
      <w:r w:rsidRPr="00E52EE8">
        <w:rPr>
          <w:sz w:val="28"/>
          <w:szCs w:val="28"/>
          <w:lang w:val="pt-BR"/>
        </w:rPr>
        <w:t>đã</w:t>
      </w:r>
      <w:r w:rsidR="00847417" w:rsidRPr="00E52EE8">
        <w:rPr>
          <w:sz w:val="28"/>
          <w:szCs w:val="28"/>
          <w:lang w:val="pt-BR"/>
        </w:rPr>
        <w:t xml:space="preserve"> trao đổi với IAEA để thực hiện các hoạt động liên quan. Cụ thể, </w:t>
      </w:r>
      <w:r w:rsidRPr="00E52EE8">
        <w:rPr>
          <w:sz w:val="28"/>
          <w:szCs w:val="28"/>
          <w:lang w:val="pt-BR"/>
        </w:rPr>
        <w:t>đến</w:t>
      </w:r>
      <w:r w:rsidR="00847417" w:rsidRPr="00E52EE8">
        <w:rPr>
          <w:sz w:val="28"/>
          <w:szCs w:val="28"/>
          <w:lang w:val="pt-BR"/>
        </w:rPr>
        <w:t xml:space="preserve"> nay IAEA </w:t>
      </w:r>
      <w:r w:rsidRPr="00E52EE8">
        <w:rPr>
          <w:sz w:val="28"/>
          <w:szCs w:val="28"/>
          <w:lang w:val="pt-BR"/>
        </w:rPr>
        <w:t xml:space="preserve">đã </w:t>
      </w:r>
      <w:r w:rsidR="00847417" w:rsidRPr="00E52EE8">
        <w:rPr>
          <w:sz w:val="28"/>
          <w:szCs w:val="28"/>
          <w:lang w:val="pt-BR"/>
        </w:rPr>
        <w:t xml:space="preserve">nhất trí tiếp tục hỗ trợ thêm: </w:t>
      </w:r>
      <w:r w:rsidRPr="00E52EE8">
        <w:rPr>
          <w:sz w:val="28"/>
          <w:szCs w:val="28"/>
          <w:lang w:val="pt-BR"/>
        </w:rPr>
        <w:t>đào</w:t>
      </w:r>
      <w:r w:rsidR="00847417" w:rsidRPr="00E52EE8">
        <w:rPr>
          <w:sz w:val="28"/>
          <w:szCs w:val="28"/>
          <w:lang w:val="pt-BR"/>
        </w:rPr>
        <w:t xml:space="preserve"> tạo 3 tháng cho cán bộ của Cục nhằm xây dựng </w:t>
      </w:r>
      <w:r w:rsidRPr="00E52EE8">
        <w:rPr>
          <w:sz w:val="28"/>
          <w:szCs w:val="28"/>
          <w:lang w:val="pt-BR"/>
        </w:rPr>
        <w:t>năng</w:t>
      </w:r>
      <w:r w:rsidR="00847417" w:rsidRPr="00E52EE8">
        <w:rPr>
          <w:sz w:val="28"/>
          <w:szCs w:val="28"/>
          <w:lang w:val="pt-BR"/>
        </w:rPr>
        <w:t xml:space="preserve"> lực về cấu hình và bảo trì các thiết bị phát hiện phóng xạ cầm tay tại Malaysia;</w:t>
      </w:r>
    </w:p>
    <w:p w14:paraId="7630D7E9" w14:textId="70567937" w:rsidR="005E048B" w:rsidRPr="00E52EE8" w:rsidRDefault="00847417" w:rsidP="00F93D93">
      <w:pPr>
        <w:spacing w:before="120" w:after="120"/>
        <w:ind w:firstLine="567"/>
        <w:jc w:val="both"/>
        <w:rPr>
          <w:sz w:val="28"/>
          <w:szCs w:val="28"/>
          <w:lang w:val="pt-BR"/>
        </w:rPr>
      </w:pPr>
      <w:r w:rsidRPr="00E52EE8">
        <w:rPr>
          <w:sz w:val="28"/>
          <w:szCs w:val="28"/>
          <w:lang w:val="pt-BR"/>
        </w:rPr>
        <w:t xml:space="preserve">- Phối hợp với Tổng cục Hải quan liên quan đến </w:t>
      </w:r>
      <w:r w:rsidR="00DA7C38" w:rsidRPr="00E52EE8">
        <w:rPr>
          <w:sz w:val="28"/>
          <w:szCs w:val="28"/>
          <w:lang w:val="pt-BR"/>
        </w:rPr>
        <w:t>Chương</w:t>
      </w:r>
      <w:r w:rsidRPr="00E52EE8">
        <w:rPr>
          <w:sz w:val="28"/>
          <w:szCs w:val="28"/>
          <w:lang w:val="pt-BR"/>
        </w:rPr>
        <w:t xml:space="preserve"> trình Kiểm soát xuất khẩu và Biên giới liên quan (EXBS) và Sáng kiến Megaport của Hoa Kỳ</w:t>
      </w:r>
      <w:r w:rsidR="005E048B" w:rsidRPr="00E52EE8">
        <w:rPr>
          <w:sz w:val="28"/>
          <w:szCs w:val="28"/>
          <w:lang w:val="pt-BR"/>
        </w:rPr>
        <w:t>.</w:t>
      </w:r>
      <w:r w:rsidR="00F64971" w:rsidRPr="00E52EE8">
        <w:rPr>
          <w:sz w:val="28"/>
          <w:szCs w:val="28"/>
          <w:lang w:val="pt-BR"/>
        </w:rPr>
        <w:t>/.</w:t>
      </w:r>
    </w:p>
    <w:p w14:paraId="7AF09CFE" w14:textId="77777777" w:rsidR="00206328" w:rsidRPr="00E52EE8" w:rsidRDefault="00206328">
      <w:pPr>
        <w:rPr>
          <w:b/>
          <w:bCs/>
          <w:sz w:val="28"/>
          <w:szCs w:val="28"/>
          <w:lang w:val="de-DE"/>
        </w:rPr>
      </w:pPr>
      <w:bookmarkStart w:id="145" w:name="_Toc515549839"/>
      <w:r w:rsidRPr="00E52EE8">
        <w:br w:type="page"/>
      </w:r>
    </w:p>
    <w:p w14:paraId="4AD7F74F" w14:textId="60FC4EEE" w:rsidR="005E048B" w:rsidRPr="00E52EE8" w:rsidRDefault="005E048B" w:rsidP="008A684E">
      <w:pPr>
        <w:pStyle w:val="Heading1"/>
      </w:pPr>
      <w:bookmarkStart w:id="146" w:name="_Toc26435529"/>
      <w:bookmarkStart w:id="147" w:name="_Toc26435804"/>
      <w:r w:rsidRPr="00E52EE8">
        <w:lastRenderedPageBreak/>
        <w:t>VIII. THANH SÁT HẠT NHÂN</w:t>
      </w:r>
      <w:bookmarkEnd w:id="145"/>
      <w:bookmarkEnd w:id="146"/>
      <w:bookmarkEnd w:id="147"/>
      <w:r w:rsidR="006B07EB" w:rsidRPr="00E52EE8">
        <w:t xml:space="preserve"> </w:t>
      </w:r>
    </w:p>
    <w:p w14:paraId="38753A21" w14:textId="2C790568" w:rsidR="00847417" w:rsidRPr="00E52EE8" w:rsidRDefault="00847417" w:rsidP="00BC25FE">
      <w:pPr>
        <w:pStyle w:val="ListParagraph"/>
        <w:numPr>
          <w:ilvl w:val="0"/>
          <w:numId w:val="69"/>
        </w:numPr>
        <w:tabs>
          <w:tab w:val="left" w:pos="350"/>
          <w:tab w:val="left" w:pos="851"/>
        </w:tabs>
        <w:spacing w:before="120" w:after="120"/>
        <w:ind w:left="744" w:hanging="177"/>
        <w:contextualSpacing w:val="0"/>
        <w:outlineLvl w:val="1"/>
        <w:rPr>
          <w:b/>
          <w:sz w:val="28"/>
          <w:szCs w:val="28"/>
          <w:lang w:val="pt-BR"/>
        </w:rPr>
      </w:pPr>
      <w:bookmarkStart w:id="148" w:name="_Toc26435530"/>
      <w:bookmarkStart w:id="149" w:name="_Toc26435805"/>
      <w:r w:rsidRPr="00E52EE8">
        <w:rPr>
          <w:b/>
          <w:sz w:val="28"/>
          <w:szCs w:val="28"/>
          <w:lang w:val="pt-BR"/>
        </w:rPr>
        <w:t>Hoạt động thanh sát hạt nhân của IAEA tại Việt Nam</w:t>
      </w:r>
      <w:bookmarkEnd w:id="148"/>
      <w:bookmarkEnd w:id="149"/>
    </w:p>
    <w:p w14:paraId="0443E865" w14:textId="77777777" w:rsidR="00847417" w:rsidRPr="00E52EE8" w:rsidRDefault="00847417" w:rsidP="00847417">
      <w:pPr>
        <w:pStyle w:val="ListParagraph"/>
        <w:spacing w:before="120" w:after="120"/>
        <w:ind w:left="0" w:firstLine="567"/>
        <w:jc w:val="both"/>
        <w:rPr>
          <w:sz w:val="28"/>
          <w:szCs w:val="28"/>
          <w:lang w:val="de-DE"/>
        </w:rPr>
      </w:pPr>
      <w:r w:rsidRPr="00E52EE8">
        <w:rPr>
          <w:sz w:val="28"/>
          <w:szCs w:val="28"/>
          <w:lang w:val="pt-BR"/>
        </w:rPr>
        <w:t xml:space="preserve">Hiệp </w:t>
      </w:r>
      <w:r w:rsidRPr="00E52EE8">
        <w:rPr>
          <w:sz w:val="28"/>
          <w:szCs w:val="28"/>
          <w:lang w:val="de-DE"/>
        </w:rPr>
        <w:t>định giữa Chính phủ nước Cộng hòa Xã hội chủ nghĩa Việt Nam và Cơ quan Năng lượng nguyên tử quốc tế (IAEA) về việc áp dụng thanh sát theo Hiệp ước Không phổ biến vũ khí hạt nhân đã được ký kết ngày 02/10/1989 và có hiệu lực từ ngày 23/02/1990. Bên cạnh đó, Việt Nam cũng đã ký Nghị định thư bổ sung (AP) cho cho Hiệp định Thanh sát ngày 10/8/2007. AP đã có hiệu lực đối với Việt Nam từ ngày 17/9/2012. Hiệp định thanh sát và AP là cơ sở cho các hoạt động thanh sát hạt nhân của IAEA tại Việt Nam.</w:t>
      </w:r>
    </w:p>
    <w:p w14:paraId="3C372D74" w14:textId="5DE9BFDD" w:rsidR="00847417" w:rsidRPr="00E52EE8" w:rsidRDefault="00847417" w:rsidP="00847417">
      <w:pPr>
        <w:pStyle w:val="ListParagraph"/>
        <w:spacing w:before="120" w:after="120"/>
        <w:ind w:left="0" w:firstLine="567"/>
        <w:jc w:val="both"/>
        <w:rPr>
          <w:sz w:val="28"/>
          <w:szCs w:val="28"/>
          <w:lang w:val="de-DE"/>
        </w:rPr>
      </w:pPr>
      <w:r w:rsidRPr="00E52EE8">
        <w:rPr>
          <w:sz w:val="28"/>
          <w:szCs w:val="28"/>
          <w:lang w:val="de-DE"/>
        </w:rPr>
        <w:t>Các hoạt động thanh sát theo Hiệp định thanh sát bao gồm việc tiếp nhận báo cáo từ các cơ sở, xây dựng báo cáo quốc gia định kỳ theo yêu cầu của Hiệp định Thanh sát và nộp cho IAEA; đồng thời tiếp nhận chuyên gia IAEA vào Việt Nam thực hiện thanh sát định kỳ tại Lò phản ứng hạt nhân Đà Lạt và các cơ sở ngoài địa điểm (LOF) tại Viện Nghiên cứu hạt nhân (Đà Lạt), Viện Khoa học và Kỹ thuật hạt nhân và Viện Công nghệ</w:t>
      </w:r>
      <w:r w:rsidR="00F93D93" w:rsidRPr="00E52EE8">
        <w:rPr>
          <w:sz w:val="28"/>
          <w:szCs w:val="28"/>
          <w:lang w:val="de-DE"/>
        </w:rPr>
        <w:t xml:space="preserve"> x</w:t>
      </w:r>
      <w:r w:rsidRPr="00E52EE8">
        <w:rPr>
          <w:sz w:val="28"/>
          <w:szCs w:val="28"/>
          <w:lang w:val="de-DE"/>
        </w:rPr>
        <w:t>ạ</w:t>
      </w:r>
      <w:r w:rsidR="00F93D93" w:rsidRPr="00E52EE8">
        <w:rPr>
          <w:sz w:val="28"/>
          <w:szCs w:val="28"/>
          <w:lang w:val="de-DE"/>
        </w:rPr>
        <w:t xml:space="preserve"> h</w:t>
      </w:r>
      <w:r w:rsidRPr="00E52EE8">
        <w:rPr>
          <w:sz w:val="28"/>
          <w:szCs w:val="28"/>
          <w:lang w:val="de-DE"/>
        </w:rPr>
        <w:t>iếm (Hà Nội).</w:t>
      </w:r>
    </w:p>
    <w:p w14:paraId="2BD78EE9" w14:textId="77777777" w:rsidR="00847417" w:rsidRPr="00E52EE8" w:rsidRDefault="00847417" w:rsidP="00847417">
      <w:pPr>
        <w:pStyle w:val="ListParagraph"/>
        <w:spacing w:before="120" w:after="120"/>
        <w:ind w:left="0" w:firstLine="567"/>
        <w:jc w:val="both"/>
        <w:rPr>
          <w:sz w:val="28"/>
          <w:szCs w:val="28"/>
          <w:lang w:val="de-DE"/>
        </w:rPr>
      </w:pPr>
      <w:r w:rsidRPr="00E52EE8">
        <w:rPr>
          <w:sz w:val="28"/>
          <w:szCs w:val="28"/>
          <w:lang w:val="de-DE"/>
        </w:rPr>
        <w:t>Việc thực hiện AP bao gồm tiếp nhận các khai báo từ các cơ sở chịu khai báo, xây dựng khai báo định kỳ quốc gia theo yêu cầu của AP và gửi cho IAEA; đồng thời tiếp nhận chuyên gia IAEA vào Việt Nam thực hiện tiếp cận bổ sung.</w:t>
      </w:r>
    </w:p>
    <w:p w14:paraId="07925D56" w14:textId="77777777" w:rsidR="00847417" w:rsidRPr="00E52EE8" w:rsidRDefault="00847417" w:rsidP="00BC25FE">
      <w:pPr>
        <w:pStyle w:val="ListParagraph"/>
        <w:numPr>
          <w:ilvl w:val="0"/>
          <w:numId w:val="69"/>
        </w:numPr>
        <w:tabs>
          <w:tab w:val="left" w:pos="350"/>
          <w:tab w:val="left" w:pos="851"/>
        </w:tabs>
        <w:spacing w:before="240" w:after="120"/>
        <w:ind w:left="744" w:hanging="177"/>
        <w:contextualSpacing w:val="0"/>
        <w:outlineLvl w:val="1"/>
        <w:rPr>
          <w:b/>
          <w:sz w:val="28"/>
          <w:szCs w:val="28"/>
          <w:lang w:val="pt-BR"/>
        </w:rPr>
      </w:pPr>
      <w:bookmarkStart w:id="150" w:name="_Toc26435531"/>
      <w:bookmarkStart w:id="151" w:name="_Toc26435806"/>
      <w:r w:rsidRPr="00E52EE8">
        <w:rPr>
          <w:b/>
          <w:sz w:val="28"/>
          <w:szCs w:val="28"/>
          <w:lang w:val="pt-BR"/>
        </w:rPr>
        <w:t>Hoạt động thanh sát năm 2018</w:t>
      </w:r>
      <w:bookmarkEnd w:id="150"/>
      <w:bookmarkEnd w:id="151"/>
    </w:p>
    <w:p w14:paraId="151353CF" w14:textId="3D291206" w:rsidR="00847417" w:rsidRPr="00BC25FE" w:rsidRDefault="00BC25FE" w:rsidP="00BC25FE">
      <w:pPr>
        <w:pStyle w:val="ListParagraph"/>
        <w:spacing w:before="120" w:after="120"/>
        <w:ind w:left="0" w:firstLine="567"/>
        <w:contextualSpacing w:val="0"/>
        <w:jc w:val="both"/>
        <w:outlineLvl w:val="2"/>
        <w:rPr>
          <w:b/>
          <w:i/>
          <w:sz w:val="28"/>
          <w:szCs w:val="28"/>
          <w:lang w:val="de-DE"/>
        </w:rPr>
      </w:pPr>
      <w:bookmarkStart w:id="152" w:name="_Toc26435532"/>
      <w:bookmarkStart w:id="153" w:name="_Toc26435807"/>
      <w:r w:rsidRPr="00BC25FE">
        <w:rPr>
          <w:b/>
          <w:i/>
          <w:sz w:val="28"/>
          <w:szCs w:val="28"/>
          <w:lang w:val="de-DE"/>
        </w:rPr>
        <w:t>2.1.</w:t>
      </w:r>
      <w:r w:rsidR="00847417" w:rsidRPr="00BC25FE">
        <w:rPr>
          <w:b/>
          <w:i/>
          <w:sz w:val="28"/>
          <w:szCs w:val="28"/>
          <w:lang w:val="de-DE"/>
        </w:rPr>
        <w:t xml:space="preserve"> Thực hiện Hiệp đị</w:t>
      </w:r>
      <w:r w:rsidRPr="00BC25FE">
        <w:rPr>
          <w:b/>
          <w:i/>
          <w:sz w:val="28"/>
          <w:szCs w:val="28"/>
          <w:lang w:val="de-DE"/>
        </w:rPr>
        <w:t>nh Thanh sát</w:t>
      </w:r>
      <w:bookmarkEnd w:id="152"/>
      <w:bookmarkEnd w:id="153"/>
    </w:p>
    <w:p w14:paraId="2182DC15" w14:textId="715D14C4"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Gửi các báo cáo thanh sát đến IAEA kịp thời và chính xác. Đến nay đã có 108 báo cáo đối với Lò phản ứng hạt nhân Đà Lạt, 74 báo cáo đối với các địa điểm ngoài cơ sở. Năm 2018, Cục ATBXHN đã làm 8 báo cáo kế toán vật liệu hạt nhân, tạo điều kiện cho các cơ sở của Việt Nam thực hiện các hoạt động liên quan đến vật liệu hạt nhân.</w:t>
      </w:r>
    </w:p>
    <w:p w14:paraId="3441C7BA" w14:textId="77777777"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Gửi thông báo cho IAEA về các ngày nghỉ lễ trong năm 2018 theo quy định của Hiệp định Thanh sát và Nghị định thư bổ sung.</w:t>
      </w:r>
    </w:p>
    <w:p w14:paraId="5A9809F4" w14:textId="77777777"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Đã làm thủ tục phê duyệt cho 19 thanh sát viên do IAEA đề cử.</w:t>
      </w:r>
    </w:p>
    <w:p w14:paraId="6A232439" w14:textId="3C365FE7"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xml:space="preserve">+ Làm việc với chuyên gia IAEA về việc nâng cấp hệ thống kênh bảo mật, đồng thời phối hợp với Trung tâm Công nghệ Thông tin của Bộ </w:t>
      </w:r>
      <w:r w:rsidR="0060369B" w:rsidRPr="00E52EE8">
        <w:rPr>
          <w:sz w:val="28"/>
          <w:szCs w:val="28"/>
          <w:lang w:val="de-DE"/>
        </w:rPr>
        <w:t xml:space="preserve">KH&amp;CN </w:t>
      </w:r>
      <w:r w:rsidRPr="00E52EE8">
        <w:rPr>
          <w:sz w:val="28"/>
          <w:szCs w:val="28"/>
          <w:lang w:val="de-DE"/>
        </w:rPr>
        <w:t>chuyển kênh bảo mật từ 70 Trần Hưng Đạo về trụ sở Cục tại 113 Trần Duy Hưng.</w:t>
      </w:r>
    </w:p>
    <w:p w14:paraId="613188A7" w14:textId="77777777"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Phối hợp với IAEA tổ chức Hội thảo về An toàn bức xạ cho thanh sát viên nhằm nâng cao nhận thức, năng lực của các cán bộ liên quan trong quá trình thực hiện thanh sát tại cơ sở.</w:t>
      </w:r>
    </w:p>
    <w:p w14:paraId="445468BA" w14:textId="7C400BA1" w:rsidR="00847417" w:rsidRPr="00BC25FE" w:rsidRDefault="00BC25FE" w:rsidP="00BC25FE">
      <w:pPr>
        <w:pStyle w:val="ListParagraph"/>
        <w:spacing w:before="120" w:after="120"/>
        <w:ind w:left="0" w:firstLine="567"/>
        <w:contextualSpacing w:val="0"/>
        <w:jc w:val="both"/>
        <w:outlineLvl w:val="2"/>
        <w:rPr>
          <w:b/>
          <w:i/>
          <w:sz w:val="28"/>
          <w:szCs w:val="28"/>
          <w:lang w:val="de-DE"/>
        </w:rPr>
      </w:pPr>
      <w:bookmarkStart w:id="154" w:name="_Toc26435533"/>
      <w:bookmarkStart w:id="155" w:name="_Toc26435808"/>
      <w:r w:rsidRPr="00BC25FE">
        <w:rPr>
          <w:b/>
          <w:i/>
          <w:sz w:val="28"/>
          <w:szCs w:val="28"/>
          <w:lang w:val="de-DE"/>
        </w:rPr>
        <w:t>2.2.</w:t>
      </w:r>
      <w:r w:rsidR="00847417" w:rsidRPr="00BC25FE">
        <w:rPr>
          <w:b/>
          <w:i/>
          <w:sz w:val="28"/>
          <w:szCs w:val="28"/>
          <w:lang w:val="de-DE"/>
        </w:rPr>
        <w:t xml:space="preserve"> Thực hiện Nghị định thư bổ</w:t>
      </w:r>
      <w:r w:rsidRPr="00BC25FE">
        <w:rPr>
          <w:b/>
          <w:i/>
          <w:sz w:val="28"/>
          <w:szCs w:val="28"/>
          <w:lang w:val="de-DE"/>
        </w:rPr>
        <w:t xml:space="preserve"> sung (AP)</w:t>
      </w:r>
      <w:bookmarkEnd w:id="154"/>
      <w:bookmarkEnd w:id="155"/>
    </w:p>
    <w:p w14:paraId="75427D49" w14:textId="19461200"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Xây dựng và gửi khai báo theo quy định của Nghị định thư bổ sung cho IAEA, sử dụng phần mềm mới PR3 do IAEA cung cấp. Đến nay, tổng cộng đã có 103 khai báo gửi cho IAEA</w:t>
      </w:r>
      <w:r w:rsidR="008A2966" w:rsidRPr="00E52EE8">
        <w:rPr>
          <w:sz w:val="28"/>
          <w:szCs w:val="28"/>
          <w:lang w:val="de-DE"/>
        </w:rPr>
        <w:t>,</w:t>
      </w:r>
      <w:r w:rsidRPr="00E52EE8">
        <w:rPr>
          <w:sz w:val="28"/>
          <w:szCs w:val="28"/>
          <w:lang w:val="de-DE"/>
        </w:rPr>
        <w:t xml:space="preserve"> 15 khai báo năm 2018 đã gửi đúng thời hạn.</w:t>
      </w:r>
    </w:p>
    <w:p w14:paraId="12CD51EF" w14:textId="77777777"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lastRenderedPageBreak/>
        <w:t>+ Thực hiện Tiếp cận bổ sung tại Viện Công nghệ xạ hiếm cơ sở 48 Láng Hạ (ngày 15/10/2018).</w:t>
      </w:r>
    </w:p>
    <w:p w14:paraId="69CCED67" w14:textId="37F73532" w:rsidR="00847417" w:rsidRPr="00BC25FE" w:rsidRDefault="00BC25FE" w:rsidP="00BC25FE">
      <w:pPr>
        <w:pStyle w:val="ListParagraph"/>
        <w:spacing w:before="120" w:after="120"/>
        <w:ind w:left="0" w:firstLine="567"/>
        <w:contextualSpacing w:val="0"/>
        <w:jc w:val="both"/>
        <w:outlineLvl w:val="2"/>
        <w:rPr>
          <w:b/>
          <w:i/>
          <w:sz w:val="28"/>
          <w:szCs w:val="28"/>
          <w:lang w:val="de-DE"/>
        </w:rPr>
      </w:pPr>
      <w:bookmarkStart w:id="156" w:name="_Toc26435534"/>
      <w:bookmarkStart w:id="157" w:name="_Toc26435809"/>
      <w:r w:rsidRPr="00BC25FE">
        <w:rPr>
          <w:b/>
          <w:i/>
          <w:sz w:val="28"/>
          <w:szCs w:val="28"/>
          <w:lang w:val="de-DE"/>
        </w:rPr>
        <w:t>2.3.</w:t>
      </w:r>
      <w:r w:rsidR="00847417" w:rsidRPr="00BC25FE">
        <w:rPr>
          <w:b/>
          <w:i/>
          <w:sz w:val="28"/>
          <w:szCs w:val="28"/>
          <w:lang w:val="de-DE"/>
        </w:rPr>
        <w:t xml:space="preserve"> Thực hiện đánh giá báo cáo thanh sát hạt nhân tại các cơ sở</w:t>
      </w:r>
      <w:bookmarkEnd w:id="156"/>
      <w:bookmarkEnd w:id="157"/>
    </w:p>
    <w:p w14:paraId="75BC6F5E" w14:textId="6B72708D" w:rsidR="00847417" w:rsidRPr="00E52EE8" w:rsidRDefault="00847417" w:rsidP="0060369B">
      <w:pPr>
        <w:pStyle w:val="ListParagraph"/>
        <w:spacing w:before="120" w:after="120"/>
        <w:ind w:left="0" w:firstLine="567"/>
        <w:contextualSpacing w:val="0"/>
        <w:jc w:val="both"/>
        <w:rPr>
          <w:sz w:val="28"/>
          <w:szCs w:val="28"/>
          <w:lang w:val="de-DE"/>
        </w:rPr>
      </w:pPr>
      <w:r w:rsidRPr="00E52EE8">
        <w:rPr>
          <w:sz w:val="28"/>
          <w:szCs w:val="28"/>
          <w:lang w:val="de-DE"/>
        </w:rPr>
        <w:t>+ Cục ATBXHN đã tiến hành đánh giá báo cáo thanh sát hạt nhân của Viện Nghiên cứu hạt nhân ngày 15-16/11/2018, Viện Công nghệ xạ hiếm ngày 06/12/2018 và Viện Khoa học và Kỹ thuật hạt nhân ngày 07/12/2018.</w:t>
      </w:r>
      <w:r w:rsidR="00F93D93" w:rsidRPr="00E52EE8">
        <w:rPr>
          <w:sz w:val="28"/>
          <w:szCs w:val="28"/>
          <w:lang w:val="de-DE"/>
        </w:rPr>
        <w:t>/.</w:t>
      </w:r>
    </w:p>
    <w:p w14:paraId="037921D0" w14:textId="6D356F7F" w:rsidR="006A477D" w:rsidRPr="00E52EE8" w:rsidRDefault="006A477D" w:rsidP="00BC25FE">
      <w:pPr>
        <w:pStyle w:val="Title"/>
        <w:tabs>
          <w:tab w:val="right" w:pos="9072"/>
        </w:tabs>
        <w:spacing w:before="120" w:after="120"/>
        <w:jc w:val="both"/>
        <w:outlineLvl w:val="9"/>
        <w:rPr>
          <w:sz w:val="28"/>
          <w:szCs w:val="28"/>
          <w:lang w:val="pt-BR"/>
        </w:rPr>
      </w:pPr>
    </w:p>
    <w:p w14:paraId="365B0EBD" w14:textId="77777777" w:rsidR="00206328" w:rsidRPr="00E52EE8" w:rsidRDefault="00206328">
      <w:pPr>
        <w:rPr>
          <w:sz w:val="28"/>
          <w:szCs w:val="28"/>
          <w:lang w:val="pt-BR"/>
        </w:rPr>
      </w:pPr>
      <w:r w:rsidRPr="00E52EE8">
        <w:rPr>
          <w:sz w:val="28"/>
          <w:szCs w:val="28"/>
          <w:lang w:val="pt-BR"/>
        </w:rPr>
        <w:br w:type="page"/>
      </w:r>
    </w:p>
    <w:p w14:paraId="0E402534" w14:textId="75B9BB08" w:rsidR="005E048B" w:rsidRPr="00BC25FE" w:rsidRDefault="005E048B" w:rsidP="008A684E">
      <w:pPr>
        <w:pStyle w:val="Heading1"/>
      </w:pPr>
      <w:bookmarkStart w:id="158" w:name="_Toc26435535"/>
      <w:bookmarkStart w:id="159" w:name="_Toc26435810"/>
      <w:r w:rsidRPr="00BC25FE">
        <w:lastRenderedPageBreak/>
        <w:t>IX</w:t>
      </w:r>
      <w:r w:rsidR="002C3700" w:rsidRPr="00BC25FE">
        <w:t xml:space="preserve">. </w:t>
      </w:r>
      <w:r w:rsidRPr="00BC25FE">
        <w:t>QUẢN LÝ CHẤT THẢI PHÓNG XẠ, NGUỒN PHÓNG XẠ ĐÃ QUA SỬ DỤNG</w:t>
      </w:r>
      <w:bookmarkEnd w:id="158"/>
      <w:bookmarkEnd w:id="159"/>
    </w:p>
    <w:p w14:paraId="61F6A55A" w14:textId="03737D9D" w:rsidR="006B07EB" w:rsidRPr="00E52EE8" w:rsidRDefault="006B07EB" w:rsidP="00BC25FE">
      <w:pPr>
        <w:pStyle w:val="ListParagraph"/>
        <w:numPr>
          <w:ilvl w:val="0"/>
          <w:numId w:val="44"/>
        </w:numPr>
        <w:tabs>
          <w:tab w:val="left" w:pos="284"/>
          <w:tab w:val="left" w:pos="851"/>
        </w:tabs>
        <w:spacing w:before="120" w:after="120"/>
        <w:ind w:left="0" w:firstLine="567"/>
        <w:contextualSpacing w:val="0"/>
        <w:outlineLvl w:val="1"/>
        <w:rPr>
          <w:b/>
          <w:sz w:val="28"/>
          <w:szCs w:val="28"/>
        </w:rPr>
      </w:pPr>
      <w:bookmarkStart w:id="160" w:name="_Toc26435536"/>
      <w:bookmarkStart w:id="161" w:name="_Toc26435811"/>
      <w:r w:rsidRPr="00E52EE8">
        <w:rPr>
          <w:b/>
          <w:sz w:val="28"/>
          <w:szCs w:val="28"/>
        </w:rPr>
        <w:t>Giới thiệu về hệ thống quản lý chất thải phóng xạ, nguồn phóng xạ  đã qua sử dụng</w:t>
      </w:r>
      <w:bookmarkEnd w:id="160"/>
      <w:bookmarkEnd w:id="161"/>
      <w:r w:rsidRPr="00E52EE8">
        <w:rPr>
          <w:b/>
          <w:sz w:val="28"/>
          <w:szCs w:val="28"/>
        </w:rPr>
        <w:t xml:space="preserve">  </w:t>
      </w:r>
    </w:p>
    <w:p w14:paraId="4E3261C2" w14:textId="77777777" w:rsidR="006B07EB" w:rsidRPr="00E52EE8" w:rsidRDefault="006B07EB" w:rsidP="00F93D93">
      <w:pPr>
        <w:spacing w:before="120" w:after="120"/>
        <w:ind w:left="-5" w:right="45" w:firstLine="365"/>
        <w:jc w:val="both"/>
        <w:rPr>
          <w:sz w:val="28"/>
          <w:szCs w:val="28"/>
        </w:rPr>
      </w:pPr>
      <w:r w:rsidRPr="00E52EE8">
        <w:rPr>
          <w:sz w:val="28"/>
          <w:szCs w:val="28"/>
        </w:rPr>
        <w:t xml:space="preserve">Hiện tại, Việt Nam chưa có cơ sở lưu giữ chất thải phóng xạ quốc gia. Chất thải phóng xạ, nguồn phóng xạ đã qua sử dụng được lưu giữ tại nhiều địa điểm trên toàn quốc. Các cơ sở này lưu giữ chất thải từ các hoạt động trong y tế, công nghiệp và nghiên cứu với dự kiến là lưu giữ không thời hạn do chưa có một cơ sở lưu giữ chung của quốc gia. Việc lưu giữ này khá an toàn, nhưng trên thực tế các cơ sở này không được thiết kế với mục đích quản lý chất thải phóng xạ dài hạn. Đồng thời, việc lưu giữ như vậy là không theo với chuẩn mực quốc tế, đặc biệt là theo Công ước chung về An toàn quản lý nhiên liệu đã qua sử dụng và An toàn quản lý chất thải phóng xạ mà Việt Nam đã tham gia năm 2013, theo đó quốc gia phải có cơ sở lưu giữ hoặc chôn lấp quốc gia với các yêu cầu quản lý pháp quy nhằm giảm thiểu rủi ro. Vì vậy, việc xác định các biện pháp quản lý chất thải phóng xạ, lựa chọn được công nghệ hợp lý, giảm thiểu tối đa thể tích chất thải phóng xạ sẽ làm giảm đáng kể công tác quản lý, lưu giữ và chôn cất chất thải phóng xạ và nhiên liệu đã qua sử dụng sau này.  </w:t>
      </w:r>
    </w:p>
    <w:p w14:paraId="7DDD372D" w14:textId="77777777" w:rsidR="006B07EB" w:rsidRPr="00E52EE8" w:rsidRDefault="006B07EB" w:rsidP="00F93D93">
      <w:pPr>
        <w:spacing w:before="120" w:after="120"/>
        <w:ind w:left="-5" w:right="45" w:firstLine="365"/>
        <w:jc w:val="both"/>
        <w:rPr>
          <w:sz w:val="28"/>
          <w:szCs w:val="28"/>
        </w:rPr>
      </w:pPr>
      <w:r w:rsidRPr="00E52EE8">
        <w:rPr>
          <w:sz w:val="28"/>
          <w:szCs w:val="28"/>
        </w:rPr>
        <w:t xml:space="preserve">Hiện nay trong toàn quốc có 2 cơ sở quản lý chất thải phóng xạ là Viện Nghiên cứu hạt nhân và Viện Công nghệ xạ hiếm. </w:t>
      </w:r>
    </w:p>
    <w:p w14:paraId="2A9AA22D" w14:textId="77777777" w:rsidR="006B07EB" w:rsidRPr="00E52EE8" w:rsidRDefault="006B07EB" w:rsidP="0060369B">
      <w:pPr>
        <w:numPr>
          <w:ilvl w:val="0"/>
          <w:numId w:val="36"/>
        </w:numPr>
        <w:spacing w:before="120" w:after="120"/>
        <w:ind w:left="-5" w:right="45" w:firstLine="365"/>
        <w:jc w:val="both"/>
        <w:rPr>
          <w:sz w:val="28"/>
          <w:szCs w:val="28"/>
        </w:rPr>
      </w:pPr>
      <w:r w:rsidRPr="00E52EE8">
        <w:rPr>
          <w:sz w:val="28"/>
          <w:szCs w:val="28"/>
        </w:rPr>
        <w:t xml:space="preserve">Đối với nguồn phóng xạ đã qua sử dụng trong cả nước có một số cơ sở lưu giữ tập trung sau:  </w:t>
      </w:r>
    </w:p>
    <w:p w14:paraId="094C5053" w14:textId="087A66F8" w:rsidR="006B07EB" w:rsidRPr="00E52EE8" w:rsidRDefault="006B07EB" w:rsidP="00F93D93">
      <w:pPr>
        <w:spacing w:before="120" w:after="120"/>
        <w:ind w:left="-5" w:right="45" w:firstLine="714"/>
        <w:rPr>
          <w:sz w:val="28"/>
          <w:szCs w:val="28"/>
        </w:rPr>
      </w:pPr>
      <w:r w:rsidRPr="00E52EE8">
        <w:rPr>
          <w:sz w:val="28"/>
          <w:szCs w:val="28"/>
        </w:rPr>
        <w:t xml:space="preserve">+ Viện Nghiên cứu hạt nhân </w:t>
      </w:r>
    </w:p>
    <w:p w14:paraId="4FB22790" w14:textId="5ACCFDA0" w:rsidR="006B07EB" w:rsidRPr="00E52EE8" w:rsidRDefault="006B07EB" w:rsidP="00F93D93">
      <w:pPr>
        <w:spacing w:before="120" w:after="120"/>
        <w:ind w:left="-5" w:right="45" w:firstLine="714"/>
        <w:rPr>
          <w:sz w:val="28"/>
          <w:szCs w:val="28"/>
        </w:rPr>
      </w:pPr>
      <w:r w:rsidRPr="00E52EE8">
        <w:rPr>
          <w:sz w:val="28"/>
          <w:szCs w:val="28"/>
        </w:rPr>
        <w:t xml:space="preserve">+ Viện Khoa học kỹ thuật hạt nhân </w:t>
      </w:r>
    </w:p>
    <w:p w14:paraId="00A4ADFC" w14:textId="052AD28C" w:rsidR="006B07EB" w:rsidRPr="00E52EE8" w:rsidRDefault="006B07EB" w:rsidP="00F93D93">
      <w:pPr>
        <w:spacing w:before="120" w:after="120"/>
        <w:ind w:left="-5" w:right="45" w:firstLine="714"/>
        <w:rPr>
          <w:sz w:val="28"/>
          <w:szCs w:val="28"/>
        </w:rPr>
      </w:pPr>
      <w:r w:rsidRPr="00E52EE8">
        <w:rPr>
          <w:sz w:val="28"/>
          <w:szCs w:val="28"/>
        </w:rPr>
        <w:t xml:space="preserve">+ Trung tâm NDE </w:t>
      </w:r>
    </w:p>
    <w:p w14:paraId="48B35AE3" w14:textId="77777777" w:rsidR="006B07EB" w:rsidRPr="00E52EE8" w:rsidRDefault="006B07EB" w:rsidP="00F93D93">
      <w:pPr>
        <w:spacing w:before="120" w:after="120"/>
        <w:ind w:left="-5" w:right="45" w:firstLine="714"/>
        <w:rPr>
          <w:sz w:val="28"/>
          <w:szCs w:val="28"/>
        </w:rPr>
      </w:pPr>
      <w:r w:rsidRPr="00E52EE8">
        <w:rPr>
          <w:sz w:val="28"/>
          <w:szCs w:val="28"/>
        </w:rPr>
        <w:t xml:space="preserve">+ Viện công nghệ xạ hiếm  </w:t>
      </w:r>
    </w:p>
    <w:p w14:paraId="23B2951A" w14:textId="53A908DE" w:rsidR="006B07EB" w:rsidRPr="00E52EE8" w:rsidRDefault="006B07EB" w:rsidP="00F93D93">
      <w:pPr>
        <w:spacing w:before="120" w:after="120"/>
        <w:ind w:left="-5" w:right="45" w:firstLine="714"/>
        <w:rPr>
          <w:sz w:val="28"/>
          <w:szCs w:val="28"/>
          <w:lang w:val="en-US"/>
        </w:rPr>
      </w:pPr>
      <w:r w:rsidRPr="00E52EE8">
        <w:rPr>
          <w:sz w:val="28"/>
          <w:szCs w:val="28"/>
        </w:rPr>
        <w:t xml:space="preserve">+ Liên </w:t>
      </w:r>
      <w:r w:rsidR="00F93D93" w:rsidRPr="00E52EE8">
        <w:rPr>
          <w:sz w:val="28"/>
          <w:szCs w:val="28"/>
          <w:lang w:val="en-US"/>
        </w:rPr>
        <w:t>doanh</w:t>
      </w:r>
      <w:r w:rsidRPr="00E52EE8">
        <w:rPr>
          <w:sz w:val="28"/>
          <w:szCs w:val="28"/>
        </w:rPr>
        <w:t xml:space="preserve"> dầu khí </w:t>
      </w:r>
      <w:r w:rsidR="00F93D93" w:rsidRPr="00E52EE8">
        <w:rPr>
          <w:sz w:val="28"/>
          <w:szCs w:val="28"/>
        </w:rPr>
        <w:t xml:space="preserve">Vietsopetro </w:t>
      </w:r>
    </w:p>
    <w:p w14:paraId="150ED533" w14:textId="77777777" w:rsidR="006B07EB" w:rsidRPr="00E52EE8" w:rsidRDefault="006B07EB" w:rsidP="0060369B">
      <w:pPr>
        <w:numPr>
          <w:ilvl w:val="0"/>
          <w:numId w:val="36"/>
        </w:numPr>
        <w:spacing w:before="120" w:after="120"/>
        <w:ind w:left="-5" w:right="45" w:firstLine="365"/>
        <w:jc w:val="both"/>
        <w:rPr>
          <w:sz w:val="28"/>
          <w:szCs w:val="28"/>
        </w:rPr>
      </w:pPr>
      <w:r w:rsidRPr="00E52EE8">
        <w:rPr>
          <w:sz w:val="28"/>
          <w:szCs w:val="28"/>
        </w:rPr>
        <w:t xml:space="preserve">Các cơ sở này đã được Cục ATBXHN cấp giấy phép và thường xuyên được thanh tra Cục thực hiện thanh tra định kỳ. Tổng số nguồn phóng xạ được lưu giữ tại các cơ sở này là khoảng 1250 nguồn.  </w:t>
      </w:r>
    </w:p>
    <w:p w14:paraId="5CDA535F" w14:textId="50656651" w:rsidR="006B07EB" w:rsidRPr="00E52EE8" w:rsidRDefault="006B07EB" w:rsidP="0060369B">
      <w:pPr>
        <w:numPr>
          <w:ilvl w:val="0"/>
          <w:numId w:val="36"/>
        </w:numPr>
        <w:spacing w:before="120" w:after="120"/>
        <w:ind w:left="-5" w:right="45" w:firstLine="365"/>
        <w:jc w:val="both"/>
        <w:rPr>
          <w:sz w:val="28"/>
          <w:szCs w:val="28"/>
        </w:rPr>
      </w:pPr>
      <w:r w:rsidRPr="00E52EE8">
        <w:rPr>
          <w:sz w:val="28"/>
          <w:szCs w:val="28"/>
        </w:rPr>
        <w:t>Theo quy định tại Thông tư 22/2014/TT-BKHCN, các nguồn phóng xạ đã qua sử dụng sẽ được đưa về lưu giữ tập trung tại cơ sở lưu giữ lâu dài do Bộ KH&amp;CN chỉ định. Để thực hiện yêu cầu này, Bộ KH&amp;CN đã kiến nghị Thủ tướng Chính phủ cho phép nâng cấp kho lưu giữ của Bộ Tư lệnh hóa học làm cơ sở lưu giữ tập trung lâu dài củ</w:t>
      </w:r>
      <w:r w:rsidR="00F93D93" w:rsidRPr="00E52EE8">
        <w:rPr>
          <w:sz w:val="28"/>
          <w:szCs w:val="28"/>
        </w:rPr>
        <w:t>a qu</w:t>
      </w:r>
      <w:r w:rsidRPr="00E52EE8">
        <w:rPr>
          <w:sz w:val="28"/>
          <w:szCs w:val="28"/>
        </w:rPr>
        <w:t xml:space="preserve">ốc gia. Tuy nhiên cho đến thời điểm này (2018) việc này vẫn chưa được xem xét và hiện nay Viện </w:t>
      </w:r>
      <w:r w:rsidR="00F93D93" w:rsidRPr="00E52EE8">
        <w:rPr>
          <w:sz w:val="28"/>
          <w:szCs w:val="28"/>
        </w:rPr>
        <w:t>NLNTVN</w:t>
      </w:r>
      <w:r w:rsidRPr="00E52EE8">
        <w:rPr>
          <w:sz w:val="28"/>
          <w:szCs w:val="28"/>
        </w:rPr>
        <w:t xml:space="preserve"> đã có dự án xin phép Bộ KH</w:t>
      </w:r>
      <w:r w:rsidR="00F93D93" w:rsidRPr="00E52EE8">
        <w:rPr>
          <w:sz w:val="28"/>
          <w:szCs w:val="28"/>
        </w:rPr>
        <w:t>&amp;</w:t>
      </w:r>
      <w:r w:rsidRPr="00E52EE8">
        <w:rPr>
          <w:sz w:val="28"/>
          <w:szCs w:val="28"/>
        </w:rPr>
        <w:t xml:space="preserve">CN cho chủ trương về việc xây dựng kho lưu giữ lâu dài nguồn phóng xạ kín đã qua sử dụng. </w:t>
      </w:r>
    </w:p>
    <w:p w14:paraId="5DBC78CB" w14:textId="647FBA13" w:rsidR="006B07EB" w:rsidRPr="00E52EE8" w:rsidRDefault="006B07EB" w:rsidP="00BC25FE">
      <w:pPr>
        <w:pStyle w:val="ListParagraph"/>
        <w:numPr>
          <w:ilvl w:val="0"/>
          <w:numId w:val="44"/>
        </w:numPr>
        <w:tabs>
          <w:tab w:val="left" w:pos="284"/>
          <w:tab w:val="left" w:pos="851"/>
        </w:tabs>
        <w:spacing w:before="120" w:after="120"/>
        <w:ind w:left="0" w:firstLine="567"/>
        <w:contextualSpacing w:val="0"/>
        <w:outlineLvl w:val="1"/>
        <w:rPr>
          <w:b/>
          <w:sz w:val="28"/>
          <w:szCs w:val="28"/>
        </w:rPr>
      </w:pPr>
      <w:bookmarkStart w:id="162" w:name="_Toc26435537"/>
      <w:bookmarkStart w:id="163" w:name="_Toc26435812"/>
      <w:r w:rsidRPr="00E52EE8">
        <w:rPr>
          <w:b/>
          <w:sz w:val="28"/>
          <w:szCs w:val="28"/>
        </w:rPr>
        <w:lastRenderedPageBreak/>
        <w:t xml:space="preserve">Hoạt động của kho lưu giữ nguồn phóng xạ đã qua sử dụng tại Trung tâm </w:t>
      </w:r>
      <w:r w:rsidR="006C41B3" w:rsidRPr="00E52EE8">
        <w:rPr>
          <w:b/>
          <w:sz w:val="28"/>
          <w:szCs w:val="28"/>
        </w:rPr>
        <w:t>Đánh giá không phá hủy (</w:t>
      </w:r>
      <w:r w:rsidRPr="00E52EE8">
        <w:rPr>
          <w:b/>
          <w:sz w:val="28"/>
          <w:szCs w:val="28"/>
        </w:rPr>
        <w:t>NDE</w:t>
      </w:r>
      <w:r w:rsidR="006C41B3" w:rsidRPr="00E52EE8">
        <w:rPr>
          <w:b/>
          <w:sz w:val="28"/>
          <w:szCs w:val="28"/>
        </w:rPr>
        <w:t>)</w:t>
      </w:r>
      <w:bookmarkEnd w:id="162"/>
      <w:bookmarkEnd w:id="163"/>
      <w:r w:rsidRPr="00E52EE8">
        <w:rPr>
          <w:b/>
          <w:sz w:val="28"/>
          <w:szCs w:val="28"/>
        </w:rPr>
        <w:t xml:space="preserve">  </w:t>
      </w:r>
    </w:p>
    <w:p w14:paraId="2272D904" w14:textId="30EA1928" w:rsidR="006B07EB" w:rsidRPr="00C6158F" w:rsidRDefault="00F93D93" w:rsidP="00C6158F">
      <w:pPr>
        <w:pStyle w:val="ListParagraph"/>
        <w:tabs>
          <w:tab w:val="left" w:pos="284"/>
        </w:tabs>
        <w:spacing w:before="120" w:after="120"/>
        <w:ind w:left="0" w:firstLine="567"/>
        <w:contextualSpacing w:val="0"/>
        <w:outlineLvl w:val="2"/>
        <w:rPr>
          <w:b/>
          <w:i/>
          <w:sz w:val="28"/>
          <w:szCs w:val="28"/>
        </w:rPr>
      </w:pPr>
      <w:bookmarkStart w:id="164" w:name="_Toc26435538"/>
      <w:bookmarkStart w:id="165" w:name="_Toc26435813"/>
      <w:r w:rsidRPr="00C6158F">
        <w:rPr>
          <w:b/>
          <w:i/>
          <w:sz w:val="28"/>
          <w:szCs w:val="28"/>
        </w:rPr>
        <w:t>2.1</w:t>
      </w:r>
      <w:r w:rsidR="00C6158F" w:rsidRPr="00C6158F">
        <w:rPr>
          <w:b/>
          <w:i/>
          <w:sz w:val="28"/>
          <w:szCs w:val="28"/>
        </w:rPr>
        <w:t>.</w:t>
      </w:r>
      <w:r w:rsidR="00FF7781" w:rsidRPr="00C6158F">
        <w:rPr>
          <w:b/>
          <w:i/>
          <w:sz w:val="28"/>
          <w:szCs w:val="28"/>
        </w:rPr>
        <w:t xml:space="preserve"> </w:t>
      </w:r>
      <w:r w:rsidR="006B07EB" w:rsidRPr="00C6158F">
        <w:rPr>
          <w:b/>
          <w:i/>
          <w:sz w:val="28"/>
          <w:szCs w:val="28"/>
        </w:rPr>
        <w:t>Thống kê số lượng nguồn đã qua sử dụng đang lưu giữ</w:t>
      </w:r>
      <w:bookmarkEnd w:id="164"/>
      <w:bookmarkEnd w:id="165"/>
    </w:p>
    <w:p w14:paraId="3693AF17" w14:textId="77777777" w:rsidR="00F93D93" w:rsidRPr="00E52EE8" w:rsidRDefault="006B07EB" w:rsidP="00F93D93">
      <w:pPr>
        <w:spacing w:before="120" w:after="120"/>
        <w:ind w:left="-5" w:right="45" w:firstLine="365"/>
        <w:jc w:val="both"/>
        <w:rPr>
          <w:sz w:val="28"/>
          <w:szCs w:val="28"/>
        </w:rPr>
      </w:pPr>
      <w:r w:rsidRPr="00E52EE8">
        <w:rPr>
          <w:sz w:val="28"/>
          <w:szCs w:val="28"/>
        </w:rPr>
        <w:t xml:space="preserve">Kho lưu giữ nguồn phóng xạ </w:t>
      </w:r>
      <w:r w:rsidR="00F93D93" w:rsidRPr="00E52EE8">
        <w:rPr>
          <w:sz w:val="28"/>
          <w:szCs w:val="28"/>
        </w:rPr>
        <w:t xml:space="preserve">của NDE </w:t>
      </w:r>
      <w:r w:rsidRPr="00E52EE8">
        <w:rPr>
          <w:sz w:val="28"/>
          <w:szCs w:val="28"/>
        </w:rPr>
        <w:t xml:space="preserve">tại địa điểm 140 Nguyễn Tuân, Thanh Xuân, Hà Nội được xây dựng từ năm 2003 và đưa vào sử dụng tháng 9 năm 2004.                                                                                                                                                                                                                            </w:t>
      </w:r>
      <w:r w:rsidR="00F93D93" w:rsidRPr="00E52EE8">
        <w:rPr>
          <w:sz w:val="28"/>
          <w:szCs w:val="28"/>
        </w:rPr>
        <w:t xml:space="preserve">                            </w:t>
      </w:r>
    </w:p>
    <w:p w14:paraId="2AFC3D0E" w14:textId="107492D7" w:rsidR="006B07EB" w:rsidRPr="00E52EE8" w:rsidRDefault="006B07EB" w:rsidP="00F93D93">
      <w:pPr>
        <w:spacing w:before="120" w:after="120"/>
        <w:ind w:left="-5" w:right="45" w:firstLine="365"/>
        <w:jc w:val="both"/>
        <w:rPr>
          <w:sz w:val="28"/>
          <w:szCs w:val="28"/>
        </w:rPr>
      </w:pPr>
      <w:r w:rsidRPr="00E52EE8">
        <w:rPr>
          <w:sz w:val="28"/>
          <w:szCs w:val="28"/>
        </w:rPr>
        <w:t>Hiện nay, NDE đang lưu giữ 975 nguồn phóng xạ đã qua sử dụ</w:t>
      </w:r>
      <w:r w:rsidR="00F93D93" w:rsidRPr="00E52EE8">
        <w:rPr>
          <w:sz w:val="28"/>
          <w:szCs w:val="28"/>
        </w:rPr>
        <w:t xml:space="preserve">ng. Thống kê số lượng nguồn đã qua sử dụng đang được lưu giữ tại NDE </w:t>
      </w:r>
      <w:r w:rsidRPr="00E52EE8">
        <w:rPr>
          <w:sz w:val="28"/>
          <w:szCs w:val="28"/>
        </w:rPr>
        <w:t xml:space="preserve">như </w:t>
      </w:r>
      <w:r w:rsidR="00F93D93" w:rsidRPr="00E52EE8">
        <w:rPr>
          <w:sz w:val="28"/>
          <w:szCs w:val="28"/>
        </w:rPr>
        <w:t>bảng 5 dưới đây.</w:t>
      </w:r>
    </w:p>
    <w:p w14:paraId="29BF0A52" w14:textId="77777777" w:rsidR="006B07EB" w:rsidRPr="00E52EE8" w:rsidRDefault="006B07EB" w:rsidP="006B07EB">
      <w:pPr>
        <w:spacing w:after="160" w:line="259" w:lineRule="auto"/>
        <w:rPr>
          <w:b/>
        </w:rPr>
      </w:pPr>
      <w:r w:rsidRPr="00E52EE8">
        <w:rPr>
          <w:b/>
        </w:rPr>
        <w:br w:type="page"/>
      </w:r>
    </w:p>
    <w:p w14:paraId="20FBA32A" w14:textId="77777777" w:rsidR="006B07EB" w:rsidRPr="00E52EE8" w:rsidRDefault="006B07EB" w:rsidP="006B07EB">
      <w:pPr>
        <w:ind w:left="-5" w:right="45" w:firstLine="365"/>
        <w:jc w:val="center"/>
        <w:rPr>
          <w:b/>
        </w:rPr>
        <w:sectPr w:rsidR="006B07EB" w:rsidRPr="00E52EE8" w:rsidSect="00B06BB7">
          <w:headerReference w:type="even" r:id="rId12"/>
          <w:headerReference w:type="default" r:id="rId13"/>
          <w:footerReference w:type="even" r:id="rId14"/>
          <w:footerReference w:type="default" r:id="rId15"/>
          <w:headerReference w:type="first" r:id="rId16"/>
          <w:footerReference w:type="first" r:id="rId17"/>
          <w:pgSz w:w="11906" w:h="16838"/>
          <w:pgMar w:top="842" w:right="1331" w:bottom="852" w:left="1350" w:header="720" w:footer="725" w:gutter="0"/>
          <w:cols w:space="720"/>
          <w:docGrid w:linePitch="381"/>
        </w:sectPr>
      </w:pPr>
    </w:p>
    <w:p w14:paraId="70AF3EA6" w14:textId="58DECE05" w:rsidR="006B07EB" w:rsidRPr="00E52EE8" w:rsidRDefault="006B07EB" w:rsidP="006B07EB">
      <w:pPr>
        <w:ind w:left="-5" w:right="45" w:firstLine="365"/>
        <w:jc w:val="center"/>
        <w:rPr>
          <w:b/>
        </w:rPr>
      </w:pPr>
      <w:r w:rsidRPr="00E52EE8">
        <w:rPr>
          <w:b/>
        </w:rPr>
        <w:lastRenderedPageBreak/>
        <w:t xml:space="preserve">Bảng </w:t>
      </w:r>
      <w:r w:rsidR="00F93D93" w:rsidRPr="00E52EE8">
        <w:rPr>
          <w:b/>
        </w:rPr>
        <w:t>5</w:t>
      </w:r>
      <w:r w:rsidRPr="00E52EE8">
        <w:rPr>
          <w:b/>
        </w:rPr>
        <w:t>. Bảng thống kê số lượng nguồn đã qua sử dụng đang được lưu giữ tại NDE</w:t>
      </w:r>
    </w:p>
    <w:tbl>
      <w:tblPr>
        <w:tblStyle w:val="TableGrid"/>
        <w:tblW w:w="13950" w:type="dxa"/>
        <w:jc w:val="center"/>
        <w:tblLayout w:type="fixed"/>
        <w:tblLook w:val="04A0" w:firstRow="1" w:lastRow="0" w:firstColumn="1" w:lastColumn="0" w:noHBand="0" w:noVBand="1"/>
      </w:tblPr>
      <w:tblGrid>
        <w:gridCol w:w="715"/>
        <w:gridCol w:w="1710"/>
        <w:gridCol w:w="1350"/>
        <w:gridCol w:w="1530"/>
        <w:gridCol w:w="2700"/>
        <w:gridCol w:w="1980"/>
        <w:gridCol w:w="3965"/>
      </w:tblGrid>
      <w:tr w:rsidR="00E52EE8" w:rsidRPr="00E52EE8" w14:paraId="6231C1C1" w14:textId="77777777" w:rsidTr="00B06BB7">
        <w:trPr>
          <w:tblHeader/>
          <w:jc w:val="center"/>
        </w:trPr>
        <w:tc>
          <w:tcPr>
            <w:tcW w:w="715" w:type="dxa"/>
            <w:vAlign w:val="center"/>
          </w:tcPr>
          <w:p w14:paraId="0E034F95" w14:textId="77777777" w:rsidR="006B07EB" w:rsidRPr="00E52EE8" w:rsidRDefault="006B07EB" w:rsidP="00B06BB7">
            <w:pPr>
              <w:ind w:right="45"/>
              <w:jc w:val="center"/>
              <w:rPr>
                <w:b/>
              </w:rPr>
            </w:pPr>
            <w:r w:rsidRPr="00E52EE8">
              <w:rPr>
                <w:b/>
              </w:rPr>
              <w:t>TT</w:t>
            </w:r>
          </w:p>
        </w:tc>
        <w:tc>
          <w:tcPr>
            <w:tcW w:w="1710" w:type="dxa"/>
            <w:vAlign w:val="center"/>
          </w:tcPr>
          <w:p w14:paraId="3010C28C" w14:textId="77777777" w:rsidR="006B07EB" w:rsidRPr="00E52EE8" w:rsidRDefault="006B07EB" w:rsidP="00B06BB7">
            <w:pPr>
              <w:ind w:right="45"/>
              <w:jc w:val="center"/>
              <w:rPr>
                <w:b/>
              </w:rPr>
            </w:pPr>
            <w:r w:rsidRPr="00E52EE8">
              <w:rPr>
                <w:b/>
              </w:rPr>
              <w:t>Tên nguồn</w:t>
            </w:r>
          </w:p>
        </w:tc>
        <w:tc>
          <w:tcPr>
            <w:tcW w:w="1350" w:type="dxa"/>
          </w:tcPr>
          <w:p w14:paraId="0E045046" w14:textId="77777777" w:rsidR="006B07EB" w:rsidRPr="00E52EE8" w:rsidRDefault="006B07EB" w:rsidP="00B06BB7">
            <w:pPr>
              <w:ind w:right="45"/>
              <w:jc w:val="center"/>
              <w:rPr>
                <w:b/>
              </w:rPr>
            </w:pPr>
            <w:r w:rsidRPr="00E52EE8">
              <w:rPr>
                <w:b/>
              </w:rPr>
              <w:t>Số lượng</w:t>
            </w:r>
          </w:p>
        </w:tc>
        <w:tc>
          <w:tcPr>
            <w:tcW w:w="1530" w:type="dxa"/>
            <w:vAlign w:val="center"/>
          </w:tcPr>
          <w:p w14:paraId="568857FB" w14:textId="77777777" w:rsidR="006B07EB" w:rsidRPr="00E52EE8" w:rsidRDefault="006B07EB" w:rsidP="00B06BB7">
            <w:pPr>
              <w:ind w:right="45"/>
              <w:jc w:val="center"/>
              <w:rPr>
                <w:b/>
              </w:rPr>
            </w:pPr>
            <w:r w:rsidRPr="00E52EE8">
              <w:rPr>
                <w:b/>
              </w:rPr>
              <w:t>Hoạt độ</w:t>
            </w:r>
          </w:p>
        </w:tc>
        <w:tc>
          <w:tcPr>
            <w:tcW w:w="2700" w:type="dxa"/>
            <w:vAlign w:val="center"/>
          </w:tcPr>
          <w:p w14:paraId="47A42E1F" w14:textId="77777777" w:rsidR="006B07EB" w:rsidRPr="00E52EE8" w:rsidRDefault="006B07EB" w:rsidP="00B06BB7">
            <w:pPr>
              <w:ind w:right="45"/>
              <w:jc w:val="center"/>
              <w:rPr>
                <w:b/>
              </w:rPr>
            </w:pPr>
            <w:r w:rsidRPr="00E52EE8">
              <w:rPr>
                <w:b/>
              </w:rPr>
              <w:t>Hiện trạng</w:t>
            </w:r>
          </w:p>
        </w:tc>
        <w:tc>
          <w:tcPr>
            <w:tcW w:w="1980" w:type="dxa"/>
            <w:vAlign w:val="center"/>
          </w:tcPr>
          <w:p w14:paraId="008A315C" w14:textId="77777777" w:rsidR="006B07EB" w:rsidRPr="00E52EE8" w:rsidRDefault="006B07EB" w:rsidP="00B06BB7">
            <w:pPr>
              <w:ind w:right="45"/>
              <w:jc w:val="center"/>
              <w:rPr>
                <w:b/>
              </w:rPr>
            </w:pPr>
            <w:r w:rsidRPr="00E52EE8">
              <w:rPr>
                <w:b/>
              </w:rPr>
              <w:t>Giấy phép</w:t>
            </w:r>
          </w:p>
        </w:tc>
        <w:tc>
          <w:tcPr>
            <w:tcW w:w="3965" w:type="dxa"/>
            <w:vAlign w:val="center"/>
          </w:tcPr>
          <w:p w14:paraId="50943E95" w14:textId="77777777" w:rsidR="006B07EB" w:rsidRPr="00E52EE8" w:rsidRDefault="006B07EB" w:rsidP="00B06BB7">
            <w:pPr>
              <w:ind w:right="45"/>
              <w:jc w:val="center"/>
              <w:rPr>
                <w:b/>
              </w:rPr>
            </w:pPr>
            <w:r w:rsidRPr="00E52EE8">
              <w:rPr>
                <w:b/>
              </w:rPr>
              <w:t>Chủ sở hữu</w:t>
            </w:r>
          </w:p>
        </w:tc>
      </w:tr>
      <w:tr w:rsidR="00E52EE8" w:rsidRPr="00E52EE8" w14:paraId="0C05E5AE" w14:textId="77777777" w:rsidTr="00B06BB7">
        <w:trPr>
          <w:jc w:val="center"/>
        </w:trPr>
        <w:tc>
          <w:tcPr>
            <w:tcW w:w="715" w:type="dxa"/>
            <w:vAlign w:val="center"/>
          </w:tcPr>
          <w:p w14:paraId="29E2F66F" w14:textId="77777777" w:rsidR="006B07EB" w:rsidRPr="00E52EE8" w:rsidRDefault="006B07EB" w:rsidP="00B06BB7">
            <w:pPr>
              <w:ind w:right="45"/>
              <w:jc w:val="center"/>
            </w:pPr>
            <w:r w:rsidRPr="00E52EE8">
              <w:t>1</w:t>
            </w:r>
          </w:p>
        </w:tc>
        <w:tc>
          <w:tcPr>
            <w:tcW w:w="1710" w:type="dxa"/>
            <w:vAlign w:val="center"/>
          </w:tcPr>
          <w:p w14:paraId="0314DAB1" w14:textId="77777777" w:rsidR="006B07EB" w:rsidRPr="00E52EE8" w:rsidRDefault="006B07EB" w:rsidP="00B06BB7">
            <w:pPr>
              <w:ind w:right="45"/>
              <w:jc w:val="center"/>
            </w:pPr>
            <w:r w:rsidRPr="00E52EE8">
              <w:t>Ir - 192</w:t>
            </w:r>
          </w:p>
        </w:tc>
        <w:tc>
          <w:tcPr>
            <w:tcW w:w="1350" w:type="dxa"/>
            <w:vAlign w:val="center"/>
          </w:tcPr>
          <w:p w14:paraId="52166E06" w14:textId="77777777" w:rsidR="006B07EB" w:rsidRPr="00E52EE8" w:rsidRDefault="006B07EB" w:rsidP="00B06BB7">
            <w:pPr>
              <w:ind w:right="45"/>
              <w:jc w:val="center"/>
            </w:pPr>
            <w:r w:rsidRPr="00E52EE8">
              <w:t>530</w:t>
            </w:r>
          </w:p>
        </w:tc>
        <w:tc>
          <w:tcPr>
            <w:tcW w:w="1530" w:type="dxa"/>
            <w:vAlign w:val="center"/>
          </w:tcPr>
          <w:p w14:paraId="4187BF16" w14:textId="77777777" w:rsidR="006B07EB" w:rsidRPr="00E52EE8" w:rsidRDefault="006B07EB" w:rsidP="00B06BB7">
            <w:pPr>
              <w:ind w:right="45"/>
              <w:jc w:val="center"/>
            </w:pPr>
            <w:r w:rsidRPr="00E52EE8">
              <w:t>30,81 mCi</w:t>
            </w:r>
          </w:p>
        </w:tc>
        <w:tc>
          <w:tcPr>
            <w:tcW w:w="2700" w:type="dxa"/>
            <w:vAlign w:val="center"/>
          </w:tcPr>
          <w:p w14:paraId="0FBA96D9" w14:textId="77777777" w:rsidR="006B07EB" w:rsidRPr="00E52EE8" w:rsidRDefault="006B07EB" w:rsidP="00B06BB7">
            <w:pPr>
              <w:ind w:right="45"/>
            </w:pPr>
            <w:r w:rsidRPr="00E52EE8">
              <w:t>Đã được thu gọn thể tích và lưu giữ tập trung trong 1 bình thép</w:t>
            </w:r>
          </w:p>
        </w:tc>
        <w:tc>
          <w:tcPr>
            <w:tcW w:w="1980" w:type="dxa"/>
            <w:vAlign w:val="center"/>
          </w:tcPr>
          <w:p w14:paraId="0439ACDF" w14:textId="77777777" w:rsidR="006B07EB" w:rsidRPr="00E52EE8" w:rsidRDefault="006B07EB" w:rsidP="00B06BB7">
            <w:pPr>
              <w:ind w:right="45"/>
            </w:pPr>
            <w:r w:rsidRPr="00E52EE8">
              <w:t>Đã khai báo với Cục An toàn bức xạ</w:t>
            </w:r>
          </w:p>
        </w:tc>
        <w:tc>
          <w:tcPr>
            <w:tcW w:w="3965" w:type="dxa"/>
            <w:vAlign w:val="center"/>
          </w:tcPr>
          <w:p w14:paraId="33A996AB" w14:textId="77777777" w:rsidR="006B07EB" w:rsidRPr="00E52EE8" w:rsidRDefault="006B07EB" w:rsidP="00B06BB7">
            <w:pPr>
              <w:ind w:right="45"/>
            </w:pPr>
            <w:r w:rsidRPr="00E52EE8">
              <w:t>Công ty Cổ phần thiết bị và công nghệ hạt nhân NEAD từ 2006 - 2017</w:t>
            </w:r>
          </w:p>
        </w:tc>
      </w:tr>
      <w:tr w:rsidR="00E52EE8" w:rsidRPr="00E52EE8" w14:paraId="504A8FAB" w14:textId="77777777" w:rsidTr="00B06BB7">
        <w:trPr>
          <w:jc w:val="center"/>
        </w:trPr>
        <w:tc>
          <w:tcPr>
            <w:tcW w:w="715" w:type="dxa"/>
            <w:vAlign w:val="center"/>
          </w:tcPr>
          <w:p w14:paraId="59490998" w14:textId="77777777" w:rsidR="006B07EB" w:rsidRPr="00E52EE8" w:rsidRDefault="006B07EB" w:rsidP="00B06BB7">
            <w:pPr>
              <w:ind w:right="45"/>
              <w:jc w:val="center"/>
            </w:pPr>
            <w:r w:rsidRPr="00E52EE8">
              <w:t>2</w:t>
            </w:r>
          </w:p>
        </w:tc>
        <w:tc>
          <w:tcPr>
            <w:tcW w:w="1710" w:type="dxa"/>
            <w:vAlign w:val="center"/>
          </w:tcPr>
          <w:p w14:paraId="6201EDB3" w14:textId="77777777" w:rsidR="006B07EB" w:rsidRPr="00E52EE8" w:rsidRDefault="006B07EB" w:rsidP="00B06BB7">
            <w:pPr>
              <w:ind w:right="45"/>
              <w:jc w:val="center"/>
            </w:pPr>
            <w:r w:rsidRPr="00E52EE8">
              <w:t>Se – 75</w:t>
            </w:r>
          </w:p>
        </w:tc>
        <w:tc>
          <w:tcPr>
            <w:tcW w:w="1350" w:type="dxa"/>
            <w:vAlign w:val="center"/>
          </w:tcPr>
          <w:p w14:paraId="7F08D1ED" w14:textId="77777777" w:rsidR="006B07EB" w:rsidRPr="00E52EE8" w:rsidRDefault="006B07EB" w:rsidP="00B06BB7">
            <w:pPr>
              <w:ind w:right="45"/>
              <w:jc w:val="center"/>
            </w:pPr>
            <w:r w:rsidRPr="00E52EE8">
              <w:t>1</w:t>
            </w:r>
          </w:p>
        </w:tc>
        <w:tc>
          <w:tcPr>
            <w:tcW w:w="1530" w:type="dxa"/>
            <w:vAlign w:val="center"/>
          </w:tcPr>
          <w:p w14:paraId="106A7281" w14:textId="77777777" w:rsidR="006B07EB" w:rsidRPr="00E52EE8" w:rsidRDefault="006B07EB" w:rsidP="00B06BB7">
            <w:pPr>
              <w:ind w:right="45"/>
              <w:jc w:val="center"/>
            </w:pPr>
            <w:r w:rsidRPr="00E52EE8">
              <w:t>2,44 Ci</w:t>
            </w:r>
          </w:p>
        </w:tc>
        <w:tc>
          <w:tcPr>
            <w:tcW w:w="2700" w:type="dxa"/>
            <w:vAlign w:val="center"/>
          </w:tcPr>
          <w:p w14:paraId="5EB766A6" w14:textId="77777777" w:rsidR="006B07EB" w:rsidRPr="00E52EE8" w:rsidRDefault="006B07EB" w:rsidP="00B06BB7">
            <w:pPr>
              <w:ind w:right="45"/>
            </w:pPr>
            <w:r w:rsidRPr="00E52EE8">
              <w:t>Lưu giữ trong bình chì</w:t>
            </w:r>
          </w:p>
        </w:tc>
        <w:tc>
          <w:tcPr>
            <w:tcW w:w="1980" w:type="dxa"/>
            <w:vAlign w:val="center"/>
          </w:tcPr>
          <w:p w14:paraId="3CE9D974" w14:textId="77777777" w:rsidR="006B07EB" w:rsidRPr="00E52EE8" w:rsidRDefault="006B07EB" w:rsidP="00B06BB7">
            <w:pPr>
              <w:ind w:right="45"/>
            </w:pPr>
          </w:p>
        </w:tc>
        <w:tc>
          <w:tcPr>
            <w:tcW w:w="3965" w:type="dxa"/>
            <w:vAlign w:val="center"/>
          </w:tcPr>
          <w:p w14:paraId="7248073C" w14:textId="77777777" w:rsidR="006B07EB" w:rsidRPr="00E52EE8" w:rsidRDefault="006B07EB" w:rsidP="00B06BB7">
            <w:pPr>
              <w:ind w:right="45"/>
            </w:pPr>
            <w:r w:rsidRPr="00E52EE8">
              <w:t>Công ty Cổ phần thiết bị và công nghệ hạt nhân NEAD</w:t>
            </w:r>
          </w:p>
        </w:tc>
      </w:tr>
      <w:tr w:rsidR="00E52EE8" w:rsidRPr="00E52EE8" w14:paraId="706FA8CC" w14:textId="77777777" w:rsidTr="00B06BB7">
        <w:trPr>
          <w:jc w:val="center"/>
        </w:trPr>
        <w:tc>
          <w:tcPr>
            <w:tcW w:w="715" w:type="dxa"/>
            <w:vAlign w:val="center"/>
          </w:tcPr>
          <w:p w14:paraId="57766B29" w14:textId="77777777" w:rsidR="006B07EB" w:rsidRPr="00E52EE8" w:rsidRDefault="006B07EB" w:rsidP="00B06BB7">
            <w:pPr>
              <w:ind w:right="45"/>
              <w:jc w:val="center"/>
            </w:pPr>
            <w:r w:rsidRPr="00E52EE8">
              <w:t>3</w:t>
            </w:r>
          </w:p>
        </w:tc>
        <w:tc>
          <w:tcPr>
            <w:tcW w:w="1710" w:type="dxa"/>
            <w:vAlign w:val="center"/>
          </w:tcPr>
          <w:p w14:paraId="74F9EE24" w14:textId="77777777" w:rsidR="006B07EB" w:rsidRPr="00E52EE8" w:rsidRDefault="006B07EB" w:rsidP="00B06BB7">
            <w:pPr>
              <w:ind w:right="45"/>
              <w:jc w:val="center"/>
            </w:pPr>
            <w:r w:rsidRPr="00E52EE8">
              <w:t>Ir – 192</w:t>
            </w:r>
          </w:p>
        </w:tc>
        <w:tc>
          <w:tcPr>
            <w:tcW w:w="1350" w:type="dxa"/>
            <w:vAlign w:val="center"/>
          </w:tcPr>
          <w:p w14:paraId="3331CAA6" w14:textId="77777777" w:rsidR="006B07EB" w:rsidRPr="00E52EE8" w:rsidRDefault="006B07EB" w:rsidP="00B06BB7">
            <w:pPr>
              <w:ind w:right="45"/>
              <w:jc w:val="center"/>
            </w:pPr>
            <w:r w:rsidRPr="00E52EE8">
              <w:t>391</w:t>
            </w:r>
          </w:p>
        </w:tc>
        <w:tc>
          <w:tcPr>
            <w:tcW w:w="1530" w:type="dxa"/>
            <w:vAlign w:val="center"/>
          </w:tcPr>
          <w:p w14:paraId="1838079E" w14:textId="77777777" w:rsidR="006B07EB" w:rsidRPr="00E52EE8" w:rsidRDefault="006B07EB" w:rsidP="00B06BB7">
            <w:pPr>
              <w:ind w:right="45"/>
              <w:jc w:val="center"/>
            </w:pPr>
            <w:r w:rsidRPr="00E52EE8">
              <w:t>77,59 mCi</w:t>
            </w:r>
          </w:p>
        </w:tc>
        <w:tc>
          <w:tcPr>
            <w:tcW w:w="2700" w:type="dxa"/>
            <w:vAlign w:val="center"/>
          </w:tcPr>
          <w:p w14:paraId="3888EC8D" w14:textId="77777777" w:rsidR="006B07EB" w:rsidRPr="00E52EE8" w:rsidRDefault="006B07EB" w:rsidP="00B06BB7">
            <w:pPr>
              <w:ind w:right="45"/>
            </w:pPr>
            <w:r w:rsidRPr="00E52EE8">
              <w:t>Đã được thu gọn thể tích và lưu giữ tập trung trong 1 bình thép</w:t>
            </w:r>
          </w:p>
        </w:tc>
        <w:tc>
          <w:tcPr>
            <w:tcW w:w="1980" w:type="dxa"/>
            <w:vAlign w:val="center"/>
          </w:tcPr>
          <w:p w14:paraId="77E7A0E1" w14:textId="77777777" w:rsidR="006B07EB" w:rsidRPr="00E52EE8" w:rsidRDefault="006B07EB" w:rsidP="00B06BB7">
            <w:pPr>
              <w:ind w:right="45"/>
            </w:pPr>
            <w:r w:rsidRPr="00E52EE8">
              <w:t>Đã khai báo với Cục An toàn bức xạ và hạt nhân</w:t>
            </w:r>
          </w:p>
        </w:tc>
        <w:tc>
          <w:tcPr>
            <w:tcW w:w="3965" w:type="dxa"/>
            <w:vAlign w:val="center"/>
          </w:tcPr>
          <w:p w14:paraId="0C13D8C5" w14:textId="77777777" w:rsidR="006B07EB" w:rsidRPr="00E52EE8" w:rsidRDefault="006B07EB" w:rsidP="00B06BB7">
            <w:pPr>
              <w:ind w:right="45"/>
            </w:pPr>
            <w:r w:rsidRPr="00E52EE8">
              <w:t>Công ty TNHH MTV ứng dụng và phát triển công nghệ NEAD từ 2012 – 2015</w:t>
            </w:r>
          </w:p>
        </w:tc>
      </w:tr>
      <w:tr w:rsidR="00E52EE8" w:rsidRPr="00E52EE8" w14:paraId="4253DCA5" w14:textId="77777777" w:rsidTr="00B06BB7">
        <w:trPr>
          <w:jc w:val="center"/>
        </w:trPr>
        <w:tc>
          <w:tcPr>
            <w:tcW w:w="715" w:type="dxa"/>
            <w:vMerge w:val="restart"/>
            <w:vAlign w:val="center"/>
          </w:tcPr>
          <w:p w14:paraId="06AB92E6" w14:textId="77777777" w:rsidR="006B07EB" w:rsidRPr="00E52EE8" w:rsidRDefault="006B07EB" w:rsidP="00B06BB7">
            <w:pPr>
              <w:ind w:right="45"/>
              <w:jc w:val="center"/>
            </w:pPr>
            <w:r w:rsidRPr="00E52EE8">
              <w:t>4</w:t>
            </w:r>
          </w:p>
        </w:tc>
        <w:tc>
          <w:tcPr>
            <w:tcW w:w="1710" w:type="dxa"/>
            <w:vAlign w:val="center"/>
          </w:tcPr>
          <w:p w14:paraId="7F2F2D89" w14:textId="77777777" w:rsidR="006B07EB" w:rsidRPr="00E52EE8" w:rsidRDefault="006B07EB" w:rsidP="00B06BB7">
            <w:pPr>
              <w:ind w:right="45"/>
              <w:jc w:val="center"/>
            </w:pPr>
            <w:r w:rsidRPr="00E52EE8">
              <w:t>Cs – 137</w:t>
            </w:r>
          </w:p>
        </w:tc>
        <w:tc>
          <w:tcPr>
            <w:tcW w:w="1350" w:type="dxa"/>
            <w:vAlign w:val="center"/>
          </w:tcPr>
          <w:p w14:paraId="4FF2D283" w14:textId="77777777" w:rsidR="006B07EB" w:rsidRPr="00E52EE8" w:rsidRDefault="006B07EB" w:rsidP="00B06BB7">
            <w:pPr>
              <w:ind w:right="45"/>
              <w:jc w:val="center"/>
            </w:pPr>
            <w:r w:rsidRPr="00E52EE8">
              <w:t>1</w:t>
            </w:r>
          </w:p>
        </w:tc>
        <w:tc>
          <w:tcPr>
            <w:tcW w:w="1530" w:type="dxa"/>
            <w:vAlign w:val="center"/>
          </w:tcPr>
          <w:p w14:paraId="3182BB17" w14:textId="77777777" w:rsidR="006B07EB" w:rsidRPr="00E52EE8" w:rsidRDefault="006B07EB" w:rsidP="00B06BB7">
            <w:pPr>
              <w:ind w:right="45"/>
              <w:jc w:val="center"/>
            </w:pPr>
            <w:r w:rsidRPr="00E52EE8">
              <w:t>10 mCi</w:t>
            </w:r>
          </w:p>
        </w:tc>
        <w:tc>
          <w:tcPr>
            <w:tcW w:w="2700" w:type="dxa"/>
            <w:vMerge w:val="restart"/>
            <w:vAlign w:val="center"/>
          </w:tcPr>
          <w:p w14:paraId="7F50307A" w14:textId="77777777" w:rsidR="006B07EB" w:rsidRPr="00E52EE8" w:rsidRDefault="006B07EB" w:rsidP="00B06BB7">
            <w:pPr>
              <w:ind w:right="45"/>
            </w:pPr>
            <w:r w:rsidRPr="00E52EE8">
              <w:t>Lưu giữ</w:t>
            </w:r>
          </w:p>
        </w:tc>
        <w:tc>
          <w:tcPr>
            <w:tcW w:w="1980" w:type="dxa"/>
            <w:vMerge w:val="restart"/>
            <w:vAlign w:val="center"/>
          </w:tcPr>
          <w:p w14:paraId="4260B154" w14:textId="77777777" w:rsidR="006B07EB" w:rsidRPr="00E52EE8" w:rsidRDefault="006B07EB" w:rsidP="00B06BB7">
            <w:pPr>
              <w:ind w:right="45"/>
            </w:pPr>
            <w:r w:rsidRPr="00E52EE8">
              <w:t>Đã khai báo với Cục An toàn bức xạ và hạt nhân</w:t>
            </w:r>
          </w:p>
        </w:tc>
        <w:tc>
          <w:tcPr>
            <w:tcW w:w="3965" w:type="dxa"/>
            <w:vMerge w:val="restart"/>
            <w:vAlign w:val="center"/>
          </w:tcPr>
          <w:p w14:paraId="127FCAD8" w14:textId="77777777" w:rsidR="006B07EB" w:rsidRPr="00E52EE8" w:rsidRDefault="006B07EB" w:rsidP="00B06BB7">
            <w:pPr>
              <w:ind w:right="45"/>
            </w:pPr>
            <w:r w:rsidRPr="00E52EE8">
              <w:t>Đi kèm thiết bị Troxler 3430, Sêri: 29170 của Công ty Cổ phần cơ điện và xây dựng Việt Nam</w:t>
            </w:r>
          </w:p>
          <w:p w14:paraId="4B958674" w14:textId="77777777" w:rsidR="006B07EB" w:rsidRPr="00E52EE8" w:rsidRDefault="006B07EB" w:rsidP="00B06BB7">
            <w:pPr>
              <w:ind w:right="45"/>
            </w:pPr>
          </w:p>
        </w:tc>
      </w:tr>
      <w:tr w:rsidR="00E52EE8" w:rsidRPr="00E52EE8" w14:paraId="3EE7EB44" w14:textId="77777777" w:rsidTr="00B06BB7">
        <w:trPr>
          <w:jc w:val="center"/>
        </w:trPr>
        <w:tc>
          <w:tcPr>
            <w:tcW w:w="715" w:type="dxa"/>
            <w:vMerge/>
            <w:vAlign w:val="center"/>
          </w:tcPr>
          <w:p w14:paraId="26446AE1" w14:textId="77777777" w:rsidR="006B07EB" w:rsidRPr="00E52EE8" w:rsidRDefault="006B07EB" w:rsidP="00B06BB7">
            <w:pPr>
              <w:ind w:right="45"/>
              <w:jc w:val="center"/>
            </w:pPr>
          </w:p>
        </w:tc>
        <w:tc>
          <w:tcPr>
            <w:tcW w:w="1710" w:type="dxa"/>
            <w:vAlign w:val="center"/>
          </w:tcPr>
          <w:p w14:paraId="29C4F169" w14:textId="77777777" w:rsidR="006B07EB" w:rsidRPr="00E52EE8" w:rsidRDefault="006B07EB" w:rsidP="00B06BB7">
            <w:pPr>
              <w:ind w:right="45"/>
              <w:jc w:val="center"/>
            </w:pPr>
            <w:r w:rsidRPr="00E52EE8">
              <w:t>Am – 241/Be</w:t>
            </w:r>
          </w:p>
        </w:tc>
        <w:tc>
          <w:tcPr>
            <w:tcW w:w="1350" w:type="dxa"/>
            <w:vAlign w:val="center"/>
          </w:tcPr>
          <w:p w14:paraId="036E216A" w14:textId="77777777" w:rsidR="006B07EB" w:rsidRPr="00E52EE8" w:rsidRDefault="006B07EB" w:rsidP="00B06BB7">
            <w:pPr>
              <w:ind w:right="45"/>
              <w:jc w:val="center"/>
            </w:pPr>
            <w:r w:rsidRPr="00E52EE8">
              <w:t>1</w:t>
            </w:r>
          </w:p>
        </w:tc>
        <w:tc>
          <w:tcPr>
            <w:tcW w:w="1530" w:type="dxa"/>
            <w:vAlign w:val="center"/>
          </w:tcPr>
          <w:p w14:paraId="330491F0" w14:textId="77777777" w:rsidR="006B07EB" w:rsidRPr="00E52EE8" w:rsidRDefault="006B07EB" w:rsidP="00B06BB7">
            <w:pPr>
              <w:ind w:right="45"/>
              <w:jc w:val="center"/>
            </w:pPr>
            <w:r w:rsidRPr="00E52EE8">
              <w:t>40 mCi</w:t>
            </w:r>
          </w:p>
        </w:tc>
        <w:tc>
          <w:tcPr>
            <w:tcW w:w="2700" w:type="dxa"/>
            <w:vMerge/>
            <w:vAlign w:val="center"/>
          </w:tcPr>
          <w:p w14:paraId="515F6107" w14:textId="77777777" w:rsidR="006B07EB" w:rsidRPr="00E52EE8" w:rsidRDefault="006B07EB" w:rsidP="00B06BB7">
            <w:pPr>
              <w:ind w:right="45"/>
            </w:pPr>
          </w:p>
        </w:tc>
        <w:tc>
          <w:tcPr>
            <w:tcW w:w="1980" w:type="dxa"/>
            <w:vMerge/>
            <w:vAlign w:val="center"/>
          </w:tcPr>
          <w:p w14:paraId="531A3643" w14:textId="77777777" w:rsidR="006B07EB" w:rsidRPr="00E52EE8" w:rsidRDefault="006B07EB" w:rsidP="00B06BB7">
            <w:pPr>
              <w:ind w:right="45"/>
            </w:pPr>
          </w:p>
        </w:tc>
        <w:tc>
          <w:tcPr>
            <w:tcW w:w="3965" w:type="dxa"/>
            <w:vMerge/>
            <w:vAlign w:val="center"/>
          </w:tcPr>
          <w:p w14:paraId="2FA097AF" w14:textId="77777777" w:rsidR="006B07EB" w:rsidRPr="00E52EE8" w:rsidRDefault="006B07EB" w:rsidP="00B06BB7">
            <w:pPr>
              <w:ind w:right="45"/>
            </w:pPr>
          </w:p>
        </w:tc>
      </w:tr>
      <w:tr w:rsidR="00E52EE8" w:rsidRPr="00E52EE8" w14:paraId="68AD8895" w14:textId="77777777" w:rsidTr="00B06BB7">
        <w:trPr>
          <w:jc w:val="center"/>
        </w:trPr>
        <w:tc>
          <w:tcPr>
            <w:tcW w:w="715" w:type="dxa"/>
            <w:vMerge w:val="restart"/>
            <w:vAlign w:val="center"/>
          </w:tcPr>
          <w:p w14:paraId="62396F9C" w14:textId="77777777" w:rsidR="006B07EB" w:rsidRPr="00E52EE8" w:rsidRDefault="006B07EB" w:rsidP="00B06BB7">
            <w:pPr>
              <w:ind w:right="45"/>
              <w:jc w:val="center"/>
            </w:pPr>
            <w:r w:rsidRPr="00E52EE8">
              <w:t>5</w:t>
            </w:r>
          </w:p>
        </w:tc>
        <w:tc>
          <w:tcPr>
            <w:tcW w:w="1710" w:type="dxa"/>
            <w:vAlign w:val="center"/>
          </w:tcPr>
          <w:p w14:paraId="507BA0B1" w14:textId="77777777" w:rsidR="006B07EB" w:rsidRPr="00E52EE8" w:rsidRDefault="006B07EB" w:rsidP="00B06BB7">
            <w:pPr>
              <w:ind w:right="45"/>
              <w:jc w:val="center"/>
            </w:pPr>
            <w:r w:rsidRPr="00E52EE8">
              <w:t>Cs – 137</w:t>
            </w:r>
          </w:p>
        </w:tc>
        <w:tc>
          <w:tcPr>
            <w:tcW w:w="1350" w:type="dxa"/>
            <w:vAlign w:val="center"/>
          </w:tcPr>
          <w:p w14:paraId="31D08B28" w14:textId="77777777" w:rsidR="006B07EB" w:rsidRPr="00E52EE8" w:rsidRDefault="006B07EB" w:rsidP="00B06BB7">
            <w:pPr>
              <w:ind w:right="45"/>
              <w:jc w:val="center"/>
            </w:pPr>
            <w:r w:rsidRPr="00E52EE8">
              <w:t>1</w:t>
            </w:r>
          </w:p>
        </w:tc>
        <w:tc>
          <w:tcPr>
            <w:tcW w:w="1530" w:type="dxa"/>
            <w:vAlign w:val="center"/>
          </w:tcPr>
          <w:p w14:paraId="287743BE" w14:textId="77777777" w:rsidR="006B07EB" w:rsidRPr="00E52EE8" w:rsidRDefault="006B07EB" w:rsidP="00B06BB7">
            <w:pPr>
              <w:ind w:right="45"/>
              <w:jc w:val="center"/>
            </w:pPr>
            <w:r w:rsidRPr="00E52EE8">
              <w:t>10 mCi</w:t>
            </w:r>
          </w:p>
        </w:tc>
        <w:tc>
          <w:tcPr>
            <w:tcW w:w="2700" w:type="dxa"/>
            <w:vMerge w:val="restart"/>
            <w:vAlign w:val="center"/>
          </w:tcPr>
          <w:p w14:paraId="026E8B12" w14:textId="77777777" w:rsidR="006B07EB" w:rsidRPr="00E52EE8" w:rsidRDefault="006B07EB" w:rsidP="00B06BB7">
            <w:pPr>
              <w:ind w:right="45"/>
            </w:pPr>
            <w:r w:rsidRPr="00E52EE8">
              <w:t>Lưu giữ</w:t>
            </w:r>
          </w:p>
        </w:tc>
        <w:tc>
          <w:tcPr>
            <w:tcW w:w="1980" w:type="dxa"/>
            <w:vMerge w:val="restart"/>
            <w:vAlign w:val="center"/>
          </w:tcPr>
          <w:p w14:paraId="65D9EA1C" w14:textId="77777777" w:rsidR="006B07EB" w:rsidRPr="00E52EE8" w:rsidRDefault="006B07EB" w:rsidP="00B06BB7">
            <w:pPr>
              <w:ind w:right="45"/>
            </w:pPr>
          </w:p>
        </w:tc>
        <w:tc>
          <w:tcPr>
            <w:tcW w:w="3965" w:type="dxa"/>
            <w:vMerge w:val="restart"/>
            <w:vAlign w:val="center"/>
          </w:tcPr>
          <w:p w14:paraId="73F71355" w14:textId="77777777" w:rsidR="006B07EB" w:rsidRPr="00E52EE8" w:rsidRDefault="006B07EB" w:rsidP="00B06BB7">
            <w:pPr>
              <w:ind w:right="45"/>
            </w:pPr>
            <w:r w:rsidRPr="00E52EE8">
              <w:t>Đi kèm thiết bị GAUGER 2000, Seri: 4409 của Công ty Cổ phần cơ điện và xây dựng Việt Nam</w:t>
            </w:r>
          </w:p>
        </w:tc>
      </w:tr>
      <w:tr w:rsidR="00E52EE8" w:rsidRPr="00E52EE8" w14:paraId="75711532" w14:textId="77777777" w:rsidTr="00B06BB7">
        <w:trPr>
          <w:jc w:val="center"/>
        </w:trPr>
        <w:tc>
          <w:tcPr>
            <w:tcW w:w="715" w:type="dxa"/>
            <w:vMerge/>
            <w:vAlign w:val="center"/>
          </w:tcPr>
          <w:p w14:paraId="645D9AC3" w14:textId="77777777" w:rsidR="006B07EB" w:rsidRPr="00E52EE8" w:rsidRDefault="006B07EB" w:rsidP="00B06BB7">
            <w:pPr>
              <w:ind w:right="45"/>
              <w:jc w:val="center"/>
            </w:pPr>
          </w:p>
        </w:tc>
        <w:tc>
          <w:tcPr>
            <w:tcW w:w="1710" w:type="dxa"/>
            <w:vAlign w:val="center"/>
          </w:tcPr>
          <w:p w14:paraId="7607147C" w14:textId="77777777" w:rsidR="006B07EB" w:rsidRPr="00E52EE8" w:rsidRDefault="006B07EB" w:rsidP="00B06BB7">
            <w:pPr>
              <w:ind w:right="45"/>
              <w:jc w:val="center"/>
            </w:pPr>
            <w:r w:rsidRPr="00E52EE8">
              <w:t>Cf – 252</w:t>
            </w:r>
          </w:p>
        </w:tc>
        <w:tc>
          <w:tcPr>
            <w:tcW w:w="1350" w:type="dxa"/>
            <w:vAlign w:val="center"/>
          </w:tcPr>
          <w:p w14:paraId="08A9DD99" w14:textId="77777777" w:rsidR="006B07EB" w:rsidRPr="00E52EE8" w:rsidRDefault="006B07EB" w:rsidP="00B06BB7">
            <w:pPr>
              <w:ind w:right="45"/>
              <w:jc w:val="center"/>
            </w:pPr>
            <w:r w:rsidRPr="00E52EE8">
              <w:t>1</w:t>
            </w:r>
          </w:p>
        </w:tc>
        <w:tc>
          <w:tcPr>
            <w:tcW w:w="1530" w:type="dxa"/>
            <w:vAlign w:val="center"/>
          </w:tcPr>
          <w:p w14:paraId="77A6F67E" w14:textId="77777777" w:rsidR="006B07EB" w:rsidRPr="00E52EE8" w:rsidRDefault="006B07EB" w:rsidP="00B06BB7">
            <w:pPr>
              <w:ind w:right="45"/>
              <w:jc w:val="center"/>
            </w:pPr>
            <w:r w:rsidRPr="00E52EE8">
              <w:t>40 mCi</w:t>
            </w:r>
          </w:p>
        </w:tc>
        <w:tc>
          <w:tcPr>
            <w:tcW w:w="2700" w:type="dxa"/>
            <w:vMerge/>
            <w:vAlign w:val="center"/>
          </w:tcPr>
          <w:p w14:paraId="5B4B3DA7" w14:textId="77777777" w:rsidR="006B07EB" w:rsidRPr="00E52EE8" w:rsidRDefault="006B07EB" w:rsidP="00B06BB7">
            <w:pPr>
              <w:ind w:right="45"/>
            </w:pPr>
          </w:p>
        </w:tc>
        <w:tc>
          <w:tcPr>
            <w:tcW w:w="1980" w:type="dxa"/>
            <w:vMerge/>
            <w:vAlign w:val="center"/>
          </w:tcPr>
          <w:p w14:paraId="70890F80" w14:textId="77777777" w:rsidR="006B07EB" w:rsidRPr="00E52EE8" w:rsidRDefault="006B07EB" w:rsidP="00B06BB7">
            <w:pPr>
              <w:ind w:right="45"/>
            </w:pPr>
          </w:p>
        </w:tc>
        <w:tc>
          <w:tcPr>
            <w:tcW w:w="3965" w:type="dxa"/>
            <w:vMerge/>
            <w:vAlign w:val="center"/>
          </w:tcPr>
          <w:p w14:paraId="5524878D" w14:textId="77777777" w:rsidR="006B07EB" w:rsidRPr="00E52EE8" w:rsidRDefault="006B07EB" w:rsidP="00B06BB7">
            <w:pPr>
              <w:ind w:right="45"/>
            </w:pPr>
          </w:p>
        </w:tc>
      </w:tr>
      <w:tr w:rsidR="00E52EE8" w:rsidRPr="00E52EE8" w14:paraId="4C072285" w14:textId="77777777" w:rsidTr="00B06BB7">
        <w:trPr>
          <w:jc w:val="center"/>
        </w:trPr>
        <w:tc>
          <w:tcPr>
            <w:tcW w:w="715" w:type="dxa"/>
            <w:vAlign w:val="center"/>
          </w:tcPr>
          <w:p w14:paraId="0E470B5D" w14:textId="77777777" w:rsidR="006B07EB" w:rsidRPr="00E52EE8" w:rsidRDefault="006B07EB" w:rsidP="00B06BB7">
            <w:pPr>
              <w:ind w:right="45"/>
              <w:jc w:val="center"/>
            </w:pPr>
            <w:r w:rsidRPr="00E52EE8">
              <w:t>6</w:t>
            </w:r>
          </w:p>
        </w:tc>
        <w:tc>
          <w:tcPr>
            <w:tcW w:w="1710" w:type="dxa"/>
            <w:vAlign w:val="center"/>
          </w:tcPr>
          <w:p w14:paraId="568BAD59" w14:textId="77777777" w:rsidR="006B07EB" w:rsidRPr="00E52EE8" w:rsidRDefault="006B07EB" w:rsidP="00B06BB7">
            <w:pPr>
              <w:ind w:right="45"/>
              <w:jc w:val="center"/>
            </w:pPr>
            <w:r w:rsidRPr="00E52EE8">
              <w:t>Ir – 192</w:t>
            </w:r>
          </w:p>
        </w:tc>
        <w:tc>
          <w:tcPr>
            <w:tcW w:w="1350" w:type="dxa"/>
            <w:vAlign w:val="center"/>
          </w:tcPr>
          <w:p w14:paraId="478622DF" w14:textId="77777777" w:rsidR="006B07EB" w:rsidRPr="00E52EE8" w:rsidRDefault="006B07EB" w:rsidP="00B06BB7">
            <w:pPr>
              <w:ind w:right="45"/>
              <w:jc w:val="center"/>
            </w:pPr>
            <w:r w:rsidRPr="00E52EE8">
              <w:t>1</w:t>
            </w:r>
          </w:p>
        </w:tc>
        <w:tc>
          <w:tcPr>
            <w:tcW w:w="1530" w:type="dxa"/>
            <w:vAlign w:val="center"/>
          </w:tcPr>
          <w:p w14:paraId="7FF4A24B" w14:textId="77777777" w:rsidR="006B07EB" w:rsidRPr="00E52EE8" w:rsidRDefault="006B07EB" w:rsidP="00B06BB7">
            <w:pPr>
              <w:ind w:right="45"/>
              <w:jc w:val="center"/>
            </w:pPr>
            <w:r w:rsidRPr="00E52EE8">
              <w:t>0 mCi</w:t>
            </w:r>
          </w:p>
          <w:p w14:paraId="67031CEB" w14:textId="77777777" w:rsidR="006B07EB" w:rsidRPr="00E52EE8" w:rsidRDefault="006B07EB" w:rsidP="00B06BB7">
            <w:pPr>
              <w:ind w:right="45"/>
              <w:jc w:val="center"/>
            </w:pPr>
          </w:p>
        </w:tc>
        <w:tc>
          <w:tcPr>
            <w:tcW w:w="2700" w:type="dxa"/>
            <w:vAlign w:val="center"/>
          </w:tcPr>
          <w:p w14:paraId="7D793F01" w14:textId="77777777" w:rsidR="006B07EB" w:rsidRPr="00E52EE8" w:rsidRDefault="006B07EB" w:rsidP="00B06BB7">
            <w:pPr>
              <w:ind w:right="45"/>
            </w:pPr>
            <w:r w:rsidRPr="00E52EE8">
              <w:t>Nằm trong Projector GammaMAT TSI5/1 213</w:t>
            </w:r>
          </w:p>
        </w:tc>
        <w:tc>
          <w:tcPr>
            <w:tcW w:w="1980" w:type="dxa"/>
            <w:vAlign w:val="center"/>
          </w:tcPr>
          <w:p w14:paraId="2F730F30" w14:textId="77777777" w:rsidR="006B07EB" w:rsidRPr="00E52EE8" w:rsidRDefault="006B07EB" w:rsidP="00B06BB7">
            <w:pPr>
              <w:ind w:right="45"/>
            </w:pPr>
            <w:r w:rsidRPr="00E52EE8">
              <w:t>Đã khai báo với Cục An toàn bức xạ và hạt nhân</w:t>
            </w:r>
          </w:p>
        </w:tc>
        <w:tc>
          <w:tcPr>
            <w:tcW w:w="3965" w:type="dxa"/>
            <w:vAlign w:val="center"/>
          </w:tcPr>
          <w:p w14:paraId="6C1A67A5" w14:textId="77777777" w:rsidR="006B07EB" w:rsidRPr="00E52EE8" w:rsidRDefault="006B07EB" w:rsidP="00B06BB7">
            <w:pPr>
              <w:ind w:right="45"/>
            </w:pPr>
            <w:r w:rsidRPr="00E52EE8">
              <w:t>Đi kèm thiết bị Gamma Projector, Seri: 213 của Liên hiệp UNIPA</w:t>
            </w:r>
          </w:p>
        </w:tc>
      </w:tr>
      <w:tr w:rsidR="00E52EE8" w:rsidRPr="00E52EE8" w14:paraId="78C67ACB" w14:textId="77777777" w:rsidTr="00B06BB7">
        <w:trPr>
          <w:jc w:val="center"/>
        </w:trPr>
        <w:tc>
          <w:tcPr>
            <w:tcW w:w="715" w:type="dxa"/>
            <w:vAlign w:val="center"/>
          </w:tcPr>
          <w:p w14:paraId="48C432A4" w14:textId="77777777" w:rsidR="006B07EB" w:rsidRPr="00E52EE8" w:rsidRDefault="006B07EB" w:rsidP="00B06BB7">
            <w:pPr>
              <w:ind w:right="45"/>
              <w:jc w:val="center"/>
            </w:pPr>
            <w:r w:rsidRPr="00E52EE8">
              <w:t>7</w:t>
            </w:r>
          </w:p>
        </w:tc>
        <w:tc>
          <w:tcPr>
            <w:tcW w:w="1710" w:type="dxa"/>
            <w:vAlign w:val="center"/>
          </w:tcPr>
          <w:p w14:paraId="29D78DC1" w14:textId="77777777" w:rsidR="006B07EB" w:rsidRPr="00E52EE8" w:rsidRDefault="006B07EB" w:rsidP="00B06BB7">
            <w:pPr>
              <w:ind w:right="45"/>
              <w:jc w:val="center"/>
            </w:pPr>
            <w:r w:rsidRPr="00E52EE8">
              <w:t>Am – 241</w:t>
            </w:r>
          </w:p>
        </w:tc>
        <w:tc>
          <w:tcPr>
            <w:tcW w:w="1350" w:type="dxa"/>
            <w:vAlign w:val="center"/>
          </w:tcPr>
          <w:p w14:paraId="4D65E63A" w14:textId="77777777" w:rsidR="006B07EB" w:rsidRPr="00E52EE8" w:rsidRDefault="006B07EB" w:rsidP="00B06BB7">
            <w:pPr>
              <w:ind w:right="45"/>
              <w:jc w:val="center"/>
            </w:pPr>
            <w:r w:rsidRPr="00E52EE8">
              <w:t>2</w:t>
            </w:r>
          </w:p>
        </w:tc>
        <w:tc>
          <w:tcPr>
            <w:tcW w:w="1530" w:type="dxa"/>
            <w:vAlign w:val="center"/>
          </w:tcPr>
          <w:p w14:paraId="593E12FD" w14:textId="77777777" w:rsidR="006B07EB" w:rsidRPr="00E52EE8" w:rsidRDefault="006B07EB" w:rsidP="00B06BB7">
            <w:pPr>
              <w:ind w:right="45"/>
              <w:jc w:val="center"/>
            </w:pPr>
            <w:r w:rsidRPr="00E52EE8">
              <w:t>200 mCi</w:t>
            </w:r>
          </w:p>
          <w:p w14:paraId="3D6B5E89" w14:textId="77777777" w:rsidR="006B07EB" w:rsidRPr="00E52EE8" w:rsidRDefault="006B07EB" w:rsidP="00B06BB7">
            <w:pPr>
              <w:ind w:right="45"/>
              <w:jc w:val="center"/>
            </w:pPr>
          </w:p>
        </w:tc>
        <w:tc>
          <w:tcPr>
            <w:tcW w:w="2700" w:type="dxa"/>
            <w:vAlign w:val="center"/>
          </w:tcPr>
          <w:p w14:paraId="5B167374" w14:textId="77777777" w:rsidR="006B07EB" w:rsidRPr="00E52EE8" w:rsidRDefault="006B07EB" w:rsidP="00B06BB7">
            <w:pPr>
              <w:ind w:right="45"/>
            </w:pPr>
            <w:r w:rsidRPr="00E52EE8">
              <w:t>Trong bình thép</w:t>
            </w:r>
          </w:p>
        </w:tc>
        <w:tc>
          <w:tcPr>
            <w:tcW w:w="1980" w:type="dxa"/>
            <w:vAlign w:val="center"/>
          </w:tcPr>
          <w:p w14:paraId="07580023" w14:textId="77777777" w:rsidR="006B07EB" w:rsidRPr="00E52EE8" w:rsidRDefault="006B07EB" w:rsidP="00B06BB7">
            <w:pPr>
              <w:ind w:right="45"/>
            </w:pPr>
            <w:r w:rsidRPr="00E52EE8">
              <w:t>253/GP-ATBXHN – 18/10/2006</w:t>
            </w:r>
          </w:p>
          <w:p w14:paraId="5609EDC5" w14:textId="77777777" w:rsidR="006B07EB" w:rsidRPr="00E52EE8" w:rsidRDefault="006B07EB" w:rsidP="00B06BB7">
            <w:pPr>
              <w:ind w:right="45"/>
            </w:pPr>
            <w:r w:rsidRPr="00E52EE8">
              <w:t>99/GP-ATBXHN – 30/6/2006</w:t>
            </w:r>
          </w:p>
        </w:tc>
        <w:tc>
          <w:tcPr>
            <w:tcW w:w="3965" w:type="dxa"/>
            <w:vAlign w:val="center"/>
          </w:tcPr>
          <w:p w14:paraId="55F37B1A" w14:textId="77777777" w:rsidR="006B07EB" w:rsidRPr="00E52EE8" w:rsidRDefault="006B07EB" w:rsidP="00B06BB7">
            <w:pPr>
              <w:ind w:right="45"/>
            </w:pPr>
            <w:r w:rsidRPr="00E52EE8">
              <w:t>Công ty Ứng dụng và phát triện công nghệ NEAD</w:t>
            </w:r>
          </w:p>
        </w:tc>
      </w:tr>
      <w:tr w:rsidR="00E52EE8" w:rsidRPr="00E52EE8" w14:paraId="2659A3B6" w14:textId="77777777" w:rsidTr="00B06BB7">
        <w:trPr>
          <w:jc w:val="center"/>
        </w:trPr>
        <w:tc>
          <w:tcPr>
            <w:tcW w:w="715" w:type="dxa"/>
            <w:vAlign w:val="center"/>
          </w:tcPr>
          <w:p w14:paraId="7161C297" w14:textId="77777777" w:rsidR="006B07EB" w:rsidRPr="00E52EE8" w:rsidRDefault="006B07EB" w:rsidP="00B06BB7">
            <w:pPr>
              <w:ind w:right="45"/>
              <w:jc w:val="center"/>
            </w:pPr>
            <w:r w:rsidRPr="00E52EE8">
              <w:t>8</w:t>
            </w:r>
          </w:p>
        </w:tc>
        <w:tc>
          <w:tcPr>
            <w:tcW w:w="1710" w:type="dxa"/>
            <w:vAlign w:val="center"/>
          </w:tcPr>
          <w:p w14:paraId="4E731D01" w14:textId="77777777" w:rsidR="006B07EB" w:rsidRPr="00E52EE8" w:rsidRDefault="006B07EB" w:rsidP="00B06BB7">
            <w:pPr>
              <w:ind w:right="45"/>
              <w:jc w:val="center"/>
            </w:pPr>
            <w:r w:rsidRPr="00E52EE8">
              <w:t>Am – 241</w:t>
            </w:r>
          </w:p>
        </w:tc>
        <w:tc>
          <w:tcPr>
            <w:tcW w:w="1350" w:type="dxa"/>
            <w:vAlign w:val="center"/>
          </w:tcPr>
          <w:p w14:paraId="312C9CD6" w14:textId="77777777" w:rsidR="006B07EB" w:rsidRPr="00E52EE8" w:rsidRDefault="006B07EB" w:rsidP="00B06BB7">
            <w:pPr>
              <w:ind w:right="45"/>
              <w:jc w:val="center"/>
            </w:pPr>
            <w:r w:rsidRPr="00E52EE8">
              <w:t>1</w:t>
            </w:r>
          </w:p>
        </w:tc>
        <w:tc>
          <w:tcPr>
            <w:tcW w:w="1530" w:type="dxa"/>
            <w:vAlign w:val="center"/>
          </w:tcPr>
          <w:p w14:paraId="17897FAF" w14:textId="77777777" w:rsidR="006B07EB" w:rsidRPr="00E52EE8" w:rsidRDefault="006B07EB" w:rsidP="00B06BB7">
            <w:pPr>
              <w:ind w:right="45"/>
              <w:jc w:val="center"/>
            </w:pPr>
            <w:r w:rsidRPr="00E52EE8">
              <w:t>96,23 mCi</w:t>
            </w:r>
          </w:p>
        </w:tc>
        <w:tc>
          <w:tcPr>
            <w:tcW w:w="2700" w:type="dxa"/>
            <w:vAlign w:val="center"/>
          </w:tcPr>
          <w:p w14:paraId="10F40A0F" w14:textId="77777777" w:rsidR="006B07EB" w:rsidRPr="00E52EE8" w:rsidRDefault="006B07EB" w:rsidP="00B06BB7">
            <w:pPr>
              <w:ind w:right="45"/>
            </w:pPr>
            <w:r w:rsidRPr="00E52EE8">
              <w:t>Trong côngteno</w:t>
            </w:r>
          </w:p>
        </w:tc>
        <w:tc>
          <w:tcPr>
            <w:tcW w:w="1980" w:type="dxa"/>
            <w:vAlign w:val="center"/>
          </w:tcPr>
          <w:p w14:paraId="7D329EBD" w14:textId="77777777" w:rsidR="006B07EB" w:rsidRPr="00E52EE8" w:rsidRDefault="006B07EB" w:rsidP="00B06BB7">
            <w:pPr>
              <w:ind w:right="45"/>
            </w:pPr>
            <w:r w:rsidRPr="00E52EE8">
              <w:t xml:space="preserve">187/GP-ATBXHN – </w:t>
            </w:r>
            <w:r w:rsidRPr="00E52EE8">
              <w:lastRenderedPageBreak/>
              <w:t>24/5/2012</w:t>
            </w:r>
          </w:p>
        </w:tc>
        <w:tc>
          <w:tcPr>
            <w:tcW w:w="3965" w:type="dxa"/>
            <w:vAlign w:val="center"/>
          </w:tcPr>
          <w:p w14:paraId="1A00A8D5" w14:textId="77777777" w:rsidR="006B07EB" w:rsidRPr="00E52EE8" w:rsidRDefault="006B07EB" w:rsidP="00B06BB7">
            <w:pPr>
              <w:ind w:right="45"/>
            </w:pPr>
            <w:r w:rsidRPr="00E52EE8">
              <w:lastRenderedPageBreak/>
              <w:t>Công ty TNHH nước giải khát Coca – Cola</w:t>
            </w:r>
          </w:p>
        </w:tc>
      </w:tr>
      <w:tr w:rsidR="00E52EE8" w:rsidRPr="00E52EE8" w14:paraId="391AC8A6" w14:textId="77777777" w:rsidTr="00B06BB7">
        <w:trPr>
          <w:jc w:val="center"/>
        </w:trPr>
        <w:tc>
          <w:tcPr>
            <w:tcW w:w="715" w:type="dxa"/>
            <w:vAlign w:val="center"/>
          </w:tcPr>
          <w:p w14:paraId="57EA36A9" w14:textId="77777777" w:rsidR="006B07EB" w:rsidRPr="00E52EE8" w:rsidRDefault="006B07EB" w:rsidP="00B06BB7">
            <w:pPr>
              <w:ind w:right="45"/>
              <w:jc w:val="center"/>
            </w:pPr>
            <w:r w:rsidRPr="00E52EE8">
              <w:t>9</w:t>
            </w:r>
          </w:p>
        </w:tc>
        <w:tc>
          <w:tcPr>
            <w:tcW w:w="1710" w:type="dxa"/>
            <w:vAlign w:val="center"/>
          </w:tcPr>
          <w:p w14:paraId="4F3FDE6A" w14:textId="77777777" w:rsidR="006B07EB" w:rsidRPr="00E52EE8" w:rsidRDefault="006B07EB" w:rsidP="00B06BB7">
            <w:pPr>
              <w:ind w:right="45"/>
              <w:jc w:val="center"/>
            </w:pPr>
            <w:r w:rsidRPr="00E52EE8">
              <w:t>Am – 241</w:t>
            </w:r>
          </w:p>
        </w:tc>
        <w:tc>
          <w:tcPr>
            <w:tcW w:w="1350" w:type="dxa"/>
            <w:vAlign w:val="center"/>
          </w:tcPr>
          <w:p w14:paraId="60446D5C" w14:textId="77777777" w:rsidR="006B07EB" w:rsidRPr="00E52EE8" w:rsidRDefault="006B07EB" w:rsidP="00B06BB7">
            <w:pPr>
              <w:ind w:right="45"/>
              <w:jc w:val="center"/>
            </w:pPr>
            <w:r w:rsidRPr="00E52EE8">
              <w:t>1</w:t>
            </w:r>
          </w:p>
        </w:tc>
        <w:tc>
          <w:tcPr>
            <w:tcW w:w="1530" w:type="dxa"/>
            <w:vAlign w:val="center"/>
          </w:tcPr>
          <w:p w14:paraId="3C244EFE" w14:textId="77777777" w:rsidR="006B07EB" w:rsidRPr="00E52EE8" w:rsidRDefault="006B07EB" w:rsidP="00B06BB7">
            <w:pPr>
              <w:ind w:right="45"/>
              <w:jc w:val="center"/>
            </w:pPr>
            <w:r w:rsidRPr="00E52EE8">
              <w:t>96,31 mCi</w:t>
            </w:r>
          </w:p>
        </w:tc>
        <w:tc>
          <w:tcPr>
            <w:tcW w:w="2700" w:type="dxa"/>
            <w:vAlign w:val="center"/>
          </w:tcPr>
          <w:p w14:paraId="57F747AE" w14:textId="77777777" w:rsidR="006B07EB" w:rsidRPr="00E52EE8" w:rsidRDefault="006B07EB" w:rsidP="00B06BB7">
            <w:pPr>
              <w:ind w:right="45"/>
            </w:pPr>
            <w:r w:rsidRPr="00E52EE8">
              <w:t>Trong côngteno</w:t>
            </w:r>
          </w:p>
        </w:tc>
        <w:tc>
          <w:tcPr>
            <w:tcW w:w="1980" w:type="dxa"/>
            <w:vAlign w:val="center"/>
          </w:tcPr>
          <w:p w14:paraId="4485BD25" w14:textId="77777777" w:rsidR="006B07EB" w:rsidRPr="00E52EE8" w:rsidRDefault="006B07EB" w:rsidP="00B06BB7">
            <w:pPr>
              <w:ind w:right="45"/>
            </w:pPr>
            <w:r w:rsidRPr="00E52EE8">
              <w:t>13/GP-ATBXHN – 13/1/2012</w:t>
            </w:r>
          </w:p>
        </w:tc>
        <w:tc>
          <w:tcPr>
            <w:tcW w:w="3965" w:type="dxa"/>
            <w:vAlign w:val="center"/>
          </w:tcPr>
          <w:p w14:paraId="59B61399" w14:textId="77777777" w:rsidR="006B07EB" w:rsidRPr="00E52EE8" w:rsidRDefault="006B07EB" w:rsidP="00B06BB7">
            <w:pPr>
              <w:ind w:right="45"/>
            </w:pPr>
            <w:r w:rsidRPr="00E52EE8">
              <w:t>Tổng công ty CP bia, rượu, nước giải khát Sài Gòn</w:t>
            </w:r>
          </w:p>
        </w:tc>
      </w:tr>
      <w:tr w:rsidR="00E52EE8" w:rsidRPr="00E52EE8" w14:paraId="618BC396" w14:textId="77777777" w:rsidTr="00B06BB7">
        <w:trPr>
          <w:jc w:val="center"/>
        </w:trPr>
        <w:tc>
          <w:tcPr>
            <w:tcW w:w="715" w:type="dxa"/>
            <w:vAlign w:val="center"/>
          </w:tcPr>
          <w:p w14:paraId="539049A4" w14:textId="77777777" w:rsidR="006B07EB" w:rsidRPr="00E52EE8" w:rsidRDefault="006B07EB" w:rsidP="00B06BB7">
            <w:pPr>
              <w:ind w:right="45"/>
              <w:jc w:val="center"/>
            </w:pPr>
            <w:r w:rsidRPr="00E52EE8">
              <w:t>10</w:t>
            </w:r>
          </w:p>
        </w:tc>
        <w:tc>
          <w:tcPr>
            <w:tcW w:w="1710" w:type="dxa"/>
            <w:vAlign w:val="center"/>
          </w:tcPr>
          <w:p w14:paraId="61660167" w14:textId="77777777" w:rsidR="006B07EB" w:rsidRPr="00E52EE8" w:rsidRDefault="006B07EB" w:rsidP="00B06BB7">
            <w:pPr>
              <w:ind w:right="45"/>
              <w:jc w:val="center"/>
            </w:pPr>
            <w:r w:rsidRPr="00E52EE8">
              <w:t>Am – 241</w:t>
            </w:r>
          </w:p>
        </w:tc>
        <w:tc>
          <w:tcPr>
            <w:tcW w:w="1350" w:type="dxa"/>
            <w:vAlign w:val="center"/>
          </w:tcPr>
          <w:p w14:paraId="2150AAAE" w14:textId="77777777" w:rsidR="006B07EB" w:rsidRPr="00E52EE8" w:rsidRDefault="006B07EB" w:rsidP="00B06BB7">
            <w:pPr>
              <w:ind w:right="45"/>
              <w:jc w:val="center"/>
            </w:pPr>
            <w:r w:rsidRPr="00E52EE8">
              <w:t>1</w:t>
            </w:r>
          </w:p>
        </w:tc>
        <w:tc>
          <w:tcPr>
            <w:tcW w:w="1530" w:type="dxa"/>
            <w:vAlign w:val="center"/>
          </w:tcPr>
          <w:p w14:paraId="2EB09C05" w14:textId="77777777" w:rsidR="006B07EB" w:rsidRPr="00E52EE8" w:rsidRDefault="006B07EB" w:rsidP="00B06BB7">
            <w:pPr>
              <w:ind w:right="45"/>
              <w:jc w:val="center"/>
            </w:pPr>
            <w:r w:rsidRPr="00E52EE8">
              <w:t>93,35 mCi</w:t>
            </w:r>
          </w:p>
        </w:tc>
        <w:tc>
          <w:tcPr>
            <w:tcW w:w="2700" w:type="dxa"/>
            <w:vAlign w:val="center"/>
          </w:tcPr>
          <w:p w14:paraId="485E383E" w14:textId="77777777" w:rsidR="006B07EB" w:rsidRPr="00E52EE8" w:rsidRDefault="006B07EB" w:rsidP="00B06BB7">
            <w:pPr>
              <w:ind w:right="45"/>
            </w:pPr>
            <w:r w:rsidRPr="00E52EE8">
              <w:t>Trong côngteno</w:t>
            </w:r>
          </w:p>
        </w:tc>
        <w:tc>
          <w:tcPr>
            <w:tcW w:w="1980" w:type="dxa"/>
            <w:vAlign w:val="center"/>
          </w:tcPr>
          <w:p w14:paraId="61A086DA" w14:textId="77777777" w:rsidR="006B07EB" w:rsidRPr="00E52EE8" w:rsidRDefault="006B07EB" w:rsidP="00B06BB7">
            <w:pPr>
              <w:ind w:right="45"/>
            </w:pPr>
            <w:r w:rsidRPr="00E52EE8">
              <w:t>382/GP-ATBXHN – 28/9/2012</w:t>
            </w:r>
          </w:p>
        </w:tc>
        <w:tc>
          <w:tcPr>
            <w:tcW w:w="3965" w:type="dxa"/>
            <w:vAlign w:val="center"/>
          </w:tcPr>
          <w:p w14:paraId="66623B59" w14:textId="77777777" w:rsidR="006B07EB" w:rsidRPr="00E52EE8" w:rsidRDefault="006B07EB" w:rsidP="00B06BB7">
            <w:pPr>
              <w:ind w:right="45"/>
            </w:pPr>
            <w:r w:rsidRPr="00E52EE8">
              <w:t>Công ty TNHH Tribeco Bình Dương</w:t>
            </w:r>
          </w:p>
        </w:tc>
      </w:tr>
      <w:tr w:rsidR="00E52EE8" w:rsidRPr="00E52EE8" w14:paraId="7FCF57D7" w14:textId="77777777" w:rsidTr="00B06BB7">
        <w:trPr>
          <w:jc w:val="center"/>
        </w:trPr>
        <w:tc>
          <w:tcPr>
            <w:tcW w:w="715" w:type="dxa"/>
            <w:vMerge w:val="restart"/>
            <w:vAlign w:val="center"/>
          </w:tcPr>
          <w:p w14:paraId="49DB2DCE" w14:textId="77777777" w:rsidR="006B07EB" w:rsidRPr="00E52EE8" w:rsidRDefault="006B07EB" w:rsidP="00B06BB7">
            <w:pPr>
              <w:ind w:right="45"/>
              <w:jc w:val="center"/>
            </w:pPr>
            <w:r w:rsidRPr="00E52EE8">
              <w:t>11</w:t>
            </w:r>
          </w:p>
        </w:tc>
        <w:tc>
          <w:tcPr>
            <w:tcW w:w="1710" w:type="dxa"/>
            <w:vAlign w:val="center"/>
          </w:tcPr>
          <w:p w14:paraId="78790948" w14:textId="77777777" w:rsidR="006B07EB" w:rsidRPr="00E52EE8" w:rsidRDefault="006B07EB" w:rsidP="00B06BB7">
            <w:pPr>
              <w:ind w:right="45"/>
              <w:jc w:val="center"/>
            </w:pPr>
            <w:r w:rsidRPr="00E52EE8">
              <w:t>Cs – 137</w:t>
            </w:r>
          </w:p>
        </w:tc>
        <w:tc>
          <w:tcPr>
            <w:tcW w:w="1350" w:type="dxa"/>
            <w:vAlign w:val="center"/>
          </w:tcPr>
          <w:p w14:paraId="5665FA01" w14:textId="77777777" w:rsidR="006B07EB" w:rsidRPr="00E52EE8" w:rsidRDefault="006B07EB" w:rsidP="00B06BB7">
            <w:pPr>
              <w:ind w:right="45"/>
              <w:jc w:val="center"/>
            </w:pPr>
            <w:r w:rsidRPr="00E52EE8">
              <w:t>1</w:t>
            </w:r>
          </w:p>
        </w:tc>
        <w:tc>
          <w:tcPr>
            <w:tcW w:w="1530" w:type="dxa"/>
            <w:vAlign w:val="center"/>
          </w:tcPr>
          <w:p w14:paraId="2134D2F4" w14:textId="77777777" w:rsidR="006B07EB" w:rsidRPr="00E52EE8" w:rsidRDefault="006B07EB" w:rsidP="00B06BB7">
            <w:pPr>
              <w:ind w:right="45"/>
              <w:jc w:val="center"/>
            </w:pPr>
            <w:r w:rsidRPr="00E52EE8">
              <w:t>3,4 Ci</w:t>
            </w:r>
          </w:p>
        </w:tc>
        <w:tc>
          <w:tcPr>
            <w:tcW w:w="2700" w:type="dxa"/>
            <w:vAlign w:val="center"/>
          </w:tcPr>
          <w:p w14:paraId="028DA546" w14:textId="77777777" w:rsidR="006B07EB" w:rsidRPr="00E52EE8" w:rsidRDefault="006B07EB" w:rsidP="00B06BB7">
            <w:pPr>
              <w:ind w:right="45"/>
            </w:pPr>
          </w:p>
        </w:tc>
        <w:tc>
          <w:tcPr>
            <w:tcW w:w="1980" w:type="dxa"/>
            <w:vMerge w:val="restart"/>
            <w:vAlign w:val="center"/>
          </w:tcPr>
          <w:p w14:paraId="0F0A1E9D" w14:textId="77777777" w:rsidR="006B07EB" w:rsidRPr="00E52EE8" w:rsidRDefault="006B07EB" w:rsidP="00B06BB7">
            <w:pPr>
              <w:ind w:right="45"/>
            </w:pPr>
            <w:r w:rsidRPr="00E52EE8">
              <w:t>42/GP-ATBXHN – 05/02/2010</w:t>
            </w:r>
          </w:p>
        </w:tc>
        <w:tc>
          <w:tcPr>
            <w:tcW w:w="3965" w:type="dxa"/>
            <w:vMerge w:val="restart"/>
            <w:vAlign w:val="center"/>
          </w:tcPr>
          <w:p w14:paraId="124518A6" w14:textId="77777777" w:rsidR="006B07EB" w:rsidRPr="00E52EE8" w:rsidRDefault="006B07EB" w:rsidP="00B06BB7">
            <w:pPr>
              <w:ind w:right="45"/>
            </w:pPr>
            <w:r w:rsidRPr="00E52EE8">
              <w:t>Trung tâm hạt nhân Tp Hồ Chí Minh</w:t>
            </w:r>
          </w:p>
        </w:tc>
      </w:tr>
      <w:tr w:rsidR="00E52EE8" w:rsidRPr="00E52EE8" w14:paraId="156372D0" w14:textId="77777777" w:rsidTr="00B06BB7">
        <w:trPr>
          <w:jc w:val="center"/>
        </w:trPr>
        <w:tc>
          <w:tcPr>
            <w:tcW w:w="715" w:type="dxa"/>
            <w:vMerge/>
            <w:vAlign w:val="center"/>
          </w:tcPr>
          <w:p w14:paraId="5069D482" w14:textId="77777777" w:rsidR="006B07EB" w:rsidRPr="00E52EE8" w:rsidRDefault="006B07EB" w:rsidP="00B06BB7">
            <w:pPr>
              <w:ind w:right="45"/>
              <w:jc w:val="center"/>
            </w:pPr>
          </w:p>
        </w:tc>
        <w:tc>
          <w:tcPr>
            <w:tcW w:w="1710" w:type="dxa"/>
            <w:vAlign w:val="center"/>
          </w:tcPr>
          <w:p w14:paraId="070A4D61" w14:textId="77777777" w:rsidR="006B07EB" w:rsidRPr="00E52EE8" w:rsidRDefault="006B07EB" w:rsidP="00B06BB7">
            <w:pPr>
              <w:ind w:right="45"/>
              <w:jc w:val="center"/>
            </w:pPr>
            <w:r w:rsidRPr="00E52EE8">
              <w:t>Cs – 137</w:t>
            </w:r>
          </w:p>
        </w:tc>
        <w:tc>
          <w:tcPr>
            <w:tcW w:w="1350" w:type="dxa"/>
            <w:vAlign w:val="center"/>
          </w:tcPr>
          <w:p w14:paraId="31474706" w14:textId="77777777" w:rsidR="006B07EB" w:rsidRPr="00E52EE8" w:rsidRDefault="006B07EB" w:rsidP="00B06BB7">
            <w:pPr>
              <w:ind w:right="45"/>
              <w:jc w:val="center"/>
            </w:pPr>
            <w:r w:rsidRPr="00E52EE8">
              <w:t>1</w:t>
            </w:r>
          </w:p>
        </w:tc>
        <w:tc>
          <w:tcPr>
            <w:tcW w:w="1530" w:type="dxa"/>
            <w:vAlign w:val="center"/>
          </w:tcPr>
          <w:p w14:paraId="167C8148" w14:textId="77777777" w:rsidR="006B07EB" w:rsidRPr="00E52EE8" w:rsidRDefault="006B07EB" w:rsidP="00B06BB7">
            <w:pPr>
              <w:ind w:right="45"/>
              <w:jc w:val="center"/>
            </w:pPr>
            <w:r w:rsidRPr="00E52EE8">
              <w:t>12,20 mCi</w:t>
            </w:r>
          </w:p>
        </w:tc>
        <w:tc>
          <w:tcPr>
            <w:tcW w:w="2700" w:type="dxa"/>
            <w:vAlign w:val="center"/>
          </w:tcPr>
          <w:p w14:paraId="4178614D" w14:textId="77777777" w:rsidR="006B07EB" w:rsidRPr="00E52EE8" w:rsidRDefault="006B07EB" w:rsidP="00B06BB7">
            <w:pPr>
              <w:ind w:right="45"/>
            </w:pPr>
          </w:p>
        </w:tc>
        <w:tc>
          <w:tcPr>
            <w:tcW w:w="1980" w:type="dxa"/>
            <w:vMerge/>
            <w:vAlign w:val="center"/>
          </w:tcPr>
          <w:p w14:paraId="42399F03" w14:textId="77777777" w:rsidR="006B07EB" w:rsidRPr="00E52EE8" w:rsidRDefault="006B07EB" w:rsidP="00B06BB7">
            <w:pPr>
              <w:ind w:right="45"/>
              <w:rPr>
                <w:b/>
              </w:rPr>
            </w:pPr>
          </w:p>
        </w:tc>
        <w:tc>
          <w:tcPr>
            <w:tcW w:w="3965" w:type="dxa"/>
            <w:vMerge/>
            <w:vAlign w:val="center"/>
          </w:tcPr>
          <w:p w14:paraId="37962057" w14:textId="77777777" w:rsidR="006B07EB" w:rsidRPr="00E52EE8" w:rsidRDefault="006B07EB" w:rsidP="00B06BB7">
            <w:pPr>
              <w:ind w:right="45"/>
            </w:pPr>
          </w:p>
        </w:tc>
      </w:tr>
      <w:tr w:rsidR="00E52EE8" w:rsidRPr="00E52EE8" w14:paraId="389B5801" w14:textId="77777777" w:rsidTr="00B06BB7">
        <w:trPr>
          <w:jc w:val="center"/>
        </w:trPr>
        <w:tc>
          <w:tcPr>
            <w:tcW w:w="715" w:type="dxa"/>
            <w:vMerge/>
            <w:vAlign w:val="center"/>
          </w:tcPr>
          <w:p w14:paraId="23385ACC" w14:textId="77777777" w:rsidR="006B07EB" w:rsidRPr="00E52EE8" w:rsidRDefault="006B07EB" w:rsidP="00B06BB7">
            <w:pPr>
              <w:ind w:right="45"/>
              <w:jc w:val="center"/>
            </w:pPr>
          </w:p>
        </w:tc>
        <w:tc>
          <w:tcPr>
            <w:tcW w:w="1710" w:type="dxa"/>
            <w:vAlign w:val="center"/>
          </w:tcPr>
          <w:p w14:paraId="440017A8" w14:textId="77777777" w:rsidR="006B07EB" w:rsidRPr="00E52EE8" w:rsidRDefault="006B07EB" w:rsidP="00B06BB7">
            <w:pPr>
              <w:ind w:right="45"/>
              <w:jc w:val="center"/>
            </w:pPr>
            <w:r w:rsidRPr="00E52EE8">
              <w:t>Cs – 137</w:t>
            </w:r>
          </w:p>
        </w:tc>
        <w:tc>
          <w:tcPr>
            <w:tcW w:w="1350" w:type="dxa"/>
            <w:vAlign w:val="center"/>
          </w:tcPr>
          <w:p w14:paraId="52984FD0" w14:textId="77777777" w:rsidR="006B07EB" w:rsidRPr="00E52EE8" w:rsidRDefault="006B07EB" w:rsidP="00B06BB7">
            <w:pPr>
              <w:ind w:right="45"/>
              <w:jc w:val="center"/>
            </w:pPr>
            <w:r w:rsidRPr="00E52EE8">
              <w:t>1</w:t>
            </w:r>
          </w:p>
        </w:tc>
        <w:tc>
          <w:tcPr>
            <w:tcW w:w="1530" w:type="dxa"/>
            <w:vAlign w:val="center"/>
          </w:tcPr>
          <w:p w14:paraId="383AB8DA" w14:textId="77777777" w:rsidR="006B07EB" w:rsidRPr="00E52EE8" w:rsidRDefault="006B07EB" w:rsidP="00B06BB7">
            <w:pPr>
              <w:ind w:right="45"/>
              <w:jc w:val="center"/>
            </w:pPr>
            <w:r w:rsidRPr="00E52EE8">
              <w:t>82,94 mCi</w:t>
            </w:r>
          </w:p>
        </w:tc>
        <w:tc>
          <w:tcPr>
            <w:tcW w:w="2700" w:type="dxa"/>
            <w:vAlign w:val="center"/>
          </w:tcPr>
          <w:p w14:paraId="3FD25850" w14:textId="77777777" w:rsidR="006B07EB" w:rsidRPr="00E52EE8" w:rsidRDefault="006B07EB" w:rsidP="00B06BB7">
            <w:pPr>
              <w:ind w:right="45"/>
            </w:pPr>
          </w:p>
        </w:tc>
        <w:tc>
          <w:tcPr>
            <w:tcW w:w="1980" w:type="dxa"/>
            <w:vMerge/>
            <w:vAlign w:val="center"/>
          </w:tcPr>
          <w:p w14:paraId="0392DC18" w14:textId="77777777" w:rsidR="006B07EB" w:rsidRPr="00E52EE8" w:rsidRDefault="006B07EB" w:rsidP="00B06BB7">
            <w:pPr>
              <w:ind w:right="45"/>
              <w:rPr>
                <w:b/>
              </w:rPr>
            </w:pPr>
          </w:p>
        </w:tc>
        <w:tc>
          <w:tcPr>
            <w:tcW w:w="3965" w:type="dxa"/>
            <w:vMerge/>
            <w:vAlign w:val="center"/>
          </w:tcPr>
          <w:p w14:paraId="34122ED4" w14:textId="77777777" w:rsidR="006B07EB" w:rsidRPr="00E52EE8" w:rsidRDefault="006B07EB" w:rsidP="00B06BB7">
            <w:pPr>
              <w:ind w:right="45"/>
            </w:pPr>
          </w:p>
        </w:tc>
      </w:tr>
      <w:tr w:rsidR="00E52EE8" w:rsidRPr="00E52EE8" w14:paraId="1BB4AC0D" w14:textId="77777777" w:rsidTr="00B06BB7">
        <w:trPr>
          <w:jc w:val="center"/>
        </w:trPr>
        <w:tc>
          <w:tcPr>
            <w:tcW w:w="715" w:type="dxa"/>
            <w:vMerge/>
            <w:vAlign w:val="center"/>
          </w:tcPr>
          <w:p w14:paraId="3A8BE1CD" w14:textId="77777777" w:rsidR="006B07EB" w:rsidRPr="00E52EE8" w:rsidRDefault="006B07EB" w:rsidP="00B06BB7">
            <w:pPr>
              <w:ind w:right="45"/>
              <w:jc w:val="center"/>
            </w:pPr>
          </w:p>
        </w:tc>
        <w:tc>
          <w:tcPr>
            <w:tcW w:w="1710" w:type="dxa"/>
            <w:vAlign w:val="center"/>
          </w:tcPr>
          <w:p w14:paraId="23623B3C" w14:textId="77777777" w:rsidR="006B07EB" w:rsidRPr="00E52EE8" w:rsidRDefault="006B07EB" w:rsidP="00B06BB7">
            <w:pPr>
              <w:ind w:right="45"/>
              <w:jc w:val="center"/>
            </w:pPr>
            <w:r w:rsidRPr="00E52EE8">
              <w:t>In – 113m</w:t>
            </w:r>
          </w:p>
        </w:tc>
        <w:tc>
          <w:tcPr>
            <w:tcW w:w="1350" w:type="dxa"/>
            <w:vAlign w:val="center"/>
          </w:tcPr>
          <w:p w14:paraId="0A872466" w14:textId="77777777" w:rsidR="006B07EB" w:rsidRPr="00E52EE8" w:rsidRDefault="006B07EB" w:rsidP="00B06BB7">
            <w:pPr>
              <w:ind w:right="45"/>
              <w:jc w:val="center"/>
            </w:pPr>
            <w:r w:rsidRPr="00E52EE8">
              <w:t>1</w:t>
            </w:r>
          </w:p>
        </w:tc>
        <w:tc>
          <w:tcPr>
            <w:tcW w:w="1530" w:type="dxa"/>
            <w:vAlign w:val="center"/>
          </w:tcPr>
          <w:p w14:paraId="7D8C07FC" w14:textId="77777777" w:rsidR="006B07EB" w:rsidRPr="00E52EE8" w:rsidRDefault="006B07EB" w:rsidP="00B06BB7">
            <w:pPr>
              <w:ind w:right="45"/>
              <w:jc w:val="center"/>
            </w:pPr>
            <w:r w:rsidRPr="00E52EE8">
              <w:t>0  mCi</w:t>
            </w:r>
          </w:p>
        </w:tc>
        <w:tc>
          <w:tcPr>
            <w:tcW w:w="2700" w:type="dxa"/>
            <w:vAlign w:val="center"/>
          </w:tcPr>
          <w:p w14:paraId="001B51D3" w14:textId="77777777" w:rsidR="006B07EB" w:rsidRPr="00E52EE8" w:rsidRDefault="006B07EB" w:rsidP="00B06BB7">
            <w:pPr>
              <w:ind w:right="45"/>
            </w:pPr>
          </w:p>
        </w:tc>
        <w:tc>
          <w:tcPr>
            <w:tcW w:w="1980" w:type="dxa"/>
            <w:vMerge/>
            <w:vAlign w:val="center"/>
          </w:tcPr>
          <w:p w14:paraId="331EC81F" w14:textId="77777777" w:rsidR="006B07EB" w:rsidRPr="00E52EE8" w:rsidRDefault="006B07EB" w:rsidP="00B06BB7">
            <w:pPr>
              <w:ind w:right="45"/>
              <w:rPr>
                <w:b/>
              </w:rPr>
            </w:pPr>
          </w:p>
        </w:tc>
        <w:tc>
          <w:tcPr>
            <w:tcW w:w="3965" w:type="dxa"/>
            <w:vMerge/>
            <w:vAlign w:val="center"/>
          </w:tcPr>
          <w:p w14:paraId="3EF01725" w14:textId="77777777" w:rsidR="006B07EB" w:rsidRPr="00E52EE8" w:rsidRDefault="006B07EB" w:rsidP="00B06BB7">
            <w:pPr>
              <w:ind w:right="45"/>
            </w:pPr>
          </w:p>
        </w:tc>
      </w:tr>
      <w:tr w:rsidR="00E52EE8" w:rsidRPr="00E52EE8" w14:paraId="04685734" w14:textId="77777777" w:rsidTr="00B06BB7">
        <w:trPr>
          <w:jc w:val="center"/>
        </w:trPr>
        <w:tc>
          <w:tcPr>
            <w:tcW w:w="715" w:type="dxa"/>
            <w:vMerge/>
            <w:vAlign w:val="center"/>
          </w:tcPr>
          <w:p w14:paraId="7D393EBE" w14:textId="77777777" w:rsidR="006B07EB" w:rsidRPr="00E52EE8" w:rsidRDefault="006B07EB" w:rsidP="00B06BB7">
            <w:pPr>
              <w:ind w:right="45"/>
              <w:jc w:val="center"/>
            </w:pPr>
          </w:p>
        </w:tc>
        <w:tc>
          <w:tcPr>
            <w:tcW w:w="1710" w:type="dxa"/>
            <w:vAlign w:val="center"/>
          </w:tcPr>
          <w:p w14:paraId="1828FEEE" w14:textId="77777777" w:rsidR="006B07EB" w:rsidRPr="00E52EE8" w:rsidRDefault="006B07EB" w:rsidP="00B06BB7">
            <w:pPr>
              <w:ind w:right="45"/>
              <w:jc w:val="center"/>
            </w:pPr>
            <w:r w:rsidRPr="00E52EE8">
              <w:t>Ir - 192</w:t>
            </w:r>
          </w:p>
        </w:tc>
        <w:tc>
          <w:tcPr>
            <w:tcW w:w="1350" w:type="dxa"/>
            <w:vAlign w:val="center"/>
          </w:tcPr>
          <w:p w14:paraId="77C8A655" w14:textId="77777777" w:rsidR="006B07EB" w:rsidRPr="00E52EE8" w:rsidRDefault="006B07EB" w:rsidP="00B06BB7">
            <w:pPr>
              <w:ind w:right="45"/>
              <w:jc w:val="center"/>
            </w:pPr>
            <w:r w:rsidRPr="00E52EE8">
              <w:t>1</w:t>
            </w:r>
          </w:p>
        </w:tc>
        <w:tc>
          <w:tcPr>
            <w:tcW w:w="1530" w:type="dxa"/>
            <w:vAlign w:val="center"/>
          </w:tcPr>
          <w:p w14:paraId="67A1FBB8" w14:textId="77777777" w:rsidR="006B07EB" w:rsidRPr="00E52EE8" w:rsidRDefault="006B07EB" w:rsidP="00B06BB7">
            <w:pPr>
              <w:ind w:right="45"/>
              <w:jc w:val="center"/>
            </w:pPr>
            <w:r w:rsidRPr="00E52EE8">
              <w:t>0 mCi</w:t>
            </w:r>
          </w:p>
        </w:tc>
        <w:tc>
          <w:tcPr>
            <w:tcW w:w="2700" w:type="dxa"/>
            <w:vAlign w:val="center"/>
          </w:tcPr>
          <w:p w14:paraId="4C42B0D0" w14:textId="77777777" w:rsidR="006B07EB" w:rsidRPr="00E52EE8" w:rsidRDefault="006B07EB" w:rsidP="00B06BB7">
            <w:pPr>
              <w:ind w:right="45"/>
            </w:pPr>
            <w:r w:rsidRPr="00E52EE8">
              <w:t>Trong gamma projector TI-EF</w:t>
            </w:r>
          </w:p>
        </w:tc>
        <w:tc>
          <w:tcPr>
            <w:tcW w:w="1980" w:type="dxa"/>
            <w:vMerge/>
            <w:vAlign w:val="center"/>
          </w:tcPr>
          <w:p w14:paraId="3585F5C7" w14:textId="77777777" w:rsidR="006B07EB" w:rsidRPr="00E52EE8" w:rsidRDefault="006B07EB" w:rsidP="00B06BB7">
            <w:pPr>
              <w:ind w:right="45"/>
              <w:rPr>
                <w:b/>
              </w:rPr>
            </w:pPr>
          </w:p>
        </w:tc>
        <w:tc>
          <w:tcPr>
            <w:tcW w:w="3965" w:type="dxa"/>
            <w:vMerge/>
            <w:vAlign w:val="center"/>
          </w:tcPr>
          <w:p w14:paraId="6F32A171" w14:textId="77777777" w:rsidR="006B07EB" w:rsidRPr="00E52EE8" w:rsidRDefault="006B07EB" w:rsidP="00B06BB7">
            <w:pPr>
              <w:ind w:right="45"/>
            </w:pPr>
          </w:p>
        </w:tc>
      </w:tr>
      <w:tr w:rsidR="00E52EE8" w:rsidRPr="00E52EE8" w14:paraId="12AE741E" w14:textId="77777777" w:rsidTr="00B06BB7">
        <w:trPr>
          <w:jc w:val="center"/>
        </w:trPr>
        <w:tc>
          <w:tcPr>
            <w:tcW w:w="715" w:type="dxa"/>
            <w:vMerge/>
            <w:vAlign w:val="center"/>
          </w:tcPr>
          <w:p w14:paraId="31E60FA0" w14:textId="77777777" w:rsidR="006B07EB" w:rsidRPr="00E52EE8" w:rsidRDefault="006B07EB" w:rsidP="00B06BB7">
            <w:pPr>
              <w:ind w:right="45"/>
              <w:jc w:val="center"/>
            </w:pPr>
          </w:p>
        </w:tc>
        <w:tc>
          <w:tcPr>
            <w:tcW w:w="1710" w:type="dxa"/>
            <w:vAlign w:val="center"/>
          </w:tcPr>
          <w:p w14:paraId="61F24DA2" w14:textId="77777777" w:rsidR="006B07EB" w:rsidRPr="00E52EE8" w:rsidRDefault="006B07EB" w:rsidP="00B06BB7">
            <w:pPr>
              <w:ind w:right="45"/>
              <w:jc w:val="center"/>
            </w:pPr>
            <w:r w:rsidRPr="00E52EE8">
              <w:t>Ir - 192</w:t>
            </w:r>
          </w:p>
        </w:tc>
        <w:tc>
          <w:tcPr>
            <w:tcW w:w="1350" w:type="dxa"/>
            <w:vAlign w:val="center"/>
          </w:tcPr>
          <w:p w14:paraId="279917E5" w14:textId="77777777" w:rsidR="006B07EB" w:rsidRPr="00E52EE8" w:rsidRDefault="006B07EB" w:rsidP="00B06BB7">
            <w:pPr>
              <w:ind w:right="45"/>
              <w:jc w:val="center"/>
            </w:pPr>
            <w:r w:rsidRPr="00E52EE8">
              <w:t>1</w:t>
            </w:r>
          </w:p>
        </w:tc>
        <w:tc>
          <w:tcPr>
            <w:tcW w:w="1530" w:type="dxa"/>
            <w:vAlign w:val="center"/>
          </w:tcPr>
          <w:p w14:paraId="37367014" w14:textId="77777777" w:rsidR="006B07EB" w:rsidRPr="00E52EE8" w:rsidRDefault="006B07EB" w:rsidP="00B06BB7">
            <w:pPr>
              <w:ind w:right="45"/>
              <w:jc w:val="center"/>
            </w:pPr>
            <w:r w:rsidRPr="00E52EE8">
              <w:t>0 mCi</w:t>
            </w:r>
          </w:p>
        </w:tc>
        <w:tc>
          <w:tcPr>
            <w:tcW w:w="2700" w:type="dxa"/>
            <w:vAlign w:val="center"/>
          </w:tcPr>
          <w:p w14:paraId="3E767879" w14:textId="77777777" w:rsidR="006B07EB" w:rsidRPr="00E52EE8" w:rsidRDefault="006B07EB" w:rsidP="00B06BB7">
            <w:pPr>
              <w:ind w:right="45"/>
            </w:pPr>
            <w:r w:rsidRPr="00E52EE8">
              <w:t>Trong gamma projector Ấn Độ</w:t>
            </w:r>
          </w:p>
        </w:tc>
        <w:tc>
          <w:tcPr>
            <w:tcW w:w="1980" w:type="dxa"/>
            <w:vMerge/>
            <w:vAlign w:val="center"/>
          </w:tcPr>
          <w:p w14:paraId="61F87F30" w14:textId="77777777" w:rsidR="006B07EB" w:rsidRPr="00E52EE8" w:rsidRDefault="006B07EB" w:rsidP="00B06BB7">
            <w:pPr>
              <w:ind w:right="45"/>
              <w:rPr>
                <w:b/>
              </w:rPr>
            </w:pPr>
          </w:p>
        </w:tc>
        <w:tc>
          <w:tcPr>
            <w:tcW w:w="3965" w:type="dxa"/>
            <w:vMerge/>
            <w:vAlign w:val="center"/>
          </w:tcPr>
          <w:p w14:paraId="15344E59" w14:textId="77777777" w:rsidR="006B07EB" w:rsidRPr="00E52EE8" w:rsidRDefault="006B07EB" w:rsidP="00B06BB7">
            <w:pPr>
              <w:ind w:right="45"/>
            </w:pPr>
          </w:p>
        </w:tc>
      </w:tr>
      <w:tr w:rsidR="00E52EE8" w:rsidRPr="00E52EE8" w14:paraId="6A3F3CE3" w14:textId="77777777" w:rsidTr="00B06BB7">
        <w:trPr>
          <w:jc w:val="center"/>
        </w:trPr>
        <w:tc>
          <w:tcPr>
            <w:tcW w:w="715" w:type="dxa"/>
            <w:vMerge/>
            <w:vAlign w:val="center"/>
          </w:tcPr>
          <w:p w14:paraId="49A956D3" w14:textId="77777777" w:rsidR="006B07EB" w:rsidRPr="00E52EE8" w:rsidRDefault="006B07EB" w:rsidP="00B06BB7">
            <w:pPr>
              <w:ind w:right="45"/>
              <w:jc w:val="center"/>
            </w:pPr>
          </w:p>
        </w:tc>
        <w:tc>
          <w:tcPr>
            <w:tcW w:w="1710" w:type="dxa"/>
            <w:vAlign w:val="center"/>
          </w:tcPr>
          <w:p w14:paraId="0074B1C6" w14:textId="77777777" w:rsidR="006B07EB" w:rsidRPr="00E52EE8" w:rsidRDefault="006B07EB" w:rsidP="00B06BB7">
            <w:pPr>
              <w:ind w:right="45"/>
              <w:jc w:val="center"/>
            </w:pPr>
            <w:r w:rsidRPr="00E52EE8">
              <w:t>Cs – 134</w:t>
            </w:r>
          </w:p>
        </w:tc>
        <w:tc>
          <w:tcPr>
            <w:tcW w:w="1350" w:type="dxa"/>
            <w:vAlign w:val="center"/>
          </w:tcPr>
          <w:p w14:paraId="17D4B998" w14:textId="77777777" w:rsidR="006B07EB" w:rsidRPr="00E52EE8" w:rsidRDefault="006B07EB" w:rsidP="00B06BB7">
            <w:pPr>
              <w:ind w:right="45"/>
              <w:jc w:val="center"/>
            </w:pPr>
            <w:r w:rsidRPr="00E52EE8">
              <w:t>1</w:t>
            </w:r>
          </w:p>
        </w:tc>
        <w:tc>
          <w:tcPr>
            <w:tcW w:w="1530" w:type="dxa"/>
            <w:vAlign w:val="center"/>
          </w:tcPr>
          <w:p w14:paraId="56E0CCB1" w14:textId="77777777" w:rsidR="006B07EB" w:rsidRPr="00E52EE8" w:rsidRDefault="006B07EB" w:rsidP="00B06BB7">
            <w:pPr>
              <w:ind w:right="45"/>
              <w:jc w:val="center"/>
            </w:pPr>
            <w:r w:rsidRPr="00E52EE8">
              <w:t>-</w:t>
            </w:r>
          </w:p>
        </w:tc>
        <w:tc>
          <w:tcPr>
            <w:tcW w:w="2700" w:type="dxa"/>
            <w:vAlign w:val="center"/>
          </w:tcPr>
          <w:p w14:paraId="09198ACB" w14:textId="77777777" w:rsidR="006B07EB" w:rsidRPr="00E52EE8" w:rsidRDefault="006B07EB" w:rsidP="00B06BB7">
            <w:pPr>
              <w:ind w:right="45"/>
            </w:pPr>
          </w:p>
        </w:tc>
        <w:tc>
          <w:tcPr>
            <w:tcW w:w="1980" w:type="dxa"/>
            <w:vMerge/>
            <w:vAlign w:val="center"/>
          </w:tcPr>
          <w:p w14:paraId="33EE3981" w14:textId="77777777" w:rsidR="006B07EB" w:rsidRPr="00E52EE8" w:rsidRDefault="006B07EB" w:rsidP="00B06BB7">
            <w:pPr>
              <w:ind w:right="45"/>
              <w:rPr>
                <w:b/>
              </w:rPr>
            </w:pPr>
          </w:p>
        </w:tc>
        <w:tc>
          <w:tcPr>
            <w:tcW w:w="3965" w:type="dxa"/>
            <w:vMerge/>
            <w:vAlign w:val="center"/>
          </w:tcPr>
          <w:p w14:paraId="5520E6B3" w14:textId="77777777" w:rsidR="006B07EB" w:rsidRPr="00E52EE8" w:rsidRDefault="006B07EB" w:rsidP="00B06BB7">
            <w:pPr>
              <w:ind w:right="45"/>
            </w:pPr>
          </w:p>
        </w:tc>
      </w:tr>
      <w:tr w:rsidR="00E52EE8" w:rsidRPr="00E52EE8" w14:paraId="04745696" w14:textId="77777777" w:rsidTr="00B06BB7">
        <w:trPr>
          <w:jc w:val="center"/>
        </w:trPr>
        <w:tc>
          <w:tcPr>
            <w:tcW w:w="715" w:type="dxa"/>
            <w:vAlign w:val="center"/>
          </w:tcPr>
          <w:p w14:paraId="170FC4D5" w14:textId="77777777" w:rsidR="006B07EB" w:rsidRPr="00E52EE8" w:rsidRDefault="006B07EB" w:rsidP="00B06BB7">
            <w:pPr>
              <w:ind w:right="45"/>
              <w:jc w:val="center"/>
            </w:pPr>
            <w:r w:rsidRPr="00E52EE8">
              <w:t>12</w:t>
            </w:r>
          </w:p>
        </w:tc>
        <w:tc>
          <w:tcPr>
            <w:tcW w:w="1710" w:type="dxa"/>
            <w:vAlign w:val="center"/>
          </w:tcPr>
          <w:p w14:paraId="52FED63A" w14:textId="77777777" w:rsidR="006B07EB" w:rsidRPr="00E52EE8" w:rsidRDefault="006B07EB" w:rsidP="00B06BB7">
            <w:pPr>
              <w:ind w:right="45"/>
              <w:jc w:val="center"/>
            </w:pPr>
            <w:r w:rsidRPr="00E52EE8">
              <w:t>Cs – 137</w:t>
            </w:r>
          </w:p>
        </w:tc>
        <w:tc>
          <w:tcPr>
            <w:tcW w:w="1350" w:type="dxa"/>
            <w:vAlign w:val="center"/>
          </w:tcPr>
          <w:p w14:paraId="156D476A" w14:textId="77777777" w:rsidR="006B07EB" w:rsidRPr="00E52EE8" w:rsidRDefault="006B07EB" w:rsidP="00B06BB7">
            <w:pPr>
              <w:ind w:right="45"/>
              <w:jc w:val="center"/>
            </w:pPr>
            <w:r w:rsidRPr="00E52EE8">
              <w:t>1</w:t>
            </w:r>
          </w:p>
        </w:tc>
        <w:tc>
          <w:tcPr>
            <w:tcW w:w="1530" w:type="dxa"/>
            <w:vAlign w:val="center"/>
          </w:tcPr>
          <w:p w14:paraId="1C5966E8" w14:textId="77777777" w:rsidR="006B07EB" w:rsidRPr="00E52EE8" w:rsidRDefault="006B07EB" w:rsidP="00B06BB7">
            <w:pPr>
              <w:ind w:right="45"/>
              <w:jc w:val="center"/>
            </w:pPr>
            <w:r w:rsidRPr="00E52EE8">
              <w:t>4 mCi</w:t>
            </w:r>
          </w:p>
        </w:tc>
        <w:tc>
          <w:tcPr>
            <w:tcW w:w="2700" w:type="dxa"/>
            <w:vAlign w:val="center"/>
          </w:tcPr>
          <w:p w14:paraId="2CCD8B01" w14:textId="77777777" w:rsidR="006B07EB" w:rsidRPr="00E52EE8" w:rsidRDefault="006B07EB" w:rsidP="00B06BB7">
            <w:pPr>
              <w:ind w:right="45"/>
            </w:pPr>
          </w:p>
        </w:tc>
        <w:tc>
          <w:tcPr>
            <w:tcW w:w="1980" w:type="dxa"/>
            <w:vAlign w:val="center"/>
          </w:tcPr>
          <w:p w14:paraId="645A6C18" w14:textId="77777777" w:rsidR="006B07EB" w:rsidRPr="00E52EE8" w:rsidRDefault="006B07EB" w:rsidP="00B06BB7">
            <w:pPr>
              <w:ind w:right="45"/>
            </w:pPr>
            <w:r w:rsidRPr="00E52EE8">
              <w:t>636/GP-ATBXHN – 31/12/2014</w:t>
            </w:r>
          </w:p>
        </w:tc>
        <w:tc>
          <w:tcPr>
            <w:tcW w:w="3965" w:type="dxa"/>
            <w:vAlign w:val="center"/>
          </w:tcPr>
          <w:p w14:paraId="7BF1C08A" w14:textId="77777777" w:rsidR="006B07EB" w:rsidRPr="00E52EE8" w:rsidRDefault="006B07EB" w:rsidP="00B06BB7">
            <w:pPr>
              <w:ind w:right="45"/>
            </w:pPr>
            <w:r w:rsidRPr="00E52EE8">
              <w:t>Công ty TNHH MTV DAP Vinachem</w:t>
            </w:r>
          </w:p>
        </w:tc>
      </w:tr>
      <w:tr w:rsidR="00E52EE8" w:rsidRPr="00E52EE8" w14:paraId="0180947E" w14:textId="77777777" w:rsidTr="00B06BB7">
        <w:trPr>
          <w:jc w:val="center"/>
        </w:trPr>
        <w:tc>
          <w:tcPr>
            <w:tcW w:w="715" w:type="dxa"/>
            <w:vAlign w:val="center"/>
          </w:tcPr>
          <w:p w14:paraId="7E2A73E8" w14:textId="77777777" w:rsidR="006B07EB" w:rsidRPr="00E52EE8" w:rsidRDefault="006B07EB" w:rsidP="00B06BB7">
            <w:pPr>
              <w:ind w:right="45"/>
              <w:jc w:val="center"/>
            </w:pPr>
            <w:r w:rsidRPr="00E52EE8">
              <w:t>13</w:t>
            </w:r>
          </w:p>
        </w:tc>
        <w:tc>
          <w:tcPr>
            <w:tcW w:w="1710" w:type="dxa"/>
            <w:vAlign w:val="center"/>
          </w:tcPr>
          <w:p w14:paraId="3DAD8D0F" w14:textId="77777777" w:rsidR="006B07EB" w:rsidRPr="00E52EE8" w:rsidRDefault="006B07EB" w:rsidP="00B06BB7">
            <w:pPr>
              <w:ind w:right="45"/>
              <w:jc w:val="center"/>
            </w:pPr>
            <w:r w:rsidRPr="00E52EE8">
              <w:t>Cs – 137</w:t>
            </w:r>
          </w:p>
        </w:tc>
        <w:tc>
          <w:tcPr>
            <w:tcW w:w="1350" w:type="dxa"/>
            <w:vAlign w:val="center"/>
          </w:tcPr>
          <w:p w14:paraId="46094301" w14:textId="77777777" w:rsidR="006B07EB" w:rsidRPr="00E52EE8" w:rsidRDefault="006B07EB" w:rsidP="00B06BB7">
            <w:pPr>
              <w:ind w:right="45"/>
              <w:jc w:val="center"/>
            </w:pPr>
            <w:r w:rsidRPr="00E52EE8">
              <w:t>1</w:t>
            </w:r>
          </w:p>
        </w:tc>
        <w:tc>
          <w:tcPr>
            <w:tcW w:w="1530" w:type="dxa"/>
            <w:vAlign w:val="center"/>
          </w:tcPr>
          <w:p w14:paraId="6C5C4CEF" w14:textId="77777777" w:rsidR="006B07EB" w:rsidRPr="00E52EE8" w:rsidRDefault="006B07EB" w:rsidP="00B06BB7">
            <w:pPr>
              <w:ind w:right="45"/>
              <w:jc w:val="center"/>
            </w:pPr>
            <w:r w:rsidRPr="00E52EE8">
              <w:t>-</w:t>
            </w:r>
          </w:p>
        </w:tc>
        <w:tc>
          <w:tcPr>
            <w:tcW w:w="2700" w:type="dxa"/>
            <w:vAlign w:val="center"/>
          </w:tcPr>
          <w:p w14:paraId="2C006948" w14:textId="77777777" w:rsidR="006B07EB" w:rsidRPr="00E52EE8" w:rsidRDefault="006B07EB" w:rsidP="00B06BB7">
            <w:pPr>
              <w:ind w:right="45"/>
            </w:pPr>
          </w:p>
        </w:tc>
        <w:tc>
          <w:tcPr>
            <w:tcW w:w="1980" w:type="dxa"/>
            <w:vAlign w:val="center"/>
          </w:tcPr>
          <w:p w14:paraId="26D3BDC2" w14:textId="77777777" w:rsidR="006B07EB" w:rsidRPr="00E52EE8" w:rsidRDefault="006B07EB" w:rsidP="00B06BB7">
            <w:pPr>
              <w:ind w:right="45"/>
            </w:pPr>
            <w:r w:rsidRPr="00E52EE8">
              <w:t>Công văn 98/NDE/2013</w:t>
            </w:r>
          </w:p>
        </w:tc>
        <w:tc>
          <w:tcPr>
            <w:tcW w:w="3965" w:type="dxa"/>
            <w:vAlign w:val="center"/>
          </w:tcPr>
          <w:p w14:paraId="242383B6" w14:textId="77777777" w:rsidR="006B07EB" w:rsidRPr="00E52EE8" w:rsidRDefault="006B07EB" w:rsidP="00B06BB7">
            <w:pPr>
              <w:ind w:right="45"/>
            </w:pPr>
            <w:r w:rsidRPr="00E52EE8">
              <w:t>Đại học Hải Phòng</w:t>
            </w:r>
          </w:p>
        </w:tc>
      </w:tr>
      <w:tr w:rsidR="00E52EE8" w:rsidRPr="00E52EE8" w14:paraId="3EBA9E44" w14:textId="77777777" w:rsidTr="00B06BB7">
        <w:trPr>
          <w:jc w:val="center"/>
        </w:trPr>
        <w:tc>
          <w:tcPr>
            <w:tcW w:w="715" w:type="dxa"/>
            <w:vMerge w:val="restart"/>
            <w:vAlign w:val="center"/>
          </w:tcPr>
          <w:p w14:paraId="3CCD622B" w14:textId="77777777" w:rsidR="006B07EB" w:rsidRPr="00E52EE8" w:rsidRDefault="006B07EB" w:rsidP="00B06BB7">
            <w:pPr>
              <w:ind w:right="45"/>
              <w:jc w:val="center"/>
            </w:pPr>
            <w:r w:rsidRPr="00E52EE8">
              <w:t>14</w:t>
            </w:r>
          </w:p>
        </w:tc>
        <w:tc>
          <w:tcPr>
            <w:tcW w:w="1710" w:type="dxa"/>
            <w:vAlign w:val="center"/>
          </w:tcPr>
          <w:p w14:paraId="2E3BCE89" w14:textId="77777777" w:rsidR="006B07EB" w:rsidRPr="00E52EE8" w:rsidRDefault="006B07EB" w:rsidP="00B06BB7">
            <w:pPr>
              <w:ind w:right="45"/>
              <w:jc w:val="center"/>
            </w:pPr>
            <w:r w:rsidRPr="00E52EE8">
              <w:t>Sr – 90</w:t>
            </w:r>
          </w:p>
        </w:tc>
        <w:tc>
          <w:tcPr>
            <w:tcW w:w="1350" w:type="dxa"/>
            <w:vAlign w:val="center"/>
          </w:tcPr>
          <w:p w14:paraId="476F2494" w14:textId="77777777" w:rsidR="006B07EB" w:rsidRPr="00E52EE8" w:rsidRDefault="006B07EB" w:rsidP="00B06BB7">
            <w:pPr>
              <w:ind w:right="45"/>
              <w:jc w:val="center"/>
            </w:pPr>
            <w:r w:rsidRPr="00E52EE8">
              <w:t>1</w:t>
            </w:r>
          </w:p>
        </w:tc>
        <w:tc>
          <w:tcPr>
            <w:tcW w:w="1530" w:type="dxa"/>
            <w:vAlign w:val="center"/>
          </w:tcPr>
          <w:p w14:paraId="0DDB0E32" w14:textId="77777777" w:rsidR="006B07EB" w:rsidRPr="00E52EE8" w:rsidRDefault="006B07EB" w:rsidP="00B06BB7">
            <w:pPr>
              <w:ind w:right="45"/>
              <w:jc w:val="center"/>
            </w:pPr>
            <w:r w:rsidRPr="00E52EE8">
              <w:t>6,40 mCi</w:t>
            </w:r>
          </w:p>
        </w:tc>
        <w:tc>
          <w:tcPr>
            <w:tcW w:w="2700" w:type="dxa"/>
            <w:vAlign w:val="center"/>
          </w:tcPr>
          <w:p w14:paraId="27BC5222" w14:textId="77777777" w:rsidR="006B07EB" w:rsidRPr="00E52EE8" w:rsidRDefault="006B07EB" w:rsidP="00B06BB7">
            <w:pPr>
              <w:ind w:right="45"/>
            </w:pPr>
          </w:p>
        </w:tc>
        <w:tc>
          <w:tcPr>
            <w:tcW w:w="1980" w:type="dxa"/>
            <w:vMerge w:val="restart"/>
            <w:vAlign w:val="center"/>
          </w:tcPr>
          <w:p w14:paraId="7EA79E24" w14:textId="77777777" w:rsidR="006B07EB" w:rsidRPr="00E52EE8" w:rsidRDefault="006B07EB" w:rsidP="00B06BB7">
            <w:pPr>
              <w:ind w:right="45"/>
            </w:pPr>
            <w:r w:rsidRPr="00E52EE8">
              <w:t>73/GP-ATBXHN – 16/4/2009</w:t>
            </w:r>
          </w:p>
        </w:tc>
        <w:tc>
          <w:tcPr>
            <w:tcW w:w="3965" w:type="dxa"/>
            <w:vMerge w:val="restart"/>
            <w:vAlign w:val="center"/>
          </w:tcPr>
          <w:p w14:paraId="7F6AC954" w14:textId="77777777" w:rsidR="006B07EB" w:rsidRPr="00E52EE8" w:rsidRDefault="006B07EB" w:rsidP="00B06BB7">
            <w:pPr>
              <w:ind w:right="45"/>
            </w:pPr>
            <w:r w:rsidRPr="00E52EE8">
              <w:t>Viện KHTKHN</w:t>
            </w:r>
          </w:p>
        </w:tc>
      </w:tr>
      <w:tr w:rsidR="00E52EE8" w:rsidRPr="00E52EE8" w14:paraId="47282531" w14:textId="77777777" w:rsidTr="00B06BB7">
        <w:trPr>
          <w:jc w:val="center"/>
        </w:trPr>
        <w:tc>
          <w:tcPr>
            <w:tcW w:w="715" w:type="dxa"/>
            <w:vMerge/>
            <w:vAlign w:val="center"/>
          </w:tcPr>
          <w:p w14:paraId="18566F32" w14:textId="77777777" w:rsidR="006B07EB" w:rsidRPr="00E52EE8" w:rsidRDefault="006B07EB" w:rsidP="00B06BB7">
            <w:pPr>
              <w:ind w:right="45"/>
              <w:jc w:val="center"/>
            </w:pPr>
          </w:p>
        </w:tc>
        <w:tc>
          <w:tcPr>
            <w:tcW w:w="1710" w:type="dxa"/>
            <w:vAlign w:val="center"/>
          </w:tcPr>
          <w:p w14:paraId="46F4987F" w14:textId="77777777" w:rsidR="006B07EB" w:rsidRPr="00E52EE8" w:rsidRDefault="006B07EB" w:rsidP="00B06BB7">
            <w:pPr>
              <w:ind w:right="45"/>
              <w:jc w:val="center"/>
            </w:pPr>
            <w:r w:rsidRPr="00E52EE8">
              <w:t>Ir – 192</w:t>
            </w:r>
          </w:p>
        </w:tc>
        <w:tc>
          <w:tcPr>
            <w:tcW w:w="1350" w:type="dxa"/>
            <w:vAlign w:val="center"/>
          </w:tcPr>
          <w:p w14:paraId="308B16FB" w14:textId="77777777" w:rsidR="006B07EB" w:rsidRPr="00E52EE8" w:rsidRDefault="006B07EB" w:rsidP="00B06BB7">
            <w:pPr>
              <w:ind w:right="45"/>
              <w:jc w:val="center"/>
            </w:pPr>
            <w:r w:rsidRPr="00E52EE8">
              <w:t>1</w:t>
            </w:r>
          </w:p>
        </w:tc>
        <w:tc>
          <w:tcPr>
            <w:tcW w:w="1530" w:type="dxa"/>
            <w:vAlign w:val="center"/>
          </w:tcPr>
          <w:p w14:paraId="62FD62AA" w14:textId="77777777" w:rsidR="006B07EB" w:rsidRPr="00E52EE8" w:rsidRDefault="006B07EB" w:rsidP="00B06BB7">
            <w:pPr>
              <w:ind w:right="45"/>
              <w:jc w:val="center"/>
            </w:pPr>
            <w:r w:rsidRPr="00E52EE8">
              <w:t>0 mCi</w:t>
            </w:r>
          </w:p>
        </w:tc>
        <w:tc>
          <w:tcPr>
            <w:tcW w:w="2700" w:type="dxa"/>
            <w:vAlign w:val="center"/>
          </w:tcPr>
          <w:p w14:paraId="2DBEF88A" w14:textId="77777777" w:rsidR="006B07EB" w:rsidRPr="00E52EE8" w:rsidRDefault="006B07EB" w:rsidP="00B06BB7">
            <w:pPr>
              <w:ind w:right="45"/>
            </w:pPr>
            <w:r w:rsidRPr="00E52EE8">
              <w:t>Projector GammaMAT TSI 271</w:t>
            </w:r>
          </w:p>
        </w:tc>
        <w:tc>
          <w:tcPr>
            <w:tcW w:w="1980" w:type="dxa"/>
            <w:vMerge/>
            <w:vAlign w:val="center"/>
          </w:tcPr>
          <w:p w14:paraId="12518560" w14:textId="77777777" w:rsidR="006B07EB" w:rsidRPr="00E52EE8" w:rsidRDefault="006B07EB" w:rsidP="00B06BB7">
            <w:pPr>
              <w:ind w:right="45"/>
            </w:pPr>
          </w:p>
        </w:tc>
        <w:tc>
          <w:tcPr>
            <w:tcW w:w="3965" w:type="dxa"/>
            <w:vMerge/>
            <w:vAlign w:val="center"/>
          </w:tcPr>
          <w:p w14:paraId="5C76730A" w14:textId="77777777" w:rsidR="006B07EB" w:rsidRPr="00E52EE8" w:rsidRDefault="006B07EB" w:rsidP="00B06BB7">
            <w:pPr>
              <w:ind w:right="45"/>
            </w:pPr>
          </w:p>
        </w:tc>
      </w:tr>
      <w:tr w:rsidR="00E52EE8" w:rsidRPr="00E52EE8" w14:paraId="799AD5C8" w14:textId="77777777" w:rsidTr="00B06BB7">
        <w:trPr>
          <w:jc w:val="center"/>
        </w:trPr>
        <w:tc>
          <w:tcPr>
            <w:tcW w:w="715" w:type="dxa"/>
            <w:vMerge/>
            <w:vAlign w:val="center"/>
          </w:tcPr>
          <w:p w14:paraId="6A27AB7B" w14:textId="77777777" w:rsidR="006B07EB" w:rsidRPr="00E52EE8" w:rsidRDefault="006B07EB" w:rsidP="00B06BB7">
            <w:pPr>
              <w:ind w:right="45"/>
              <w:jc w:val="center"/>
            </w:pPr>
          </w:p>
        </w:tc>
        <w:tc>
          <w:tcPr>
            <w:tcW w:w="1710" w:type="dxa"/>
            <w:vAlign w:val="center"/>
          </w:tcPr>
          <w:p w14:paraId="0EEA6FFE" w14:textId="77777777" w:rsidR="006B07EB" w:rsidRPr="00E52EE8" w:rsidRDefault="006B07EB" w:rsidP="00B06BB7">
            <w:pPr>
              <w:ind w:right="45"/>
              <w:jc w:val="center"/>
            </w:pPr>
            <w:r w:rsidRPr="00E52EE8">
              <w:t>Ir – 192</w:t>
            </w:r>
          </w:p>
        </w:tc>
        <w:tc>
          <w:tcPr>
            <w:tcW w:w="1350" w:type="dxa"/>
            <w:vAlign w:val="center"/>
          </w:tcPr>
          <w:p w14:paraId="52D722BD" w14:textId="77777777" w:rsidR="006B07EB" w:rsidRPr="00E52EE8" w:rsidRDefault="006B07EB" w:rsidP="00B06BB7">
            <w:pPr>
              <w:ind w:right="45"/>
              <w:jc w:val="center"/>
            </w:pPr>
            <w:r w:rsidRPr="00E52EE8">
              <w:t>1</w:t>
            </w:r>
          </w:p>
        </w:tc>
        <w:tc>
          <w:tcPr>
            <w:tcW w:w="1530" w:type="dxa"/>
            <w:vAlign w:val="center"/>
          </w:tcPr>
          <w:p w14:paraId="225C80BB" w14:textId="77777777" w:rsidR="006B07EB" w:rsidRPr="00E52EE8" w:rsidRDefault="006B07EB" w:rsidP="00B06BB7">
            <w:pPr>
              <w:ind w:right="45"/>
              <w:jc w:val="center"/>
            </w:pPr>
            <w:r w:rsidRPr="00E52EE8">
              <w:t>0 mCi</w:t>
            </w:r>
          </w:p>
        </w:tc>
        <w:tc>
          <w:tcPr>
            <w:tcW w:w="2700" w:type="dxa"/>
            <w:vAlign w:val="center"/>
          </w:tcPr>
          <w:p w14:paraId="51C35821" w14:textId="77777777" w:rsidR="006B07EB" w:rsidRPr="00E52EE8" w:rsidRDefault="006B07EB" w:rsidP="00B06BB7">
            <w:pPr>
              <w:ind w:right="45"/>
            </w:pPr>
            <w:r w:rsidRPr="00E52EE8">
              <w:t>Projector GammaMAT TSI 148</w:t>
            </w:r>
          </w:p>
        </w:tc>
        <w:tc>
          <w:tcPr>
            <w:tcW w:w="1980" w:type="dxa"/>
            <w:vMerge/>
            <w:vAlign w:val="center"/>
          </w:tcPr>
          <w:p w14:paraId="4E18CDCB" w14:textId="77777777" w:rsidR="006B07EB" w:rsidRPr="00E52EE8" w:rsidRDefault="006B07EB" w:rsidP="00B06BB7">
            <w:pPr>
              <w:ind w:right="45"/>
            </w:pPr>
          </w:p>
        </w:tc>
        <w:tc>
          <w:tcPr>
            <w:tcW w:w="3965" w:type="dxa"/>
            <w:vMerge/>
            <w:vAlign w:val="center"/>
          </w:tcPr>
          <w:p w14:paraId="289BBC7D" w14:textId="77777777" w:rsidR="006B07EB" w:rsidRPr="00E52EE8" w:rsidRDefault="006B07EB" w:rsidP="00B06BB7">
            <w:pPr>
              <w:ind w:right="45"/>
            </w:pPr>
          </w:p>
        </w:tc>
      </w:tr>
      <w:tr w:rsidR="00E52EE8" w:rsidRPr="00E52EE8" w14:paraId="114FD6C4" w14:textId="77777777" w:rsidTr="00B06BB7">
        <w:trPr>
          <w:jc w:val="center"/>
        </w:trPr>
        <w:tc>
          <w:tcPr>
            <w:tcW w:w="715" w:type="dxa"/>
            <w:vMerge/>
            <w:vAlign w:val="center"/>
          </w:tcPr>
          <w:p w14:paraId="440859B5" w14:textId="77777777" w:rsidR="006B07EB" w:rsidRPr="00E52EE8" w:rsidRDefault="006B07EB" w:rsidP="00B06BB7">
            <w:pPr>
              <w:ind w:right="45"/>
              <w:jc w:val="center"/>
            </w:pPr>
          </w:p>
        </w:tc>
        <w:tc>
          <w:tcPr>
            <w:tcW w:w="1710" w:type="dxa"/>
            <w:vAlign w:val="center"/>
          </w:tcPr>
          <w:p w14:paraId="0F665EEE" w14:textId="77777777" w:rsidR="006B07EB" w:rsidRPr="00E52EE8" w:rsidRDefault="006B07EB" w:rsidP="00B06BB7">
            <w:pPr>
              <w:ind w:right="45"/>
              <w:jc w:val="center"/>
            </w:pPr>
            <w:r w:rsidRPr="00E52EE8">
              <w:t>Cs – 137</w:t>
            </w:r>
          </w:p>
        </w:tc>
        <w:tc>
          <w:tcPr>
            <w:tcW w:w="1350" w:type="dxa"/>
            <w:vAlign w:val="center"/>
          </w:tcPr>
          <w:p w14:paraId="655492B2" w14:textId="77777777" w:rsidR="006B07EB" w:rsidRPr="00E52EE8" w:rsidRDefault="006B07EB" w:rsidP="00B06BB7">
            <w:pPr>
              <w:ind w:right="45"/>
              <w:jc w:val="center"/>
            </w:pPr>
            <w:r w:rsidRPr="00E52EE8">
              <w:t>1</w:t>
            </w:r>
          </w:p>
        </w:tc>
        <w:tc>
          <w:tcPr>
            <w:tcW w:w="1530" w:type="dxa"/>
            <w:vAlign w:val="center"/>
          </w:tcPr>
          <w:p w14:paraId="788CA661" w14:textId="77777777" w:rsidR="006B07EB" w:rsidRPr="00E52EE8" w:rsidRDefault="006B07EB" w:rsidP="00B06BB7">
            <w:pPr>
              <w:ind w:right="45"/>
              <w:jc w:val="center"/>
            </w:pPr>
            <w:r w:rsidRPr="00E52EE8">
              <w:t>13,22 mCi</w:t>
            </w:r>
          </w:p>
        </w:tc>
        <w:tc>
          <w:tcPr>
            <w:tcW w:w="2700" w:type="dxa"/>
            <w:vAlign w:val="center"/>
          </w:tcPr>
          <w:p w14:paraId="46D7D0C6" w14:textId="77777777" w:rsidR="006B07EB" w:rsidRPr="00E52EE8" w:rsidRDefault="006B07EB" w:rsidP="00B06BB7">
            <w:pPr>
              <w:ind w:right="45"/>
            </w:pPr>
          </w:p>
        </w:tc>
        <w:tc>
          <w:tcPr>
            <w:tcW w:w="1980" w:type="dxa"/>
            <w:vMerge/>
            <w:vAlign w:val="center"/>
          </w:tcPr>
          <w:p w14:paraId="6071073B" w14:textId="77777777" w:rsidR="006B07EB" w:rsidRPr="00E52EE8" w:rsidRDefault="006B07EB" w:rsidP="00B06BB7">
            <w:pPr>
              <w:ind w:right="45"/>
            </w:pPr>
          </w:p>
        </w:tc>
        <w:tc>
          <w:tcPr>
            <w:tcW w:w="3965" w:type="dxa"/>
            <w:vMerge/>
            <w:vAlign w:val="center"/>
          </w:tcPr>
          <w:p w14:paraId="6B2F5153" w14:textId="77777777" w:rsidR="006B07EB" w:rsidRPr="00E52EE8" w:rsidRDefault="006B07EB" w:rsidP="00B06BB7">
            <w:pPr>
              <w:ind w:right="45"/>
            </w:pPr>
          </w:p>
        </w:tc>
      </w:tr>
      <w:tr w:rsidR="00E52EE8" w:rsidRPr="00E52EE8" w14:paraId="1A853D96" w14:textId="77777777" w:rsidTr="00B06BB7">
        <w:trPr>
          <w:jc w:val="center"/>
        </w:trPr>
        <w:tc>
          <w:tcPr>
            <w:tcW w:w="715" w:type="dxa"/>
            <w:vMerge w:val="restart"/>
            <w:vAlign w:val="center"/>
          </w:tcPr>
          <w:p w14:paraId="3EEEC930" w14:textId="77777777" w:rsidR="006B07EB" w:rsidRPr="00E52EE8" w:rsidRDefault="006B07EB" w:rsidP="00B06BB7">
            <w:pPr>
              <w:ind w:right="45"/>
              <w:jc w:val="center"/>
            </w:pPr>
            <w:r w:rsidRPr="00E52EE8">
              <w:t>15</w:t>
            </w:r>
          </w:p>
        </w:tc>
        <w:tc>
          <w:tcPr>
            <w:tcW w:w="1710" w:type="dxa"/>
            <w:vAlign w:val="center"/>
          </w:tcPr>
          <w:p w14:paraId="69A901D0" w14:textId="77777777" w:rsidR="006B07EB" w:rsidRPr="00E52EE8" w:rsidRDefault="006B07EB" w:rsidP="00B06BB7">
            <w:pPr>
              <w:ind w:right="45"/>
              <w:jc w:val="center"/>
            </w:pPr>
            <w:r w:rsidRPr="00E52EE8">
              <w:t>Cs – 137</w:t>
            </w:r>
          </w:p>
        </w:tc>
        <w:tc>
          <w:tcPr>
            <w:tcW w:w="1350" w:type="dxa"/>
            <w:vAlign w:val="center"/>
          </w:tcPr>
          <w:p w14:paraId="13B77E6D" w14:textId="77777777" w:rsidR="006B07EB" w:rsidRPr="00E52EE8" w:rsidRDefault="006B07EB" w:rsidP="00B06BB7">
            <w:pPr>
              <w:ind w:right="45"/>
              <w:jc w:val="center"/>
            </w:pPr>
            <w:r w:rsidRPr="00E52EE8">
              <w:t>1</w:t>
            </w:r>
          </w:p>
        </w:tc>
        <w:tc>
          <w:tcPr>
            <w:tcW w:w="1530" w:type="dxa"/>
            <w:vAlign w:val="center"/>
          </w:tcPr>
          <w:p w14:paraId="0179EABA" w14:textId="77777777" w:rsidR="006B07EB" w:rsidRPr="00E52EE8" w:rsidRDefault="006B07EB" w:rsidP="00B06BB7">
            <w:pPr>
              <w:ind w:right="45"/>
              <w:jc w:val="center"/>
            </w:pPr>
            <w:r w:rsidRPr="00E52EE8">
              <w:t>8,1 mCi</w:t>
            </w:r>
          </w:p>
        </w:tc>
        <w:tc>
          <w:tcPr>
            <w:tcW w:w="2700" w:type="dxa"/>
            <w:vMerge w:val="restart"/>
            <w:vAlign w:val="center"/>
          </w:tcPr>
          <w:p w14:paraId="3D2E8DDA" w14:textId="77777777" w:rsidR="006B07EB" w:rsidRPr="00E52EE8" w:rsidRDefault="006B07EB" w:rsidP="00B06BB7">
            <w:pPr>
              <w:ind w:right="45"/>
            </w:pPr>
            <w:r w:rsidRPr="00E52EE8">
              <w:t xml:space="preserve">Nằm trong máy Introtek, 3500 Xplorer, </w:t>
            </w:r>
            <w:r w:rsidRPr="00E52EE8">
              <w:lastRenderedPageBreak/>
              <w:t>Seri: 38203</w:t>
            </w:r>
          </w:p>
        </w:tc>
        <w:tc>
          <w:tcPr>
            <w:tcW w:w="1980" w:type="dxa"/>
            <w:vMerge w:val="restart"/>
            <w:vAlign w:val="center"/>
          </w:tcPr>
          <w:p w14:paraId="3E04CB73" w14:textId="77777777" w:rsidR="006B07EB" w:rsidRPr="00E52EE8" w:rsidRDefault="006B07EB" w:rsidP="00B06BB7">
            <w:pPr>
              <w:ind w:right="45"/>
            </w:pPr>
            <w:r w:rsidRPr="00E52EE8">
              <w:lastRenderedPageBreak/>
              <w:t xml:space="preserve">260/GP-ATBXHN – </w:t>
            </w:r>
            <w:r w:rsidRPr="00E52EE8">
              <w:lastRenderedPageBreak/>
              <w:t>26/6/2014</w:t>
            </w:r>
          </w:p>
        </w:tc>
        <w:tc>
          <w:tcPr>
            <w:tcW w:w="3965" w:type="dxa"/>
            <w:vMerge w:val="restart"/>
            <w:vAlign w:val="center"/>
          </w:tcPr>
          <w:p w14:paraId="58FDC541" w14:textId="77777777" w:rsidR="006B07EB" w:rsidRPr="00E52EE8" w:rsidRDefault="006B07EB" w:rsidP="00B06BB7">
            <w:pPr>
              <w:ind w:right="45"/>
            </w:pPr>
            <w:r w:rsidRPr="00E52EE8">
              <w:lastRenderedPageBreak/>
              <w:t>NDE</w:t>
            </w:r>
          </w:p>
        </w:tc>
      </w:tr>
      <w:tr w:rsidR="00E52EE8" w:rsidRPr="00E52EE8" w14:paraId="6894385D" w14:textId="77777777" w:rsidTr="00B06BB7">
        <w:trPr>
          <w:jc w:val="center"/>
        </w:trPr>
        <w:tc>
          <w:tcPr>
            <w:tcW w:w="715" w:type="dxa"/>
            <w:vMerge/>
            <w:vAlign w:val="center"/>
          </w:tcPr>
          <w:p w14:paraId="04985759" w14:textId="77777777" w:rsidR="006B07EB" w:rsidRPr="00E52EE8" w:rsidRDefault="006B07EB" w:rsidP="00B06BB7">
            <w:pPr>
              <w:ind w:right="45"/>
              <w:jc w:val="center"/>
            </w:pPr>
          </w:p>
        </w:tc>
        <w:tc>
          <w:tcPr>
            <w:tcW w:w="1710" w:type="dxa"/>
            <w:vAlign w:val="center"/>
          </w:tcPr>
          <w:p w14:paraId="635B991E" w14:textId="77777777" w:rsidR="006B07EB" w:rsidRPr="00E52EE8" w:rsidRDefault="006B07EB" w:rsidP="00B06BB7">
            <w:pPr>
              <w:ind w:right="45"/>
              <w:jc w:val="center"/>
            </w:pPr>
            <w:r w:rsidRPr="00E52EE8">
              <w:t>Am – 241/Be</w:t>
            </w:r>
          </w:p>
        </w:tc>
        <w:tc>
          <w:tcPr>
            <w:tcW w:w="1350" w:type="dxa"/>
            <w:vAlign w:val="center"/>
          </w:tcPr>
          <w:p w14:paraId="4C0DFF0C" w14:textId="77777777" w:rsidR="006B07EB" w:rsidRPr="00E52EE8" w:rsidRDefault="006B07EB" w:rsidP="00B06BB7">
            <w:pPr>
              <w:ind w:right="45"/>
              <w:jc w:val="center"/>
            </w:pPr>
            <w:r w:rsidRPr="00E52EE8">
              <w:t>1</w:t>
            </w:r>
          </w:p>
        </w:tc>
        <w:tc>
          <w:tcPr>
            <w:tcW w:w="1530" w:type="dxa"/>
            <w:vAlign w:val="center"/>
          </w:tcPr>
          <w:p w14:paraId="4FFE3F75" w14:textId="77777777" w:rsidR="006B07EB" w:rsidRPr="00E52EE8" w:rsidRDefault="006B07EB" w:rsidP="00B06BB7">
            <w:pPr>
              <w:ind w:right="45"/>
              <w:jc w:val="center"/>
            </w:pPr>
            <w:r w:rsidRPr="00E52EE8">
              <w:t>39,42 mCi</w:t>
            </w:r>
          </w:p>
        </w:tc>
        <w:tc>
          <w:tcPr>
            <w:tcW w:w="2700" w:type="dxa"/>
            <w:vMerge/>
            <w:vAlign w:val="center"/>
          </w:tcPr>
          <w:p w14:paraId="67D54C02" w14:textId="77777777" w:rsidR="006B07EB" w:rsidRPr="00E52EE8" w:rsidRDefault="006B07EB" w:rsidP="00B06BB7">
            <w:pPr>
              <w:ind w:right="45"/>
            </w:pPr>
          </w:p>
        </w:tc>
        <w:tc>
          <w:tcPr>
            <w:tcW w:w="1980" w:type="dxa"/>
            <w:vMerge/>
            <w:vAlign w:val="center"/>
          </w:tcPr>
          <w:p w14:paraId="7CD1E721" w14:textId="77777777" w:rsidR="006B07EB" w:rsidRPr="00E52EE8" w:rsidRDefault="006B07EB" w:rsidP="00B06BB7">
            <w:pPr>
              <w:ind w:right="45"/>
              <w:rPr>
                <w:b/>
              </w:rPr>
            </w:pPr>
          </w:p>
        </w:tc>
        <w:tc>
          <w:tcPr>
            <w:tcW w:w="3965" w:type="dxa"/>
            <w:vMerge/>
            <w:vAlign w:val="center"/>
          </w:tcPr>
          <w:p w14:paraId="1B9CC73D" w14:textId="77777777" w:rsidR="006B07EB" w:rsidRPr="00E52EE8" w:rsidRDefault="006B07EB" w:rsidP="00B06BB7">
            <w:pPr>
              <w:ind w:right="45"/>
            </w:pPr>
          </w:p>
        </w:tc>
      </w:tr>
      <w:tr w:rsidR="00E52EE8" w:rsidRPr="00E52EE8" w14:paraId="1155664F" w14:textId="77777777" w:rsidTr="00B06BB7">
        <w:trPr>
          <w:jc w:val="center"/>
        </w:trPr>
        <w:tc>
          <w:tcPr>
            <w:tcW w:w="715" w:type="dxa"/>
            <w:vMerge w:val="restart"/>
            <w:vAlign w:val="center"/>
          </w:tcPr>
          <w:p w14:paraId="19433363" w14:textId="77777777" w:rsidR="006B07EB" w:rsidRPr="00E52EE8" w:rsidRDefault="006B07EB" w:rsidP="00B06BB7">
            <w:pPr>
              <w:ind w:right="45"/>
              <w:jc w:val="center"/>
            </w:pPr>
            <w:r w:rsidRPr="00E52EE8">
              <w:t>16</w:t>
            </w:r>
          </w:p>
        </w:tc>
        <w:tc>
          <w:tcPr>
            <w:tcW w:w="1710" w:type="dxa"/>
            <w:vAlign w:val="center"/>
          </w:tcPr>
          <w:p w14:paraId="42170A26" w14:textId="77777777" w:rsidR="006B07EB" w:rsidRPr="00E52EE8" w:rsidRDefault="006B07EB" w:rsidP="00B06BB7">
            <w:pPr>
              <w:ind w:right="45"/>
              <w:jc w:val="center"/>
            </w:pPr>
            <w:r w:rsidRPr="00E52EE8">
              <w:t>Cs – 137</w:t>
            </w:r>
          </w:p>
        </w:tc>
        <w:tc>
          <w:tcPr>
            <w:tcW w:w="1350" w:type="dxa"/>
            <w:vAlign w:val="center"/>
          </w:tcPr>
          <w:p w14:paraId="08ED1B97" w14:textId="77777777" w:rsidR="006B07EB" w:rsidRPr="00E52EE8" w:rsidRDefault="006B07EB" w:rsidP="00B06BB7">
            <w:pPr>
              <w:ind w:right="45"/>
              <w:jc w:val="center"/>
            </w:pPr>
            <w:r w:rsidRPr="00E52EE8">
              <w:t>1</w:t>
            </w:r>
          </w:p>
        </w:tc>
        <w:tc>
          <w:tcPr>
            <w:tcW w:w="1530" w:type="dxa"/>
            <w:vAlign w:val="center"/>
          </w:tcPr>
          <w:p w14:paraId="0B4823C9" w14:textId="77777777" w:rsidR="006B07EB" w:rsidRPr="00E52EE8" w:rsidRDefault="006B07EB" w:rsidP="00B06BB7">
            <w:pPr>
              <w:ind w:right="45"/>
              <w:jc w:val="center"/>
            </w:pPr>
            <w:r w:rsidRPr="00E52EE8">
              <w:t>6,01 mCi</w:t>
            </w:r>
          </w:p>
        </w:tc>
        <w:tc>
          <w:tcPr>
            <w:tcW w:w="2700" w:type="dxa"/>
            <w:vMerge w:val="restart"/>
            <w:vAlign w:val="center"/>
          </w:tcPr>
          <w:p w14:paraId="699184C6" w14:textId="77777777" w:rsidR="006B07EB" w:rsidRPr="00E52EE8" w:rsidRDefault="006B07EB" w:rsidP="00B06BB7">
            <w:pPr>
              <w:ind w:right="45"/>
            </w:pPr>
            <w:r w:rsidRPr="00E52EE8">
              <w:t>Nằm trong máy Troxler 3440, Seri: 38203</w:t>
            </w:r>
          </w:p>
        </w:tc>
        <w:tc>
          <w:tcPr>
            <w:tcW w:w="1980" w:type="dxa"/>
            <w:vMerge w:val="restart"/>
            <w:vAlign w:val="center"/>
          </w:tcPr>
          <w:p w14:paraId="0E9F86F6" w14:textId="77777777" w:rsidR="006B07EB" w:rsidRPr="00E52EE8" w:rsidRDefault="006B07EB" w:rsidP="00B06BB7">
            <w:pPr>
              <w:ind w:right="45"/>
            </w:pPr>
            <w:r w:rsidRPr="00E52EE8">
              <w:t>260/GP-ATBXHN – 26/6/2014</w:t>
            </w:r>
          </w:p>
        </w:tc>
        <w:tc>
          <w:tcPr>
            <w:tcW w:w="3965" w:type="dxa"/>
            <w:vMerge w:val="restart"/>
            <w:vAlign w:val="center"/>
          </w:tcPr>
          <w:p w14:paraId="1909357B" w14:textId="77777777" w:rsidR="006B07EB" w:rsidRPr="00E52EE8" w:rsidRDefault="006B07EB" w:rsidP="00B06BB7">
            <w:pPr>
              <w:ind w:right="45"/>
            </w:pPr>
            <w:r w:rsidRPr="00E52EE8">
              <w:t>Ban quản lý dự án thủy điện Sơn La</w:t>
            </w:r>
          </w:p>
        </w:tc>
      </w:tr>
      <w:tr w:rsidR="00E52EE8" w:rsidRPr="00E52EE8" w14:paraId="4FE76CB8" w14:textId="77777777" w:rsidTr="00B06BB7">
        <w:trPr>
          <w:jc w:val="center"/>
        </w:trPr>
        <w:tc>
          <w:tcPr>
            <w:tcW w:w="715" w:type="dxa"/>
            <w:vMerge/>
            <w:vAlign w:val="center"/>
          </w:tcPr>
          <w:p w14:paraId="1442A823" w14:textId="77777777" w:rsidR="006B07EB" w:rsidRPr="00E52EE8" w:rsidRDefault="006B07EB" w:rsidP="00B06BB7">
            <w:pPr>
              <w:ind w:right="45"/>
              <w:jc w:val="center"/>
            </w:pPr>
          </w:p>
        </w:tc>
        <w:tc>
          <w:tcPr>
            <w:tcW w:w="1710" w:type="dxa"/>
            <w:vAlign w:val="center"/>
          </w:tcPr>
          <w:p w14:paraId="5C390C79" w14:textId="77777777" w:rsidR="006B07EB" w:rsidRPr="00E52EE8" w:rsidRDefault="006B07EB" w:rsidP="00B06BB7">
            <w:pPr>
              <w:ind w:right="45"/>
              <w:jc w:val="center"/>
            </w:pPr>
            <w:r w:rsidRPr="00E52EE8">
              <w:t>Am – 241/Be</w:t>
            </w:r>
          </w:p>
        </w:tc>
        <w:tc>
          <w:tcPr>
            <w:tcW w:w="1350" w:type="dxa"/>
            <w:vAlign w:val="center"/>
          </w:tcPr>
          <w:p w14:paraId="13A05BEC" w14:textId="77777777" w:rsidR="006B07EB" w:rsidRPr="00E52EE8" w:rsidRDefault="006B07EB" w:rsidP="00B06BB7">
            <w:pPr>
              <w:ind w:right="45"/>
              <w:jc w:val="center"/>
            </w:pPr>
            <w:r w:rsidRPr="00E52EE8">
              <w:t>1</w:t>
            </w:r>
          </w:p>
        </w:tc>
        <w:tc>
          <w:tcPr>
            <w:tcW w:w="1530" w:type="dxa"/>
            <w:vAlign w:val="center"/>
          </w:tcPr>
          <w:p w14:paraId="09F317AC" w14:textId="77777777" w:rsidR="006B07EB" w:rsidRPr="00E52EE8" w:rsidRDefault="006B07EB" w:rsidP="00B06BB7">
            <w:pPr>
              <w:ind w:right="45"/>
              <w:jc w:val="center"/>
            </w:pPr>
            <w:r w:rsidRPr="00E52EE8">
              <w:t>39,21 mCi</w:t>
            </w:r>
          </w:p>
        </w:tc>
        <w:tc>
          <w:tcPr>
            <w:tcW w:w="2700" w:type="dxa"/>
            <w:vMerge/>
            <w:vAlign w:val="center"/>
          </w:tcPr>
          <w:p w14:paraId="4DDFD808" w14:textId="77777777" w:rsidR="006B07EB" w:rsidRPr="00E52EE8" w:rsidRDefault="006B07EB" w:rsidP="00B06BB7">
            <w:pPr>
              <w:ind w:right="45"/>
            </w:pPr>
          </w:p>
        </w:tc>
        <w:tc>
          <w:tcPr>
            <w:tcW w:w="1980" w:type="dxa"/>
            <w:vMerge/>
            <w:vAlign w:val="center"/>
          </w:tcPr>
          <w:p w14:paraId="1F6F8DBD" w14:textId="77777777" w:rsidR="006B07EB" w:rsidRPr="00E52EE8" w:rsidRDefault="006B07EB" w:rsidP="00B06BB7">
            <w:pPr>
              <w:ind w:right="45"/>
            </w:pPr>
          </w:p>
        </w:tc>
        <w:tc>
          <w:tcPr>
            <w:tcW w:w="3965" w:type="dxa"/>
            <w:vMerge/>
            <w:vAlign w:val="center"/>
          </w:tcPr>
          <w:p w14:paraId="159D558B" w14:textId="77777777" w:rsidR="006B07EB" w:rsidRPr="00E52EE8" w:rsidRDefault="006B07EB" w:rsidP="00B06BB7">
            <w:pPr>
              <w:ind w:right="45"/>
            </w:pPr>
          </w:p>
        </w:tc>
      </w:tr>
      <w:tr w:rsidR="00E52EE8" w:rsidRPr="00E52EE8" w14:paraId="1F4205D3" w14:textId="77777777" w:rsidTr="00B06BB7">
        <w:trPr>
          <w:jc w:val="center"/>
        </w:trPr>
        <w:tc>
          <w:tcPr>
            <w:tcW w:w="715" w:type="dxa"/>
            <w:vMerge w:val="restart"/>
            <w:vAlign w:val="center"/>
          </w:tcPr>
          <w:p w14:paraId="7C42A3A9" w14:textId="77777777" w:rsidR="006B07EB" w:rsidRPr="00E52EE8" w:rsidRDefault="006B07EB" w:rsidP="00B06BB7">
            <w:pPr>
              <w:ind w:right="45"/>
              <w:jc w:val="center"/>
            </w:pPr>
            <w:r w:rsidRPr="00E52EE8">
              <w:t>17</w:t>
            </w:r>
          </w:p>
        </w:tc>
        <w:tc>
          <w:tcPr>
            <w:tcW w:w="1710" w:type="dxa"/>
            <w:vAlign w:val="center"/>
          </w:tcPr>
          <w:p w14:paraId="238D7BEA" w14:textId="77777777" w:rsidR="006B07EB" w:rsidRPr="00E52EE8" w:rsidRDefault="006B07EB" w:rsidP="00B06BB7">
            <w:pPr>
              <w:ind w:right="45"/>
              <w:jc w:val="center"/>
            </w:pPr>
            <w:r w:rsidRPr="00E52EE8">
              <w:t>Cs – 137</w:t>
            </w:r>
          </w:p>
        </w:tc>
        <w:tc>
          <w:tcPr>
            <w:tcW w:w="1350" w:type="dxa"/>
            <w:vAlign w:val="center"/>
          </w:tcPr>
          <w:p w14:paraId="05D77AAE" w14:textId="77777777" w:rsidR="006B07EB" w:rsidRPr="00E52EE8" w:rsidRDefault="006B07EB" w:rsidP="00B06BB7">
            <w:pPr>
              <w:ind w:right="45"/>
              <w:jc w:val="center"/>
            </w:pPr>
            <w:r w:rsidRPr="00E52EE8">
              <w:t>1</w:t>
            </w:r>
          </w:p>
        </w:tc>
        <w:tc>
          <w:tcPr>
            <w:tcW w:w="1530" w:type="dxa"/>
            <w:vAlign w:val="center"/>
          </w:tcPr>
          <w:p w14:paraId="368A214E" w14:textId="77777777" w:rsidR="006B07EB" w:rsidRPr="00E52EE8" w:rsidRDefault="006B07EB" w:rsidP="00B06BB7">
            <w:pPr>
              <w:ind w:right="45"/>
              <w:jc w:val="center"/>
            </w:pPr>
            <w:r w:rsidRPr="00E52EE8">
              <w:t>4,93 mCi</w:t>
            </w:r>
          </w:p>
        </w:tc>
        <w:tc>
          <w:tcPr>
            <w:tcW w:w="2700" w:type="dxa"/>
            <w:vMerge w:val="restart"/>
            <w:vAlign w:val="center"/>
          </w:tcPr>
          <w:p w14:paraId="6C2C7ABC" w14:textId="77777777" w:rsidR="006B07EB" w:rsidRPr="00E52EE8" w:rsidRDefault="006B07EB" w:rsidP="00B06BB7">
            <w:pPr>
              <w:ind w:right="45"/>
            </w:pPr>
            <w:r w:rsidRPr="00E52EE8">
              <w:t>Nằm trong máy Troxler 3440, Seri: 29184</w:t>
            </w:r>
          </w:p>
        </w:tc>
        <w:tc>
          <w:tcPr>
            <w:tcW w:w="1980" w:type="dxa"/>
            <w:vMerge w:val="restart"/>
            <w:vAlign w:val="center"/>
          </w:tcPr>
          <w:p w14:paraId="016D707E" w14:textId="77777777" w:rsidR="006B07EB" w:rsidRPr="00E52EE8" w:rsidRDefault="006B07EB" w:rsidP="00B06BB7">
            <w:pPr>
              <w:ind w:right="45"/>
            </w:pPr>
            <w:r w:rsidRPr="00E52EE8">
              <w:t>260/GP-ATBXHN – 26/6/2014</w:t>
            </w:r>
          </w:p>
        </w:tc>
        <w:tc>
          <w:tcPr>
            <w:tcW w:w="3965" w:type="dxa"/>
            <w:vMerge w:val="restart"/>
            <w:vAlign w:val="center"/>
          </w:tcPr>
          <w:p w14:paraId="5E813E5B" w14:textId="77777777" w:rsidR="006B07EB" w:rsidRPr="00E52EE8" w:rsidRDefault="006B07EB" w:rsidP="00B06BB7">
            <w:pPr>
              <w:ind w:right="45"/>
            </w:pPr>
            <w:r w:rsidRPr="00E52EE8">
              <w:t>Viện Khoa học và Công nghệ xây dựng</w:t>
            </w:r>
          </w:p>
        </w:tc>
      </w:tr>
      <w:tr w:rsidR="00E52EE8" w:rsidRPr="00E52EE8" w14:paraId="377C026C" w14:textId="77777777" w:rsidTr="00B06BB7">
        <w:trPr>
          <w:jc w:val="center"/>
        </w:trPr>
        <w:tc>
          <w:tcPr>
            <w:tcW w:w="715" w:type="dxa"/>
            <w:vMerge/>
            <w:vAlign w:val="center"/>
          </w:tcPr>
          <w:p w14:paraId="42E629A6" w14:textId="77777777" w:rsidR="006B07EB" w:rsidRPr="00E52EE8" w:rsidRDefault="006B07EB" w:rsidP="00B06BB7">
            <w:pPr>
              <w:ind w:right="45"/>
              <w:jc w:val="center"/>
            </w:pPr>
          </w:p>
        </w:tc>
        <w:tc>
          <w:tcPr>
            <w:tcW w:w="1710" w:type="dxa"/>
            <w:vAlign w:val="center"/>
          </w:tcPr>
          <w:p w14:paraId="12D88F69" w14:textId="77777777" w:rsidR="006B07EB" w:rsidRPr="00E52EE8" w:rsidRDefault="006B07EB" w:rsidP="00B06BB7">
            <w:pPr>
              <w:ind w:right="45"/>
              <w:jc w:val="center"/>
            </w:pPr>
            <w:r w:rsidRPr="00E52EE8">
              <w:t>Am – 241/Be</w:t>
            </w:r>
          </w:p>
        </w:tc>
        <w:tc>
          <w:tcPr>
            <w:tcW w:w="1350" w:type="dxa"/>
            <w:vAlign w:val="center"/>
          </w:tcPr>
          <w:p w14:paraId="19027B46" w14:textId="77777777" w:rsidR="006B07EB" w:rsidRPr="00E52EE8" w:rsidRDefault="006B07EB" w:rsidP="00B06BB7">
            <w:pPr>
              <w:ind w:right="45"/>
              <w:jc w:val="center"/>
            </w:pPr>
            <w:r w:rsidRPr="00E52EE8">
              <w:t>1</w:t>
            </w:r>
          </w:p>
        </w:tc>
        <w:tc>
          <w:tcPr>
            <w:tcW w:w="1530" w:type="dxa"/>
            <w:vAlign w:val="center"/>
          </w:tcPr>
          <w:p w14:paraId="0F3FF4E3" w14:textId="77777777" w:rsidR="006B07EB" w:rsidRPr="00E52EE8" w:rsidRDefault="006B07EB" w:rsidP="00B06BB7">
            <w:pPr>
              <w:ind w:right="45"/>
              <w:jc w:val="center"/>
            </w:pPr>
            <w:r w:rsidRPr="00E52EE8">
              <w:t>38,7 mCi</w:t>
            </w:r>
          </w:p>
        </w:tc>
        <w:tc>
          <w:tcPr>
            <w:tcW w:w="2700" w:type="dxa"/>
            <w:vMerge/>
            <w:vAlign w:val="center"/>
          </w:tcPr>
          <w:p w14:paraId="23A274BE" w14:textId="77777777" w:rsidR="006B07EB" w:rsidRPr="00E52EE8" w:rsidRDefault="006B07EB" w:rsidP="00B06BB7">
            <w:pPr>
              <w:ind w:right="45"/>
            </w:pPr>
          </w:p>
        </w:tc>
        <w:tc>
          <w:tcPr>
            <w:tcW w:w="1980" w:type="dxa"/>
            <w:vMerge/>
            <w:vAlign w:val="center"/>
          </w:tcPr>
          <w:p w14:paraId="2A65736B" w14:textId="77777777" w:rsidR="006B07EB" w:rsidRPr="00E52EE8" w:rsidRDefault="006B07EB" w:rsidP="00B06BB7">
            <w:pPr>
              <w:ind w:right="45"/>
            </w:pPr>
          </w:p>
        </w:tc>
        <w:tc>
          <w:tcPr>
            <w:tcW w:w="3965" w:type="dxa"/>
            <w:vMerge/>
            <w:vAlign w:val="center"/>
          </w:tcPr>
          <w:p w14:paraId="110993E9" w14:textId="77777777" w:rsidR="006B07EB" w:rsidRPr="00E52EE8" w:rsidRDefault="006B07EB" w:rsidP="00B06BB7">
            <w:pPr>
              <w:ind w:right="45"/>
            </w:pPr>
          </w:p>
        </w:tc>
      </w:tr>
      <w:tr w:rsidR="00E52EE8" w:rsidRPr="00E52EE8" w14:paraId="1315B413" w14:textId="77777777" w:rsidTr="00B06BB7">
        <w:trPr>
          <w:jc w:val="center"/>
        </w:trPr>
        <w:tc>
          <w:tcPr>
            <w:tcW w:w="715" w:type="dxa"/>
            <w:vMerge w:val="restart"/>
            <w:vAlign w:val="center"/>
          </w:tcPr>
          <w:p w14:paraId="2B75CC97" w14:textId="77777777" w:rsidR="006B07EB" w:rsidRPr="00E52EE8" w:rsidRDefault="006B07EB" w:rsidP="00B06BB7">
            <w:pPr>
              <w:ind w:right="45"/>
              <w:jc w:val="center"/>
            </w:pPr>
            <w:r w:rsidRPr="00E52EE8">
              <w:t>18</w:t>
            </w:r>
          </w:p>
        </w:tc>
        <w:tc>
          <w:tcPr>
            <w:tcW w:w="1710" w:type="dxa"/>
            <w:vAlign w:val="center"/>
          </w:tcPr>
          <w:p w14:paraId="61369126" w14:textId="77777777" w:rsidR="006B07EB" w:rsidRPr="00E52EE8" w:rsidRDefault="006B07EB" w:rsidP="00B06BB7">
            <w:pPr>
              <w:ind w:right="45"/>
              <w:jc w:val="center"/>
            </w:pPr>
            <w:r w:rsidRPr="00E52EE8">
              <w:t>Cs – 137</w:t>
            </w:r>
          </w:p>
        </w:tc>
        <w:tc>
          <w:tcPr>
            <w:tcW w:w="1350" w:type="dxa"/>
            <w:vAlign w:val="center"/>
          </w:tcPr>
          <w:p w14:paraId="056B45E9" w14:textId="77777777" w:rsidR="006B07EB" w:rsidRPr="00E52EE8" w:rsidRDefault="006B07EB" w:rsidP="00B06BB7">
            <w:pPr>
              <w:ind w:right="45"/>
              <w:jc w:val="center"/>
            </w:pPr>
            <w:r w:rsidRPr="00E52EE8">
              <w:t>1</w:t>
            </w:r>
          </w:p>
        </w:tc>
        <w:tc>
          <w:tcPr>
            <w:tcW w:w="1530" w:type="dxa"/>
            <w:vAlign w:val="center"/>
          </w:tcPr>
          <w:p w14:paraId="7F65ACB8" w14:textId="77777777" w:rsidR="006B07EB" w:rsidRPr="00E52EE8" w:rsidRDefault="006B07EB" w:rsidP="00B06BB7">
            <w:pPr>
              <w:ind w:right="45"/>
              <w:jc w:val="center"/>
            </w:pPr>
            <w:r w:rsidRPr="00E52EE8">
              <w:t>5,09mCi</w:t>
            </w:r>
          </w:p>
        </w:tc>
        <w:tc>
          <w:tcPr>
            <w:tcW w:w="2700" w:type="dxa"/>
            <w:vMerge w:val="restart"/>
            <w:vAlign w:val="center"/>
          </w:tcPr>
          <w:p w14:paraId="7AA00E12" w14:textId="77777777" w:rsidR="006B07EB" w:rsidRPr="00E52EE8" w:rsidRDefault="006B07EB" w:rsidP="00B06BB7">
            <w:pPr>
              <w:ind w:right="45"/>
            </w:pPr>
            <w:r w:rsidRPr="00E52EE8">
              <w:t>Nằm trong máy Troxler 3440, Seri: 30659</w:t>
            </w:r>
          </w:p>
        </w:tc>
        <w:tc>
          <w:tcPr>
            <w:tcW w:w="1980" w:type="dxa"/>
            <w:vMerge w:val="restart"/>
            <w:vAlign w:val="center"/>
          </w:tcPr>
          <w:p w14:paraId="6948B2B6" w14:textId="77777777" w:rsidR="006B07EB" w:rsidRPr="00E52EE8" w:rsidRDefault="006B07EB" w:rsidP="00B06BB7">
            <w:pPr>
              <w:ind w:right="45"/>
            </w:pPr>
            <w:r w:rsidRPr="00E52EE8">
              <w:t>278/GP-ATBXHN – 3/7/2015</w:t>
            </w:r>
          </w:p>
        </w:tc>
        <w:tc>
          <w:tcPr>
            <w:tcW w:w="3965" w:type="dxa"/>
            <w:vMerge w:val="restart"/>
            <w:vAlign w:val="center"/>
          </w:tcPr>
          <w:p w14:paraId="24FCD8CB" w14:textId="77777777" w:rsidR="006B07EB" w:rsidRPr="00E52EE8" w:rsidRDefault="006B07EB" w:rsidP="00B06BB7">
            <w:pPr>
              <w:ind w:right="45"/>
            </w:pPr>
            <w:r w:rsidRPr="00E52EE8">
              <w:t>Viện Khoa học công nghệ và kịnh tế xây dựng</w:t>
            </w:r>
          </w:p>
        </w:tc>
      </w:tr>
      <w:tr w:rsidR="00E52EE8" w:rsidRPr="00E52EE8" w14:paraId="43BD8F70" w14:textId="77777777" w:rsidTr="00B06BB7">
        <w:trPr>
          <w:jc w:val="center"/>
        </w:trPr>
        <w:tc>
          <w:tcPr>
            <w:tcW w:w="715" w:type="dxa"/>
            <w:vMerge/>
            <w:vAlign w:val="center"/>
          </w:tcPr>
          <w:p w14:paraId="42A9E597" w14:textId="77777777" w:rsidR="006B07EB" w:rsidRPr="00E52EE8" w:rsidRDefault="006B07EB" w:rsidP="00B06BB7">
            <w:pPr>
              <w:ind w:right="45"/>
              <w:jc w:val="center"/>
            </w:pPr>
          </w:p>
        </w:tc>
        <w:tc>
          <w:tcPr>
            <w:tcW w:w="1710" w:type="dxa"/>
            <w:vAlign w:val="center"/>
          </w:tcPr>
          <w:p w14:paraId="0AD99D89" w14:textId="77777777" w:rsidR="006B07EB" w:rsidRPr="00E52EE8" w:rsidRDefault="006B07EB" w:rsidP="00B06BB7">
            <w:pPr>
              <w:ind w:right="45"/>
              <w:jc w:val="center"/>
            </w:pPr>
            <w:r w:rsidRPr="00E52EE8">
              <w:t>Am – 241/Be</w:t>
            </w:r>
          </w:p>
        </w:tc>
        <w:tc>
          <w:tcPr>
            <w:tcW w:w="1350" w:type="dxa"/>
            <w:vAlign w:val="center"/>
          </w:tcPr>
          <w:p w14:paraId="597D55C7" w14:textId="77777777" w:rsidR="006B07EB" w:rsidRPr="00E52EE8" w:rsidRDefault="006B07EB" w:rsidP="00B06BB7">
            <w:pPr>
              <w:ind w:right="45"/>
              <w:jc w:val="center"/>
            </w:pPr>
            <w:r w:rsidRPr="00E52EE8">
              <w:t>1</w:t>
            </w:r>
          </w:p>
        </w:tc>
        <w:tc>
          <w:tcPr>
            <w:tcW w:w="1530" w:type="dxa"/>
            <w:vAlign w:val="center"/>
          </w:tcPr>
          <w:p w14:paraId="3850984C" w14:textId="77777777" w:rsidR="006B07EB" w:rsidRPr="00E52EE8" w:rsidRDefault="006B07EB" w:rsidP="00B06BB7">
            <w:pPr>
              <w:ind w:right="45"/>
              <w:jc w:val="center"/>
            </w:pPr>
            <w:r w:rsidRPr="00E52EE8">
              <w:t>37,4 mCi</w:t>
            </w:r>
          </w:p>
        </w:tc>
        <w:tc>
          <w:tcPr>
            <w:tcW w:w="2700" w:type="dxa"/>
            <w:vMerge/>
            <w:vAlign w:val="center"/>
          </w:tcPr>
          <w:p w14:paraId="06EF6FC2" w14:textId="77777777" w:rsidR="006B07EB" w:rsidRPr="00E52EE8" w:rsidRDefault="006B07EB" w:rsidP="00B06BB7">
            <w:pPr>
              <w:ind w:right="45"/>
            </w:pPr>
          </w:p>
        </w:tc>
        <w:tc>
          <w:tcPr>
            <w:tcW w:w="1980" w:type="dxa"/>
            <w:vMerge/>
            <w:vAlign w:val="center"/>
          </w:tcPr>
          <w:p w14:paraId="2A9F1848" w14:textId="77777777" w:rsidR="006B07EB" w:rsidRPr="00E52EE8" w:rsidRDefault="006B07EB" w:rsidP="00B06BB7">
            <w:pPr>
              <w:ind w:right="45"/>
              <w:rPr>
                <w:b/>
              </w:rPr>
            </w:pPr>
          </w:p>
        </w:tc>
        <w:tc>
          <w:tcPr>
            <w:tcW w:w="3965" w:type="dxa"/>
            <w:vMerge/>
            <w:vAlign w:val="center"/>
          </w:tcPr>
          <w:p w14:paraId="34733B7A" w14:textId="77777777" w:rsidR="006B07EB" w:rsidRPr="00E52EE8" w:rsidRDefault="006B07EB" w:rsidP="00B06BB7">
            <w:pPr>
              <w:ind w:right="45"/>
            </w:pPr>
          </w:p>
        </w:tc>
      </w:tr>
      <w:tr w:rsidR="00E52EE8" w:rsidRPr="00E52EE8" w14:paraId="38A601DC" w14:textId="77777777" w:rsidTr="00B06BB7">
        <w:trPr>
          <w:jc w:val="center"/>
        </w:trPr>
        <w:tc>
          <w:tcPr>
            <w:tcW w:w="715" w:type="dxa"/>
            <w:vMerge w:val="restart"/>
            <w:vAlign w:val="center"/>
          </w:tcPr>
          <w:p w14:paraId="5A34868A" w14:textId="77777777" w:rsidR="006B07EB" w:rsidRPr="00E52EE8" w:rsidRDefault="006B07EB" w:rsidP="00B06BB7">
            <w:pPr>
              <w:ind w:right="45"/>
              <w:jc w:val="center"/>
            </w:pPr>
            <w:r w:rsidRPr="00E52EE8">
              <w:t>19</w:t>
            </w:r>
          </w:p>
        </w:tc>
        <w:tc>
          <w:tcPr>
            <w:tcW w:w="1710" w:type="dxa"/>
            <w:vAlign w:val="center"/>
          </w:tcPr>
          <w:p w14:paraId="2C1A4795" w14:textId="77777777" w:rsidR="006B07EB" w:rsidRPr="00E52EE8" w:rsidRDefault="006B07EB" w:rsidP="00B06BB7">
            <w:pPr>
              <w:ind w:right="45"/>
              <w:jc w:val="center"/>
            </w:pPr>
            <w:r w:rsidRPr="00E52EE8">
              <w:t>Cs – 137</w:t>
            </w:r>
          </w:p>
        </w:tc>
        <w:tc>
          <w:tcPr>
            <w:tcW w:w="1350" w:type="dxa"/>
            <w:vAlign w:val="center"/>
          </w:tcPr>
          <w:p w14:paraId="0738E4BE" w14:textId="77777777" w:rsidR="006B07EB" w:rsidRPr="00E52EE8" w:rsidRDefault="006B07EB" w:rsidP="00B06BB7">
            <w:pPr>
              <w:ind w:right="45"/>
              <w:jc w:val="center"/>
            </w:pPr>
            <w:r w:rsidRPr="00E52EE8">
              <w:t>1</w:t>
            </w:r>
          </w:p>
        </w:tc>
        <w:tc>
          <w:tcPr>
            <w:tcW w:w="1530" w:type="dxa"/>
            <w:vAlign w:val="center"/>
          </w:tcPr>
          <w:p w14:paraId="2CABF6AF" w14:textId="77777777" w:rsidR="006B07EB" w:rsidRPr="00E52EE8" w:rsidRDefault="006B07EB" w:rsidP="00B06BB7">
            <w:pPr>
              <w:ind w:right="45"/>
              <w:jc w:val="center"/>
            </w:pPr>
            <w:r w:rsidRPr="00E52EE8">
              <w:t>6,16mCi</w:t>
            </w:r>
          </w:p>
        </w:tc>
        <w:tc>
          <w:tcPr>
            <w:tcW w:w="2700" w:type="dxa"/>
            <w:vMerge w:val="restart"/>
            <w:vAlign w:val="center"/>
          </w:tcPr>
          <w:p w14:paraId="5C23711D" w14:textId="77777777" w:rsidR="006B07EB" w:rsidRPr="00E52EE8" w:rsidRDefault="006B07EB" w:rsidP="00B06BB7">
            <w:pPr>
              <w:ind w:right="45"/>
            </w:pPr>
            <w:r w:rsidRPr="00E52EE8">
              <w:t>Nằm trong máy Troxler 3440, Seri: 39672</w:t>
            </w:r>
          </w:p>
        </w:tc>
        <w:tc>
          <w:tcPr>
            <w:tcW w:w="1980" w:type="dxa"/>
            <w:vMerge w:val="restart"/>
            <w:vAlign w:val="center"/>
          </w:tcPr>
          <w:p w14:paraId="56B741B2" w14:textId="77777777" w:rsidR="006B07EB" w:rsidRPr="00E52EE8" w:rsidRDefault="006B07EB" w:rsidP="00B06BB7">
            <w:pPr>
              <w:ind w:right="45"/>
            </w:pPr>
            <w:r w:rsidRPr="00E52EE8">
              <w:t>318/GP-ATBXHN – 31/5/2018</w:t>
            </w:r>
          </w:p>
        </w:tc>
        <w:tc>
          <w:tcPr>
            <w:tcW w:w="3965" w:type="dxa"/>
            <w:vMerge w:val="restart"/>
            <w:vAlign w:val="center"/>
          </w:tcPr>
          <w:p w14:paraId="4F60338A" w14:textId="77777777" w:rsidR="006B07EB" w:rsidRPr="00E52EE8" w:rsidRDefault="006B07EB" w:rsidP="00B06BB7">
            <w:pPr>
              <w:ind w:right="45"/>
            </w:pPr>
            <w:r w:rsidRPr="00E52EE8">
              <w:t>Công ty Cổ phần tư vấn xây dựng điện I</w:t>
            </w:r>
          </w:p>
        </w:tc>
      </w:tr>
      <w:tr w:rsidR="00E52EE8" w:rsidRPr="00E52EE8" w14:paraId="5F2C3066" w14:textId="77777777" w:rsidTr="00B06BB7">
        <w:trPr>
          <w:jc w:val="center"/>
        </w:trPr>
        <w:tc>
          <w:tcPr>
            <w:tcW w:w="715" w:type="dxa"/>
            <w:vMerge/>
            <w:vAlign w:val="center"/>
          </w:tcPr>
          <w:p w14:paraId="53A22EC3" w14:textId="77777777" w:rsidR="006B07EB" w:rsidRPr="00E52EE8" w:rsidRDefault="006B07EB" w:rsidP="00B06BB7">
            <w:pPr>
              <w:ind w:right="45"/>
              <w:jc w:val="center"/>
            </w:pPr>
          </w:p>
        </w:tc>
        <w:tc>
          <w:tcPr>
            <w:tcW w:w="1710" w:type="dxa"/>
            <w:vAlign w:val="center"/>
          </w:tcPr>
          <w:p w14:paraId="0FE8C084" w14:textId="77777777" w:rsidR="006B07EB" w:rsidRPr="00E52EE8" w:rsidRDefault="006B07EB" w:rsidP="00B06BB7">
            <w:pPr>
              <w:ind w:right="45"/>
              <w:jc w:val="center"/>
            </w:pPr>
            <w:r w:rsidRPr="00E52EE8">
              <w:t>Am – 241/Be</w:t>
            </w:r>
          </w:p>
        </w:tc>
        <w:tc>
          <w:tcPr>
            <w:tcW w:w="1350" w:type="dxa"/>
            <w:vAlign w:val="center"/>
          </w:tcPr>
          <w:p w14:paraId="6F2E3AFA" w14:textId="77777777" w:rsidR="006B07EB" w:rsidRPr="00E52EE8" w:rsidRDefault="006B07EB" w:rsidP="00B06BB7">
            <w:pPr>
              <w:ind w:right="45"/>
              <w:jc w:val="center"/>
            </w:pPr>
            <w:r w:rsidRPr="00E52EE8">
              <w:t>1</w:t>
            </w:r>
          </w:p>
        </w:tc>
        <w:tc>
          <w:tcPr>
            <w:tcW w:w="1530" w:type="dxa"/>
            <w:vAlign w:val="center"/>
          </w:tcPr>
          <w:p w14:paraId="5B997D68" w14:textId="77777777" w:rsidR="006B07EB" w:rsidRPr="00E52EE8" w:rsidRDefault="006B07EB" w:rsidP="00B06BB7">
            <w:pPr>
              <w:ind w:right="45"/>
              <w:jc w:val="center"/>
            </w:pPr>
            <w:r w:rsidRPr="00E52EE8">
              <w:t>39,29 mCi</w:t>
            </w:r>
          </w:p>
        </w:tc>
        <w:tc>
          <w:tcPr>
            <w:tcW w:w="2700" w:type="dxa"/>
            <w:vMerge/>
            <w:vAlign w:val="center"/>
          </w:tcPr>
          <w:p w14:paraId="2A6CF0E6" w14:textId="77777777" w:rsidR="006B07EB" w:rsidRPr="00E52EE8" w:rsidRDefault="006B07EB" w:rsidP="00B06BB7">
            <w:pPr>
              <w:ind w:right="45"/>
            </w:pPr>
          </w:p>
        </w:tc>
        <w:tc>
          <w:tcPr>
            <w:tcW w:w="1980" w:type="dxa"/>
            <w:vMerge/>
            <w:vAlign w:val="center"/>
          </w:tcPr>
          <w:p w14:paraId="30627389" w14:textId="77777777" w:rsidR="006B07EB" w:rsidRPr="00E52EE8" w:rsidRDefault="006B07EB" w:rsidP="00B06BB7">
            <w:pPr>
              <w:ind w:right="45"/>
            </w:pPr>
          </w:p>
        </w:tc>
        <w:tc>
          <w:tcPr>
            <w:tcW w:w="3965" w:type="dxa"/>
            <w:vMerge/>
            <w:vAlign w:val="center"/>
          </w:tcPr>
          <w:p w14:paraId="4BF7094A" w14:textId="77777777" w:rsidR="006B07EB" w:rsidRPr="00E52EE8" w:rsidRDefault="006B07EB" w:rsidP="00B06BB7">
            <w:pPr>
              <w:ind w:right="45"/>
            </w:pPr>
          </w:p>
        </w:tc>
      </w:tr>
      <w:tr w:rsidR="00E52EE8" w:rsidRPr="00E52EE8" w14:paraId="68B9EA20" w14:textId="77777777" w:rsidTr="00B06BB7">
        <w:trPr>
          <w:jc w:val="center"/>
        </w:trPr>
        <w:tc>
          <w:tcPr>
            <w:tcW w:w="715" w:type="dxa"/>
            <w:vMerge/>
            <w:vAlign w:val="center"/>
          </w:tcPr>
          <w:p w14:paraId="3D49B510" w14:textId="77777777" w:rsidR="006B07EB" w:rsidRPr="00E52EE8" w:rsidRDefault="006B07EB" w:rsidP="00B06BB7">
            <w:pPr>
              <w:ind w:right="45"/>
              <w:jc w:val="center"/>
            </w:pPr>
          </w:p>
        </w:tc>
        <w:tc>
          <w:tcPr>
            <w:tcW w:w="1710" w:type="dxa"/>
            <w:vAlign w:val="center"/>
          </w:tcPr>
          <w:p w14:paraId="4FB3F1E4" w14:textId="77777777" w:rsidR="006B07EB" w:rsidRPr="00E52EE8" w:rsidRDefault="006B07EB" w:rsidP="00B06BB7">
            <w:pPr>
              <w:ind w:right="45"/>
              <w:jc w:val="center"/>
            </w:pPr>
            <w:r w:rsidRPr="00E52EE8">
              <w:t>Cs – 137</w:t>
            </w:r>
          </w:p>
        </w:tc>
        <w:tc>
          <w:tcPr>
            <w:tcW w:w="1350" w:type="dxa"/>
            <w:vAlign w:val="center"/>
          </w:tcPr>
          <w:p w14:paraId="455391D1" w14:textId="77777777" w:rsidR="006B07EB" w:rsidRPr="00E52EE8" w:rsidRDefault="006B07EB" w:rsidP="00B06BB7">
            <w:pPr>
              <w:ind w:right="45"/>
              <w:jc w:val="center"/>
            </w:pPr>
            <w:r w:rsidRPr="00E52EE8">
              <w:t>1</w:t>
            </w:r>
          </w:p>
        </w:tc>
        <w:tc>
          <w:tcPr>
            <w:tcW w:w="1530" w:type="dxa"/>
            <w:vAlign w:val="center"/>
          </w:tcPr>
          <w:p w14:paraId="320DDE89" w14:textId="77777777" w:rsidR="006B07EB" w:rsidRPr="00E52EE8" w:rsidRDefault="006B07EB" w:rsidP="00B06BB7">
            <w:pPr>
              <w:ind w:right="45"/>
              <w:jc w:val="center"/>
            </w:pPr>
            <w:r w:rsidRPr="00E52EE8">
              <w:t>6,57mCi</w:t>
            </w:r>
          </w:p>
        </w:tc>
        <w:tc>
          <w:tcPr>
            <w:tcW w:w="2700" w:type="dxa"/>
            <w:vMerge w:val="restart"/>
            <w:vAlign w:val="center"/>
          </w:tcPr>
          <w:p w14:paraId="591EFEEA" w14:textId="77777777" w:rsidR="006B07EB" w:rsidRPr="00E52EE8" w:rsidRDefault="006B07EB" w:rsidP="00B06BB7">
            <w:pPr>
              <w:ind w:right="45"/>
            </w:pPr>
            <w:r w:rsidRPr="00E52EE8">
              <w:t>Nằm trong máy Troxler 3440, Seri: 63467</w:t>
            </w:r>
          </w:p>
        </w:tc>
        <w:tc>
          <w:tcPr>
            <w:tcW w:w="1980" w:type="dxa"/>
            <w:vMerge/>
            <w:vAlign w:val="center"/>
          </w:tcPr>
          <w:p w14:paraId="15264C59" w14:textId="77777777" w:rsidR="006B07EB" w:rsidRPr="00E52EE8" w:rsidRDefault="006B07EB" w:rsidP="00B06BB7">
            <w:pPr>
              <w:ind w:right="45"/>
            </w:pPr>
          </w:p>
        </w:tc>
        <w:tc>
          <w:tcPr>
            <w:tcW w:w="3965" w:type="dxa"/>
            <w:vMerge/>
            <w:vAlign w:val="center"/>
          </w:tcPr>
          <w:p w14:paraId="794BB70A" w14:textId="77777777" w:rsidR="006B07EB" w:rsidRPr="00E52EE8" w:rsidRDefault="006B07EB" w:rsidP="00B06BB7">
            <w:pPr>
              <w:ind w:right="45"/>
            </w:pPr>
          </w:p>
        </w:tc>
      </w:tr>
      <w:tr w:rsidR="00E52EE8" w:rsidRPr="00E52EE8" w14:paraId="1C1FE819" w14:textId="77777777" w:rsidTr="00B06BB7">
        <w:trPr>
          <w:jc w:val="center"/>
        </w:trPr>
        <w:tc>
          <w:tcPr>
            <w:tcW w:w="715" w:type="dxa"/>
            <w:vMerge/>
            <w:vAlign w:val="center"/>
          </w:tcPr>
          <w:p w14:paraId="3F57B241" w14:textId="77777777" w:rsidR="006B07EB" w:rsidRPr="00E52EE8" w:rsidRDefault="006B07EB" w:rsidP="00B06BB7">
            <w:pPr>
              <w:ind w:right="45"/>
              <w:jc w:val="center"/>
            </w:pPr>
          </w:p>
        </w:tc>
        <w:tc>
          <w:tcPr>
            <w:tcW w:w="1710" w:type="dxa"/>
            <w:vAlign w:val="center"/>
          </w:tcPr>
          <w:p w14:paraId="225E3F48" w14:textId="77777777" w:rsidR="006B07EB" w:rsidRPr="00E52EE8" w:rsidRDefault="006B07EB" w:rsidP="00B06BB7">
            <w:pPr>
              <w:ind w:right="45"/>
              <w:jc w:val="center"/>
            </w:pPr>
            <w:r w:rsidRPr="00E52EE8">
              <w:t>Am – 241/Be</w:t>
            </w:r>
          </w:p>
        </w:tc>
        <w:tc>
          <w:tcPr>
            <w:tcW w:w="1350" w:type="dxa"/>
            <w:vAlign w:val="center"/>
          </w:tcPr>
          <w:p w14:paraId="14AE7491" w14:textId="77777777" w:rsidR="006B07EB" w:rsidRPr="00E52EE8" w:rsidRDefault="006B07EB" w:rsidP="00B06BB7">
            <w:pPr>
              <w:ind w:right="45"/>
              <w:jc w:val="center"/>
            </w:pPr>
            <w:r w:rsidRPr="00E52EE8">
              <w:t>1</w:t>
            </w:r>
          </w:p>
        </w:tc>
        <w:tc>
          <w:tcPr>
            <w:tcW w:w="1530" w:type="dxa"/>
            <w:vAlign w:val="center"/>
          </w:tcPr>
          <w:p w14:paraId="03BA9620" w14:textId="77777777" w:rsidR="006B07EB" w:rsidRPr="00E52EE8" w:rsidRDefault="006B07EB" w:rsidP="00B06BB7">
            <w:pPr>
              <w:ind w:right="45"/>
              <w:jc w:val="center"/>
            </w:pPr>
            <w:r w:rsidRPr="00E52EE8">
              <w:t>39,45 mCi</w:t>
            </w:r>
          </w:p>
        </w:tc>
        <w:tc>
          <w:tcPr>
            <w:tcW w:w="2700" w:type="dxa"/>
            <w:vMerge/>
            <w:vAlign w:val="center"/>
          </w:tcPr>
          <w:p w14:paraId="281E0CFD" w14:textId="77777777" w:rsidR="006B07EB" w:rsidRPr="00E52EE8" w:rsidRDefault="006B07EB" w:rsidP="00B06BB7">
            <w:pPr>
              <w:ind w:right="45"/>
            </w:pPr>
          </w:p>
        </w:tc>
        <w:tc>
          <w:tcPr>
            <w:tcW w:w="1980" w:type="dxa"/>
            <w:vMerge/>
            <w:vAlign w:val="center"/>
          </w:tcPr>
          <w:p w14:paraId="23E504B4" w14:textId="77777777" w:rsidR="006B07EB" w:rsidRPr="00E52EE8" w:rsidRDefault="006B07EB" w:rsidP="00B06BB7">
            <w:pPr>
              <w:ind w:right="45"/>
            </w:pPr>
          </w:p>
        </w:tc>
        <w:tc>
          <w:tcPr>
            <w:tcW w:w="3965" w:type="dxa"/>
            <w:vMerge/>
            <w:vAlign w:val="center"/>
          </w:tcPr>
          <w:p w14:paraId="23F2291C" w14:textId="77777777" w:rsidR="006B07EB" w:rsidRPr="00E52EE8" w:rsidRDefault="006B07EB" w:rsidP="00B06BB7">
            <w:pPr>
              <w:ind w:right="45"/>
            </w:pPr>
          </w:p>
        </w:tc>
      </w:tr>
      <w:tr w:rsidR="00E52EE8" w:rsidRPr="00E52EE8" w14:paraId="65580D5E" w14:textId="77777777" w:rsidTr="00B06BB7">
        <w:trPr>
          <w:jc w:val="center"/>
        </w:trPr>
        <w:tc>
          <w:tcPr>
            <w:tcW w:w="715" w:type="dxa"/>
            <w:vMerge/>
            <w:vAlign w:val="center"/>
          </w:tcPr>
          <w:p w14:paraId="0F17C128" w14:textId="77777777" w:rsidR="006B07EB" w:rsidRPr="00E52EE8" w:rsidRDefault="006B07EB" w:rsidP="00B06BB7">
            <w:pPr>
              <w:ind w:right="45"/>
              <w:jc w:val="center"/>
            </w:pPr>
          </w:p>
        </w:tc>
        <w:tc>
          <w:tcPr>
            <w:tcW w:w="1710" w:type="dxa"/>
            <w:vAlign w:val="center"/>
          </w:tcPr>
          <w:p w14:paraId="1D59C63E" w14:textId="77777777" w:rsidR="006B07EB" w:rsidRPr="00E52EE8" w:rsidRDefault="006B07EB" w:rsidP="00B06BB7">
            <w:pPr>
              <w:ind w:right="45"/>
              <w:jc w:val="center"/>
            </w:pPr>
            <w:r w:rsidRPr="00E52EE8">
              <w:t>Cs – 137</w:t>
            </w:r>
          </w:p>
        </w:tc>
        <w:tc>
          <w:tcPr>
            <w:tcW w:w="1350" w:type="dxa"/>
            <w:vAlign w:val="center"/>
          </w:tcPr>
          <w:p w14:paraId="18170088" w14:textId="77777777" w:rsidR="006B07EB" w:rsidRPr="00E52EE8" w:rsidRDefault="006B07EB" w:rsidP="00B06BB7">
            <w:pPr>
              <w:ind w:right="45"/>
              <w:jc w:val="center"/>
            </w:pPr>
            <w:r w:rsidRPr="00E52EE8">
              <w:t>1</w:t>
            </w:r>
          </w:p>
        </w:tc>
        <w:tc>
          <w:tcPr>
            <w:tcW w:w="1530" w:type="dxa"/>
            <w:vAlign w:val="center"/>
          </w:tcPr>
          <w:p w14:paraId="457C2A3D" w14:textId="77777777" w:rsidR="006B07EB" w:rsidRPr="00E52EE8" w:rsidRDefault="006B07EB" w:rsidP="00B06BB7">
            <w:pPr>
              <w:ind w:right="45"/>
              <w:jc w:val="center"/>
            </w:pPr>
            <w:r w:rsidRPr="00E52EE8">
              <w:t>6,59mCi</w:t>
            </w:r>
          </w:p>
        </w:tc>
        <w:tc>
          <w:tcPr>
            <w:tcW w:w="2700" w:type="dxa"/>
            <w:vMerge w:val="restart"/>
            <w:vAlign w:val="center"/>
          </w:tcPr>
          <w:p w14:paraId="476D2EEA" w14:textId="77777777" w:rsidR="006B07EB" w:rsidRPr="00E52EE8" w:rsidRDefault="006B07EB" w:rsidP="00B06BB7">
            <w:pPr>
              <w:ind w:right="45"/>
            </w:pPr>
            <w:r w:rsidRPr="00E52EE8">
              <w:t>Nằm trong máy Troxler 3440, Seri: 64285</w:t>
            </w:r>
          </w:p>
        </w:tc>
        <w:tc>
          <w:tcPr>
            <w:tcW w:w="1980" w:type="dxa"/>
            <w:vMerge/>
            <w:vAlign w:val="center"/>
          </w:tcPr>
          <w:p w14:paraId="42ADAF29" w14:textId="77777777" w:rsidR="006B07EB" w:rsidRPr="00E52EE8" w:rsidRDefault="006B07EB" w:rsidP="00B06BB7">
            <w:pPr>
              <w:ind w:right="45"/>
            </w:pPr>
          </w:p>
        </w:tc>
        <w:tc>
          <w:tcPr>
            <w:tcW w:w="3965" w:type="dxa"/>
            <w:vMerge/>
            <w:vAlign w:val="center"/>
          </w:tcPr>
          <w:p w14:paraId="1C257DCE" w14:textId="77777777" w:rsidR="006B07EB" w:rsidRPr="00E52EE8" w:rsidRDefault="006B07EB" w:rsidP="00B06BB7">
            <w:pPr>
              <w:ind w:right="45"/>
            </w:pPr>
          </w:p>
        </w:tc>
      </w:tr>
      <w:tr w:rsidR="00E52EE8" w:rsidRPr="00E52EE8" w14:paraId="64AFA703" w14:textId="77777777" w:rsidTr="00B06BB7">
        <w:trPr>
          <w:jc w:val="center"/>
        </w:trPr>
        <w:tc>
          <w:tcPr>
            <w:tcW w:w="715" w:type="dxa"/>
            <w:vMerge/>
            <w:vAlign w:val="center"/>
          </w:tcPr>
          <w:p w14:paraId="7E05BE90" w14:textId="77777777" w:rsidR="006B07EB" w:rsidRPr="00E52EE8" w:rsidRDefault="006B07EB" w:rsidP="00B06BB7">
            <w:pPr>
              <w:ind w:right="45"/>
              <w:jc w:val="center"/>
            </w:pPr>
          </w:p>
        </w:tc>
        <w:tc>
          <w:tcPr>
            <w:tcW w:w="1710" w:type="dxa"/>
            <w:vAlign w:val="center"/>
          </w:tcPr>
          <w:p w14:paraId="3D6C9E56" w14:textId="77777777" w:rsidR="006B07EB" w:rsidRPr="00E52EE8" w:rsidRDefault="006B07EB" w:rsidP="00B06BB7">
            <w:pPr>
              <w:ind w:right="45"/>
              <w:jc w:val="center"/>
            </w:pPr>
            <w:r w:rsidRPr="00E52EE8">
              <w:t>Am – 241/Be</w:t>
            </w:r>
          </w:p>
        </w:tc>
        <w:tc>
          <w:tcPr>
            <w:tcW w:w="1350" w:type="dxa"/>
            <w:vAlign w:val="center"/>
          </w:tcPr>
          <w:p w14:paraId="0B032508" w14:textId="77777777" w:rsidR="006B07EB" w:rsidRPr="00E52EE8" w:rsidRDefault="006B07EB" w:rsidP="00B06BB7">
            <w:pPr>
              <w:ind w:right="45"/>
              <w:jc w:val="center"/>
            </w:pPr>
            <w:r w:rsidRPr="00E52EE8">
              <w:t>1</w:t>
            </w:r>
          </w:p>
        </w:tc>
        <w:tc>
          <w:tcPr>
            <w:tcW w:w="1530" w:type="dxa"/>
            <w:vAlign w:val="center"/>
          </w:tcPr>
          <w:p w14:paraId="12B06AF1" w14:textId="77777777" w:rsidR="006B07EB" w:rsidRPr="00E52EE8" w:rsidRDefault="006B07EB" w:rsidP="00B06BB7">
            <w:pPr>
              <w:ind w:right="45"/>
              <w:jc w:val="center"/>
            </w:pPr>
            <w:r w:rsidRPr="00E52EE8">
              <w:t>39,49 mCi</w:t>
            </w:r>
          </w:p>
        </w:tc>
        <w:tc>
          <w:tcPr>
            <w:tcW w:w="2700" w:type="dxa"/>
            <w:vMerge/>
            <w:vAlign w:val="center"/>
          </w:tcPr>
          <w:p w14:paraId="15035A86" w14:textId="77777777" w:rsidR="006B07EB" w:rsidRPr="00E52EE8" w:rsidRDefault="006B07EB" w:rsidP="00B06BB7">
            <w:pPr>
              <w:ind w:right="45"/>
            </w:pPr>
          </w:p>
        </w:tc>
        <w:tc>
          <w:tcPr>
            <w:tcW w:w="1980" w:type="dxa"/>
            <w:vMerge/>
            <w:vAlign w:val="center"/>
          </w:tcPr>
          <w:p w14:paraId="3CB47848" w14:textId="77777777" w:rsidR="006B07EB" w:rsidRPr="00E52EE8" w:rsidRDefault="006B07EB" w:rsidP="00B06BB7">
            <w:pPr>
              <w:ind w:right="45"/>
            </w:pPr>
          </w:p>
        </w:tc>
        <w:tc>
          <w:tcPr>
            <w:tcW w:w="3965" w:type="dxa"/>
            <w:vMerge/>
            <w:vAlign w:val="center"/>
          </w:tcPr>
          <w:p w14:paraId="7277456F" w14:textId="77777777" w:rsidR="006B07EB" w:rsidRPr="00E52EE8" w:rsidRDefault="006B07EB" w:rsidP="00B06BB7">
            <w:pPr>
              <w:ind w:right="45"/>
            </w:pPr>
          </w:p>
        </w:tc>
      </w:tr>
      <w:tr w:rsidR="00E52EE8" w:rsidRPr="00E52EE8" w14:paraId="5E59AC16" w14:textId="77777777" w:rsidTr="00B06BB7">
        <w:trPr>
          <w:jc w:val="center"/>
        </w:trPr>
        <w:tc>
          <w:tcPr>
            <w:tcW w:w="715" w:type="dxa"/>
            <w:vMerge/>
            <w:vAlign w:val="center"/>
          </w:tcPr>
          <w:p w14:paraId="41A70950" w14:textId="77777777" w:rsidR="006B07EB" w:rsidRPr="00E52EE8" w:rsidRDefault="006B07EB" w:rsidP="00B06BB7">
            <w:pPr>
              <w:ind w:right="45"/>
              <w:jc w:val="center"/>
            </w:pPr>
          </w:p>
        </w:tc>
        <w:tc>
          <w:tcPr>
            <w:tcW w:w="1710" w:type="dxa"/>
            <w:vAlign w:val="center"/>
          </w:tcPr>
          <w:p w14:paraId="401D1921" w14:textId="77777777" w:rsidR="006B07EB" w:rsidRPr="00E52EE8" w:rsidRDefault="006B07EB" w:rsidP="00B06BB7">
            <w:pPr>
              <w:ind w:right="45"/>
              <w:jc w:val="center"/>
            </w:pPr>
            <w:r w:rsidRPr="00E52EE8">
              <w:t>Cs – 137</w:t>
            </w:r>
          </w:p>
        </w:tc>
        <w:tc>
          <w:tcPr>
            <w:tcW w:w="1350" w:type="dxa"/>
            <w:vAlign w:val="center"/>
          </w:tcPr>
          <w:p w14:paraId="3759E360" w14:textId="77777777" w:rsidR="006B07EB" w:rsidRPr="00E52EE8" w:rsidRDefault="006B07EB" w:rsidP="00B06BB7">
            <w:pPr>
              <w:ind w:right="45"/>
              <w:jc w:val="center"/>
            </w:pPr>
            <w:r w:rsidRPr="00E52EE8">
              <w:t>1</w:t>
            </w:r>
          </w:p>
        </w:tc>
        <w:tc>
          <w:tcPr>
            <w:tcW w:w="1530" w:type="dxa"/>
            <w:vAlign w:val="center"/>
          </w:tcPr>
          <w:p w14:paraId="0E74B24B" w14:textId="77777777" w:rsidR="006B07EB" w:rsidRPr="00E52EE8" w:rsidRDefault="006B07EB" w:rsidP="00B06BB7">
            <w:pPr>
              <w:ind w:right="45"/>
              <w:jc w:val="center"/>
            </w:pPr>
            <w:r w:rsidRPr="00E52EE8">
              <w:t>5,77mCi</w:t>
            </w:r>
          </w:p>
        </w:tc>
        <w:tc>
          <w:tcPr>
            <w:tcW w:w="2700" w:type="dxa"/>
            <w:vMerge w:val="restart"/>
            <w:vAlign w:val="center"/>
          </w:tcPr>
          <w:p w14:paraId="2DE8A79C" w14:textId="77777777" w:rsidR="006B07EB" w:rsidRPr="00E52EE8" w:rsidRDefault="006B07EB" w:rsidP="00B06BB7">
            <w:pPr>
              <w:ind w:right="45"/>
            </w:pPr>
            <w:r w:rsidRPr="00E52EE8">
              <w:t xml:space="preserve">Nằm trong máy Mc-3, Seri: M350507897 </w:t>
            </w:r>
          </w:p>
        </w:tc>
        <w:tc>
          <w:tcPr>
            <w:tcW w:w="1980" w:type="dxa"/>
            <w:vMerge/>
            <w:vAlign w:val="center"/>
          </w:tcPr>
          <w:p w14:paraId="5172E6A2" w14:textId="77777777" w:rsidR="006B07EB" w:rsidRPr="00E52EE8" w:rsidRDefault="006B07EB" w:rsidP="00B06BB7">
            <w:pPr>
              <w:ind w:right="45"/>
            </w:pPr>
          </w:p>
        </w:tc>
        <w:tc>
          <w:tcPr>
            <w:tcW w:w="3965" w:type="dxa"/>
            <w:vMerge/>
            <w:vAlign w:val="center"/>
          </w:tcPr>
          <w:p w14:paraId="4006C252" w14:textId="77777777" w:rsidR="006B07EB" w:rsidRPr="00E52EE8" w:rsidRDefault="006B07EB" w:rsidP="00B06BB7">
            <w:pPr>
              <w:ind w:right="45"/>
            </w:pPr>
          </w:p>
        </w:tc>
      </w:tr>
      <w:tr w:rsidR="00E52EE8" w:rsidRPr="00E52EE8" w14:paraId="1209D508" w14:textId="77777777" w:rsidTr="00B06BB7">
        <w:trPr>
          <w:jc w:val="center"/>
        </w:trPr>
        <w:tc>
          <w:tcPr>
            <w:tcW w:w="715" w:type="dxa"/>
            <w:vMerge/>
            <w:vAlign w:val="center"/>
          </w:tcPr>
          <w:p w14:paraId="312BC234" w14:textId="77777777" w:rsidR="006B07EB" w:rsidRPr="00E52EE8" w:rsidRDefault="006B07EB" w:rsidP="00B06BB7">
            <w:pPr>
              <w:ind w:right="45"/>
              <w:jc w:val="center"/>
            </w:pPr>
          </w:p>
        </w:tc>
        <w:tc>
          <w:tcPr>
            <w:tcW w:w="1710" w:type="dxa"/>
            <w:vAlign w:val="center"/>
          </w:tcPr>
          <w:p w14:paraId="76C6022E" w14:textId="77777777" w:rsidR="006B07EB" w:rsidRPr="00E52EE8" w:rsidRDefault="006B07EB" w:rsidP="00B06BB7">
            <w:pPr>
              <w:ind w:right="45"/>
              <w:jc w:val="center"/>
            </w:pPr>
            <w:r w:rsidRPr="00E52EE8">
              <w:t>Am – 241/Be</w:t>
            </w:r>
          </w:p>
        </w:tc>
        <w:tc>
          <w:tcPr>
            <w:tcW w:w="1350" w:type="dxa"/>
            <w:vAlign w:val="center"/>
          </w:tcPr>
          <w:p w14:paraId="254E8EE1" w14:textId="77777777" w:rsidR="006B07EB" w:rsidRPr="00E52EE8" w:rsidRDefault="006B07EB" w:rsidP="00B06BB7">
            <w:pPr>
              <w:ind w:right="45"/>
              <w:jc w:val="center"/>
            </w:pPr>
            <w:r w:rsidRPr="00E52EE8">
              <w:t>1</w:t>
            </w:r>
          </w:p>
        </w:tc>
        <w:tc>
          <w:tcPr>
            <w:tcW w:w="1530" w:type="dxa"/>
            <w:vAlign w:val="center"/>
          </w:tcPr>
          <w:p w14:paraId="51CC246E" w14:textId="77777777" w:rsidR="006B07EB" w:rsidRPr="00E52EE8" w:rsidRDefault="006B07EB" w:rsidP="00B06BB7">
            <w:pPr>
              <w:ind w:right="45"/>
              <w:jc w:val="center"/>
            </w:pPr>
            <w:r w:rsidRPr="00E52EE8">
              <w:t>48,87 mCi</w:t>
            </w:r>
          </w:p>
        </w:tc>
        <w:tc>
          <w:tcPr>
            <w:tcW w:w="2700" w:type="dxa"/>
            <w:vMerge/>
            <w:vAlign w:val="center"/>
          </w:tcPr>
          <w:p w14:paraId="1F9E6FDF" w14:textId="77777777" w:rsidR="006B07EB" w:rsidRPr="00E52EE8" w:rsidRDefault="006B07EB" w:rsidP="00B06BB7">
            <w:pPr>
              <w:ind w:right="45"/>
            </w:pPr>
          </w:p>
        </w:tc>
        <w:tc>
          <w:tcPr>
            <w:tcW w:w="1980" w:type="dxa"/>
            <w:vMerge/>
            <w:vAlign w:val="center"/>
          </w:tcPr>
          <w:p w14:paraId="1C3684AC" w14:textId="77777777" w:rsidR="006B07EB" w:rsidRPr="00E52EE8" w:rsidRDefault="006B07EB" w:rsidP="00B06BB7">
            <w:pPr>
              <w:ind w:right="45"/>
            </w:pPr>
          </w:p>
        </w:tc>
        <w:tc>
          <w:tcPr>
            <w:tcW w:w="3965" w:type="dxa"/>
            <w:vMerge/>
            <w:vAlign w:val="center"/>
          </w:tcPr>
          <w:p w14:paraId="728C78F9" w14:textId="77777777" w:rsidR="006B07EB" w:rsidRPr="00E52EE8" w:rsidRDefault="006B07EB" w:rsidP="00B06BB7">
            <w:pPr>
              <w:ind w:right="45"/>
            </w:pPr>
          </w:p>
        </w:tc>
      </w:tr>
      <w:tr w:rsidR="00E52EE8" w:rsidRPr="00E52EE8" w14:paraId="58522C9A" w14:textId="77777777" w:rsidTr="00B06BB7">
        <w:trPr>
          <w:jc w:val="center"/>
        </w:trPr>
        <w:tc>
          <w:tcPr>
            <w:tcW w:w="715" w:type="dxa"/>
            <w:vMerge w:val="restart"/>
            <w:vAlign w:val="center"/>
          </w:tcPr>
          <w:p w14:paraId="1E3E4F07" w14:textId="77777777" w:rsidR="006B07EB" w:rsidRPr="00E52EE8" w:rsidRDefault="006B07EB" w:rsidP="00B06BB7">
            <w:pPr>
              <w:ind w:right="45"/>
              <w:jc w:val="center"/>
            </w:pPr>
            <w:r w:rsidRPr="00E52EE8">
              <w:t>20</w:t>
            </w:r>
          </w:p>
        </w:tc>
        <w:tc>
          <w:tcPr>
            <w:tcW w:w="1710" w:type="dxa"/>
            <w:vAlign w:val="center"/>
          </w:tcPr>
          <w:p w14:paraId="576A7F15" w14:textId="77777777" w:rsidR="006B07EB" w:rsidRPr="00E52EE8" w:rsidRDefault="006B07EB" w:rsidP="00B06BB7">
            <w:pPr>
              <w:ind w:right="45"/>
              <w:jc w:val="center"/>
            </w:pPr>
            <w:r w:rsidRPr="00E52EE8">
              <w:t>Co – 60</w:t>
            </w:r>
          </w:p>
        </w:tc>
        <w:tc>
          <w:tcPr>
            <w:tcW w:w="1350" w:type="dxa"/>
            <w:vAlign w:val="center"/>
          </w:tcPr>
          <w:p w14:paraId="2B9A23AB" w14:textId="77777777" w:rsidR="006B07EB" w:rsidRPr="00E52EE8" w:rsidRDefault="006B07EB" w:rsidP="00B06BB7">
            <w:pPr>
              <w:ind w:right="45"/>
              <w:jc w:val="center"/>
            </w:pPr>
            <w:r w:rsidRPr="00E52EE8">
              <w:t>1</w:t>
            </w:r>
          </w:p>
        </w:tc>
        <w:tc>
          <w:tcPr>
            <w:tcW w:w="1530" w:type="dxa"/>
            <w:vAlign w:val="center"/>
          </w:tcPr>
          <w:p w14:paraId="53572532" w14:textId="77777777" w:rsidR="006B07EB" w:rsidRPr="00E52EE8" w:rsidRDefault="006B07EB" w:rsidP="00B06BB7">
            <w:pPr>
              <w:ind w:right="45"/>
              <w:jc w:val="center"/>
            </w:pPr>
            <w:r w:rsidRPr="00E52EE8">
              <w:t>123,4 mCi</w:t>
            </w:r>
          </w:p>
        </w:tc>
        <w:tc>
          <w:tcPr>
            <w:tcW w:w="2700" w:type="dxa"/>
            <w:vMerge w:val="restart"/>
            <w:vAlign w:val="center"/>
          </w:tcPr>
          <w:p w14:paraId="513AD358" w14:textId="77777777" w:rsidR="006B07EB" w:rsidRPr="00E52EE8" w:rsidRDefault="006B07EB" w:rsidP="00B06BB7">
            <w:pPr>
              <w:ind w:right="45"/>
            </w:pPr>
          </w:p>
        </w:tc>
        <w:tc>
          <w:tcPr>
            <w:tcW w:w="1980" w:type="dxa"/>
            <w:vMerge w:val="restart"/>
            <w:vAlign w:val="center"/>
          </w:tcPr>
          <w:p w14:paraId="58CAAB30" w14:textId="77777777" w:rsidR="006B07EB" w:rsidRPr="00E52EE8" w:rsidRDefault="006B07EB" w:rsidP="00B06BB7">
            <w:pPr>
              <w:ind w:right="45"/>
            </w:pPr>
            <w:r w:rsidRPr="00E52EE8">
              <w:t>90/GP-ATBXHN – 13/3/2014</w:t>
            </w:r>
          </w:p>
        </w:tc>
        <w:tc>
          <w:tcPr>
            <w:tcW w:w="3965" w:type="dxa"/>
            <w:vMerge w:val="restart"/>
            <w:vAlign w:val="center"/>
          </w:tcPr>
          <w:p w14:paraId="72163091" w14:textId="77777777" w:rsidR="006B07EB" w:rsidRPr="00E52EE8" w:rsidRDefault="006B07EB" w:rsidP="00B06BB7">
            <w:pPr>
              <w:ind w:right="45"/>
            </w:pPr>
            <w:r w:rsidRPr="00E52EE8">
              <w:t>Viện Khoa học vật liệu</w:t>
            </w:r>
          </w:p>
        </w:tc>
      </w:tr>
      <w:tr w:rsidR="00E52EE8" w:rsidRPr="00E52EE8" w14:paraId="25773948" w14:textId="77777777" w:rsidTr="00B06BB7">
        <w:trPr>
          <w:jc w:val="center"/>
        </w:trPr>
        <w:tc>
          <w:tcPr>
            <w:tcW w:w="715" w:type="dxa"/>
            <w:vMerge/>
            <w:vAlign w:val="center"/>
          </w:tcPr>
          <w:p w14:paraId="6385E86F" w14:textId="77777777" w:rsidR="006B07EB" w:rsidRPr="00E52EE8" w:rsidRDefault="006B07EB" w:rsidP="00B06BB7">
            <w:pPr>
              <w:ind w:right="45"/>
              <w:jc w:val="center"/>
            </w:pPr>
          </w:p>
        </w:tc>
        <w:tc>
          <w:tcPr>
            <w:tcW w:w="1710" w:type="dxa"/>
            <w:vAlign w:val="center"/>
          </w:tcPr>
          <w:p w14:paraId="2332D805" w14:textId="77777777" w:rsidR="006B07EB" w:rsidRPr="00E52EE8" w:rsidRDefault="006B07EB" w:rsidP="00B06BB7">
            <w:pPr>
              <w:ind w:right="45"/>
              <w:jc w:val="center"/>
            </w:pPr>
            <w:r w:rsidRPr="00E52EE8">
              <w:t>Co – 60</w:t>
            </w:r>
          </w:p>
        </w:tc>
        <w:tc>
          <w:tcPr>
            <w:tcW w:w="1350" w:type="dxa"/>
            <w:vAlign w:val="center"/>
          </w:tcPr>
          <w:p w14:paraId="70960EA8" w14:textId="77777777" w:rsidR="006B07EB" w:rsidRPr="00E52EE8" w:rsidRDefault="006B07EB" w:rsidP="00B06BB7">
            <w:pPr>
              <w:ind w:right="45"/>
              <w:jc w:val="center"/>
            </w:pPr>
            <w:r w:rsidRPr="00E52EE8">
              <w:t>1</w:t>
            </w:r>
          </w:p>
        </w:tc>
        <w:tc>
          <w:tcPr>
            <w:tcW w:w="1530" w:type="dxa"/>
            <w:vAlign w:val="center"/>
          </w:tcPr>
          <w:p w14:paraId="47BD30E0" w14:textId="77777777" w:rsidR="006B07EB" w:rsidRPr="00E52EE8" w:rsidRDefault="006B07EB" w:rsidP="00B06BB7">
            <w:pPr>
              <w:ind w:right="45"/>
              <w:jc w:val="center"/>
            </w:pPr>
            <w:r w:rsidRPr="00E52EE8">
              <w:t>29,6 mCi</w:t>
            </w:r>
          </w:p>
        </w:tc>
        <w:tc>
          <w:tcPr>
            <w:tcW w:w="2700" w:type="dxa"/>
            <w:vMerge/>
            <w:vAlign w:val="center"/>
          </w:tcPr>
          <w:p w14:paraId="4008E627" w14:textId="77777777" w:rsidR="006B07EB" w:rsidRPr="00E52EE8" w:rsidRDefault="006B07EB" w:rsidP="00B06BB7">
            <w:pPr>
              <w:ind w:right="45"/>
            </w:pPr>
          </w:p>
        </w:tc>
        <w:tc>
          <w:tcPr>
            <w:tcW w:w="1980" w:type="dxa"/>
            <w:vMerge/>
            <w:vAlign w:val="center"/>
          </w:tcPr>
          <w:p w14:paraId="30724BC6" w14:textId="77777777" w:rsidR="006B07EB" w:rsidRPr="00E52EE8" w:rsidRDefault="006B07EB" w:rsidP="00B06BB7">
            <w:pPr>
              <w:ind w:right="45"/>
            </w:pPr>
          </w:p>
        </w:tc>
        <w:tc>
          <w:tcPr>
            <w:tcW w:w="3965" w:type="dxa"/>
            <w:vMerge/>
            <w:vAlign w:val="center"/>
          </w:tcPr>
          <w:p w14:paraId="2BD1AA19" w14:textId="77777777" w:rsidR="006B07EB" w:rsidRPr="00E52EE8" w:rsidRDefault="006B07EB" w:rsidP="00B06BB7">
            <w:pPr>
              <w:ind w:right="45"/>
            </w:pPr>
          </w:p>
        </w:tc>
      </w:tr>
      <w:tr w:rsidR="00E52EE8" w:rsidRPr="00E52EE8" w14:paraId="27EF079F" w14:textId="77777777" w:rsidTr="00B06BB7">
        <w:trPr>
          <w:jc w:val="center"/>
        </w:trPr>
        <w:tc>
          <w:tcPr>
            <w:tcW w:w="715" w:type="dxa"/>
            <w:vAlign w:val="center"/>
          </w:tcPr>
          <w:p w14:paraId="69DD3B79" w14:textId="77777777" w:rsidR="006B07EB" w:rsidRPr="00E52EE8" w:rsidRDefault="006B07EB" w:rsidP="00B06BB7">
            <w:pPr>
              <w:ind w:right="45"/>
              <w:jc w:val="center"/>
            </w:pPr>
            <w:r w:rsidRPr="00E52EE8">
              <w:t>21</w:t>
            </w:r>
          </w:p>
        </w:tc>
        <w:tc>
          <w:tcPr>
            <w:tcW w:w="1710" w:type="dxa"/>
            <w:vAlign w:val="center"/>
          </w:tcPr>
          <w:p w14:paraId="673F7343" w14:textId="77777777" w:rsidR="006B07EB" w:rsidRPr="00E52EE8" w:rsidRDefault="006B07EB" w:rsidP="00B06BB7">
            <w:pPr>
              <w:ind w:right="45"/>
              <w:jc w:val="center"/>
            </w:pPr>
            <w:r w:rsidRPr="00E52EE8">
              <w:t>Co – 60</w:t>
            </w:r>
          </w:p>
        </w:tc>
        <w:tc>
          <w:tcPr>
            <w:tcW w:w="1350" w:type="dxa"/>
            <w:vAlign w:val="center"/>
          </w:tcPr>
          <w:p w14:paraId="0835B72C" w14:textId="77777777" w:rsidR="006B07EB" w:rsidRPr="00E52EE8" w:rsidRDefault="006B07EB" w:rsidP="00B06BB7">
            <w:pPr>
              <w:ind w:right="45"/>
              <w:jc w:val="center"/>
            </w:pPr>
            <w:r w:rsidRPr="00E52EE8">
              <w:t>1</w:t>
            </w:r>
          </w:p>
        </w:tc>
        <w:tc>
          <w:tcPr>
            <w:tcW w:w="1530" w:type="dxa"/>
            <w:vAlign w:val="center"/>
          </w:tcPr>
          <w:p w14:paraId="0FC0C0B2" w14:textId="77777777" w:rsidR="006B07EB" w:rsidRPr="00E52EE8" w:rsidRDefault="006B07EB" w:rsidP="00B06BB7">
            <w:pPr>
              <w:ind w:right="45"/>
              <w:jc w:val="center"/>
            </w:pPr>
            <w:r w:rsidRPr="00E52EE8">
              <w:t>226,02 mCi</w:t>
            </w:r>
          </w:p>
        </w:tc>
        <w:tc>
          <w:tcPr>
            <w:tcW w:w="2700" w:type="dxa"/>
            <w:vAlign w:val="center"/>
          </w:tcPr>
          <w:p w14:paraId="70AD187F" w14:textId="77777777" w:rsidR="006B07EB" w:rsidRPr="00E52EE8" w:rsidRDefault="006B07EB" w:rsidP="00B06BB7">
            <w:pPr>
              <w:ind w:right="45"/>
            </w:pPr>
          </w:p>
        </w:tc>
        <w:tc>
          <w:tcPr>
            <w:tcW w:w="1980" w:type="dxa"/>
            <w:vAlign w:val="center"/>
          </w:tcPr>
          <w:p w14:paraId="3B91A3F1" w14:textId="77777777" w:rsidR="006B07EB" w:rsidRPr="00E52EE8" w:rsidRDefault="006B07EB" w:rsidP="00B06BB7">
            <w:pPr>
              <w:ind w:right="45"/>
            </w:pPr>
            <w:r w:rsidRPr="00E52EE8">
              <w:t>51/GP-ATBXHN – 13/2/2015</w:t>
            </w:r>
          </w:p>
        </w:tc>
        <w:tc>
          <w:tcPr>
            <w:tcW w:w="3965" w:type="dxa"/>
            <w:vAlign w:val="center"/>
          </w:tcPr>
          <w:p w14:paraId="5D4B2C4A" w14:textId="77777777" w:rsidR="006B07EB" w:rsidRPr="00E52EE8" w:rsidRDefault="006B07EB" w:rsidP="00B06BB7">
            <w:pPr>
              <w:ind w:right="45"/>
            </w:pPr>
            <w:r w:rsidRPr="00E52EE8">
              <w:t>Bệnh viện hữu nghị Việt Tiệp Hải Phòng</w:t>
            </w:r>
          </w:p>
        </w:tc>
      </w:tr>
      <w:tr w:rsidR="00E52EE8" w:rsidRPr="00E52EE8" w14:paraId="0741D591" w14:textId="77777777" w:rsidTr="00B06BB7">
        <w:trPr>
          <w:jc w:val="center"/>
        </w:trPr>
        <w:tc>
          <w:tcPr>
            <w:tcW w:w="715" w:type="dxa"/>
            <w:vAlign w:val="center"/>
          </w:tcPr>
          <w:p w14:paraId="18043874" w14:textId="77777777" w:rsidR="006B07EB" w:rsidRPr="00E52EE8" w:rsidRDefault="006B07EB" w:rsidP="00B06BB7">
            <w:pPr>
              <w:ind w:right="45"/>
              <w:jc w:val="center"/>
            </w:pPr>
            <w:r w:rsidRPr="00E52EE8">
              <w:t xml:space="preserve"> 22</w:t>
            </w:r>
          </w:p>
        </w:tc>
        <w:tc>
          <w:tcPr>
            <w:tcW w:w="1710" w:type="dxa"/>
            <w:vAlign w:val="center"/>
          </w:tcPr>
          <w:p w14:paraId="74F67DDF" w14:textId="77777777" w:rsidR="006B07EB" w:rsidRPr="00E52EE8" w:rsidRDefault="006B07EB" w:rsidP="00B06BB7">
            <w:pPr>
              <w:ind w:right="45"/>
              <w:jc w:val="center"/>
            </w:pPr>
            <w:r w:rsidRPr="00E52EE8">
              <w:t xml:space="preserve">Gamma Projector </w:t>
            </w:r>
            <w:r w:rsidRPr="00E52EE8">
              <w:lastRenderedPageBreak/>
              <w:t>rỗng</w:t>
            </w:r>
          </w:p>
        </w:tc>
        <w:tc>
          <w:tcPr>
            <w:tcW w:w="1350" w:type="dxa"/>
            <w:vAlign w:val="center"/>
          </w:tcPr>
          <w:p w14:paraId="2F47DC02" w14:textId="77777777" w:rsidR="006B07EB" w:rsidRPr="00E52EE8" w:rsidRDefault="006B07EB" w:rsidP="00B06BB7">
            <w:pPr>
              <w:ind w:right="45"/>
              <w:jc w:val="center"/>
            </w:pPr>
            <w:r w:rsidRPr="00E52EE8">
              <w:lastRenderedPageBreak/>
              <w:t>4</w:t>
            </w:r>
          </w:p>
        </w:tc>
        <w:tc>
          <w:tcPr>
            <w:tcW w:w="1530" w:type="dxa"/>
            <w:vAlign w:val="center"/>
          </w:tcPr>
          <w:p w14:paraId="72D00646" w14:textId="77777777" w:rsidR="006B07EB" w:rsidRPr="00E52EE8" w:rsidRDefault="006B07EB" w:rsidP="00B06BB7">
            <w:pPr>
              <w:ind w:right="45"/>
              <w:jc w:val="center"/>
            </w:pPr>
          </w:p>
        </w:tc>
        <w:tc>
          <w:tcPr>
            <w:tcW w:w="2700" w:type="dxa"/>
            <w:vAlign w:val="center"/>
          </w:tcPr>
          <w:p w14:paraId="318DAB8F" w14:textId="77777777" w:rsidR="006B07EB" w:rsidRPr="00E52EE8" w:rsidRDefault="006B07EB" w:rsidP="00B06BB7">
            <w:pPr>
              <w:ind w:right="45"/>
            </w:pPr>
          </w:p>
        </w:tc>
        <w:tc>
          <w:tcPr>
            <w:tcW w:w="1980" w:type="dxa"/>
            <w:vAlign w:val="center"/>
          </w:tcPr>
          <w:p w14:paraId="22FB57A8" w14:textId="77777777" w:rsidR="006B07EB" w:rsidRPr="00E52EE8" w:rsidRDefault="006B07EB" w:rsidP="00B06BB7">
            <w:pPr>
              <w:ind w:right="45"/>
              <w:rPr>
                <w:b/>
              </w:rPr>
            </w:pPr>
          </w:p>
        </w:tc>
        <w:tc>
          <w:tcPr>
            <w:tcW w:w="3965" w:type="dxa"/>
            <w:vAlign w:val="center"/>
          </w:tcPr>
          <w:p w14:paraId="1F5E7F2E" w14:textId="77777777" w:rsidR="006B07EB" w:rsidRPr="00E52EE8" w:rsidRDefault="006B07EB" w:rsidP="00B06BB7">
            <w:pPr>
              <w:ind w:right="45"/>
            </w:pPr>
            <w:r w:rsidRPr="00E52EE8">
              <w:t>Công ty TNHH MTV Ứng dụng và phát triển công nghệ NEAD</w:t>
            </w:r>
          </w:p>
        </w:tc>
      </w:tr>
      <w:tr w:rsidR="00E52EE8" w:rsidRPr="00E52EE8" w14:paraId="57BDF672" w14:textId="77777777" w:rsidTr="00B06BB7">
        <w:trPr>
          <w:jc w:val="center"/>
        </w:trPr>
        <w:tc>
          <w:tcPr>
            <w:tcW w:w="715" w:type="dxa"/>
            <w:vAlign w:val="center"/>
          </w:tcPr>
          <w:p w14:paraId="03AAC497" w14:textId="77777777" w:rsidR="006B07EB" w:rsidRPr="00E52EE8" w:rsidRDefault="006B07EB" w:rsidP="00B06BB7">
            <w:pPr>
              <w:ind w:right="45"/>
              <w:jc w:val="center"/>
            </w:pPr>
            <w:r w:rsidRPr="00E52EE8">
              <w:t>23</w:t>
            </w:r>
          </w:p>
        </w:tc>
        <w:tc>
          <w:tcPr>
            <w:tcW w:w="1710" w:type="dxa"/>
            <w:vAlign w:val="center"/>
          </w:tcPr>
          <w:p w14:paraId="49448F13" w14:textId="77777777" w:rsidR="006B07EB" w:rsidRPr="00E52EE8" w:rsidRDefault="006B07EB" w:rsidP="00B06BB7">
            <w:pPr>
              <w:ind w:right="45"/>
              <w:jc w:val="center"/>
            </w:pPr>
            <w:r w:rsidRPr="00E52EE8">
              <w:t>Gamma Projector rỗng</w:t>
            </w:r>
          </w:p>
        </w:tc>
        <w:tc>
          <w:tcPr>
            <w:tcW w:w="1350" w:type="dxa"/>
            <w:vAlign w:val="center"/>
          </w:tcPr>
          <w:p w14:paraId="6631AAE9" w14:textId="77777777" w:rsidR="006B07EB" w:rsidRPr="00E52EE8" w:rsidRDefault="006B07EB" w:rsidP="00B06BB7">
            <w:pPr>
              <w:ind w:right="45"/>
              <w:jc w:val="center"/>
            </w:pPr>
            <w:r w:rsidRPr="00E52EE8">
              <w:t>5</w:t>
            </w:r>
          </w:p>
        </w:tc>
        <w:tc>
          <w:tcPr>
            <w:tcW w:w="1530" w:type="dxa"/>
            <w:vAlign w:val="center"/>
          </w:tcPr>
          <w:p w14:paraId="1A7692C6" w14:textId="77777777" w:rsidR="006B07EB" w:rsidRPr="00E52EE8" w:rsidRDefault="006B07EB" w:rsidP="00B06BB7">
            <w:pPr>
              <w:ind w:right="45"/>
              <w:jc w:val="center"/>
            </w:pPr>
          </w:p>
        </w:tc>
        <w:tc>
          <w:tcPr>
            <w:tcW w:w="2700" w:type="dxa"/>
            <w:vAlign w:val="center"/>
          </w:tcPr>
          <w:p w14:paraId="51E97F82" w14:textId="77777777" w:rsidR="006B07EB" w:rsidRPr="00E52EE8" w:rsidRDefault="006B07EB" w:rsidP="00B06BB7">
            <w:pPr>
              <w:ind w:right="45"/>
            </w:pPr>
          </w:p>
        </w:tc>
        <w:tc>
          <w:tcPr>
            <w:tcW w:w="1980" w:type="dxa"/>
            <w:vAlign w:val="center"/>
          </w:tcPr>
          <w:p w14:paraId="05CD864E" w14:textId="77777777" w:rsidR="006B07EB" w:rsidRPr="00E52EE8" w:rsidRDefault="006B07EB" w:rsidP="00B06BB7">
            <w:pPr>
              <w:ind w:right="45"/>
              <w:rPr>
                <w:b/>
              </w:rPr>
            </w:pPr>
          </w:p>
        </w:tc>
        <w:tc>
          <w:tcPr>
            <w:tcW w:w="3965" w:type="dxa"/>
            <w:vAlign w:val="center"/>
          </w:tcPr>
          <w:p w14:paraId="38A61D47" w14:textId="77777777" w:rsidR="006B07EB" w:rsidRPr="00E52EE8" w:rsidRDefault="006B07EB" w:rsidP="00B06BB7">
            <w:pPr>
              <w:ind w:right="45"/>
            </w:pPr>
            <w:r w:rsidRPr="00E52EE8">
              <w:t>Công ty TNHH Vilam Engineering Việt Nam từ năm 2011 - 2016</w:t>
            </w:r>
          </w:p>
        </w:tc>
      </w:tr>
      <w:tr w:rsidR="00E52EE8" w:rsidRPr="00E52EE8" w14:paraId="5015BBFA" w14:textId="77777777" w:rsidTr="00B06BB7">
        <w:trPr>
          <w:jc w:val="center"/>
        </w:trPr>
        <w:tc>
          <w:tcPr>
            <w:tcW w:w="715" w:type="dxa"/>
            <w:vAlign w:val="center"/>
          </w:tcPr>
          <w:p w14:paraId="2DA46276" w14:textId="77777777" w:rsidR="006B07EB" w:rsidRPr="00E52EE8" w:rsidRDefault="006B07EB" w:rsidP="00B06BB7">
            <w:pPr>
              <w:ind w:right="45"/>
              <w:jc w:val="center"/>
            </w:pPr>
            <w:r w:rsidRPr="00E52EE8">
              <w:t>24</w:t>
            </w:r>
          </w:p>
        </w:tc>
        <w:tc>
          <w:tcPr>
            <w:tcW w:w="1710" w:type="dxa"/>
            <w:vAlign w:val="center"/>
          </w:tcPr>
          <w:p w14:paraId="166203B0" w14:textId="77777777" w:rsidR="006B07EB" w:rsidRPr="00E52EE8" w:rsidRDefault="006B07EB" w:rsidP="00B06BB7">
            <w:pPr>
              <w:ind w:right="45"/>
              <w:jc w:val="center"/>
            </w:pPr>
            <w:r w:rsidRPr="00E52EE8">
              <w:t>Gamma Projector rỗng</w:t>
            </w:r>
          </w:p>
        </w:tc>
        <w:tc>
          <w:tcPr>
            <w:tcW w:w="1350" w:type="dxa"/>
            <w:vAlign w:val="center"/>
          </w:tcPr>
          <w:p w14:paraId="493440F7" w14:textId="77777777" w:rsidR="006B07EB" w:rsidRPr="00E52EE8" w:rsidRDefault="006B07EB" w:rsidP="00B06BB7">
            <w:pPr>
              <w:ind w:right="45"/>
              <w:jc w:val="center"/>
            </w:pPr>
            <w:r w:rsidRPr="00E52EE8">
              <w:t>1</w:t>
            </w:r>
          </w:p>
        </w:tc>
        <w:tc>
          <w:tcPr>
            <w:tcW w:w="1530" w:type="dxa"/>
            <w:vAlign w:val="center"/>
          </w:tcPr>
          <w:p w14:paraId="74AD2F40" w14:textId="77777777" w:rsidR="006B07EB" w:rsidRPr="00E52EE8" w:rsidRDefault="006B07EB" w:rsidP="00B06BB7">
            <w:pPr>
              <w:ind w:right="45"/>
              <w:jc w:val="center"/>
            </w:pPr>
          </w:p>
        </w:tc>
        <w:tc>
          <w:tcPr>
            <w:tcW w:w="2700" w:type="dxa"/>
            <w:vAlign w:val="center"/>
          </w:tcPr>
          <w:p w14:paraId="32FA9D31" w14:textId="77777777" w:rsidR="006B07EB" w:rsidRPr="00E52EE8" w:rsidRDefault="006B07EB" w:rsidP="00B06BB7">
            <w:pPr>
              <w:ind w:right="45"/>
            </w:pPr>
          </w:p>
        </w:tc>
        <w:tc>
          <w:tcPr>
            <w:tcW w:w="1980" w:type="dxa"/>
            <w:vAlign w:val="center"/>
          </w:tcPr>
          <w:p w14:paraId="536D2CB4" w14:textId="77777777" w:rsidR="006B07EB" w:rsidRPr="00E52EE8" w:rsidRDefault="006B07EB" w:rsidP="00B06BB7">
            <w:pPr>
              <w:ind w:right="45"/>
              <w:rPr>
                <w:b/>
              </w:rPr>
            </w:pPr>
          </w:p>
        </w:tc>
        <w:tc>
          <w:tcPr>
            <w:tcW w:w="3965" w:type="dxa"/>
            <w:vAlign w:val="center"/>
          </w:tcPr>
          <w:p w14:paraId="1E58CF4F" w14:textId="77777777" w:rsidR="006B07EB" w:rsidRPr="00E52EE8" w:rsidRDefault="006B07EB" w:rsidP="00B06BB7">
            <w:pPr>
              <w:ind w:right="45"/>
            </w:pPr>
            <w:r w:rsidRPr="00E52EE8">
              <w:t>Công ty TNHH MTV Ứng dụng và phát triển công nghệ NEAD năm 2008</w:t>
            </w:r>
          </w:p>
        </w:tc>
      </w:tr>
      <w:tr w:rsidR="00E52EE8" w:rsidRPr="00E52EE8" w14:paraId="1D919BDE" w14:textId="77777777" w:rsidTr="00B06BB7">
        <w:trPr>
          <w:jc w:val="center"/>
        </w:trPr>
        <w:tc>
          <w:tcPr>
            <w:tcW w:w="715" w:type="dxa"/>
            <w:vAlign w:val="center"/>
          </w:tcPr>
          <w:p w14:paraId="6CD93B16" w14:textId="77777777" w:rsidR="006B07EB" w:rsidRPr="00E52EE8" w:rsidRDefault="006B07EB" w:rsidP="00B06BB7">
            <w:pPr>
              <w:ind w:right="45"/>
              <w:jc w:val="center"/>
            </w:pPr>
            <w:r w:rsidRPr="00E52EE8">
              <w:t>25</w:t>
            </w:r>
          </w:p>
        </w:tc>
        <w:tc>
          <w:tcPr>
            <w:tcW w:w="1710" w:type="dxa"/>
            <w:vAlign w:val="center"/>
          </w:tcPr>
          <w:p w14:paraId="64BCAFF4" w14:textId="77777777" w:rsidR="006B07EB" w:rsidRPr="00E52EE8" w:rsidRDefault="006B07EB" w:rsidP="00B06BB7">
            <w:pPr>
              <w:ind w:right="45"/>
              <w:jc w:val="center"/>
            </w:pPr>
            <w:r w:rsidRPr="00E52EE8">
              <w:t>Uran nghèo</w:t>
            </w:r>
          </w:p>
        </w:tc>
        <w:tc>
          <w:tcPr>
            <w:tcW w:w="1350" w:type="dxa"/>
            <w:vAlign w:val="center"/>
          </w:tcPr>
          <w:p w14:paraId="35B71250" w14:textId="77777777" w:rsidR="006B07EB" w:rsidRPr="00E52EE8" w:rsidRDefault="006B07EB" w:rsidP="00B06BB7">
            <w:pPr>
              <w:ind w:right="45"/>
              <w:jc w:val="center"/>
            </w:pPr>
            <w:r w:rsidRPr="00E52EE8">
              <w:t>32 thanh</w:t>
            </w:r>
          </w:p>
        </w:tc>
        <w:tc>
          <w:tcPr>
            <w:tcW w:w="1530" w:type="dxa"/>
            <w:vAlign w:val="center"/>
          </w:tcPr>
          <w:p w14:paraId="4B464567" w14:textId="77777777" w:rsidR="006B07EB" w:rsidRPr="00E52EE8" w:rsidRDefault="006B07EB" w:rsidP="00B06BB7">
            <w:pPr>
              <w:ind w:right="45"/>
              <w:jc w:val="center"/>
            </w:pPr>
            <w:r w:rsidRPr="00E52EE8">
              <w:t>-</w:t>
            </w:r>
          </w:p>
        </w:tc>
        <w:tc>
          <w:tcPr>
            <w:tcW w:w="2700" w:type="dxa"/>
            <w:vAlign w:val="center"/>
          </w:tcPr>
          <w:p w14:paraId="61E15F0D" w14:textId="77777777" w:rsidR="006B07EB" w:rsidRPr="00E52EE8" w:rsidRDefault="006B07EB" w:rsidP="00B06BB7">
            <w:pPr>
              <w:ind w:right="45"/>
            </w:pPr>
            <w:r w:rsidRPr="00E52EE8">
              <w:t>-</w:t>
            </w:r>
          </w:p>
        </w:tc>
        <w:tc>
          <w:tcPr>
            <w:tcW w:w="1980" w:type="dxa"/>
            <w:vAlign w:val="center"/>
          </w:tcPr>
          <w:p w14:paraId="1E085F60" w14:textId="77777777" w:rsidR="006B07EB" w:rsidRPr="00E52EE8" w:rsidRDefault="006B07EB" w:rsidP="00B06BB7">
            <w:pPr>
              <w:ind w:right="45"/>
              <w:rPr>
                <w:b/>
              </w:rPr>
            </w:pPr>
            <w:r w:rsidRPr="00E52EE8">
              <w:rPr>
                <w:b/>
              </w:rPr>
              <w:t>-</w:t>
            </w:r>
          </w:p>
        </w:tc>
        <w:tc>
          <w:tcPr>
            <w:tcW w:w="3965" w:type="dxa"/>
            <w:vAlign w:val="center"/>
          </w:tcPr>
          <w:p w14:paraId="423F9DB2" w14:textId="77777777" w:rsidR="006B07EB" w:rsidRPr="00E52EE8" w:rsidRDefault="006B07EB" w:rsidP="00B06BB7">
            <w:pPr>
              <w:ind w:right="45"/>
            </w:pPr>
            <w:r w:rsidRPr="00E52EE8">
              <w:t>Bệnh viện Hữu nghị Việt Tiệp</w:t>
            </w:r>
          </w:p>
        </w:tc>
      </w:tr>
    </w:tbl>
    <w:p w14:paraId="76156432" w14:textId="77777777" w:rsidR="006B07EB" w:rsidRPr="00E52EE8" w:rsidRDefault="006B07EB" w:rsidP="006B07EB">
      <w:pPr>
        <w:ind w:left="-5" w:right="45" w:firstLine="365"/>
        <w:sectPr w:rsidR="006B07EB" w:rsidRPr="00E52EE8" w:rsidSect="00B06BB7">
          <w:pgSz w:w="16838" w:h="11906" w:orient="landscape"/>
          <w:pgMar w:top="1354" w:right="835" w:bottom="1325" w:left="850" w:header="720" w:footer="720" w:gutter="0"/>
          <w:cols w:space="720"/>
          <w:docGrid w:linePitch="381"/>
        </w:sectPr>
      </w:pPr>
    </w:p>
    <w:p w14:paraId="2DB1B61F" w14:textId="55299F8C" w:rsidR="006B07EB" w:rsidRPr="00051CD9" w:rsidRDefault="00F93D93" w:rsidP="00C6158F">
      <w:pPr>
        <w:pStyle w:val="ListParagraph"/>
        <w:tabs>
          <w:tab w:val="left" w:pos="284"/>
        </w:tabs>
        <w:spacing w:before="120" w:after="120"/>
        <w:ind w:left="0" w:firstLine="567"/>
        <w:contextualSpacing w:val="0"/>
        <w:outlineLvl w:val="2"/>
        <w:rPr>
          <w:b/>
          <w:i/>
          <w:sz w:val="28"/>
          <w:szCs w:val="28"/>
        </w:rPr>
      </w:pPr>
      <w:bookmarkStart w:id="166" w:name="_Toc26435539"/>
      <w:bookmarkStart w:id="167" w:name="_Toc26435814"/>
      <w:r w:rsidRPr="00051CD9">
        <w:rPr>
          <w:b/>
          <w:i/>
          <w:sz w:val="28"/>
          <w:szCs w:val="28"/>
          <w:lang w:val="en-US"/>
        </w:rPr>
        <w:lastRenderedPageBreak/>
        <w:t>2.2</w:t>
      </w:r>
      <w:r w:rsidR="00C6158F" w:rsidRPr="00051CD9">
        <w:rPr>
          <w:b/>
          <w:i/>
          <w:sz w:val="28"/>
          <w:szCs w:val="28"/>
          <w:lang w:val="en-US"/>
        </w:rPr>
        <w:t>.</w:t>
      </w:r>
      <w:r w:rsidR="006B07EB" w:rsidRPr="00051CD9">
        <w:rPr>
          <w:b/>
          <w:i/>
          <w:sz w:val="28"/>
          <w:szCs w:val="28"/>
          <w:lang w:val="en-US"/>
        </w:rPr>
        <w:t xml:space="preserve"> </w:t>
      </w:r>
      <w:r w:rsidR="006B07EB" w:rsidRPr="00051CD9">
        <w:rPr>
          <w:b/>
          <w:i/>
          <w:sz w:val="28"/>
          <w:szCs w:val="28"/>
        </w:rPr>
        <w:t>Công tác đảm bảo an ninh</w:t>
      </w:r>
      <w:bookmarkEnd w:id="166"/>
      <w:bookmarkEnd w:id="167"/>
      <w:r w:rsidR="006B07EB" w:rsidRPr="00051CD9">
        <w:rPr>
          <w:b/>
          <w:i/>
          <w:sz w:val="28"/>
          <w:szCs w:val="28"/>
        </w:rPr>
        <w:t xml:space="preserve">  </w:t>
      </w:r>
    </w:p>
    <w:p w14:paraId="15A48294" w14:textId="77777777" w:rsidR="006B07EB" w:rsidRPr="00E52EE8" w:rsidRDefault="006B07EB" w:rsidP="00051CD9">
      <w:pPr>
        <w:numPr>
          <w:ilvl w:val="0"/>
          <w:numId w:val="37"/>
        </w:numPr>
        <w:spacing w:after="107" w:line="249" w:lineRule="auto"/>
        <w:ind w:left="-5" w:right="45" w:firstLine="572"/>
        <w:jc w:val="both"/>
        <w:rPr>
          <w:sz w:val="28"/>
          <w:szCs w:val="28"/>
        </w:rPr>
      </w:pPr>
      <w:r w:rsidRPr="00E52EE8">
        <w:rPr>
          <w:sz w:val="28"/>
          <w:szCs w:val="28"/>
        </w:rPr>
        <w:t xml:space="preserve">Cơ sở sử dụng camera theo dõi, bảo vệ 24/24 tại khu vực kho nguồn. </w:t>
      </w:r>
    </w:p>
    <w:p w14:paraId="63322DE6" w14:textId="0063516B" w:rsidR="006B07EB" w:rsidRPr="00E52EE8" w:rsidRDefault="006B07EB" w:rsidP="00051CD9">
      <w:pPr>
        <w:numPr>
          <w:ilvl w:val="0"/>
          <w:numId w:val="37"/>
        </w:numPr>
        <w:spacing w:after="107" w:line="249" w:lineRule="auto"/>
        <w:ind w:left="-5" w:right="45" w:firstLine="572"/>
        <w:jc w:val="both"/>
        <w:rPr>
          <w:sz w:val="28"/>
          <w:szCs w:val="28"/>
        </w:rPr>
      </w:pPr>
      <w:r w:rsidRPr="00E52EE8">
        <w:rPr>
          <w:sz w:val="28"/>
          <w:szCs w:val="28"/>
        </w:rPr>
        <w:t>Tuân thủ việc kiểm đếm nguồn phóng xạ theo quy định của Thông tư số 23/</w:t>
      </w:r>
      <w:r w:rsidR="00F93D93" w:rsidRPr="00E52EE8">
        <w:rPr>
          <w:sz w:val="28"/>
          <w:szCs w:val="28"/>
        </w:rPr>
        <w:t>2010/TT-BKHCN ngày 29/12/2010, đ</w:t>
      </w:r>
      <w:r w:rsidRPr="00E52EE8">
        <w:rPr>
          <w:sz w:val="28"/>
          <w:szCs w:val="28"/>
        </w:rPr>
        <w:t xml:space="preserve">ịnh kỳ 1 tháng kiểm đến 1 lần và lần kiểm đếm gần nhất là 28/12/2018. </w:t>
      </w:r>
    </w:p>
    <w:p w14:paraId="1717AAFF" w14:textId="77777777" w:rsidR="006B07EB" w:rsidRPr="00E52EE8" w:rsidRDefault="006B07EB" w:rsidP="00051CD9">
      <w:pPr>
        <w:numPr>
          <w:ilvl w:val="0"/>
          <w:numId w:val="37"/>
        </w:numPr>
        <w:spacing w:after="107" w:line="249" w:lineRule="auto"/>
        <w:ind w:left="-5" w:right="45" w:firstLine="572"/>
        <w:jc w:val="both"/>
        <w:rPr>
          <w:sz w:val="28"/>
          <w:szCs w:val="28"/>
        </w:rPr>
      </w:pPr>
      <w:r w:rsidRPr="00E52EE8">
        <w:rPr>
          <w:sz w:val="28"/>
          <w:szCs w:val="28"/>
        </w:rPr>
        <w:t xml:space="preserve">Cơ sở lập hồ sơ kiểm kê nguồn định kỳ, có biên bản bàn giao, tiếp nhận nguồn phóng xạ. </w:t>
      </w:r>
    </w:p>
    <w:p w14:paraId="0207B555" w14:textId="77777777" w:rsidR="006B07EB" w:rsidRPr="00E52EE8" w:rsidRDefault="006B07EB" w:rsidP="00051CD9">
      <w:pPr>
        <w:numPr>
          <w:ilvl w:val="0"/>
          <w:numId w:val="37"/>
        </w:numPr>
        <w:spacing w:after="107" w:line="249" w:lineRule="auto"/>
        <w:ind w:left="-5" w:right="45" w:firstLine="572"/>
        <w:jc w:val="both"/>
        <w:rPr>
          <w:sz w:val="28"/>
          <w:szCs w:val="28"/>
        </w:rPr>
      </w:pPr>
      <w:r w:rsidRPr="00E52EE8">
        <w:rPr>
          <w:sz w:val="28"/>
          <w:szCs w:val="28"/>
        </w:rPr>
        <w:t xml:space="preserve">Cơ sở lập sổ theo dõi kho trong đó ghi rõ: tên các thiết bị, nguồn phóng xạ được lưu giữ tại kho, thời gian lưu giữ, thời gian mang nguồn đi sử dụng, người xuất, nhận thiết bị, nguồn …  </w:t>
      </w:r>
    </w:p>
    <w:p w14:paraId="7CC4364C" w14:textId="328C20DA" w:rsidR="006B07EB" w:rsidRPr="005A7E92" w:rsidRDefault="00F93D93" w:rsidP="00051CD9">
      <w:pPr>
        <w:pStyle w:val="ListParagraph"/>
        <w:tabs>
          <w:tab w:val="left" w:pos="284"/>
        </w:tabs>
        <w:spacing w:before="120" w:after="120"/>
        <w:ind w:left="0" w:firstLine="567"/>
        <w:contextualSpacing w:val="0"/>
        <w:outlineLvl w:val="2"/>
        <w:rPr>
          <w:b/>
          <w:i/>
          <w:sz w:val="28"/>
          <w:szCs w:val="28"/>
        </w:rPr>
      </w:pPr>
      <w:bookmarkStart w:id="168" w:name="_Toc26435540"/>
      <w:bookmarkStart w:id="169" w:name="_Toc26435815"/>
      <w:r w:rsidRPr="005A7E92">
        <w:rPr>
          <w:b/>
          <w:i/>
          <w:sz w:val="28"/>
          <w:szCs w:val="28"/>
        </w:rPr>
        <w:t>2.3</w:t>
      </w:r>
      <w:r w:rsidR="00C6158F" w:rsidRPr="005A7E92">
        <w:rPr>
          <w:b/>
          <w:i/>
          <w:sz w:val="28"/>
          <w:szCs w:val="28"/>
        </w:rPr>
        <w:t>.</w:t>
      </w:r>
      <w:r w:rsidR="006B07EB" w:rsidRPr="005A7E92">
        <w:rPr>
          <w:b/>
          <w:i/>
          <w:sz w:val="28"/>
          <w:szCs w:val="28"/>
        </w:rPr>
        <w:t xml:space="preserve"> Công tác kiểm xạ khu vực làm việc</w:t>
      </w:r>
      <w:bookmarkEnd w:id="168"/>
      <w:bookmarkEnd w:id="169"/>
      <w:r w:rsidR="006B07EB" w:rsidRPr="005A7E92">
        <w:rPr>
          <w:b/>
          <w:i/>
          <w:sz w:val="28"/>
          <w:szCs w:val="28"/>
        </w:rPr>
        <w:t xml:space="preserve">  </w:t>
      </w:r>
    </w:p>
    <w:p w14:paraId="0E63F933" w14:textId="77777777" w:rsidR="006B07EB" w:rsidRPr="00E52EE8" w:rsidRDefault="006B07EB" w:rsidP="00F93D93">
      <w:pPr>
        <w:spacing w:after="231"/>
        <w:ind w:left="-5" w:right="45" w:firstLine="289"/>
        <w:jc w:val="both"/>
        <w:rPr>
          <w:sz w:val="28"/>
          <w:szCs w:val="28"/>
        </w:rPr>
      </w:pPr>
      <w:r w:rsidRPr="00E52EE8">
        <w:rPr>
          <w:sz w:val="28"/>
          <w:szCs w:val="28"/>
        </w:rPr>
        <w:t xml:space="preserve">Công tác kiểm xạ khu vực làm việc được cơ sở thực hiện theo quy định, giá trị suất liều bức xạ lớn nhất đo được ngoài kho là 0,19 µSv/giờ ngày 28/12/2018. Kết quả đo được lập thành hồ sơ để lưu giữ.  </w:t>
      </w:r>
    </w:p>
    <w:p w14:paraId="12F7C33E" w14:textId="44D52290" w:rsidR="006B07EB" w:rsidRPr="00E52EE8" w:rsidRDefault="00C6158F" w:rsidP="00C6158F">
      <w:pPr>
        <w:pStyle w:val="ListParagraph"/>
        <w:tabs>
          <w:tab w:val="left" w:pos="284"/>
        </w:tabs>
        <w:spacing w:after="119" w:line="270" w:lineRule="auto"/>
        <w:ind w:left="567" w:right="268"/>
        <w:jc w:val="both"/>
        <w:outlineLvl w:val="1"/>
        <w:rPr>
          <w:b/>
          <w:sz w:val="28"/>
          <w:szCs w:val="28"/>
        </w:rPr>
      </w:pPr>
      <w:bookmarkStart w:id="170" w:name="_Toc26435541"/>
      <w:bookmarkStart w:id="171" w:name="_Toc26435816"/>
      <w:r w:rsidRPr="00C6158F">
        <w:rPr>
          <w:b/>
          <w:sz w:val="28"/>
          <w:szCs w:val="28"/>
        </w:rPr>
        <w:t xml:space="preserve">3. </w:t>
      </w:r>
      <w:r w:rsidR="006B07EB" w:rsidRPr="00E52EE8">
        <w:rPr>
          <w:b/>
          <w:sz w:val="28"/>
          <w:szCs w:val="28"/>
        </w:rPr>
        <w:t>Hoạt động của kho lưu giữ chất thải phóng xạ và nguồn phóng xạ đã qua sử dụng của Viện Nghiên cứu hạ</w:t>
      </w:r>
      <w:r w:rsidR="00F93D93" w:rsidRPr="00E52EE8">
        <w:rPr>
          <w:b/>
          <w:sz w:val="28"/>
          <w:szCs w:val="28"/>
        </w:rPr>
        <w:t>t nhân</w:t>
      </w:r>
      <w:bookmarkEnd w:id="170"/>
      <w:bookmarkEnd w:id="171"/>
      <w:r w:rsidR="006B07EB" w:rsidRPr="00E52EE8">
        <w:rPr>
          <w:b/>
          <w:sz w:val="28"/>
          <w:szCs w:val="28"/>
        </w:rPr>
        <w:t xml:space="preserve"> </w:t>
      </w:r>
    </w:p>
    <w:p w14:paraId="4609DD2B" w14:textId="29EAA898" w:rsidR="006B07EB" w:rsidRPr="00C6158F" w:rsidRDefault="00F93D93" w:rsidP="00C6158F">
      <w:pPr>
        <w:pStyle w:val="ListParagraph"/>
        <w:tabs>
          <w:tab w:val="left" w:pos="284"/>
        </w:tabs>
        <w:spacing w:before="120" w:after="120"/>
        <w:ind w:left="0" w:firstLine="567"/>
        <w:contextualSpacing w:val="0"/>
        <w:outlineLvl w:val="2"/>
        <w:rPr>
          <w:i/>
          <w:sz w:val="28"/>
          <w:szCs w:val="28"/>
        </w:rPr>
      </w:pPr>
      <w:bookmarkStart w:id="172" w:name="_Toc26435542"/>
      <w:bookmarkStart w:id="173" w:name="_Toc26435817"/>
      <w:r w:rsidRPr="00C6158F">
        <w:rPr>
          <w:b/>
          <w:i/>
          <w:sz w:val="28"/>
          <w:szCs w:val="28"/>
        </w:rPr>
        <w:t>3.1</w:t>
      </w:r>
      <w:r w:rsidR="00C6158F" w:rsidRPr="00C6158F">
        <w:rPr>
          <w:b/>
          <w:i/>
          <w:sz w:val="28"/>
          <w:szCs w:val="28"/>
        </w:rPr>
        <w:t>.</w:t>
      </w:r>
      <w:r w:rsidR="0060369B" w:rsidRPr="00C6158F">
        <w:rPr>
          <w:b/>
          <w:i/>
          <w:sz w:val="28"/>
          <w:szCs w:val="28"/>
        </w:rPr>
        <w:t xml:space="preserve"> </w:t>
      </w:r>
      <w:r w:rsidR="006B07EB" w:rsidRPr="00C6158F">
        <w:rPr>
          <w:b/>
          <w:i/>
          <w:sz w:val="28"/>
          <w:szCs w:val="28"/>
        </w:rPr>
        <w:t>Công tác quản lý chất thải phóng xạ phát sinh trong quá trình vận hành lò phản ứng</w:t>
      </w:r>
      <w:bookmarkEnd w:id="172"/>
      <w:bookmarkEnd w:id="173"/>
    </w:p>
    <w:p w14:paraId="03768494" w14:textId="77777777" w:rsidR="006B07EB" w:rsidRPr="00E52EE8" w:rsidRDefault="006B07EB" w:rsidP="00C6158F">
      <w:pPr>
        <w:pStyle w:val="ListParagraph"/>
        <w:numPr>
          <w:ilvl w:val="1"/>
          <w:numId w:val="37"/>
        </w:numPr>
        <w:spacing w:line="259" w:lineRule="auto"/>
        <w:ind w:left="851" w:right="45" w:hanging="284"/>
        <w:jc w:val="both"/>
        <w:rPr>
          <w:b/>
          <w:sz w:val="28"/>
          <w:szCs w:val="28"/>
        </w:rPr>
      </w:pPr>
      <w:r w:rsidRPr="00E52EE8">
        <w:rPr>
          <w:b/>
          <w:sz w:val="28"/>
          <w:szCs w:val="28"/>
        </w:rPr>
        <w:t>Công tác quản lý chất thải rắn:</w:t>
      </w:r>
    </w:p>
    <w:p w14:paraId="74C8DFF4" w14:textId="3C1F5E03" w:rsidR="006B07EB" w:rsidRPr="00E52EE8" w:rsidRDefault="00F93D93" w:rsidP="00051CD9">
      <w:pPr>
        <w:spacing w:before="120" w:after="120"/>
        <w:ind w:right="45" w:firstLine="567"/>
        <w:jc w:val="both"/>
        <w:rPr>
          <w:sz w:val="28"/>
          <w:szCs w:val="28"/>
        </w:rPr>
      </w:pPr>
      <w:r w:rsidRPr="00E52EE8">
        <w:rPr>
          <w:sz w:val="28"/>
          <w:szCs w:val="28"/>
        </w:rPr>
        <w:t xml:space="preserve">- </w:t>
      </w:r>
      <w:r w:rsidR="006B07EB" w:rsidRPr="00E52EE8">
        <w:rPr>
          <w:sz w:val="28"/>
          <w:szCs w:val="28"/>
        </w:rPr>
        <w:t>Tòa nhà số 5 đang lưu giữ 229 thùng phuy 200 lít chứa các chất thải phóng xạ rắn/lỏng đã điều kiện hóa; 11 thùng phuy 200 lít chứa đất nhiễm xạ Co-60 (trong đó có 01 thùng chứa bao bì, quần áo nhiễm xạ); 306,31 kg mẫu vật Urani (giả); 514,5kg mẫu vật Urani nghèo.</w:t>
      </w:r>
    </w:p>
    <w:p w14:paraId="59448AB3" w14:textId="77777777" w:rsidR="006B07EB" w:rsidRPr="00E52EE8" w:rsidRDefault="006B07EB" w:rsidP="00051CD9">
      <w:pPr>
        <w:numPr>
          <w:ilvl w:val="0"/>
          <w:numId w:val="37"/>
        </w:numPr>
        <w:spacing w:before="120" w:after="120"/>
        <w:ind w:left="-5" w:right="45" w:firstLine="567"/>
        <w:jc w:val="both"/>
        <w:rPr>
          <w:sz w:val="28"/>
          <w:szCs w:val="28"/>
        </w:rPr>
      </w:pPr>
      <w:r w:rsidRPr="00E52EE8">
        <w:rPr>
          <w:sz w:val="28"/>
          <w:szCs w:val="28"/>
        </w:rPr>
        <w:t>Quy trình xử lý đối với chất thải rắn:</w:t>
      </w:r>
    </w:p>
    <w:p w14:paraId="3589E6FF" w14:textId="77777777" w:rsidR="006B07EB" w:rsidRPr="00E52EE8" w:rsidRDefault="006B07EB" w:rsidP="00051CD9">
      <w:pPr>
        <w:spacing w:before="120" w:after="120"/>
        <w:ind w:right="45" w:firstLine="567"/>
        <w:jc w:val="both"/>
        <w:rPr>
          <w:sz w:val="28"/>
          <w:szCs w:val="28"/>
        </w:rPr>
      </w:pPr>
      <w:r w:rsidRPr="00E52EE8">
        <w:rPr>
          <w:sz w:val="28"/>
          <w:szCs w:val="28"/>
        </w:rPr>
        <w:t>+ Thu gom: Chất thải rắn được thu gom vào các túi nilong có dán phiếu thông tin về chất thải;</w:t>
      </w:r>
    </w:p>
    <w:p w14:paraId="066F82AE" w14:textId="77777777" w:rsidR="006B07EB" w:rsidRPr="00E52EE8" w:rsidRDefault="006B07EB" w:rsidP="00051CD9">
      <w:pPr>
        <w:spacing w:before="120" w:after="120"/>
        <w:ind w:right="45" w:firstLine="567"/>
        <w:jc w:val="both"/>
        <w:rPr>
          <w:sz w:val="28"/>
          <w:szCs w:val="28"/>
        </w:rPr>
      </w:pPr>
      <w:r w:rsidRPr="00E52EE8">
        <w:rPr>
          <w:sz w:val="28"/>
          <w:szCs w:val="28"/>
        </w:rPr>
        <w:t>+ Định kì hàng tuần, các đơn vị phát sinh chất thải phóng xạ rắn sẽ chuyển các túi chứa chất thải đến tòa nhà 5 (kho lưu giữ chất thải phóng xạ) để bàn giao cho Phòng CNN &amp; TBX quản lý;</w:t>
      </w:r>
    </w:p>
    <w:p w14:paraId="7EF50FF8" w14:textId="77777777" w:rsidR="006B07EB" w:rsidRPr="00E52EE8" w:rsidRDefault="006B07EB" w:rsidP="00051CD9">
      <w:pPr>
        <w:spacing w:before="120" w:after="120"/>
        <w:ind w:right="45" w:firstLine="567"/>
        <w:jc w:val="both"/>
        <w:rPr>
          <w:sz w:val="28"/>
          <w:szCs w:val="28"/>
        </w:rPr>
      </w:pPr>
      <w:r w:rsidRPr="00E52EE8">
        <w:rPr>
          <w:sz w:val="28"/>
          <w:szCs w:val="28"/>
        </w:rPr>
        <w:t>+ Sau 1 năm, chất thải rắn sẽ được phân loại lại và tiến hành điều kiện hóa bằng phương pháp nén ép, thu nhỏ thể tích, đưa vào thùng phi kim loại có thể tích là 200 m</w:t>
      </w:r>
      <w:r w:rsidRPr="00E52EE8">
        <w:rPr>
          <w:sz w:val="28"/>
          <w:szCs w:val="28"/>
          <w:vertAlign w:val="superscript"/>
        </w:rPr>
        <w:t xml:space="preserve">3 </w:t>
      </w:r>
      <w:r w:rsidRPr="00E52EE8">
        <w:rPr>
          <w:sz w:val="28"/>
          <w:szCs w:val="28"/>
        </w:rPr>
        <w:t>và lưu giữ lâu dài tại tòa nhà 5.</w:t>
      </w:r>
    </w:p>
    <w:p w14:paraId="1A72973B" w14:textId="2C0249A1" w:rsidR="006B07EB" w:rsidRPr="00E52EE8" w:rsidRDefault="006B07EB" w:rsidP="00051CD9">
      <w:pPr>
        <w:numPr>
          <w:ilvl w:val="0"/>
          <w:numId w:val="37"/>
        </w:numPr>
        <w:spacing w:before="120" w:after="120"/>
        <w:ind w:left="-5" w:right="45" w:firstLine="567"/>
        <w:jc w:val="both"/>
        <w:rPr>
          <w:sz w:val="28"/>
          <w:szCs w:val="28"/>
        </w:rPr>
      </w:pPr>
      <w:r w:rsidRPr="00E52EE8">
        <w:rPr>
          <w:sz w:val="28"/>
          <w:szCs w:val="28"/>
        </w:rPr>
        <w:t>Viện có lập sổ theo dõi thu nhận chất thải rắn và chưa xả thải ra môi trường lần nào</w:t>
      </w:r>
      <w:r w:rsidR="00F93D93" w:rsidRPr="00E52EE8">
        <w:rPr>
          <w:sz w:val="28"/>
          <w:szCs w:val="28"/>
        </w:rPr>
        <w:t>.</w:t>
      </w:r>
    </w:p>
    <w:p w14:paraId="392068C2" w14:textId="77777777" w:rsidR="006B07EB" w:rsidRPr="00E52EE8" w:rsidRDefault="006B07EB" w:rsidP="00051CD9">
      <w:pPr>
        <w:pStyle w:val="ListParagraph"/>
        <w:numPr>
          <w:ilvl w:val="1"/>
          <w:numId w:val="37"/>
        </w:numPr>
        <w:tabs>
          <w:tab w:val="left" w:pos="851"/>
        </w:tabs>
        <w:spacing w:before="120" w:after="120"/>
        <w:ind w:left="567" w:right="45"/>
        <w:jc w:val="both"/>
        <w:rPr>
          <w:b/>
          <w:sz w:val="28"/>
          <w:szCs w:val="28"/>
        </w:rPr>
      </w:pPr>
      <w:r w:rsidRPr="00E52EE8">
        <w:rPr>
          <w:b/>
          <w:sz w:val="28"/>
          <w:szCs w:val="28"/>
        </w:rPr>
        <w:t>Công tác quản lý chất thải lỏng:</w:t>
      </w:r>
    </w:p>
    <w:p w14:paraId="2B5FA867" w14:textId="77777777" w:rsidR="006B07EB" w:rsidRPr="00E52EE8" w:rsidRDefault="006B07EB" w:rsidP="00051CD9">
      <w:pPr>
        <w:numPr>
          <w:ilvl w:val="0"/>
          <w:numId w:val="37"/>
        </w:numPr>
        <w:spacing w:before="120" w:after="120"/>
        <w:ind w:left="-5" w:right="45" w:firstLine="572"/>
        <w:jc w:val="both"/>
        <w:rPr>
          <w:sz w:val="28"/>
          <w:szCs w:val="28"/>
        </w:rPr>
      </w:pPr>
      <w:r w:rsidRPr="00E52EE8">
        <w:rPr>
          <w:sz w:val="28"/>
          <w:szCs w:val="28"/>
        </w:rPr>
        <w:t>Phân loại: Sơ cấp và thứ cấp</w:t>
      </w:r>
    </w:p>
    <w:p w14:paraId="0FCC4DAA" w14:textId="7ABEDC1A" w:rsidR="006B07EB" w:rsidRPr="00E52EE8" w:rsidRDefault="00F93D93" w:rsidP="00051CD9">
      <w:pPr>
        <w:spacing w:before="120" w:after="120"/>
        <w:ind w:right="45" w:firstLine="572"/>
        <w:jc w:val="both"/>
        <w:rPr>
          <w:sz w:val="28"/>
          <w:szCs w:val="28"/>
        </w:rPr>
      </w:pPr>
      <w:r w:rsidRPr="00E52EE8">
        <w:rPr>
          <w:sz w:val="28"/>
          <w:szCs w:val="28"/>
        </w:rPr>
        <w:lastRenderedPageBreak/>
        <w:t xml:space="preserve">    </w:t>
      </w:r>
      <w:r w:rsidR="006B07EB" w:rsidRPr="00E52EE8">
        <w:rPr>
          <w:sz w:val="28"/>
          <w:szCs w:val="28"/>
        </w:rPr>
        <w:t>+ Sơ cấp: sinh ra từ vận hành lò phản ứng, các phòng thí nghiệm sử dụng đồng vị phóng xạ hở</w:t>
      </w:r>
      <w:r w:rsidRPr="00E52EE8">
        <w:rPr>
          <w:sz w:val="28"/>
          <w:szCs w:val="28"/>
        </w:rPr>
        <w:t>, T</w:t>
      </w:r>
      <w:r w:rsidR="006B07EB" w:rsidRPr="00E52EE8">
        <w:rPr>
          <w:sz w:val="28"/>
          <w:szCs w:val="28"/>
        </w:rPr>
        <w:t>rung tâm NC&amp;DC ĐVPX và trạm giặt đồ bảo hộ bị nhiễm bẩn phóng xạ;</w:t>
      </w:r>
    </w:p>
    <w:p w14:paraId="2BCC28DC" w14:textId="070EBD6C" w:rsidR="006B07EB" w:rsidRPr="00E52EE8" w:rsidRDefault="00F93D93" w:rsidP="00051CD9">
      <w:pPr>
        <w:spacing w:before="120" w:after="120"/>
        <w:ind w:right="45" w:firstLine="572"/>
        <w:rPr>
          <w:sz w:val="28"/>
          <w:szCs w:val="28"/>
        </w:rPr>
      </w:pPr>
      <w:r w:rsidRPr="00E52EE8">
        <w:rPr>
          <w:sz w:val="28"/>
          <w:szCs w:val="28"/>
        </w:rPr>
        <w:t xml:space="preserve">     </w:t>
      </w:r>
      <w:r w:rsidR="006B07EB" w:rsidRPr="00E52EE8">
        <w:rPr>
          <w:sz w:val="28"/>
          <w:szCs w:val="28"/>
        </w:rPr>
        <w:t xml:space="preserve">+ Loại thứ cấp: sinh ra từ quá trình xử lý chất thải phóng xạ lỏng sơ cấp tại trạm xử lý. </w:t>
      </w:r>
    </w:p>
    <w:p w14:paraId="524838F1" w14:textId="77777777" w:rsidR="006B07EB" w:rsidRPr="00E52EE8" w:rsidRDefault="006B07EB" w:rsidP="00051CD9">
      <w:pPr>
        <w:numPr>
          <w:ilvl w:val="0"/>
          <w:numId w:val="37"/>
        </w:numPr>
        <w:spacing w:before="120" w:after="120"/>
        <w:ind w:left="-5" w:right="45" w:firstLine="572"/>
        <w:jc w:val="both"/>
        <w:rPr>
          <w:sz w:val="28"/>
          <w:szCs w:val="28"/>
        </w:rPr>
      </w:pPr>
      <w:r w:rsidRPr="00E52EE8">
        <w:rPr>
          <w:sz w:val="28"/>
          <w:szCs w:val="28"/>
        </w:rPr>
        <w:t>Địa điểm xử lý chất thải lỏng: Trạm xử lý đặt tại tòa nhà 2</w:t>
      </w:r>
    </w:p>
    <w:p w14:paraId="37BD5828" w14:textId="77777777" w:rsidR="006B07EB" w:rsidRPr="00E52EE8" w:rsidRDefault="006B07EB" w:rsidP="00051CD9">
      <w:pPr>
        <w:numPr>
          <w:ilvl w:val="0"/>
          <w:numId w:val="37"/>
        </w:numPr>
        <w:spacing w:before="120" w:after="120"/>
        <w:ind w:left="-5" w:right="45" w:firstLine="572"/>
        <w:jc w:val="both"/>
        <w:rPr>
          <w:sz w:val="28"/>
          <w:szCs w:val="28"/>
        </w:rPr>
      </w:pPr>
      <w:r w:rsidRPr="00E52EE8">
        <w:rPr>
          <w:sz w:val="28"/>
          <w:szCs w:val="28"/>
        </w:rPr>
        <w:t xml:space="preserve">Quy trình xử lý đối với chất thải phóng xạ lỏng: </w:t>
      </w:r>
    </w:p>
    <w:p w14:paraId="75EBD1DE" w14:textId="77777777" w:rsidR="006B07EB" w:rsidRPr="00E52EE8" w:rsidRDefault="006B07EB" w:rsidP="00051CD9">
      <w:pPr>
        <w:spacing w:before="120" w:after="120"/>
        <w:ind w:right="45" w:firstLine="572"/>
        <w:jc w:val="both"/>
        <w:rPr>
          <w:sz w:val="28"/>
          <w:szCs w:val="28"/>
        </w:rPr>
      </w:pPr>
      <w:r w:rsidRPr="00E52EE8">
        <w:rPr>
          <w:sz w:val="28"/>
          <w:szCs w:val="28"/>
        </w:rPr>
        <w:t>+ Thu gom: Chất thải lỏng sơ cấp được thu gom từ các bồn rửa (lavabour). Từ các lavabour chảy về hố thu nằm trong tòa nhà lò, từ hố thu lại bơm về trạm xử lý tại tòa nhà số 2. Trường hợp phòng thí nghiệm không có lavabour thì sẽ được thu gom vào bình nhựa 20 – 40 lít và sẽ được vận chuyển trực tiếp đến trạm xử lý khi gần đầy bình. Riêng chất thải lỏng từ trạm giặt sẽ được thu gom vào 10 thùng chứa Inox (mỗi thùng có thể tích là 500 lít);</w:t>
      </w:r>
    </w:p>
    <w:p w14:paraId="72DF1B98" w14:textId="77777777" w:rsidR="006B07EB" w:rsidRPr="00E52EE8" w:rsidRDefault="006B07EB" w:rsidP="00051CD9">
      <w:pPr>
        <w:spacing w:before="120" w:after="120"/>
        <w:ind w:left="360" w:right="45" w:firstLine="572"/>
        <w:jc w:val="both"/>
        <w:rPr>
          <w:sz w:val="28"/>
          <w:szCs w:val="28"/>
        </w:rPr>
      </w:pPr>
      <w:r w:rsidRPr="00E52EE8">
        <w:rPr>
          <w:sz w:val="28"/>
          <w:szCs w:val="28"/>
        </w:rPr>
        <w:t>+ Sau khi thu gom, chất thải lỏng sẽ được lưu giữ, chờ phân rã sau đó chuyển vào hố thu gom có ký hiệu Zum thể tích 7 m</w:t>
      </w:r>
      <w:r w:rsidRPr="00E52EE8">
        <w:rPr>
          <w:sz w:val="28"/>
          <w:szCs w:val="28"/>
          <w:vertAlign w:val="superscript"/>
        </w:rPr>
        <w:t>3</w:t>
      </w:r>
      <w:r w:rsidRPr="00E52EE8">
        <w:rPr>
          <w:sz w:val="28"/>
          <w:szCs w:val="28"/>
        </w:rPr>
        <w:t xml:space="preserve"> dưới nền nhà 2.</w:t>
      </w:r>
    </w:p>
    <w:p w14:paraId="74329046" w14:textId="77777777" w:rsidR="006B07EB" w:rsidRPr="00E52EE8" w:rsidRDefault="006B07EB" w:rsidP="00051CD9">
      <w:pPr>
        <w:spacing w:before="120" w:after="120"/>
        <w:ind w:right="45" w:firstLine="572"/>
        <w:jc w:val="both"/>
        <w:rPr>
          <w:sz w:val="28"/>
          <w:szCs w:val="28"/>
        </w:rPr>
      </w:pPr>
      <w:r w:rsidRPr="00E52EE8">
        <w:rPr>
          <w:sz w:val="28"/>
          <w:szCs w:val="28"/>
        </w:rPr>
        <w:t>+ Nước thải sau khi xử lý sẽ được lưu giữ tại bể có ký hiệu 16-1 với thể tích là 2 m</w:t>
      </w:r>
      <w:r w:rsidRPr="00E52EE8">
        <w:rPr>
          <w:sz w:val="28"/>
          <w:szCs w:val="28"/>
          <w:vertAlign w:val="superscript"/>
        </w:rPr>
        <w:t>3</w:t>
      </w:r>
      <w:r w:rsidRPr="00E52EE8">
        <w:rPr>
          <w:sz w:val="28"/>
          <w:szCs w:val="28"/>
        </w:rPr>
        <w:t>, bể Zum tại nhà 2 hoặc bể có ký hiệu 10-1 với thể tích là 2 m</w:t>
      </w:r>
      <w:r w:rsidRPr="00E52EE8">
        <w:rPr>
          <w:sz w:val="28"/>
          <w:szCs w:val="28"/>
          <w:vertAlign w:val="superscript"/>
        </w:rPr>
        <w:t>3</w:t>
      </w:r>
      <w:r w:rsidRPr="00E52EE8">
        <w:rPr>
          <w:sz w:val="28"/>
          <w:szCs w:val="28"/>
        </w:rPr>
        <w:t>. Nước tại bể 16-1 được dùng để cấp nước bổ sung cho vòng 1 của lò phản ứng, nước tại bể Zum được thải vào bể thải công nghiệp của Viện, nước tại bể 10-1 được chảy tự động vào hệ thống thải nước thải sinh hoạt của Viện</w:t>
      </w:r>
    </w:p>
    <w:p w14:paraId="52D5C996" w14:textId="77777777" w:rsidR="006B07EB" w:rsidRPr="00E52EE8" w:rsidRDefault="006B07EB" w:rsidP="00051CD9">
      <w:pPr>
        <w:pStyle w:val="ListParagraph"/>
        <w:numPr>
          <w:ilvl w:val="1"/>
          <w:numId w:val="37"/>
        </w:numPr>
        <w:tabs>
          <w:tab w:val="left" w:pos="851"/>
        </w:tabs>
        <w:spacing w:before="120" w:after="120"/>
        <w:ind w:left="709" w:right="45" w:hanging="142"/>
        <w:contextualSpacing w:val="0"/>
        <w:jc w:val="both"/>
        <w:rPr>
          <w:b/>
          <w:sz w:val="28"/>
          <w:szCs w:val="28"/>
        </w:rPr>
      </w:pPr>
      <w:r w:rsidRPr="00E52EE8">
        <w:rPr>
          <w:b/>
          <w:sz w:val="28"/>
          <w:szCs w:val="28"/>
        </w:rPr>
        <w:t>Công tác quản lý chất thải khí:</w:t>
      </w:r>
    </w:p>
    <w:p w14:paraId="6EA35894" w14:textId="77777777" w:rsidR="006B07EB" w:rsidRPr="00E52EE8" w:rsidRDefault="006B07EB" w:rsidP="00051CD9">
      <w:pPr>
        <w:spacing w:before="120" w:after="120"/>
        <w:ind w:right="45" w:firstLine="567"/>
        <w:jc w:val="both"/>
        <w:rPr>
          <w:sz w:val="28"/>
          <w:szCs w:val="28"/>
        </w:rPr>
      </w:pPr>
      <w:r w:rsidRPr="00E52EE8">
        <w:rPr>
          <w:sz w:val="28"/>
          <w:szCs w:val="28"/>
        </w:rPr>
        <w:t>Không khí bên trong tòa nhà lò được kiểm soát, làm sạch thông qua các đường ống thông khí đưa về hệ kiểm soát khí nhà lò đặt tại Nhà 1, hệ thiết này có chức năng lọc không khí trong tòa nhà lò phản ứng để giữ lại các chất phóng xạ dạng son khí có trong nhà lò và cung cấp không khí sạch cho nhà lò. Không khí từ nhà lò sau khi đi qua phin lọc được dẫn tới ống khói để thải ra môi trường. Hệ thiết bị kiểm soát không khí có lắp đặt bộ phận lấy mẫu khí sau phin lọc để phân tích online hoạt độ phóng xạ trong khí thải. Dữ liệu quan trắc được lưu giữ trên máy tính liên tục. Tại ống khói thoát khí của nhà lò có bố trí các thiết bị quan trắc phóng xạ. Việc quản lý thiết bị kiểm soát không khí nhà lò thuộc Trung tâm An toàn bức xạ, việc quản lý thiết bị quan trắc phóng xạ tại ống khói thuộc Trung tâm Quan trắc phóng xạ môi trường. Viện đã thực hiện phân tích liều bức xạ gây ra từ hoạt động phát thải khí (Trung tâm Quan trắc phóng xạ môi trường thực hiện).</w:t>
      </w:r>
    </w:p>
    <w:p w14:paraId="0B8A24D9" w14:textId="77777777" w:rsidR="006B07EB" w:rsidRPr="00E52EE8" w:rsidRDefault="006B07EB" w:rsidP="00051CD9">
      <w:pPr>
        <w:spacing w:before="120" w:after="120"/>
        <w:ind w:right="45" w:firstLine="567"/>
        <w:jc w:val="both"/>
        <w:rPr>
          <w:sz w:val="28"/>
          <w:szCs w:val="28"/>
        </w:rPr>
      </w:pPr>
      <w:r w:rsidRPr="00E52EE8">
        <w:rPr>
          <w:sz w:val="28"/>
          <w:szCs w:val="28"/>
        </w:rPr>
        <w:t>Tại Trung tâm Sản xuất đồng vị phóng xạ có bố trí các hệ thống hút khí riêng, hệ hút khí này có các phin lọc để lọc đồng vị phóng xạ hở I-131 có trong không khí từ hoạt động sản xuất và chia liều I-131.</w:t>
      </w:r>
    </w:p>
    <w:p w14:paraId="4DB44EB4" w14:textId="1EEB4EC4" w:rsidR="006B07EB" w:rsidRPr="00C6158F" w:rsidRDefault="00F93D93" w:rsidP="00051CD9">
      <w:pPr>
        <w:pStyle w:val="ListParagraph"/>
        <w:tabs>
          <w:tab w:val="left" w:pos="284"/>
        </w:tabs>
        <w:spacing w:before="120" w:after="120"/>
        <w:ind w:left="0" w:firstLine="567"/>
        <w:contextualSpacing w:val="0"/>
        <w:outlineLvl w:val="2"/>
        <w:rPr>
          <w:i/>
          <w:sz w:val="28"/>
          <w:szCs w:val="28"/>
        </w:rPr>
      </w:pPr>
      <w:r w:rsidRPr="00C6158F">
        <w:rPr>
          <w:b/>
          <w:i/>
          <w:sz w:val="28"/>
          <w:szCs w:val="28"/>
        </w:rPr>
        <w:t xml:space="preserve"> </w:t>
      </w:r>
      <w:bookmarkStart w:id="174" w:name="_Toc26435543"/>
      <w:bookmarkStart w:id="175" w:name="_Toc26435818"/>
      <w:r w:rsidR="00C6158F" w:rsidRPr="00C6158F">
        <w:rPr>
          <w:b/>
          <w:i/>
          <w:sz w:val="28"/>
          <w:szCs w:val="28"/>
        </w:rPr>
        <w:t xml:space="preserve">3.2. </w:t>
      </w:r>
      <w:r w:rsidR="006B07EB" w:rsidRPr="00C6158F">
        <w:rPr>
          <w:b/>
          <w:i/>
          <w:sz w:val="28"/>
          <w:szCs w:val="28"/>
        </w:rPr>
        <w:t>Công tác quản lý nguồn phóng xạ đã qua sử dụng</w:t>
      </w:r>
      <w:bookmarkEnd w:id="174"/>
      <w:bookmarkEnd w:id="175"/>
    </w:p>
    <w:p w14:paraId="193C403C" w14:textId="77777777" w:rsidR="006B07EB" w:rsidRPr="00E52EE8" w:rsidRDefault="006B07EB" w:rsidP="00051CD9">
      <w:pPr>
        <w:spacing w:before="120" w:after="120"/>
        <w:ind w:right="45" w:firstLine="567"/>
        <w:jc w:val="both"/>
        <w:rPr>
          <w:sz w:val="28"/>
          <w:szCs w:val="28"/>
        </w:rPr>
      </w:pPr>
      <w:r w:rsidRPr="00E52EE8">
        <w:rPr>
          <w:sz w:val="28"/>
          <w:szCs w:val="28"/>
        </w:rPr>
        <w:t xml:space="preserve">Viện đã được Cục ATBXHN cấp Giấy phép tiến hành công việc bức xạ (sử dụng và lưu giữ nguồn phóng xạ đã qua sử dụng) số 722/GP-ATBXHN (Gia </w:t>
      </w:r>
      <w:r w:rsidRPr="00E52EE8">
        <w:rPr>
          <w:sz w:val="28"/>
          <w:szCs w:val="28"/>
        </w:rPr>
        <w:lastRenderedPageBreak/>
        <w:t>hạn lần thứ 3) ngày 25/10/2018 có giá trị đến ngày 31/10/2021 cho phép sử dụng 01 kho lưu giữ nguồn phóng xạ đã qua sử dụng gồm 08 hầm bảo đảm các yêu cầu theo quy định về an toàn bức xạ, an ninh đối với nguồn phóng xạ nhóm B</w:t>
      </w:r>
    </w:p>
    <w:p w14:paraId="37790667" w14:textId="77777777" w:rsidR="006B07EB" w:rsidRPr="00E52EE8" w:rsidRDefault="006B07EB" w:rsidP="00051CD9">
      <w:pPr>
        <w:spacing w:before="120" w:after="120"/>
        <w:ind w:right="45" w:firstLine="567"/>
        <w:jc w:val="both"/>
        <w:rPr>
          <w:sz w:val="28"/>
          <w:szCs w:val="28"/>
        </w:rPr>
      </w:pPr>
      <w:r w:rsidRPr="00E52EE8">
        <w:rPr>
          <w:sz w:val="28"/>
          <w:szCs w:val="28"/>
        </w:rPr>
        <w:t>Viện đang quản lý tổng số 974 nguồn phóng xạ, trong đó: sử dụng 116 nguồn phóng xạ; lưu giữ 858 nguồn phóng xạ tại Nhà 5.</w:t>
      </w:r>
    </w:p>
    <w:p w14:paraId="38F777A2" w14:textId="77777777" w:rsidR="006B07EB" w:rsidRPr="00E52EE8" w:rsidRDefault="006B07EB" w:rsidP="00051CD9">
      <w:pPr>
        <w:spacing w:before="120" w:after="120"/>
        <w:ind w:right="45" w:firstLine="567"/>
        <w:jc w:val="both"/>
        <w:rPr>
          <w:sz w:val="28"/>
          <w:szCs w:val="28"/>
        </w:rPr>
      </w:pPr>
      <w:r w:rsidRPr="00E52EE8">
        <w:rPr>
          <w:sz w:val="28"/>
          <w:szCs w:val="28"/>
        </w:rPr>
        <w:t>Từ tháng 8/2016 đến nay, Viện đã tiếp nhận 79 nguồn phóng xạ (15 nguồn Am-241;11 nguồn Am241/Be; 24 nguồn Cs-137; 02 nguồn C-14; 02 nguồn Ba-133; 03 nguồn Ni-63; 01 nguồn Pm-147; 01 nguồn Co-57; 12 nguồn Ge-68; 01 nguồn Cd-109; 01 nguồn Fe-55; 01 nguồn Ir-192; 01 nguồn Ra-226; 01 nguồn Kr-85; 01 nguồn U-238; 01 nguồn Th-232; 01 nguồn Cf-252). Trong đó 27/79 nguồn phóng xạ được tiếp nhận theo Công văn 505/BKHCN-ATBXHN ngày 24/02/2017 của Bộ KH&amp;CN đối với các nguồn phóng xạ mất an toàn an ninh và 04/79 nguồn phóng xạ được tiếp nhận từ hoạt động ứng phó sự cố của Cục ATBXHN. Trong các nguồn phóng xạ lưu giữ tại nhà 5 có 09 nguồn phóng xạ thuộc mức an ninh B theo quy định tại Thông tư số 23/TT-BKHCN.</w:t>
      </w:r>
    </w:p>
    <w:p w14:paraId="08B55001" w14:textId="77777777" w:rsidR="006B07EB" w:rsidRPr="00E52EE8" w:rsidRDefault="006B07EB" w:rsidP="00F93D93">
      <w:pPr>
        <w:pStyle w:val="ListParagraph"/>
        <w:numPr>
          <w:ilvl w:val="0"/>
          <w:numId w:val="42"/>
        </w:numPr>
        <w:spacing w:before="120" w:after="120"/>
        <w:ind w:left="851" w:right="45" w:hanging="284"/>
        <w:contextualSpacing w:val="0"/>
        <w:jc w:val="both"/>
        <w:rPr>
          <w:b/>
          <w:sz w:val="28"/>
          <w:szCs w:val="28"/>
        </w:rPr>
      </w:pPr>
      <w:r w:rsidRPr="00E52EE8">
        <w:rPr>
          <w:b/>
          <w:sz w:val="28"/>
          <w:szCs w:val="28"/>
        </w:rPr>
        <w:t>Công tác đảm bảo an ninh</w:t>
      </w:r>
    </w:p>
    <w:p w14:paraId="2ECAFB26" w14:textId="745A422F" w:rsidR="006B07EB" w:rsidRPr="00E52EE8" w:rsidRDefault="006B07EB" w:rsidP="00F93D93">
      <w:pPr>
        <w:spacing w:before="120" w:after="120"/>
        <w:ind w:right="45" w:firstLine="567"/>
        <w:jc w:val="both"/>
        <w:rPr>
          <w:sz w:val="28"/>
          <w:szCs w:val="28"/>
        </w:rPr>
      </w:pPr>
      <w:r w:rsidRPr="00E52EE8">
        <w:rPr>
          <w:sz w:val="28"/>
          <w:szCs w:val="28"/>
        </w:rPr>
        <w:t>+ Viện có bố trí 02 camera quan sát phía ngoài nhà 5 gồm 01 camera quan sát phía trước và phía bên phải, 01 camera quan sát sau và phía bên trái nhà kho, các camera này được vận hành 24/24, dữ liệu hình ảnh của camera được truyền về máy tính đặt tại nhà 13 của khối hành chính, dữ liệu camera được lưu giữ liên tục theo chu kỳ 30 ngày. Trong nhà 5 nơi lưu giữ nguồn phóng xạ có trang bị 08 camera cố định và 01 camera quay (PTZ)</w:t>
      </w:r>
      <w:r w:rsidR="00F93D93" w:rsidRPr="00E52EE8">
        <w:rPr>
          <w:sz w:val="28"/>
          <w:szCs w:val="28"/>
        </w:rPr>
        <w:t>.</w:t>
      </w:r>
    </w:p>
    <w:p w14:paraId="3C11B0E7" w14:textId="77777777" w:rsidR="006B07EB" w:rsidRPr="00E52EE8" w:rsidRDefault="006B07EB" w:rsidP="00F93D93">
      <w:pPr>
        <w:spacing w:before="120" w:after="120"/>
        <w:ind w:right="45" w:firstLine="567"/>
        <w:jc w:val="both"/>
        <w:rPr>
          <w:sz w:val="28"/>
          <w:szCs w:val="28"/>
        </w:rPr>
      </w:pPr>
      <w:r w:rsidRPr="00E52EE8">
        <w:rPr>
          <w:sz w:val="28"/>
          <w:szCs w:val="28"/>
        </w:rPr>
        <w:t>+ Việc kiểm đếm nguồn phóng xạ lưu giữ trong các hầm được Trung tâm An toàn bức xạ thực hiện định kỳ hàng năm, có lập thành báo cáo gửi Lãnh đạo Viện..</w:t>
      </w:r>
    </w:p>
    <w:p w14:paraId="0DBC6E6E" w14:textId="77777777" w:rsidR="006B07EB" w:rsidRPr="00E52EE8" w:rsidRDefault="006B07EB" w:rsidP="0060369B">
      <w:pPr>
        <w:spacing w:before="120" w:after="120"/>
        <w:ind w:right="45" w:firstLine="450"/>
        <w:jc w:val="both"/>
        <w:rPr>
          <w:sz w:val="28"/>
          <w:szCs w:val="28"/>
        </w:rPr>
      </w:pPr>
      <w:r w:rsidRPr="00E52EE8">
        <w:rPr>
          <w:sz w:val="28"/>
          <w:szCs w:val="28"/>
        </w:rPr>
        <w:t>+ Việc tiếp nhận/mang các nguồn phóng xạ vào/ra khỏi các kho thuộc nhà 5 được ghi chép vào Sổ ghi chép đặt tại nhà 5.</w:t>
      </w:r>
    </w:p>
    <w:p w14:paraId="10E523A4" w14:textId="77777777" w:rsidR="006B07EB" w:rsidRPr="00E52EE8" w:rsidRDefault="006B07EB" w:rsidP="0060369B">
      <w:pPr>
        <w:spacing w:before="120" w:after="120"/>
        <w:ind w:right="45" w:firstLine="450"/>
        <w:jc w:val="both"/>
        <w:rPr>
          <w:sz w:val="28"/>
          <w:szCs w:val="28"/>
        </w:rPr>
      </w:pPr>
      <w:r w:rsidRPr="00E52EE8">
        <w:rPr>
          <w:sz w:val="28"/>
          <w:szCs w:val="28"/>
        </w:rPr>
        <w:t>+ Kho nguồn có 2 cửa lớn và 1 cửa nhỏ. Hai cửa lớn được khóa bằng 02 khóa, cửa nhỏ được được khóa bằng 02 khóa, các chìa khóa được giao cho Ông Nguyễn Xuân Tân thuộc Phòng Công nghệ nước và thải phóng xạ - Trung tâm Lò phản ứng (CNN&amp;TPX) quản lý. Việc quản lý khóa và chìa khóa kho chứa nguồn phóng xạ mới chỉ được bàn giao trực tiếp tại cuộc họp của Phòng CNN&amp;TPX, chưa được xây dựng và thực hiện thành quy trình quản lý khóa và chìa khoá đối với kho có lưu giữ nguồn phóng xạ thuộc mức an ninh B theo quy định tại Thông tư số 23/2010/TT-BKHCN ngày 29 tháng 12 năm 2010 của Bộ Khoa học và Công nghệ về Hướng dẫn bảo đảm an ninh nguồn phóng xạ.</w:t>
      </w:r>
    </w:p>
    <w:p w14:paraId="41950E77" w14:textId="77777777" w:rsidR="006B07EB" w:rsidRPr="00E52EE8" w:rsidRDefault="006B07EB" w:rsidP="00051CD9">
      <w:pPr>
        <w:pStyle w:val="ListParagraph"/>
        <w:numPr>
          <w:ilvl w:val="0"/>
          <w:numId w:val="42"/>
        </w:numPr>
        <w:spacing w:before="120" w:after="120"/>
        <w:ind w:left="851" w:right="45" w:hanging="284"/>
        <w:contextualSpacing w:val="0"/>
        <w:jc w:val="both"/>
        <w:rPr>
          <w:b/>
          <w:sz w:val="28"/>
          <w:szCs w:val="28"/>
        </w:rPr>
      </w:pPr>
      <w:r w:rsidRPr="00E52EE8">
        <w:rPr>
          <w:b/>
          <w:sz w:val="28"/>
          <w:szCs w:val="28"/>
        </w:rPr>
        <w:t>Công tác đảm bảo an toàn bức xạ</w:t>
      </w:r>
    </w:p>
    <w:p w14:paraId="0E58B470" w14:textId="77777777" w:rsidR="006B07EB" w:rsidRPr="00E52EE8" w:rsidRDefault="006B07EB" w:rsidP="00051CD9">
      <w:pPr>
        <w:spacing w:after="85" w:line="259" w:lineRule="auto"/>
        <w:ind w:right="45" w:firstLine="567"/>
        <w:jc w:val="both"/>
        <w:rPr>
          <w:sz w:val="28"/>
          <w:szCs w:val="28"/>
        </w:rPr>
      </w:pPr>
      <w:r w:rsidRPr="00E52EE8">
        <w:rPr>
          <w:sz w:val="28"/>
          <w:szCs w:val="28"/>
        </w:rPr>
        <w:t xml:space="preserve">Nhà 5 được đặt trên lưng chừng đồi phía sau Viện, có đường dốc đi lên, nhà được thiết kế dạng nhà khung thép có tường bao quanh bằng tôn, có tường </w:t>
      </w:r>
      <w:r w:rsidRPr="00E52EE8">
        <w:rPr>
          <w:sz w:val="28"/>
          <w:szCs w:val="28"/>
        </w:rPr>
        <w:lastRenderedPageBreak/>
        <w:t>bê tông cao 1,2 mét, có cửa 2 cánh bằng khung bọc thép dày khoảng 10cm có khóa bên ngoài, trên cánh cửa có gắn biển cảnh báo phóng xạ, bên trong cánh cửa bên phải có một cánh cửa nhỏ.</w:t>
      </w:r>
    </w:p>
    <w:p w14:paraId="7C0EF1EB" w14:textId="77777777" w:rsidR="006B07EB" w:rsidRPr="00E52EE8" w:rsidRDefault="006B07EB" w:rsidP="00051CD9">
      <w:pPr>
        <w:spacing w:after="85" w:line="259" w:lineRule="auto"/>
        <w:ind w:right="45" w:firstLine="567"/>
        <w:jc w:val="both"/>
        <w:rPr>
          <w:sz w:val="28"/>
          <w:szCs w:val="28"/>
        </w:rPr>
      </w:pPr>
      <w:r w:rsidRPr="00E52EE8">
        <w:rPr>
          <w:sz w:val="28"/>
          <w:szCs w:val="28"/>
        </w:rPr>
        <w:t>Bên trong nhà 5 có treo Quy trình làm việc với nguồn phóng xạ kín/hở, Nội quy an toàn bức xạ, nội quy an ninh, chưa niêm yết kế hoạch ứng phó sự cố bức xạ. Các hầm chứa nguồn phóng xạ được thiết kế thành 08 hầm bằng bê tông chìm, có chiều sâu từ 3,7 đến 6,0 mét, có thể tích khoảng 93,0 m3, bên trên mỗi hầm có 03 nắp đậy bằng bê tông dạng chữ T, nặng khoảng 3,5 tấn/nắp có gắn móc treo, phải sử dụng cần cẩu để nhấc các nắp ra. Phía trên sàn nhà 5 có 03 biển cảnh báo phóng xạ di động. Nhà 5 có hệ thống bốc dỡ cầu trục, tải trọng 7 tấn, chiều cao nâng 6m, di chuyển được 3 chiều, có điều khiển cầm tay, có các lỗ khí tự nhiên gần mái nhà.</w:t>
      </w:r>
    </w:p>
    <w:p w14:paraId="6463BE47" w14:textId="45AA0820" w:rsidR="006B07EB" w:rsidRPr="00E52EE8" w:rsidRDefault="006B07EB" w:rsidP="00051CD9">
      <w:pPr>
        <w:ind w:left="-5" w:right="45" w:firstLine="567"/>
        <w:jc w:val="both"/>
        <w:rPr>
          <w:sz w:val="28"/>
          <w:szCs w:val="28"/>
        </w:rPr>
      </w:pPr>
      <w:r w:rsidRPr="00E52EE8">
        <w:rPr>
          <w:sz w:val="28"/>
          <w:szCs w:val="28"/>
        </w:rPr>
        <w:t xml:space="preserve">Công tác kiểm xạ khu vực làm việc được cơ sở thực hiện theo quy định. Kết quả đo được lập thành hồ sơ để lưu giữ.   </w:t>
      </w:r>
    </w:p>
    <w:p w14:paraId="270681A1" w14:textId="7F866814" w:rsidR="00F93D93" w:rsidRPr="00E52EE8" w:rsidRDefault="004D3A97" w:rsidP="004D3A97">
      <w:pPr>
        <w:pStyle w:val="ListParagraph"/>
        <w:tabs>
          <w:tab w:val="left" w:pos="284"/>
          <w:tab w:val="left" w:pos="851"/>
        </w:tabs>
        <w:spacing w:before="120" w:after="120"/>
        <w:ind w:left="0" w:right="45" w:firstLine="567"/>
        <w:jc w:val="both"/>
        <w:outlineLvl w:val="1"/>
        <w:rPr>
          <w:sz w:val="28"/>
          <w:szCs w:val="28"/>
        </w:rPr>
      </w:pPr>
      <w:bookmarkStart w:id="176" w:name="_Toc26435544"/>
      <w:bookmarkStart w:id="177" w:name="_Toc26435819"/>
      <w:r w:rsidRPr="004D3A97">
        <w:rPr>
          <w:b/>
          <w:sz w:val="28"/>
          <w:szCs w:val="28"/>
        </w:rPr>
        <w:t xml:space="preserve">4. </w:t>
      </w:r>
      <w:r w:rsidR="006B07EB" w:rsidRPr="00E52EE8">
        <w:rPr>
          <w:b/>
          <w:sz w:val="28"/>
          <w:szCs w:val="28"/>
        </w:rPr>
        <w:t>Hoạt động của kho lưu giữ nguồn phóng xạ đã qua sử dụng của Liên doanh dầu khí Vietsopetro</w:t>
      </w:r>
      <w:bookmarkEnd w:id="176"/>
      <w:bookmarkEnd w:id="177"/>
      <w:r w:rsidR="006B07EB" w:rsidRPr="00E52EE8">
        <w:rPr>
          <w:b/>
          <w:sz w:val="28"/>
          <w:szCs w:val="28"/>
        </w:rPr>
        <w:t xml:space="preserve"> </w:t>
      </w:r>
    </w:p>
    <w:p w14:paraId="29DF8C59" w14:textId="677F0BB2" w:rsidR="006B07EB" w:rsidRPr="00E52EE8" w:rsidRDefault="006B07EB" w:rsidP="00051CD9">
      <w:pPr>
        <w:spacing w:before="120" w:after="120"/>
        <w:ind w:left="-5" w:right="45" w:firstLine="572"/>
        <w:jc w:val="both"/>
        <w:rPr>
          <w:sz w:val="28"/>
          <w:szCs w:val="28"/>
        </w:rPr>
      </w:pPr>
      <w:r w:rsidRPr="00E52EE8">
        <w:rPr>
          <w:sz w:val="28"/>
          <w:szCs w:val="28"/>
        </w:rPr>
        <w:t xml:space="preserve">Các nguồn phóng xạ của </w:t>
      </w:r>
      <w:r w:rsidR="00F93D93" w:rsidRPr="00E52EE8">
        <w:rPr>
          <w:sz w:val="28"/>
          <w:szCs w:val="28"/>
        </w:rPr>
        <w:t xml:space="preserve">Liên doanh dầu khí Vietsopetro </w:t>
      </w:r>
      <w:r w:rsidRPr="00E52EE8">
        <w:rPr>
          <w:sz w:val="28"/>
          <w:szCs w:val="28"/>
        </w:rPr>
        <w:t>được lưu giữ tại kho nguồn, có khóa đảm bảo an ninh, có niêm phong, có camera quan sát và bảo vệ.</w:t>
      </w:r>
    </w:p>
    <w:p w14:paraId="00180355" w14:textId="77777777" w:rsidR="006B07EB" w:rsidRPr="00E52EE8" w:rsidRDefault="006B07EB" w:rsidP="00051CD9">
      <w:pPr>
        <w:spacing w:before="120" w:after="120"/>
        <w:ind w:left="-5" w:right="45" w:firstLine="572"/>
        <w:jc w:val="both"/>
        <w:rPr>
          <w:sz w:val="28"/>
          <w:szCs w:val="28"/>
        </w:rPr>
      </w:pPr>
      <w:r w:rsidRPr="00E52EE8">
        <w:rPr>
          <w:sz w:val="28"/>
          <w:szCs w:val="28"/>
        </w:rPr>
        <w:t>Việc kiểm đếm được thực hiện hàng tuần. Kiểm kê nguồn được thực hiện một năm một lần. Hàng năm nguồn được bảo dưỡng, đo kiểm tra để đánh giá sự rò rỉ.</w:t>
      </w:r>
    </w:p>
    <w:p w14:paraId="344494EB" w14:textId="71815709" w:rsidR="006B07EB" w:rsidRPr="00E52EE8" w:rsidRDefault="006B07EB" w:rsidP="00051CD9">
      <w:pPr>
        <w:spacing w:before="120" w:after="120"/>
        <w:ind w:left="-5" w:right="45" w:firstLine="572"/>
        <w:jc w:val="both"/>
        <w:rPr>
          <w:sz w:val="28"/>
          <w:szCs w:val="28"/>
        </w:rPr>
      </w:pPr>
      <w:r w:rsidRPr="00E52EE8">
        <w:rPr>
          <w:sz w:val="28"/>
          <w:szCs w:val="28"/>
        </w:rPr>
        <w:t>Các nguồn phóng xạ được chứa trong các container chuyên dụng và lưu giữ tại</w:t>
      </w:r>
      <w:r w:rsidR="00F93D93" w:rsidRPr="00E52EE8">
        <w:rPr>
          <w:sz w:val="28"/>
          <w:szCs w:val="28"/>
        </w:rPr>
        <w:t xml:space="preserve"> kho do V</w:t>
      </w:r>
      <w:r w:rsidRPr="00E52EE8">
        <w:rPr>
          <w:sz w:val="28"/>
          <w:szCs w:val="28"/>
        </w:rPr>
        <w:t>iện dầu khí XAKHALIN_CHLB Nga thiết kế và lắp đặt tại khuôn viên X</w:t>
      </w:r>
      <w:r w:rsidR="00F93D93" w:rsidRPr="00E52EE8">
        <w:rPr>
          <w:sz w:val="28"/>
          <w:szCs w:val="28"/>
        </w:rPr>
        <w:t>í nghiệp</w:t>
      </w:r>
      <w:r w:rsidRPr="00E52EE8">
        <w:rPr>
          <w:sz w:val="28"/>
          <w:szCs w:val="28"/>
        </w:rPr>
        <w:t xml:space="preserve"> Địa vật lý giếng khoan. Kho được xây trong khuôn viên cách biệt, với tường chắn bê tông xung quanh dày 0,4 m. Hầm lưu giữ nguồn là hệ thống gồm 16 giếng, xếp thành 2 dãy, được chống bằng 2 lớp ống thép và đổ bê tông xung quanh và đáy để chống thấm. Kết cấu bên trong giếng có các gióng sắt hai tầng để chứa nguồn, bên trên là tấm cửa sắt bảo vệ. Trên mỗi giếng có hệ thống baling xích để cẩu nguồn mỗi khi xuất, nhập nguồn.</w:t>
      </w:r>
    </w:p>
    <w:p w14:paraId="4611C853" w14:textId="77777777" w:rsidR="006B07EB" w:rsidRPr="00E52EE8" w:rsidRDefault="006B07EB" w:rsidP="00051CD9">
      <w:pPr>
        <w:spacing w:before="120" w:after="120"/>
        <w:ind w:left="-5" w:right="45" w:firstLine="572"/>
        <w:jc w:val="both"/>
        <w:rPr>
          <w:sz w:val="28"/>
          <w:szCs w:val="28"/>
        </w:rPr>
      </w:pPr>
      <w:r w:rsidRPr="00E52EE8">
        <w:rPr>
          <w:sz w:val="28"/>
          <w:szCs w:val="28"/>
        </w:rPr>
        <w:t>Nguồn được đặt trong container và đặt trên các kệ của gióng sắt trong giếng chứa nguồn, bên trên có cửa sắt bảo vệ. Xung quanh container nguồn là lớp bê tông cốt sắt che chắn.</w:t>
      </w:r>
    </w:p>
    <w:p w14:paraId="333EEE2C" w14:textId="77777777" w:rsidR="006B07EB" w:rsidRPr="00E52EE8" w:rsidRDefault="006B07EB" w:rsidP="00051CD9">
      <w:pPr>
        <w:spacing w:before="120" w:after="120"/>
        <w:ind w:left="-5" w:right="45" w:firstLine="572"/>
        <w:jc w:val="both"/>
        <w:rPr>
          <w:sz w:val="28"/>
          <w:szCs w:val="28"/>
        </w:rPr>
      </w:pPr>
      <w:r w:rsidRPr="00E52EE8">
        <w:rPr>
          <w:sz w:val="28"/>
          <w:szCs w:val="28"/>
        </w:rPr>
        <w:t>Kết cấu giếng bảo đảm khô thoáng, điều kiện nhiệt độ môi trường bình thường.</w:t>
      </w:r>
    </w:p>
    <w:p w14:paraId="1043D58B" w14:textId="77777777" w:rsidR="006B07EB" w:rsidRPr="00E52EE8" w:rsidRDefault="006B07EB" w:rsidP="00051CD9">
      <w:pPr>
        <w:spacing w:before="120" w:after="120"/>
        <w:ind w:left="-5" w:right="45" w:firstLine="572"/>
        <w:jc w:val="both"/>
        <w:rPr>
          <w:sz w:val="28"/>
          <w:szCs w:val="28"/>
        </w:rPr>
      </w:pPr>
      <w:r w:rsidRPr="00E52EE8">
        <w:rPr>
          <w:sz w:val="28"/>
          <w:szCs w:val="28"/>
        </w:rPr>
        <w:t>Khuôn viên kho được bảo vệ bằng hàng rào chắn, cổng có khoá, biển cảnh báo xung quanh và camera quan sát. Chỉ có nhân viên bức xạ có nhiệm vụ mới được vào khuôn viên kho dưới sự giám sát của thủ kho. Các kho tạm thời trên công trình có khóa, niêm phong, biển cảnh báo và cách xa khu vực đông người qua lại.</w:t>
      </w:r>
    </w:p>
    <w:p w14:paraId="1563FAE2" w14:textId="358F5913" w:rsidR="006B07EB" w:rsidRPr="00E52EE8" w:rsidRDefault="004D3A97" w:rsidP="004D3A97">
      <w:pPr>
        <w:pStyle w:val="ListParagraph"/>
        <w:tabs>
          <w:tab w:val="left" w:pos="284"/>
          <w:tab w:val="left" w:pos="851"/>
        </w:tabs>
        <w:spacing w:before="120" w:after="120"/>
        <w:ind w:left="0" w:right="45" w:firstLine="567"/>
        <w:jc w:val="both"/>
        <w:outlineLvl w:val="1"/>
        <w:rPr>
          <w:b/>
          <w:sz w:val="28"/>
          <w:szCs w:val="28"/>
        </w:rPr>
      </w:pPr>
      <w:bookmarkStart w:id="178" w:name="_Toc26435545"/>
      <w:bookmarkStart w:id="179" w:name="_Toc26435820"/>
      <w:r w:rsidRPr="004D3A97">
        <w:rPr>
          <w:b/>
          <w:sz w:val="28"/>
          <w:szCs w:val="28"/>
        </w:rPr>
        <w:lastRenderedPageBreak/>
        <w:t xml:space="preserve">5. </w:t>
      </w:r>
      <w:r w:rsidR="006B07EB" w:rsidRPr="00E52EE8">
        <w:rPr>
          <w:b/>
          <w:sz w:val="28"/>
          <w:szCs w:val="28"/>
        </w:rPr>
        <w:t>Hoạt động của các cơ sở lưu giữ nguồn phóng xạ khác đã được cấp giấy phép</w:t>
      </w:r>
      <w:bookmarkEnd w:id="178"/>
      <w:bookmarkEnd w:id="179"/>
      <w:r w:rsidR="006B07EB" w:rsidRPr="00E52EE8">
        <w:rPr>
          <w:b/>
          <w:sz w:val="28"/>
          <w:szCs w:val="28"/>
        </w:rPr>
        <w:t xml:space="preserve">  </w:t>
      </w:r>
    </w:p>
    <w:p w14:paraId="379C6B39" w14:textId="49BDA1CE" w:rsidR="006B07EB" w:rsidRPr="00E52EE8" w:rsidRDefault="00F93D93" w:rsidP="00051CD9">
      <w:pPr>
        <w:spacing w:before="120" w:after="120"/>
        <w:ind w:left="-5" w:right="45" w:firstLine="572"/>
        <w:jc w:val="both"/>
        <w:rPr>
          <w:sz w:val="28"/>
          <w:szCs w:val="28"/>
        </w:rPr>
      </w:pPr>
      <w:r w:rsidRPr="00E52EE8">
        <w:rPr>
          <w:sz w:val="28"/>
          <w:szCs w:val="28"/>
        </w:rPr>
        <w:t>N</w:t>
      </w:r>
      <w:r w:rsidR="006B07EB" w:rsidRPr="00E52EE8">
        <w:rPr>
          <w:sz w:val="28"/>
          <w:szCs w:val="28"/>
        </w:rPr>
        <w:t>goài Viện NCHN, Liên doanh dầu khí Vietsopetro, Việ</w:t>
      </w:r>
      <w:r w:rsidRPr="00E52EE8">
        <w:rPr>
          <w:sz w:val="28"/>
          <w:szCs w:val="28"/>
        </w:rPr>
        <w:t xml:space="preserve">n KHKTHN,  Trung tâm NDE, </w:t>
      </w:r>
      <w:r w:rsidR="006B07EB" w:rsidRPr="00E52EE8">
        <w:rPr>
          <w:sz w:val="28"/>
          <w:szCs w:val="28"/>
        </w:rPr>
        <w:t>còn có một số cơ sở khác cũng có kho lưu giữ tập trung các nguồn phóng xạ đã qua sử dụng. Tuy nhiên, phần lớn các cơ sở này chưa cung cấp báo cáo hiện trạng quản lý năm 2018 để đưa vào trong Báo cáo này. Cục ATBXHN sẽ lưu ý để từ năm 2019 các cơ sở này phải có trách nhiệm cung cấp cơ sở dữ liệu về quản lý nguồn phóng xạ cho Cục cũng như Cục sẽ có kế hoạch thanh tra các đơn vị này. Một số cơ sở đã gửi báo cáo là Liên đoàn Vật lý địa chấ</w:t>
      </w:r>
      <w:r w:rsidRPr="00E52EE8">
        <w:rPr>
          <w:sz w:val="28"/>
          <w:szCs w:val="28"/>
        </w:rPr>
        <w:t>t.</w:t>
      </w:r>
      <w:r w:rsidR="006B07EB" w:rsidRPr="00E52EE8">
        <w:rPr>
          <w:sz w:val="28"/>
          <w:szCs w:val="28"/>
        </w:rPr>
        <w:t xml:space="preserve"> </w:t>
      </w:r>
    </w:p>
    <w:p w14:paraId="06CA2940" w14:textId="77777777" w:rsidR="006B07EB" w:rsidRPr="00E52EE8" w:rsidRDefault="006B07EB" w:rsidP="00051CD9">
      <w:pPr>
        <w:spacing w:before="120" w:after="120"/>
        <w:ind w:left="-5" w:right="45" w:firstLine="572"/>
        <w:rPr>
          <w:b/>
          <w:sz w:val="28"/>
          <w:szCs w:val="28"/>
        </w:rPr>
      </w:pPr>
      <w:r w:rsidRPr="00E52EE8">
        <w:rPr>
          <w:b/>
          <w:sz w:val="28"/>
          <w:szCs w:val="28"/>
        </w:rPr>
        <w:t>Liên đoàn vật lý địa chất:</w:t>
      </w:r>
    </w:p>
    <w:p w14:paraId="149D30ED" w14:textId="77777777" w:rsidR="006B07EB" w:rsidRPr="00E52EE8" w:rsidRDefault="006B07EB" w:rsidP="00051CD9">
      <w:pPr>
        <w:spacing w:before="120" w:after="120"/>
        <w:ind w:left="-5" w:right="45" w:firstLine="572"/>
        <w:rPr>
          <w:sz w:val="28"/>
          <w:szCs w:val="28"/>
        </w:rPr>
      </w:pPr>
      <w:r w:rsidRPr="00E52EE8">
        <w:rPr>
          <w:sz w:val="28"/>
          <w:szCs w:val="28"/>
        </w:rPr>
        <w:t>- Số lượng nguồn đang lưu giữ: 697 nguồn phóng xạ</w:t>
      </w:r>
    </w:p>
    <w:p w14:paraId="6D6AC22C" w14:textId="77777777" w:rsidR="006B07EB" w:rsidRPr="00E52EE8" w:rsidRDefault="006B07EB" w:rsidP="00051CD9">
      <w:pPr>
        <w:spacing w:before="120" w:after="120"/>
        <w:ind w:left="-5" w:right="45" w:firstLine="572"/>
        <w:rPr>
          <w:sz w:val="28"/>
          <w:szCs w:val="28"/>
        </w:rPr>
      </w:pPr>
      <w:r w:rsidRPr="00E52EE8">
        <w:rPr>
          <w:sz w:val="28"/>
          <w:szCs w:val="28"/>
        </w:rPr>
        <w:t>- Công tác đảm bảo an toàn bức xạ:</w:t>
      </w:r>
    </w:p>
    <w:p w14:paraId="33A7F62A" w14:textId="77777777" w:rsidR="006B07EB" w:rsidRPr="00E52EE8" w:rsidRDefault="006B07EB" w:rsidP="00051CD9">
      <w:pPr>
        <w:spacing w:before="120" w:after="120"/>
        <w:ind w:left="-5" w:right="45" w:firstLine="572"/>
        <w:jc w:val="both"/>
        <w:rPr>
          <w:sz w:val="28"/>
          <w:szCs w:val="28"/>
        </w:rPr>
      </w:pPr>
      <w:r w:rsidRPr="00E52EE8">
        <w:rPr>
          <w:sz w:val="28"/>
          <w:szCs w:val="28"/>
        </w:rPr>
        <w:t>+ Kiểm xạ: suất liều đo được tại ngoài kho là 0,135 µSv/giờ, ngày 30/10/2018</w:t>
      </w:r>
    </w:p>
    <w:p w14:paraId="4D9B7D8D" w14:textId="77777777" w:rsidR="006B07EB" w:rsidRPr="00E52EE8" w:rsidRDefault="006B07EB" w:rsidP="00051CD9">
      <w:pPr>
        <w:spacing w:before="120" w:after="120"/>
        <w:ind w:left="-5" w:right="45" w:firstLine="572"/>
        <w:rPr>
          <w:sz w:val="28"/>
          <w:szCs w:val="28"/>
        </w:rPr>
      </w:pPr>
      <w:r w:rsidRPr="00E52EE8">
        <w:rPr>
          <w:sz w:val="28"/>
          <w:szCs w:val="28"/>
        </w:rPr>
        <w:t>+ Kiểm soát liều chiếu xạ cá nhân: Có trang bị đầy đủ liều kế cá nhân và đọc kết quả liều cá nhân định kỳ</w:t>
      </w:r>
    </w:p>
    <w:p w14:paraId="612C7153" w14:textId="77777777" w:rsidR="006B07EB" w:rsidRPr="00E52EE8" w:rsidRDefault="006B07EB" w:rsidP="00051CD9">
      <w:pPr>
        <w:spacing w:before="120" w:after="120"/>
        <w:ind w:left="-5" w:right="45" w:firstLine="572"/>
        <w:rPr>
          <w:sz w:val="28"/>
          <w:szCs w:val="28"/>
        </w:rPr>
      </w:pPr>
      <w:r w:rsidRPr="00E52EE8">
        <w:rPr>
          <w:sz w:val="28"/>
          <w:szCs w:val="28"/>
        </w:rPr>
        <w:t>- Công tác đảm bảo an ninh:</w:t>
      </w:r>
    </w:p>
    <w:p w14:paraId="01045499" w14:textId="77777777" w:rsidR="006B07EB" w:rsidRPr="00E52EE8" w:rsidRDefault="006B07EB" w:rsidP="00051CD9">
      <w:pPr>
        <w:spacing w:before="120" w:after="120"/>
        <w:ind w:left="-5" w:right="45" w:firstLine="572"/>
        <w:rPr>
          <w:sz w:val="28"/>
          <w:szCs w:val="28"/>
        </w:rPr>
      </w:pPr>
      <w:r w:rsidRPr="00E52EE8">
        <w:rPr>
          <w:sz w:val="28"/>
          <w:szCs w:val="28"/>
        </w:rPr>
        <w:t>+ Có trang bị camera theo dõi, bảo vệ 24/24 tại khu vực kho nguồn;</w:t>
      </w:r>
    </w:p>
    <w:p w14:paraId="1E2E2416" w14:textId="77777777" w:rsidR="006B07EB" w:rsidRPr="00E52EE8" w:rsidRDefault="006B07EB" w:rsidP="00051CD9">
      <w:pPr>
        <w:spacing w:before="120" w:after="120"/>
        <w:ind w:left="-5" w:right="45" w:firstLine="572"/>
        <w:rPr>
          <w:sz w:val="28"/>
          <w:szCs w:val="28"/>
        </w:rPr>
      </w:pPr>
      <w:r w:rsidRPr="00E52EE8">
        <w:rPr>
          <w:sz w:val="28"/>
          <w:szCs w:val="28"/>
        </w:rPr>
        <w:t>+ Kiểm đếm nguồn phóng xạ định kỳ hàng năm. Lần cuối kiểm đếm vào tháng 11/2018. Lập hồ sơ kiểm đếm định kỳ theo quy định của pháp luật.</w:t>
      </w:r>
    </w:p>
    <w:p w14:paraId="6B2B23CD" w14:textId="3226B635" w:rsidR="006B07EB" w:rsidRPr="00E52EE8" w:rsidRDefault="004D3A97" w:rsidP="004D3A97">
      <w:pPr>
        <w:pStyle w:val="ListParagraph"/>
        <w:tabs>
          <w:tab w:val="left" w:pos="284"/>
          <w:tab w:val="left" w:pos="851"/>
        </w:tabs>
        <w:spacing w:before="120" w:after="120"/>
        <w:ind w:left="0" w:right="45" w:firstLine="567"/>
        <w:jc w:val="both"/>
        <w:outlineLvl w:val="1"/>
        <w:rPr>
          <w:b/>
          <w:sz w:val="28"/>
          <w:szCs w:val="28"/>
        </w:rPr>
      </w:pPr>
      <w:bookmarkStart w:id="180" w:name="_Toc26435546"/>
      <w:bookmarkStart w:id="181" w:name="_Toc26435821"/>
      <w:r w:rsidRPr="004D3A97">
        <w:rPr>
          <w:b/>
          <w:sz w:val="28"/>
          <w:szCs w:val="28"/>
        </w:rPr>
        <w:t xml:space="preserve">6. </w:t>
      </w:r>
      <w:r w:rsidR="006B07EB" w:rsidRPr="00E52EE8">
        <w:rPr>
          <w:b/>
          <w:sz w:val="28"/>
          <w:szCs w:val="28"/>
        </w:rPr>
        <w:t>Hoạt động xây dựng năng lực hỗ trợ kỹ thuật phục vụ quản lý nhà nước về chất thải phóng xạ và nguồn phóng xạ, nhiên liệu hạt nhân đã qua sử dụng</w:t>
      </w:r>
      <w:bookmarkEnd w:id="180"/>
      <w:bookmarkEnd w:id="181"/>
      <w:r w:rsidR="006B07EB" w:rsidRPr="00E52EE8">
        <w:rPr>
          <w:b/>
          <w:sz w:val="28"/>
          <w:szCs w:val="28"/>
        </w:rPr>
        <w:t xml:space="preserve">  </w:t>
      </w:r>
    </w:p>
    <w:p w14:paraId="71096392" w14:textId="7DCDEBDC" w:rsidR="006B07EB" w:rsidRPr="00E52EE8" w:rsidRDefault="006B07EB" w:rsidP="00051CD9">
      <w:pPr>
        <w:spacing w:before="120" w:after="120"/>
        <w:ind w:left="-5" w:right="45" w:firstLine="572"/>
        <w:jc w:val="both"/>
        <w:rPr>
          <w:sz w:val="28"/>
          <w:szCs w:val="28"/>
        </w:rPr>
      </w:pPr>
      <w:r w:rsidRPr="00E52EE8">
        <w:rPr>
          <w:sz w:val="28"/>
          <w:szCs w:val="28"/>
        </w:rPr>
        <w:t>Từ ngày 11 – 15/6/2018, Cục ATBXHN phối hợp với IAEA và Viện KHKTHN tổ chức điều kiện hóa các nguồn phóng xạ kín đã qua sử dụng. Sau khi thống nhất giữa danh sách các nguồn được điều kiện hóa do chuyên gia IAEA cung cấp, danh sách nguồn do Cục ATBXHN giám sát và danh sách quản lý của Viện KHKTHN, số lượng nguồn phóng xạ được điều kiện hóa là: 129/441 (129 là số nguồn phóng xạ trên giấy phép, 441 là  số nguồn thực tế được tháo dỡ). Các nguồn phóng xạ này được đưa vào 04 capsule (số sêri từ VIE 001 – VIE 004) và được lưu giữ trong 03 kiện đảm bảo an toàn bức xạ, an ninh nguồn phóng xạ.</w:t>
      </w:r>
    </w:p>
    <w:p w14:paraId="103DD672" w14:textId="0F105B27" w:rsidR="006B07EB" w:rsidRPr="00E52EE8" w:rsidRDefault="006B07EB" w:rsidP="00051CD9">
      <w:pPr>
        <w:spacing w:before="120" w:after="120"/>
        <w:ind w:left="-5" w:right="45" w:firstLine="572"/>
        <w:jc w:val="both"/>
        <w:rPr>
          <w:sz w:val="28"/>
          <w:szCs w:val="28"/>
        </w:rPr>
      </w:pPr>
      <w:r w:rsidRPr="00E52EE8">
        <w:rPr>
          <w:sz w:val="28"/>
          <w:szCs w:val="28"/>
        </w:rPr>
        <w:t xml:space="preserve">Từ ngày 10 – 14/9/2018, Cục ATBXHN phối hợp với </w:t>
      </w:r>
      <w:r w:rsidR="00F93D93" w:rsidRPr="00E52EE8">
        <w:rPr>
          <w:sz w:val="28"/>
          <w:szCs w:val="28"/>
        </w:rPr>
        <w:t xml:space="preserve">IAEA </w:t>
      </w:r>
      <w:r w:rsidRPr="00E52EE8">
        <w:rPr>
          <w:sz w:val="28"/>
          <w:szCs w:val="28"/>
        </w:rPr>
        <w:t xml:space="preserve">và Viện NCHN tổ chức điều kiện hóa các nguồn phóng xạ kín đã qua sử dụng. Trên cơ sở danh sách các nguồn phóng xạ đã qua sử dụng do Viện NCHN cung cấp, chuyên gia IAEA đã tiến hành tháo dỡ 472 nguồn phóng xạ (278 là số nguồn phóng xạ theo danh sách của Viện NCHN, 472 là  số nguồn thực tế được tháo dỡ). Các nguồn phóng xạ này được đưa vào 06 capsule (số sêri từ DL 001 đến </w:t>
      </w:r>
      <w:r w:rsidRPr="00E52EE8">
        <w:rPr>
          <w:sz w:val="28"/>
          <w:szCs w:val="28"/>
        </w:rPr>
        <w:lastRenderedPageBreak/>
        <w:t>DL 006) đặt trong 03 kiện để điều kiện hóa (kiện 1 chứa capsule DL 001 và DL 004; kiện 2 chứa capsule DL 002 và DL 005; kiện 3 chứa capsule DL 003 và DL 006) và một số container lẻ (chứa nguồn Kr-85, các nguồn Am-241 dùng cho máy báo khói, Ra-226.</w:t>
      </w:r>
    </w:p>
    <w:p w14:paraId="2F589760" w14:textId="44DCFF72" w:rsidR="006B07EB" w:rsidRPr="00E52EE8" w:rsidRDefault="004D3A97" w:rsidP="004D3A97">
      <w:pPr>
        <w:pStyle w:val="ListParagraph"/>
        <w:tabs>
          <w:tab w:val="left" w:pos="284"/>
          <w:tab w:val="left" w:pos="851"/>
        </w:tabs>
        <w:spacing w:before="120" w:after="120"/>
        <w:ind w:left="0" w:right="45" w:firstLine="567"/>
        <w:jc w:val="both"/>
        <w:outlineLvl w:val="1"/>
        <w:rPr>
          <w:b/>
          <w:sz w:val="28"/>
          <w:szCs w:val="28"/>
        </w:rPr>
      </w:pPr>
      <w:bookmarkStart w:id="182" w:name="_Toc26435547"/>
      <w:bookmarkStart w:id="183" w:name="_Toc26435822"/>
      <w:r w:rsidRPr="004D3A97">
        <w:rPr>
          <w:b/>
          <w:sz w:val="28"/>
          <w:szCs w:val="28"/>
        </w:rPr>
        <w:t>7.</w:t>
      </w:r>
      <w:r w:rsidR="00EA002B" w:rsidRPr="00E52EE8">
        <w:rPr>
          <w:b/>
          <w:sz w:val="28"/>
          <w:szCs w:val="28"/>
        </w:rPr>
        <w:t xml:space="preserve"> </w:t>
      </w:r>
      <w:r w:rsidR="006B07EB" w:rsidRPr="00E52EE8">
        <w:rPr>
          <w:b/>
          <w:sz w:val="28"/>
          <w:szCs w:val="28"/>
        </w:rPr>
        <w:t>Đánh giá chung và kiến nghị</w:t>
      </w:r>
      <w:bookmarkEnd w:id="182"/>
      <w:bookmarkEnd w:id="183"/>
      <w:r w:rsidR="006B07EB" w:rsidRPr="00E52EE8">
        <w:rPr>
          <w:b/>
          <w:sz w:val="28"/>
          <w:szCs w:val="28"/>
        </w:rPr>
        <w:t xml:space="preserve">  </w:t>
      </w:r>
    </w:p>
    <w:p w14:paraId="74B40E0C" w14:textId="77777777" w:rsidR="006B07EB" w:rsidRPr="00E52EE8" w:rsidRDefault="006B07EB" w:rsidP="00051CD9">
      <w:pPr>
        <w:spacing w:before="120" w:after="120"/>
        <w:ind w:left="-5" w:right="45" w:firstLine="572"/>
        <w:jc w:val="both"/>
        <w:rPr>
          <w:sz w:val="28"/>
          <w:szCs w:val="28"/>
        </w:rPr>
      </w:pPr>
      <w:r w:rsidRPr="00E52EE8">
        <w:rPr>
          <w:sz w:val="28"/>
          <w:szCs w:val="28"/>
        </w:rPr>
        <w:t xml:space="preserve">Nhìn chung, lượng chất thải phóng xạ hiện có ở Việt Nam còn ít, chủ yếu sinh ra từ các ứng dụng đồng vị phóng xạ, từ các nghiên cứu chế biến quặng urani và một phần nhỏ từ hoạt động của lò phản ứng nghiên cứu. Các nguồn phóng xạ kín đã hết hạn hoặc không còn sử dụng phần lớn được lưu giữ bởi đơn vị sử dụng nguồn. Theo số liệu thống kê của Cục ATBXHN, hiện tại Việt Nam có 1500 cơ sở tiến hành công việc bức xạ (trừ cơ sở X-quang chẩn đoán y tế), với khoảng 3348 nguồn phóng xạ đang sử dụng trong các lĩnh vực khác nhau và khoảng 2728 nguồn phóng xạ không còn sử dụng đang được lưu giữ ngay tại các cơ sở bức xạ rải rác trên khắp cả nước. Việc không có một cơ sở lưu giữ chất thải phóng xạ quốc gia đã buộc các cơ sở có chất thải phóng xạ phải lưu giữ chất thải này trong các điều kiện bảo đảm an toàn và an ninh còn hạn chế. Nhiều bài học trên thế giới đã cho thấy nếu chất thải phóng xạ không được quản lý một cách an toàn và an ninh thì hậu quả xảy ra có thể sẽ rất nghiêm trọng cả về môi trường và kinh tế.  </w:t>
      </w:r>
    </w:p>
    <w:p w14:paraId="3A8BC9D6" w14:textId="77777777" w:rsidR="006B07EB" w:rsidRPr="00E52EE8" w:rsidRDefault="006B07EB" w:rsidP="00051CD9">
      <w:pPr>
        <w:spacing w:before="120" w:after="120"/>
        <w:ind w:left="-5" w:right="45" w:firstLine="572"/>
        <w:jc w:val="both"/>
        <w:rPr>
          <w:sz w:val="28"/>
          <w:szCs w:val="28"/>
        </w:rPr>
      </w:pPr>
      <w:r w:rsidRPr="00E52EE8">
        <w:rPr>
          <w:sz w:val="28"/>
          <w:szCs w:val="28"/>
        </w:rPr>
        <w:t xml:space="preserve">Vì vậy, việc xây dựng một cơ sở quản lý chất thải phóng xạ quốc gia với thiết kế và kết cấu đặc biệt cho việc chôn cất hoặc lưu giữ lâu dài chất thải loại này sẽ giải quyết được các vấn đề trên. Đồng thời, cũng sẽ giúp Việt Nam thực hiện theo chuẩn mực quốc tế, đặc biệt là “Công ước chung về an toàn trong quản lý nhiên liệu đã qua sử dụng và an toàn trong quản lý chất thải phóng xạ” mà Việt Nam đã tham gia năm 2013. Các cơ sở loại này từ lâu đã được vận hành an toàn tại nhiều nước trên thế giới.  </w:t>
      </w:r>
    </w:p>
    <w:p w14:paraId="1FCAEABD" w14:textId="77777777" w:rsidR="006B07EB" w:rsidRPr="00E52EE8" w:rsidRDefault="006B07EB" w:rsidP="00051CD9">
      <w:pPr>
        <w:spacing w:before="120" w:after="120"/>
        <w:ind w:left="-5" w:right="45" w:firstLine="572"/>
        <w:jc w:val="both"/>
        <w:rPr>
          <w:sz w:val="28"/>
          <w:szCs w:val="28"/>
        </w:rPr>
      </w:pPr>
      <w:r w:rsidRPr="00E52EE8">
        <w:rPr>
          <w:sz w:val="28"/>
          <w:szCs w:val="28"/>
        </w:rPr>
        <w:t xml:space="preserve">Về cơ bản, chính sách quản lý chất thải phóng xạ của các quốc gia đều tuân thủ các nguyên lý quản lý chất thải phóng xạ của IAEA. Tuy nhiên, tùy theo quan điểm, tùy theo điều kiện chính trị, kinh tế và điều kiện tự nhiên mà mỗi nước tuân thủ các nguyên lý của IAEA ở mức độ cao thấp khác nhau (Ví dụ nguyên lý 7: về kiểm soát sự phát thải; nguyên lý 8: về sự phụ thuộc lẫn nhau giữa cơ sở phát thải và cơ sở quản lý thải). Đối với 2 nguyên lý này thì Nga và các nước Đông Âu (Hungari, Bungari, Slovakia...) thường ít quan tâm tới việc giảm tối đa lượng chất thải sinh ra, chất thải thường không được xử lý triệt để, vẫn có thể tích lớn và thường lưu giữ tại các kho chứa lớn ngay tại các cơ sở hạt nhân. Việc chôn cất cuối cùng đối với chất thải này là vấn đề hiện nay nhiều nước Đông Âu đang gặp khó khăn do chi phí cho chôn cất rất lớn và khó đạt các tiêu chuẩn về môi trường theo tiêu chuẩn EU. Chính vì vậy, ngay từ khi chưa có nhiều chất thải phóng xạ, áp lực của việc xử lý, chôn cất chất thải còn thấp, chúng ta không nên chủ quan mà cần phải tính đến việc quản lý chất thải ngay từ đầu.  </w:t>
      </w:r>
    </w:p>
    <w:p w14:paraId="469C1FE3" w14:textId="1E847A0E" w:rsidR="006B07EB" w:rsidRPr="00E52EE8" w:rsidRDefault="006B07EB" w:rsidP="00051CD9">
      <w:pPr>
        <w:spacing w:before="120" w:after="120"/>
        <w:ind w:left="-5" w:right="45" w:firstLine="572"/>
        <w:jc w:val="both"/>
        <w:rPr>
          <w:sz w:val="28"/>
          <w:szCs w:val="28"/>
        </w:rPr>
      </w:pPr>
      <w:r w:rsidRPr="00E52EE8">
        <w:rPr>
          <w:sz w:val="28"/>
          <w:szCs w:val="28"/>
        </w:rPr>
        <w:lastRenderedPageBreak/>
        <w:t>Ngoài ra còn có mộ</w:t>
      </w:r>
      <w:r w:rsidR="00F93D93" w:rsidRPr="00E52EE8">
        <w:rPr>
          <w:sz w:val="28"/>
          <w:szCs w:val="28"/>
        </w:rPr>
        <w:t>t thự</w:t>
      </w:r>
      <w:r w:rsidRPr="00E52EE8">
        <w:rPr>
          <w:sz w:val="28"/>
          <w:szCs w:val="28"/>
        </w:rPr>
        <w:t>c tế khác đang tồn tại ở các cơ sở bức xạ đặc biệ</w:t>
      </w:r>
      <w:r w:rsidR="00F93D93" w:rsidRPr="00E52EE8">
        <w:rPr>
          <w:sz w:val="28"/>
          <w:szCs w:val="28"/>
        </w:rPr>
        <w:t>t là các nhà máy xi măng</w:t>
      </w:r>
      <w:r w:rsidRPr="00E52EE8">
        <w:rPr>
          <w:sz w:val="28"/>
          <w:szCs w:val="28"/>
        </w:rPr>
        <w:t>: các nguồn phóng xạ của các đơn vị này hiện nay không còn sử dụng mà chỉ được lưu giữ trong nhiều năm nhưng không có giấy phép tiến hành công việc bức xạ hoặc có giấy phép nhưng đã hế</w:t>
      </w:r>
      <w:r w:rsidR="00F93D93" w:rsidRPr="00E52EE8">
        <w:rPr>
          <w:sz w:val="28"/>
          <w:szCs w:val="28"/>
        </w:rPr>
        <w:t>t hạ</w:t>
      </w:r>
      <w:r w:rsidRPr="00E52EE8">
        <w:rPr>
          <w:sz w:val="28"/>
          <w:szCs w:val="28"/>
        </w:rPr>
        <w:t xml:space="preserve">n. Do không có nhu cầu sử dụng, các đơn vị này đều mong muốn được chuyển các nguồn phóng xạ đến cơ sở lưu giữ lâu dài nhưng chưa thực hiện được do gặp khó khăn về kinh phí. Hệ thống nhân sự về bảo đảm an toàn bức xạ tại các đơn vị này hầu như không có do việc sản xuất gặp khó khăn. Chính vì vậy cần có các giải pháp đồng bộ để giải quyết bất cập này. </w:t>
      </w:r>
    </w:p>
    <w:p w14:paraId="6E802F63" w14:textId="77777777" w:rsidR="006B07EB" w:rsidRPr="00E52EE8" w:rsidRDefault="006B07EB" w:rsidP="00051CD9">
      <w:pPr>
        <w:spacing w:before="120" w:after="120"/>
        <w:ind w:left="-5" w:right="45" w:firstLine="572"/>
        <w:jc w:val="both"/>
        <w:rPr>
          <w:sz w:val="28"/>
          <w:szCs w:val="28"/>
        </w:rPr>
      </w:pPr>
      <w:r w:rsidRPr="00E52EE8">
        <w:rPr>
          <w:sz w:val="28"/>
          <w:szCs w:val="28"/>
        </w:rPr>
        <w:t xml:space="preserve">Tuy nhiên, việc xây dựng một cơ sở lưu giữ như vậy sẽ rất tốn kém và việc quản lý cơ sở này có thể phải kéo dài đến hàng trăm năm. Do vậy, nếu chỉ có nguồn kinh phí riêng, mang tính chất tư nhân thì không thể thực hiện được. </w:t>
      </w:r>
    </w:p>
    <w:p w14:paraId="46A6E6B2" w14:textId="77777777" w:rsidR="006B07EB" w:rsidRPr="00E52EE8" w:rsidRDefault="006B07EB" w:rsidP="00051CD9">
      <w:pPr>
        <w:spacing w:before="120" w:after="120"/>
        <w:ind w:left="-5" w:right="45" w:firstLine="572"/>
        <w:jc w:val="both"/>
        <w:rPr>
          <w:sz w:val="28"/>
          <w:szCs w:val="28"/>
        </w:rPr>
      </w:pPr>
      <w:r w:rsidRPr="00E52EE8">
        <w:rPr>
          <w:sz w:val="28"/>
          <w:szCs w:val="28"/>
        </w:rPr>
        <w:t xml:space="preserve">Thực tế trên thế giới cho thấy, hầu hết các nước đều đã có cơ sở lưu giữ trung tâm, do một cơ quan được nhà nước bảo trợ quản lý.   </w:t>
      </w:r>
    </w:p>
    <w:p w14:paraId="0BED0C90" w14:textId="77777777" w:rsidR="006B07EB" w:rsidRPr="00E52EE8" w:rsidRDefault="006B07EB" w:rsidP="00051CD9">
      <w:pPr>
        <w:spacing w:before="120" w:after="120"/>
        <w:ind w:left="-5" w:right="45" w:firstLine="572"/>
        <w:rPr>
          <w:sz w:val="28"/>
          <w:szCs w:val="28"/>
        </w:rPr>
      </w:pPr>
      <w:r w:rsidRPr="00E52EE8">
        <w:rPr>
          <w:sz w:val="28"/>
          <w:szCs w:val="28"/>
        </w:rPr>
        <w:t xml:space="preserve">Vì vậy, đối với Việt Nam, xin kiến nghị như sau:  </w:t>
      </w:r>
    </w:p>
    <w:p w14:paraId="2007B83F" w14:textId="77777777" w:rsidR="006B07EB" w:rsidRPr="00E52EE8" w:rsidRDefault="006B07EB" w:rsidP="00051CD9">
      <w:pPr>
        <w:numPr>
          <w:ilvl w:val="0"/>
          <w:numId w:val="38"/>
        </w:numPr>
        <w:spacing w:before="120" w:after="120"/>
        <w:ind w:left="-5" w:right="45" w:firstLine="572"/>
        <w:jc w:val="both"/>
        <w:rPr>
          <w:sz w:val="28"/>
          <w:szCs w:val="28"/>
        </w:rPr>
      </w:pPr>
      <w:r w:rsidRPr="00E52EE8">
        <w:rPr>
          <w:sz w:val="28"/>
          <w:szCs w:val="28"/>
        </w:rPr>
        <w:t xml:space="preserve">Cơ sở phát sinh chất thải sẽ xử lý, đóng gói và tạm thời lưu giữ tại cơ sở và sau đó chuyển đến cơ sở lưu giữ, chôn cất quốc gia. </w:t>
      </w:r>
    </w:p>
    <w:p w14:paraId="63340ABF" w14:textId="5B4B2468" w:rsidR="006B07EB" w:rsidRPr="00E52EE8" w:rsidRDefault="006B07EB" w:rsidP="00051CD9">
      <w:pPr>
        <w:numPr>
          <w:ilvl w:val="0"/>
          <w:numId w:val="38"/>
        </w:numPr>
        <w:spacing w:before="120" w:after="120"/>
        <w:ind w:left="-5" w:right="45" w:firstLine="572"/>
        <w:jc w:val="both"/>
        <w:rPr>
          <w:sz w:val="28"/>
          <w:szCs w:val="28"/>
        </w:rPr>
      </w:pPr>
      <w:r w:rsidRPr="00E52EE8">
        <w:rPr>
          <w:sz w:val="28"/>
          <w:szCs w:val="28"/>
        </w:rPr>
        <w:t>Cơ quan/Công ty quản lý chất thải phóng xạ quốc gia chịu trách nhiệm tìm lựa chọn địa điểm cũng như các giai đoạn tiếp theo cho cơ sở lưu giữ, chôn cất này.  Hiện nay theo chủ trương của Bộ KH</w:t>
      </w:r>
      <w:r w:rsidR="00F93D93" w:rsidRPr="00E52EE8">
        <w:rPr>
          <w:sz w:val="28"/>
          <w:szCs w:val="28"/>
        </w:rPr>
        <w:t>&amp;</w:t>
      </w:r>
      <w:r w:rsidRPr="00E52EE8">
        <w:rPr>
          <w:sz w:val="28"/>
          <w:szCs w:val="28"/>
        </w:rPr>
        <w:t xml:space="preserve">CN, Viện NLNTVN đang soạn thảo đề án xây dựng kho lưu giữ lâu dài nguồn phóng xạ kín quôc gia và có thể sẽ được tiến hành trong năm 2018. </w:t>
      </w:r>
    </w:p>
    <w:p w14:paraId="5E8D34A0" w14:textId="1D86B1DC" w:rsidR="006B07EB" w:rsidRPr="00E52EE8" w:rsidRDefault="006B07EB" w:rsidP="00051CD9">
      <w:pPr>
        <w:numPr>
          <w:ilvl w:val="0"/>
          <w:numId w:val="38"/>
        </w:numPr>
        <w:spacing w:before="120" w:after="120"/>
        <w:ind w:left="-5" w:right="45" w:firstLine="572"/>
        <w:jc w:val="both"/>
      </w:pPr>
      <w:r w:rsidRPr="00E52EE8">
        <w:rPr>
          <w:sz w:val="28"/>
          <w:szCs w:val="28"/>
        </w:rPr>
        <w:t>Tiếp tục thực hiện điều kiện hóa với các nguồn phóng xạ có nguy cơ mất an ninh cao hện đang được lưu giữ tại Viện NCHN và Viện KHKTHN để  bảo an toàn và an ninh cũng như để giảm tải công suất về kho lưu giữ nguồn cho 02 đơn vị này</w:t>
      </w:r>
      <w:r w:rsidRPr="00E52EE8">
        <w:t xml:space="preserve">. </w:t>
      </w:r>
    </w:p>
    <w:p w14:paraId="3713F906" w14:textId="77777777" w:rsidR="006B07EB" w:rsidRPr="00E52EE8" w:rsidRDefault="006B07EB">
      <w:pPr>
        <w:rPr>
          <w:b/>
          <w:bCs/>
          <w:sz w:val="28"/>
          <w:szCs w:val="28"/>
        </w:rPr>
      </w:pPr>
      <w:r w:rsidRPr="00E52EE8">
        <w:br w:type="page"/>
      </w:r>
    </w:p>
    <w:p w14:paraId="0484CD5D" w14:textId="038F9A02" w:rsidR="002C3700" w:rsidRPr="00E52EE8" w:rsidRDefault="005E048B" w:rsidP="008A684E">
      <w:pPr>
        <w:pStyle w:val="Heading1"/>
      </w:pPr>
      <w:bookmarkStart w:id="184" w:name="_Toc26435548"/>
      <w:bookmarkStart w:id="185" w:name="_Toc26435823"/>
      <w:r w:rsidRPr="00E52EE8">
        <w:rPr>
          <w:lang w:val="vi-VN"/>
        </w:rPr>
        <w:lastRenderedPageBreak/>
        <w:t xml:space="preserve">X. </w:t>
      </w:r>
      <w:r w:rsidR="002C3700" w:rsidRPr="00E52EE8">
        <w:t>ỨNG PHÓ SỰ CỐ BỨC XẠ VÀ HẠT NHÂN</w:t>
      </w:r>
      <w:bookmarkEnd w:id="184"/>
      <w:bookmarkEnd w:id="185"/>
    </w:p>
    <w:p w14:paraId="129976D8" w14:textId="77777777" w:rsidR="006B07EB" w:rsidRPr="005A7E92" w:rsidRDefault="006B07EB" w:rsidP="00E773F5">
      <w:pPr>
        <w:pStyle w:val="Heading2"/>
      </w:pPr>
      <w:bookmarkStart w:id="186" w:name="_Toc26435549"/>
      <w:bookmarkStart w:id="187" w:name="_Toc26435824"/>
      <w:r w:rsidRPr="005A7E92">
        <w:t>1. Giới thiệu chung về hệ thống tổ chức quản lý ứng phó sự cố bức xạ và hạt nhân</w:t>
      </w:r>
      <w:bookmarkEnd w:id="186"/>
      <w:bookmarkEnd w:id="187"/>
    </w:p>
    <w:p w14:paraId="2470F2A5" w14:textId="181C7A8C" w:rsidR="006B07EB" w:rsidRPr="00C6158F" w:rsidRDefault="0060369B" w:rsidP="00051CD9">
      <w:pPr>
        <w:pStyle w:val="Heading3"/>
        <w:spacing w:before="0"/>
        <w:ind w:firstLine="567"/>
        <w:jc w:val="both"/>
        <w:rPr>
          <w:i/>
          <w:szCs w:val="28"/>
        </w:rPr>
      </w:pPr>
      <w:bookmarkStart w:id="188" w:name="_Toc26435550"/>
      <w:bookmarkStart w:id="189" w:name="_Toc26435825"/>
      <w:r w:rsidRPr="00C6158F">
        <w:rPr>
          <w:i/>
          <w:szCs w:val="28"/>
        </w:rPr>
        <w:t>1.1</w:t>
      </w:r>
      <w:r w:rsidR="00C6158F" w:rsidRPr="00C6158F">
        <w:rPr>
          <w:i/>
          <w:szCs w:val="28"/>
          <w:lang w:val="pt-BR"/>
        </w:rPr>
        <w:t>.</w:t>
      </w:r>
      <w:r w:rsidR="006B07EB" w:rsidRPr="00C6158F">
        <w:rPr>
          <w:i/>
          <w:szCs w:val="28"/>
        </w:rPr>
        <w:t xml:space="preserve"> Hệ thống văn bản quy định về chuẩn bị và ứng phó sự cố bức xạ và hạt nhân</w:t>
      </w:r>
      <w:bookmarkEnd w:id="188"/>
      <w:bookmarkEnd w:id="189"/>
    </w:p>
    <w:p w14:paraId="1C1963EF" w14:textId="77777777" w:rsidR="006B07EB" w:rsidRPr="00E52EE8" w:rsidRDefault="006B07EB" w:rsidP="00051CD9">
      <w:pPr>
        <w:pStyle w:val="ListParagraph"/>
        <w:numPr>
          <w:ilvl w:val="0"/>
          <w:numId w:val="74"/>
        </w:numPr>
        <w:spacing w:before="120" w:after="120"/>
        <w:ind w:left="0" w:firstLine="567"/>
        <w:contextualSpacing w:val="0"/>
        <w:jc w:val="both"/>
        <w:rPr>
          <w:sz w:val="28"/>
          <w:szCs w:val="28"/>
        </w:rPr>
      </w:pPr>
      <w:r w:rsidRPr="00E52EE8">
        <w:rPr>
          <w:sz w:val="28"/>
          <w:szCs w:val="28"/>
        </w:rPr>
        <w:t>Luật Năng lượng nguyên tử số 18/2008/QH12;</w:t>
      </w:r>
    </w:p>
    <w:p w14:paraId="151B7FF3" w14:textId="77777777" w:rsidR="006B07EB" w:rsidRPr="00E52EE8" w:rsidRDefault="006B07EB" w:rsidP="00051CD9">
      <w:pPr>
        <w:pStyle w:val="ListParagraph"/>
        <w:numPr>
          <w:ilvl w:val="0"/>
          <w:numId w:val="74"/>
        </w:numPr>
        <w:spacing w:before="120" w:after="120"/>
        <w:ind w:left="0" w:firstLine="567"/>
        <w:contextualSpacing w:val="0"/>
        <w:jc w:val="both"/>
        <w:rPr>
          <w:sz w:val="28"/>
          <w:szCs w:val="28"/>
        </w:rPr>
      </w:pPr>
      <w:r w:rsidRPr="00E52EE8">
        <w:rPr>
          <w:sz w:val="28"/>
          <w:szCs w:val="28"/>
        </w:rPr>
        <w:t xml:space="preserve">Luật Bảo vệ môi trường số 55/2014/QH13; </w:t>
      </w:r>
    </w:p>
    <w:p w14:paraId="5B0842A0" w14:textId="77777777" w:rsidR="006B07EB" w:rsidRPr="00E52EE8" w:rsidRDefault="006B07EB" w:rsidP="00051CD9">
      <w:pPr>
        <w:pStyle w:val="ListParagraph"/>
        <w:numPr>
          <w:ilvl w:val="0"/>
          <w:numId w:val="74"/>
        </w:numPr>
        <w:spacing w:before="120" w:after="120"/>
        <w:ind w:left="0" w:firstLine="567"/>
        <w:contextualSpacing w:val="0"/>
        <w:jc w:val="both"/>
        <w:rPr>
          <w:sz w:val="28"/>
          <w:szCs w:val="28"/>
        </w:rPr>
      </w:pPr>
      <w:r w:rsidRPr="00E52EE8">
        <w:rPr>
          <w:sz w:val="28"/>
          <w:szCs w:val="28"/>
        </w:rPr>
        <w:t>Luật Trưng mua, Trưng dụng tài sản, số 15/2008/QH12;</w:t>
      </w:r>
    </w:p>
    <w:p w14:paraId="66F0DA8D"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Nghị định số 71/2002/NĐ-CP ngày 23 tháng 7 năm 2002 của Chính phủ quy định chi tiết thi hành một số điều của Pháp lệnh tình trạng khẩn cấp trong trường hợp có thảm hoạ, dịch bệnh nguy hiểm.</w:t>
      </w:r>
    </w:p>
    <w:p w14:paraId="40FD38AD"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Nghị định số 30/2017/NĐ-CP ngày 21/3/2017 của Chính phủ quy định tổ chức, hoạt động ứng phó sự cố, thiên tai và tìm kiếm cứu nạn;</w:t>
      </w:r>
    </w:p>
    <w:p w14:paraId="4D741C70"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Quyết  định  số 884/QĐ-TTg  ngày  16/6/2017  của  Thủ tướng  Chính  phủ ban hành Kế hoạch ứng phó sự cố bức xạ và hạt nhân cấp quốc gia;</w:t>
      </w:r>
    </w:p>
    <w:p w14:paraId="7A73DB7C"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Quyết định số 1041/QĐ-TTg ngày 24 tháng 6 năm 2014 của Thủ tướng Chính phủ phê duyệt Đề án tổng thể lĩnh vực ứng phó sự cố, thiên tai và tìm kiếm cứu nạn đến năm 2020;</w:t>
      </w:r>
    </w:p>
    <w:p w14:paraId="49B82C57"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Thông tư 19/2012/TT-BKHCN ngày 08 tháng 11 năm 2012 của Bộ trưởng Bộ KH&amp;CN quy định về việc kiểm soát và bảo đảm an toàn trong chiếu xạ nghề nghiệp và chiếu xạ công chúng;</w:t>
      </w:r>
    </w:p>
    <w:p w14:paraId="3989EF08"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Thông  tư  số 25/2014/TT-BKHCN  ngày  08  tháng  10  năm  2014  của  Bộ trưởng Bộ KH&amp;CN quy định việc chuẩn bị ứng phó và ứng phó sự cố bức xạ và hạt nhân, lập và phê duyệt kế hoạch ứng phó sự cố bức xạ và hạt nhân;</w:t>
      </w:r>
    </w:p>
    <w:p w14:paraId="7BA3CF2F" w14:textId="77777777" w:rsidR="006B07EB" w:rsidRPr="00E52EE8" w:rsidRDefault="006B07EB" w:rsidP="00C6158F">
      <w:pPr>
        <w:pStyle w:val="ListParagraph"/>
        <w:numPr>
          <w:ilvl w:val="0"/>
          <w:numId w:val="74"/>
        </w:numPr>
        <w:spacing w:before="120" w:after="120"/>
        <w:ind w:left="0" w:firstLine="567"/>
        <w:contextualSpacing w:val="0"/>
        <w:jc w:val="both"/>
        <w:rPr>
          <w:sz w:val="28"/>
          <w:szCs w:val="28"/>
        </w:rPr>
      </w:pPr>
      <w:r w:rsidRPr="00E52EE8">
        <w:rPr>
          <w:sz w:val="28"/>
          <w:szCs w:val="28"/>
        </w:rPr>
        <w:t>Thông  tư  số 01/2019/TT-BKHCN  ngày  30  tháng  5  năm  2019  của  Bộ trưởng Bộ KH&amp;CN quy định về bảo đảm an ninh nguồn phóng xạ.</w:t>
      </w:r>
    </w:p>
    <w:p w14:paraId="565030A3" w14:textId="7582255E" w:rsidR="006B07EB" w:rsidRPr="00C6158F" w:rsidRDefault="0060369B" w:rsidP="00C6158F">
      <w:pPr>
        <w:pStyle w:val="Heading3"/>
        <w:ind w:firstLine="567"/>
        <w:jc w:val="both"/>
        <w:rPr>
          <w:i/>
          <w:szCs w:val="28"/>
        </w:rPr>
      </w:pPr>
      <w:bookmarkStart w:id="190" w:name="_Toc26435551"/>
      <w:bookmarkStart w:id="191" w:name="_Toc26435826"/>
      <w:r w:rsidRPr="00C6158F">
        <w:rPr>
          <w:i/>
          <w:szCs w:val="28"/>
        </w:rPr>
        <w:t>1.2</w:t>
      </w:r>
      <w:r w:rsidR="00C6158F" w:rsidRPr="00C6158F">
        <w:rPr>
          <w:i/>
          <w:szCs w:val="28"/>
        </w:rPr>
        <w:t>.</w:t>
      </w:r>
      <w:r w:rsidR="006B07EB" w:rsidRPr="00C6158F">
        <w:rPr>
          <w:i/>
          <w:szCs w:val="28"/>
        </w:rPr>
        <w:t xml:space="preserve"> Hệ thống tổ chức quản lý ứng phó sự cố bức xạ và hạt nhân</w:t>
      </w:r>
      <w:bookmarkEnd w:id="190"/>
      <w:bookmarkEnd w:id="191"/>
    </w:p>
    <w:p w14:paraId="5D66D313" w14:textId="77777777" w:rsidR="006B07EB" w:rsidRPr="00E52EE8" w:rsidRDefault="006B07EB" w:rsidP="00C6158F">
      <w:pPr>
        <w:spacing w:before="120" w:after="120"/>
        <w:ind w:firstLine="567"/>
        <w:jc w:val="both"/>
        <w:rPr>
          <w:sz w:val="28"/>
          <w:szCs w:val="28"/>
        </w:rPr>
      </w:pPr>
      <w:r w:rsidRPr="00E52EE8">
        <w:rPr>
          <w:sz w:val="28"/>
          <w:szCs w:val="28"/>
        </w:rPr>
        <w:t>Theo quy định trong Luật NLNT, hệ thống tổ chức, quản lý ứng phó sự cố bức xạ và hạt nhân hiện nay được chia thành 3 cấp là cấp quốc gia, cấp tỉnh, cấp cơ sở.  Tương ứng với mỗi cấp, tổ chức có liên quan phải xây dựng kế hoạch ứng phó sự cố bức xạ và hạt nhân trình cấp có thẩm quyền phê duyệt. Theo quy định trong Thông tư 25/2014/TT-BKHCN các cấp ứng phó sự cố phải thành lập Ban chỉ huy ứng phó sự cố để tổ chức quản lý ứng phó sự cố bức xạ và hạt nhân theo phân công trách nhiệm.</w:t>
      </w:r>
    </w:p>
    <w:p w14:paraId="4CBC7564" w14:textId="77777777" w:rsidR="006B07EB" w:rsidRPr="00E52EE8" w:rsidRDefault="006B07EB" w:rsidP="00C6158F">
      <w:pPr>
        <w:spacing w:before="120" w:after="120"/>
        <w:ind w:firstLine="567"/>
        <w:jc w:val="both"/>
        <w:rPr>
          <w:sz w:val="28"/>
          <w:szCs w:val="28"/>
        </w:rPr>
      </w:pPr>
      <w:r w:rsidRPr="00E52EE8">
        <w:rPr>
          <w:sz w:val="28"/>
          <w:szCs w:val="28"/>
        </w:rPr>
        <w:t xml:space="preserve">Nghị định số 30/2017/NĐ-CP ngày 21/3/2017 quy định tổ chức, hoạt động ứng phó sự cố, thiên tai và tìm kiếm cứu nạn (Nghị định số 30/2017/NĐ-CP) tập trung chính vào phân công quyền hạn, cơ chế chỉ đạo, hệ thống tổ chức ứng phó, </w:t>
      </w:r>
      <w:r w:rsidRPr="00E52EE8">
        <w:rPr>
          <w:sz w:val="28"/>
          <w:szCs w:val="28"/>
        </w:rPr>
        <w:lastRenderedPageBreak/>
        <w:t xml:space="preserve">công tác xây dựng lực lượng ứng phó sự cố, bao gồm cả sự cố bức xạ, hạt nhân. Thủ tướng Chính phủ đã phê duyệt Quyết định số 884/QĐ-TTg ngày 16/6/2017 về việc ban hành Kế hoạch ứng phó sự cố bức xạ và hạt nhân cấp quốc gia (Quyết định số 884/QĐ-TTg), trong đó quy định các nội dung về chuẩn bị, xây dựng nguồn lực, hệ thống ứng phó sự cố, phương án ứng phó, phân công trách nhiệm bộ, ngành, địa phương trong triển khai ứng phó với sự cố bức xạ, hạt nhân cấp quốc gia. </w:t>
      </w:r>
    </w:p>
    <w:p w14:paraId="74F04FF9" w14:textId="77777777" w:rsidR="006B07EB" w:rsidRPr="00E52EE8" w:rsidRDefault="006B07EB" w:rsidP="00C6158F">
      <w:pPr>
        <w:spacing w:before="120" w:after="120"/>
        <w:ind w:firstLine="567"/>
        <w:jc w:val="both"/>
        <w:rPr>
          <w:sz w:val="28"/>
          <w:szCs w:val="28"/>
        </w:rPr>
      </w:pPr>
      <w:r w:rsidRPr="00E52EE8">
        <w:rPr>
          <w:sz w:val="28"/>
          <w:szCs w:val="28"/>
        </w:rPr>
        <w:t>Về hệ thống tổ chức, trong hệ thống ứng phó sự cố, thiên tai và tìm kiếm cứu nạn, hệ thống tổ chức ứng phó sự cố tại Việt Nam bao gồm cấp quốc gia, cấp bộ, ngành và cấp địa phương. Trong đó, Ủy ban Quốc gia Ứng phó sự cố, thiên tai và Tìm kiếm cứu nạn là cơ quan phối hợp liên ngành, có chức năng giúp Chính phủ, Thủ tướng Chính phủ chỉ đạo, tổ chức phối hợp thực hiện công tác ứng phó sự cố, thiên tai và tìm kiếm cứu nạn trong phạm vi cả nước và hợp tác khu vực, quốc tế. Quyết định số 884/QĐ-TTg nêu trên cũng đã quy định rõ trách nhiệm của các bộ, ngành và địa phương trong công tác ứng phó sự cố, trong đó có sự cố xuyên biên giới.</w:t>
      </w:r>
    </w:p>
    <w:p w14:paraId="4238EAB5" w14:textId="77777777" w:rsidR="006B07EB" w:rsidRPr="005A7E92" w:rsidRDefault="006B07EB" w:rsidP="00E773F5">
      <w:pPr>
        <w:pStyle w:val="Heading2"/>
      </w:pPr>
      <w:bookmarkStart w:id="192" w:name="_Toc26435552"/>
      <w:bookmarkStart w:id="193" w:name="_Toc26435827"/>
      <w:r w:rsidRPr="005A7E92">
        <w:t>2. Tình hình triển khai Kế hoạch ứng phó sự cố bức xạ và hạt nhân cấp quốc gia</w:t>
      </w:r>
      <w:bookmarkEnd w:id="192"/>
      <w:bookmarkEnd w:id="193"/>
      <w:r w:rsidRPr="005A7E92">
        <w:t xml:space="preserve"> </w:t>
      </w:r>
    </w:p>
    <w:p w14:paraId="1C910722" w14:textId="77777777" w:rsidR="006B07EB" w:rsidRPr="00E52EE8" w:rsidRDefault="006B07EB" w:rsidP="00C6158F">
      <w:pPr>
        <w:spacing w:before="80" w:after="80"/>
        <w:ind w:firstLine="567"/>
        <w:jc w:val="both"/>
        <w:rPr>
          <w:sz w:val="28"/>
          <w:szCs w:val="28"/>
        </w:rPr>
      </w:pPr>
      <w:r w:rsidRPr="00E52EE8">
        <w:rPr>
          <w:sz w:val="28"/>
          <w:szCs w:val="28"/>
        </w:rPr>
        <w:t>Ủy ban quốc gia Ứng phó sự cố thiên tai và Tìm kiếm cứu nạn (ƯPSCTT&amp;TKCN) và Bộ KH&amp;CN đã có buổi làm việc đánh giá tình hình thực hiện Kế hoạch ứng phó sự cố bức xạ và hạt nhân cấp quốc gia thời gian qua, đặc biệt là các khó khăn, vướng mắc khi thực hiện. Hai bên dự kiến trong năm 2019 sẽ giao cơ quan giúp việc hai bên phối hợp xây dựng lộ trình, kế hoạch cụ thể triển khai Quyết định 884/QĐ-TTg; thành lập đoàn công tác liên bộ (Ủy ban Quốc gia ƯPSCTT&amp;TKCN, Bộ Quốc phòng, KH&amp;CN, Công thương, Y tế) khảo sát đánh giá thực trạng hiện nay về phương tiện lực lượng, văn bản, năng lực kỹ thuật của Bộ, ngành và địa phương trong năm 2019. Qua đó đánh giá khả năng đáp ứng ứng phó theo quy định tại Quyết định 884/QĐ-TTg và làm căn cứ đề xuất Chính phủ xây dựng chương trình hành động. Ủy ban Quốc gia ƯPSCTT&amp;TKCN chủ trì tổ chức diễn tập ứng phó sự cố hạt nhân quy mô nhỏ năm 2019 và quy mô lớn năm 2020.</w:t>
      </w:r>
    </w:p>
    <w:p w14:paraId="02CB73FA" w14:textId="77777777" w:rsidR="006B07EB" w:rsidRPr="00E52EE8" w:rsidRDefault="006B07EB" w:rsidP="00C6158F">
      <w:pPr>
        <w:spacing w:before="80" w:after="80"/>
        <w:ind w:firstLine="567"/>
        <w:jc w:val="both"/>
        <w:rPr>
          <w:sz w:val="28"/>
          <w:szCs w:val="28"/>
        </w:rPr>
      </w:pPr>
      <w:r w:rsidRPr="00E52EE8">
        <w:rPr>
          <w:sz w:val="28"/>
          <w:szCs w:val="28"/>
        </w:rPr>
        <w:t xml:space="preserve">Nhằm nâng cao năng lực ứng phó sự cố hạt nhân nói chung và đáp ứng yêu cầu đặt ra trong Kế hoạch ứng phó sự cố bức xạ và hạt nhân cấp quốc gia nói chung, hiện nay Bộ Quốc phòng đang triển khai Đề án “Nghiên cứu kỹ thuật, an toàn hạt nhân đảm bảo sẵn sàng chiến đấu cho Quân đội giai đoạn 2017 -2020 định hướng tới 2025” (ký hiệu KC.AT). Mục tiêu cơ bản của Đề án là bảo đảm tính chủ động, sẵn sàng chiến đấu của Quân đội khi xảy ra chiến tranh có sử dụng vũ khí hạt nhân, vũ khí bẩn và kiểm soát vật liệu hạt nhân đảm bảo an ninh, an toàn hạt nhân, phát triển các trang bị, khí tài đảm bảo kịp thời ứng phó khắc phục các sự cố phóng xạ, hạt nhân tại các cơ sở hạt nhân trong nước cũng như các cơ sở hạt nhân nằm gần biên giới Việt Nam; làm chủ một số công nghệ đặc thù trong nghiên cứu, chế tạo trang thiết bị, vật tư, hóa chất trong lĩnh vực </w:t>
      </w:r>
      <w:r w:rsidRPr="00E52EE8">
        <w:rPr>
          <w:sz w:val="28"/>
          <w:szCs w:val="28"/>
        </w:rPr>
        <w:lastRenderedPageBreak/>
        <w:t>trinh sát, ứng phó sự cố bức xạ và hạt nhân, trên cơ sở đó xây dựng nghệ thuật chỉ huy, tác chiến phù hợp; xây dựng mạng lưới quan trắc, cảnh báo phóng xạ tại một số vị trí trọng yếu trong mạng lưới quan trắc phóng xạ Quốc gia.</w:t>
      </w:r>
    </w:p>
    <w:p w14:paraId="522D0261" w14:textId="77777777" w:rsidR="006B07EB" w:rsidRPr="005A7E92" w:rsidRDefault="006B07EB" w:rsidP="00E773F5">
      <w:pPr>
        <w:pStyle w:val="Heading2"/>
      </w:pPr>
      <w:bookmarkStart w:id="194" w:name="_Toc26435553"/>
      <w:bookmarkStart w:id="195" w:name="_Toc26435828"/>
      <w:r w:rsidRPr="005A7E92">
        <w:t>3. Tình hình xây dựng và phê duyệt kế hoạch ứng phó sự cố bức xạ và hạt nhân của các tỉnh, thành trong cả nước</w:t>
      </w:r>
      <w:bookmarkEnd w:id="194"/>
      <w:bookmarkEnd w:id="195"/>
    </w:p>
    <w:p w14:paraId="23C124CD" w14:textId="77777777" w:rsidR="006B07EB" w:rsidRPr="00E52EE8" w:rsidRDefault="006B07EB" w:rsidP="00C6158F">
      <w:pPr>
        <w:spacing w:before="120" w:after="120"/>
        <w:ind w:firstLine="567"/>
        <w:jc w:val="both"/>
        <w:rPr>
          <w:sz w:val="28"/>
          <w:szCs w:val="28"/>
        </w:rPr>
      </w:pPr>
      <w:r w:rsidRPr="00E52EE8">
        <w:rPr>
          <w:sz w:val="28"/>
          <w:szCs w:val="28"/>
        </w:rPr>
        <w:t>Tính đến 12/2018 có trên 50 tỉnh, thành phố đã được phê duyệt kế hoạch ứng phó sự cố bức xạ và hạt nhân cấp tỉnh. Các địa phương còn lại cũng đang trong quá trình xây dựng hoặc có kế hoạch xây dựng. Theo đánh giá, trong năm 2019 có thể hoàn thiện được công tác phê duyệt kế hoạch ứng phó sự cố của 63 tỉnh, thành phố.</w:t>
      </w:r>
    </w:p>
    <w:p w14:paraId="43AD839F" w14:textId="77777777" w:rsidR="006B07EB" w:rsidRPr="005A7E92" w:rsidRDefault="006B07EB" w:rsidP="00E773F5">
      <w:pPr>
        <w:pStyle w:val="Heading2"/>
      </w:pPr>
      <w:bookmarkStart w:id="196" w:name="_Toc26435554"/>
      <w:bookmarkStart w:id="197" w:name="_Toc26435829"/>
      <w:r w:rsidRPr="005A7E92">
        <w:t>4. Hoạt động diễn tập ứng phó sự cố bức xạ và hạt nhân</w:t>
      </w:r>
      <w:bookmarkEnd w:id="196"/>
      <w:bookmarkEnd w:id="197"/>
    </w:p>
    <w:p w14:paraId="729F389C" w14:textId="3BA3EAEB" w:rsidR="006B07EB" w:rsidRPr="00E52EE8" w:rsidRDefault="006B07EB" w:rsidP="00C6158F">
      <w:pPr>
        <w:spacing w:before="120" w:after="120"/>
        <w:ind w:firstLine="567"/>
        <w:jc w:val="both"/>
        <w:rPr>
          <w:sz w:val="28"/>
          <w:szCs w:val="28"/>
        </w:rPr>
      </w:pPr>
      <w:r w:rsidRPr="00E52EE8">
        <w:rPr>
          <w:sz w:val="28"/>
          <w:szCs w:val="28"/>
        </w:rPr>
        <w:t xml:space="preserve">Luật </w:t>
      </w:r>
      <w:r w:rsidR="0060369B" w:rsidRPr="00E52EE8">
        <w:rPr>
          <w:sz w:val="28"/>
          <w:szCs w:val="28"/>
        </w:rPr>
        <w:t>NLNT</w:t>
      </w:r>
      <w:r w:rsidRPr="00E52EE8">
        <w:rPr>
          <w:sz w:val="28"/>
          <w:szCs w:val="28"/>
        </w:rPr>
        <w:t xml:space="preserve"> quy định việc tổ chức diễn tập ứng phó sự cố định kỳ trong kế hoạch ứng phó sự cố cấp cơ sở, cấp tỉnh và cấp quốc gia. Kế hoạch ứng phó sự cố các cấp được ban hành đã quy định cụ thể nội dung liên quan. Hiện nay số địa phương tổ chức diễn tập lần đầu và định kỳ với quy mô khác nhau không ngừng tăng. Năm 2018, các địa phương đã triển khai hoạt động diễn tập ứng phó sự cố bức xạ cấp tỉnh bao gồm Thừa Thiên Huế, Đà Nẵng, Bình Định, Quảng Ngãi, Thanh Hóa, Bà Rịa – Vũng Tàu. </w:t>
      </w:r>
    </w:p>
    <w:p w14:paraId="614BAE4F" w14:textId="77777777" w:rsidR="006B07EB" w:rsidRPr="00E52EE8" w:rsidRDefault="006B07EB" w:rsidP="00C6158F">
      <w:pPr>
        <w:spacing w:before="120" w:after="120"/>
        <w:ind w:firstLine="567"/>
        <w:jc w:val="both"/>
        <w:rPr>
          <w:sz w:val="28"/>
          <w:szCs w:val="28"/>
        </w:rPr>
      </w:pPr>
      <w:r w:rsidRPr="00E52EE8">
        <w:rPr>
          <w:sz w:val="28"/>
          <w:szCs w:val="28"/>
        </w:rPr>
        <w:t>Chương trình diễn tập đã tổ chức thành công và tạo được sự thu hút với các Sở ban ngành trong địa phương cũng như là công chúng. Đây cũng là những bước đầu tiên để nâng cao nhận thức về an toàn bức xạ và ứng phó sự cố của các tổ chức, cá nhân tham gia và hoàn thiện cơ chế phối hợp hiệu quả khi sự cố xảy ra.</w:t>
      </w:r>
    </w:p>
    <w:p w14:paraId="2F6AED48" w14:textId="77777777" w:rsidR="006B07EB" w:rsidRPr="005A7E92" w:rsidRDefault="006B07EB" w:rsidP="00E773F5">
      <w:pPr>
        <w:pStyle w:val="Heading2"/>
      </w:pPr>
      <w:bookmarkStart w:id="198" w:name="_Toc26435555"/>
      <w:bookmarkStart w:id="199" w:name="_Toc26435830"/>
      <w:r w:rsidRPr="005A7E92">
        <w:t>5. Hoạt động xây dựng năng lực hỗ trợ kỹ thuật phục vụ công tác ứng phó sự cố bức xạ và hạt nhân</w:t>
      </w:r>
      <w:bookmarkEnd w:id="198"/>
      <w:bookmarkEnd w:id="199"/>
    </w:p>
    <w:p w14:paraId="341DC22B" w14:textId="77777777" w:rsidR="006B07EB" w:rsidRPr="00E52EE8" w:rsidRDefault="006B07EB" w:rsidP="00F93D93">
      <w:pPr>
        <w:spacing w:before="120" w:after="120"/>
        <w:ind w:firstLine="426"/>
        <w:jc w:val="both"/>
        <w:rPr>
          <w:sz w:val="28"/>
          <w:szCs w:val="28"/>
        </w:rPr>
      </w:pPr>
      <w:r w:rsidRPr="00E52EE8">
        <w:rPr>
          <w:sz w:val="28"/>
          <w:szCs w:val="28"/>
        </w:rPr>
        <w:t xml:space="preserve">Hiện nay Bộ KH&amp;CN là đầu mối quốc gia thực hiện Công ước Thông báo sớm và Công ước trợ giúp trong sự cố bức xạ, hạt nhân. Theo chức năng của cơ quan quản lý nhà nước trong lĩnh vực năng lượng nguyên tử, Cục ATBXHN tiếp tục tham gia tích cực vào các nhóm chuyên đề ứng phó sự cố trong các dự án hợp tác vùng của IAEA, EC, Mạng lưới an toàn hạt nhân châu Á về chuẩn bị và ứng phó sự cố bức xạ hạt nhân, phòng ngừa, phát hiện và ứng phó nguy cơ sự cố CBRN. </w:t>
      </w:r>
    </w:p>
    <w:p w14:paraId="30441F69" w14:textId="77777777" w:rsidR="00F93D93" w:rsidRPr="00E52EE8" w:rsidRDefault="006B07EB" w:rsidP="00F93D93">
      <w:pPr>
        <w:spacing w:before="120" w:after="120"/>
        <w:ind w:firstLine="426"/>
        <w:jc w:val="both"/>
        <w:rPr>
          <w:sz w:val="28"/>
          <w:szCs w:val="28"/>
        </w:rPr>
      </w:pPr>
      <w:r w:rsidRPr="00E52EE8">
        <w:rPr>
          <w:sz w:val="28"/>
          <w:szCs w:val="28"/>
        </w:rPr>
        <w:t>Trong năm 2017- 2018, Cục ATBXHN đã tích cực phối hợp với Cơ quan pháp quy hạt nhân Trung Quốc bước đầu triển khai thực hiện các thỏa thuận đã ký kết trong Bản ghi nhớ về hợp tác trong lĩnh vực an toàn hạt nhân giữa hai quốc gia. Các hoạt động được triển khai trong khuôn khổ Bản ghi nhớ sẽ góp phần đáng kể trong việc nâng cao năng lực an toàn hạt nhân, an toàn bức xạ nói chung, chuẩn bị và ứng phó sự cố bức xạ và hạt nhân nói riêng của Cục ATBXHN.</w:t>
      </w:r>
    </w:p>
    <w:p w14:paraId="6BF1BE8B" w14:textId="4075C44E" w:rsidR="006B07EB" w:rsidRPr="00E52EE8" w:rsidRDefault="006B07EB" w:rsidP="00F93D93">
      <w:pPr>
        <w:spacing w:before="120" w:after="120"/>
        <w:ind w:firstLine="426"/>
        <w:jc w:val="both"/>
        <w:rPr>
          <w:sz w:val="28"/>
          <w:szCs w:val="28"/>
        </w:rPr>
      </w:pPr>
      <w:r w:rsidRPr="00E52EE8">
        <w:rPr>
          <w:sz w:val="28"/>
          <w:szCs w:val="28"/>
        </w:rPr>
        <w:lastRenderedPageBreak/>
        <w:t>Cục ATBXHN tiếp tục phối hợp với các Sở KH</w:t>
      </w:r>
      <w:r w:rsidR="0060369B" w:rsidRPr="00E52EE8">
        <w:rPr>
          <w:sz w:val="28"/>
          <w:szCs w:val="28"/>
        </w:rPr>
        <w:t>&amp;</w:t>
      </w:r>
      <w:r w:rsidRPr="00E52EE8">
        <w:rPr>
          <w:sz w:val="28"/>
          <w:szCs w:val="28"/>
        </w:rPr>
        <w:t xml:space="preserve">CN tổ chức các khóa đào tạo về ứng phó sự cố, phối hợp với các tổ chức hỗ trợ nước ngoài tổ chức các khóa tập huấn, diễn tập về ứng phó sự cố bức xạ, hạt nhân. </w:t>
      </w:r>
    </w:p>
    <w:p w14:paraId="635CA20B" w14:textId="47807B02" w:rsidR="005E048B" w:rsidRPr="00E52EE8" w:rsidRDefault="006B07EB" w:rsidP="00F93D93">
      <w:pPr>
        <w:spacing w:before="120" w:after="120"/>
        <w:ind w:firstLine="426"/>
        <w:jc w:val="both"/>
      </w:pPr>
      <w:r w:rsidRPr="00E52EE8">
        <w:rPr>
          <w:sz w:val="28"/>
          <w:szCs w:val="28"/>
        </w:rPr>
        <w:t>Công tác đầu tư, mua sắm trang thiết bị phục vụ công tác ứng phó sự cố cũng được chú trọng. Bộ trưởng Bộ KH&amp;CN đã phê duyệt dự án tăng cường năng lực kỹ thuật hỗ trợ quản lý các nguồn phóng xạ nằm ngoài kiểm soát pháp quy và kịp thời ứng phó sự cố mất an toàn, mất an ninh nguồn phóng xạ. Các đề tài, nhiệm vụ về ứng phó sự cố bức xạ, hạt nhân vẫn tiếp tục được đề xuất nhằm nghiên cứu cơ sở khoa học để hoàn thiện hệ thống pháp lý và nâng cao năng lực kỹ thuật trong công tác chuẩn bị và ứng phó sự cố</w:t>
      </w:r>
      <w:r w:rsidRPr="00E52EE8">
        <w:t>./.</w:t>
      </w:r>
    </w:p>
    <w:p w14:paraId="60B464E5" w14:textId="77777777" w:rsidR="006B07EB" w:rsidRPr="00E52EE8" w:rsidRDefault="006B07EB">
      <w:pPr>
        <w:rPr>
          <w:b/>
          <w:bCs/>
          <w:sz w:val="28"/>
          <w:szCs w:val="28"/>
          <w:lang w:val="de-DE"/>
        </w:rPr>
      </w:pPr>
      <w:r w:rsidRPr="00E52EE8">
        <w:br w:type="page"/>
      </w:r>
    </w:p>
    <w:p w14:paraId="460F60B6" w14:textId="5646F19B" w:rsidR="002C3700" w:rsidRPr="00E52EE8" w:rsidRDefault="00CB19C8" w:rsidP="008A684E">
      <w:pPr>
        <w:pStyle w:val="Heading1"/>
      </w:pPr>
      <w:bookmarkStart w:id="200" w:name="_Toc26435556"/>
      <w:bookmarkStart w:id="201" w:name="_Toc26435831"/>
      <w:r w:rsidRPr="00E52EE8">
        <w:lastRenderedPageBreak/>
        <w:t>X</w:t>
      </w:r>
      <w:r w:rsidR="005E048B" w:rsidRPr="00E52EE8">
        <w:t>I</w:t>
      </w:r>
      <w:r w:rsidR="002C3700" w:rsidRPr="00E52EE8">
        <w:t>. QUẢN LÝ PHÓNG XẠ MÔI TRƯỜNG</w:t>
      </w:r>
      <w:bookmarkEnd w:id="200"/>
      <w:bookmarkEnd w:id="201"/>
      <w:r w:rsidR="00FF7781" w:rsidRPr="00E52EE8">
        <w:t xml:space="preserve"> </w:t>
      </w:r>
    </w:p>
    <w:p w14:paraId="386FB8F1" w14:textId="4FC46F40" w:rsidR="00060048" w:rsidRPr="00E52EE8" w:rsidRDefault="00060048" w:rsidP="00051CD9">
      <w:pPr>
        <w:pStyle w:val="Title"/>
        <w:spacing w:before="120" w:after="120"/>
        <w:ind w:firstLine="426"/>
        <w:jc w:val="both"/>
        <w:outlineLvl w:val="1"/>
        <w:rPr>
          <w:rFonts w:ascii="Times New Roman" w:hAnsi="Times New Roman"/>
          <w:sz w:val="28"/>
          <w:szCs w:val="28"/>
          <w:lang w:val="de-DE"/>
        </w:rPr>
      </w:pPr>
      <w:bookmarkStart w:id="202" w:name="_Toc422486520"/>
      <w:bookmarkStart w:id="203" w:name="_Toc453229698"/>
      <w:bookmarkStart w:id="204" w:name="_Toc453233511"/>
      <w:bookmarkStart w:id="205" w:name="_Toc453246417"/>
      <w:bookmarkStart w:id="206" w:name="_Toc453318248"/>
      <w:bookmarkStart w:id="207" w:name="_Toc453318495"/>
      <w:bookmarkStart w:id="208" w:name="_Toc453320416"/>
      <w:bookmarkStart w:id="209" w:name="_Toc453333330"/>
      <w:bookmarkStart w:id="210" w:name="_Toc453334774"/>
      <w:bookmarkStart w:id="211" w:name="_Toc26435557"/>
      <w:bookmarkStart w:id="212" w:name="_Toc26435832"/>
      <w:bookmarkStart w:id="213" w:name="_Toc453334740"/>
      <w:bookmarkStart w:id="214" w:name="_Toc453333296"/>
      <w:bookmarkStart w:id="215" w:name="_Toc453320375"/>
      <w:bookmarkStart w:id="216" w:name="_Toc453318454"/>
      <w:bookmarkStart w:id="217" w:name="_Toc453318207"/>
      <w:bookmarkStart w:id="218" w:name="_Toc453246376"/>
      <w:bookmarkStart w:id="219" w:name="_Toc453233470"/>
      <w:bookmarkStart w:id="220" w:name="_Toc453229668"/>
      <w:bookmarkStart w:id="221" w:name="_Toc422486462"/>
      <w:r w:rsidRPr="00E52EE8">
        <w:rPr>
          <w:rFonts w:ascii="Times New Roman" w:hAnsi="Times New Roman"/>
          <w:sz w:val="28"/>
          <w:szCs w:val="28"/>
          <w:lang w:val="de-DE"/>
        </w:rPr>
        <w:t>1. Quy hoạch mạng lưới và hoạt động của các trạm quan trắc phóng xạ môi trường</w:t>
      </w:r>
      <w:bookmarkEnd w:id="202"/>
      <w:bookmarkEnd w:id="203"/>
      <w:bookmarkEnd w:id="204"/>
      <w:bookmarkEnd w:id="205"/>
      <w:bookmarkEnd w:id="206"/>
      <w:bookmarkEnd w:id="207"/>
      <w:bookmarkEnd w:id="208"/>
      <w:bookmarkEnd w:id="209"/>
      <w:bookmarkEnd w:id="210"/>
      <w:bookmarkEnd w:id="211"/>
      <w:bookmarkEnd w:id="212"/>
    </w:p>
    <w:p w14:paraId="3116B757" w14:textId="12D1E033" w:rsidR="00060048" w:rsidRPr="00051CD9" w:rsidRDefault="00060048" w:rsidP="00051CD9">
      <w:pPr>
        <w:pStyle w:val="Heading3"/>
        <w:ind w:firstLine="567"/>
        <w:jc w:val="both"/>
        <w:rPr>
          <w:i/>
          <w:lang w:val="de-DE"/>
        </w:rPr>
      </w:pPr>
      <w:bookmarkStart w:id="222" w:name="_Toc26435558"/>
      <w:bookmarkStart w:id="223" w:name="_Toc26435833"/>
      <w:r w:rsidRPr="00051CD9">
        <w:rPr>
          <w:i/>
          <w:lang w:val="de-DE"/>
        </w:rPr>
        <w:t>1.1. Quy hoạch mạng lưới quan trắc và cảnh báo Phóng xạ môi trường quốc gia</w:t>
      </w:r>
      <w:bookmarkEnd w:id="222"/>
      <w:bookmarkEnd w:id="223"/>
    </w:p>
    <w:p w14:paraId="4F844A83" w14:textId="77777777" w:rsidR="00060048" w:rsidRPr="00E52EE8" w:rsidRDefault="00060048" w:rsidP="00051CD9">
      <w:pPr>
        <w:pStyle w:val="ListParagraph"/>
        <w:spacing w:before="120" w:after="120"/>
        <w:ind w:left="0" w:firstLine="567"/>
        <w:jc w:val="both"/>
        <w:rPr>
          <w:sz w:val="28"/>
          <w:szCs w:val="28"/>
          <w:lang w:val="de-DE"/>
        </w:rPr>
      </w:pPr>
      <w:bookmarkStart w:id="224" w:name="_Toc422486524"/>
      <w:bookmarkStart w:id="225" w:name="_Toc453229699"/>
      <w:bookmarkStart w:id="226" w:name="_Toc453233512"/>
      <w:bookmarkStart w:id="227" w:name="_Toc453246418"/>
      <w:bookmarkStart w:id="228" w:name="_Toc453318249"/>
      <w:bookmarkStart w:id="229" w:name="_Toc453318496"/>
      <w:bookmarkStart w:id="230" w:name="_Toc453320417"/>
      <w:bookmarkStart w:id="231" w:name="_Toc453333331"/>
      <w:bookmarkStart w:id="232" w:name="_Toc453334775"/>
      <w:r w:rsidRPr="00E52EE8">
        <w:rPr>
          <w:sz w:val="28"/>
          <w:szCs w:val="28"/>
          <w:lang w:val="de-DE"/>
        </w:rPr>
        <w:t>Ngày 31/08/2010, Thủ tướng Chính phủ đã ra quyết định số 1636/QĐ-TTg phê duyệt “Quy hoạch mạng lưới quan trắc và cảnh báo phóng xạ môi trường quốc gia đến năm 2020” với mục tiêu bảo đảm kịp thời phát hiện diễn biến bất thường về bức xạ trên lãnh thổ Việt Nam và hỗ trợ việc chủ động ứng phó sự cố bức xạ, sự cố hạt nhân; cung cấp cơ sở dữ liệu về phóng xạ môi trường phục vụ công tác quản lý nhà nước về năng lượng nguyên tử và an toàn bức xạ, an toàn hạt nhân. Mạng lưới quan trắc và cảnh báo phóng xạ quốc gia bao gồm:</w:t>
      </w:r>
    </w:p>
    <w:p w14:paraId="212B6F7D"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Trung tâm điều hành quan trắc và cảnh báo phóng xạ môi trường đặt tại Bộ Khoa học và Công nghệ (Trung tâm điều hành): thực hiện việc kết nối thu thập dữ liệu trực tuyến từ các trạm, các điểm quan trắc trong mạng lưới; xử lý kết quả quan trắc, xây dựng cơ sở dữ liệu phóng xạ môi trường quốc gia; hỗ trợ kỹ thuật cho việc phân tích, đánh giá diễn biến và điều hành ứng phó sự cố bức xạ, sự cố hạt nhân.</w:t>
      </w:r>
    </w:p>
    <w:p w14:paraId="1A60D778"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Trạm quan trắc và cảnh báo phóng xạ môi trường cấp vùng (Trạm vùng). (thành  phố  Hà Nội,  thành  phố Hồ  Chí Minh,  Đà Nẵng và Đà Lạt): thu nhận dữ liệu quan trắc trực tuyến từ các trạm quan trắc địa phương; quan trắc, thu thập, xử lý và phân tích các chỉ tiêu phóng xạ trong mẫu môi trường; phân tích và tổng hợp số liệu quan trắc; trực tiếp tham gia đánh giá hiện trường trong kế hoạch ứng phó sự cố bức xạ, sự cố hạt nhân cấp tỉnh và cấp cơ sở.</w:t>
      </w:r>
    </w:p>
    <w:p w14:paraId="1036CDE5"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Trạm  quan  trắc  và  cảnh  báo  phóng  xạ  môi  trường  cấp  tỉnh  (Trạm  địa phương): làm nhiệm vụ quan trắc liên tục tại các điểm và các cơ sở hạt nhân trên địa bàn, kết nối trực tuyến với các trạm vùng. Trạm  địa phương được xây dựng tại một số tỉnh, thành phố trực thuộc Trung ương nơi không có trạm vùng và có khả năng chịu ảnh hưởng của các sự cố bức xạ, sự cố hạt nhân.</w:t>
      </w:r>
    </w:p>
    <w:p w14:paraId="21857F9E"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Hệ  thống  quan  trắc  và  cảnh  báo  phóng  xạ  môi  trường  thuộc  Bộ  Quốc phòng (Hệ thống trinh sát phóng xạ quân đội): thực hiện quan trắc và cảnh báo phóng xạ theo quy định của Bộ Quốc phòng. Trạm trinh sát phóng xạ thực hiện vai trò chỉ đạo kỹ thuật hệ thống trinh sát, cảnh báo phóng xạ trong quân đội, phục vụ công tác phòng chống vũ khí hạt nhân và ứng phó sự cố bức xạ, sự cố hạt nhân.</w:t>
      </w:r>
    </w:p>
    <w:p w14:paraId="197D976F" w14:textId="77777777" w:rsidR="00060048" w:rsidRPr="00E52EE8" w:rsidRDefault="00060048" w:rsidP="00051CD9">
      <w:pPr>
        <w:pStyle w:val="ListParagraph"/>
        <w:spacing w:before="120" w:after="120"/>
        <w:ind w:left="0" w:firstLine="567"/>
        <w:jc w:val="both"/>
        <w:rPr>
          <w:bCs/>
          <w:sz w:val="28"/>
          <w:szCs w:val="28"/>
          <w:lang w:val="de-DE"/>
        </w:rPr>
      </w:pPr>
      <w:r w:rsidRPr="00E52EE8">
        <w:rPr>
          <w:sz w:val="28"/>
          <w:szCs w:val="28"/>
          <w:lang w:val="de-DE"/>
        </w:rPr>
        <w:t xml:space="preserve">Theo Quy hoạch cần phải thực hiện các nhiệm vụ như: Lập dự án đầu tư trung tâm điều hành và trạm vùng miền Bắc, miền Trung, Tây Nguyên và Nam Trung bộ, miền Nam; Lập dự án đầu tư và xây dựng trạm quan trắc và cảnh báo phóng xạ môi trường cấp tỉnh (trạm địa phương); Xây dựng các văn bản pháp luật vê cơ cấu tổ chức hoạt động của mạng lưới, các trạm địa phương thuộc trạm vùng, tiêu chuẩn quy chuẩn kỹ thuật về quan trắc phóng xạ môi trường, định mức kinh tế kỹ thuật và chỉ tiêu quan trắc, quy chế phối hợp mạng lưới quan trắc </w:t>
      </w:r>
      <w:r w:rsidRPr="00E52EE8">
        <w:rPr>
          <w:sz w:val="28"/>
          <w:szCs w:val="28"/>
          <w:lang w:val="de-DE"/>
        </w:rPr>
        <w:lastRenderedPageBreak/>
        <w:t xml:space="preserve">phóng xạ môi trường với hệ thống quan trắc tài nguyên và môi trường quốc gia, chế độ chính sách đối với nhân viên trạm quan trắc ở vùng sâu vùng xa, biên giới, hải đảo. </w:t>
      </w:r>
      <w:r w:rsidRPr="00E52EE8">
        <w:rPr>
          <w:bCs/>
          <w:sz w:val="28"/>
          <w:szCs w:val="28"/>
        </w:rPr>
        <w:t>Tuy nhiên do chưa có kinh phí nên đến nay Mạng lưới QTCBPXMTQG vẫn chưa được xây dựng theo Quy hoạch 2010.</w:t>
      </w:r>
    </w:p>
    <w:p w14:paraId="0227384C"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xml:space="preserve">Song song với đó, Thông tư số 16/2013/TT-BKHCN ban hành “Quy chuẩn kỹ thuật quốc gia về Mạng lưới quan trắc và cảnh báo phóng xạ môi trường quốc gia” có đưa ra các quy định kỹ thuật về hạ tầng cơ sở, trang thiết bị và nhân lực của Trung tâm điều hành, các Trạm vùng, các Trạm địa phương. </w:t>
      </w:r>
    </w:p>
    <w:p w14:paraId="35A76D36"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Tuy vậy, đầu tư xây dựng Mạng lưới QTCBPXMTQG với quy mô như trên đòi hỏi một nguồn vốn tương đối lớn, không thực sự phù hợp với tình hình mới của Chương trình Điện hạt nhân quốc gia. Với khả năng thực tế hiện nay, Viện NLNTVN đã đưa ra 2 phương án để thu xếp nguồn vốn như sau.</w:t>
      </w:r>
    </w:p>
    <w:p w14:paraId="731593E6" w14:textId="52A33CBF" w:rsidR="00060048" w:rsidRPr="00E52EE8" w:rsidRDefault="0060369B" w:rsidP="00051CD9">
      <w:pPr>
        <w:spacing w:before="120" w:after="120"/>
        <w:ind w:firstLine="567"/>
        <w:jc w:val="both"/>
        <w:rPr>
          <w:b/>
          <w:i/>
          <w:sz w:val="28"/>
          <w:szCs w:val="28"/>
          <w:lang w:val="de-DE"/>
        </w:rPr>
      </w:pPr>
      <w:r w:rsidRPr="00E52EE8">
        <w:rPr>
          <w:b/>
          <w:i/>
          <w:sz w:val="28"/>
          <w:szCs w:val="28"/>
          <w:lang w:val="de-DE"/>
        </w:rPr>
        <w:t>* Phương án 1</w:t>
      </w:r>
    </w:p>
    <w:p w14:paraId="1DD7C2E3"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Khi kinh phí đầu tư để xây dựng Mạng lưới QTCBPXMTQG hạn chế, việc xây dựng được chia thành hai giai đoạn.</w:t>
      </w:r>
    </w:p>
    <w:p w14:paraId="795C3A54" w14:textId="77777777" w:rsidR="00060048" w:rsidRPr="00E52EE8" w:rsidRDefault="00060048" w:rsidP="00051CD9">
      <w:pPr>
        <w:spacing w:before="120" w:after="120"/>
        <w:ind w:firstLine="567"/>
        <w:jc w:val="both"/>
        <w:rPr>
          <w:b/>
          <w:sz w:val="28"/>
          <w:szCs w:val="28"/>
          <w:u w:val="single"/>
          <w:lang w:val="de-DE"/>
        </w:rPr>
      </w:pPr>
      <w:r w:rsidRPr="00E52EE8">
        <w:rPr>
          <w:b/>
          <w:sz w:val="28"/>
          <w:szCs w:val="28"/>
          <w:u w:val="single"/>
          <w:lang w:val="de-DE"/>
        </w:rPr>
        <w:t xml:space="preserve">Giai đoạn I (dự kiến từ năm 2017-2020): </w:t>
      </w:r>
    </w:p>
    <w:p w14:paraId="6236ADBD"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Tập trung xây dựng Trung tâm điều hành quan trắc quốc gia, Trạm vùng thành phố Hà Nội, Trạm vùng thành phố Hồ Chí Minh giai đoạn 1, Trạm vùng Đà Nẵng giai đoạn 1 và các Trạm địa phương tại Quảng Ninh, Lạng Sơn, Lào Cai, Hải Phòng với tổng kinh phí khoảng 250 tỷ VNĐ. Trong đó sẽ đầu tư khoảng 61 tỷ VNĐ từ nguồn vốn đầu tư phát triển cho Trung tâm điều hành quan trắc quốc gia, Trạm vùng thành phố Hà Nội, Trạm vùng Thành phố Hồ Chí Minh giai đoạn 1 để xây dựng hạ tầng cơ sở và mua sắm một số trang thiết bị; đầu tư khoảng 189 tỷ VNĐ từ nguồn vốn sự nghiệp khoa học thông qua các dự án tăng cường trang thiết bị để mua sắm các thiết bị quan trắc cho các Trạm địa phương đặt tại các tỉnh Quảng Ninh, Lạng Sơn, Lào Cai, Hải Phòng và Trạm vùng Đà Nẵng giai đoạn 1.</w:t>
      </w:r>
    </w:p>
    <w:p w14:paraId="66B403D9"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xml:space="preserve">Sau khi triển khai xong Giai đoạn I, hệ thống Quan trắc phóng xạ và ứng phó sự cố sẽ hoạt động như một hệ thống hoàn chỉnh với số lượng các trạm kể trên. Các Trạm còn lại sẽ được bổ sung trong Giai đoạn II của Dự án. </w:t>
      </w:r>
    </w:p>
    <w:p w14:paraId="23049405" w14:textId="77777777" w:rsidR="00060048" w:rsidRPr="00E52EE8" w:rsidRDefault="00060048" w:rsidP="00051CD9">
      <w:pPr>
        <w:spacing w:before="120" w:after="120"/>
        <w:ind w:firstLine="567"/>
        <w:jc w:val="both"/>
        <w:rPr>
          <w:b/>
          <w:sz w:val="28"/>
          <w:szCs w:val="28"/>
          <w:lang w:val="de-DE"/>
        </w:rPr>
      </w:pPr>
      <w:r w:rsidRPr="00E52EE8">
        <w:rPr>
          <w:b/>
          <w:sz w:val="28"/>
          <w:szCs w:val="28"/>
          <w:u w:val="single"/>
          <w:lang w:val="de-DE"/>
        </w:rPr>
        <w:t>Giai đoạn II (dự kiến từ năm 2021-2025)</w:t>
      </w:r>
      <w:r w:rsidRPr="00E52EE8">
        <w:rPr>
          <w:b/>
          <w:sz w:val="28"/>
          <w:szCs w:val="28"/>
          <w:lang w:val="de-DE"/>
        </w:rPr>
        <w:t xml:space="preserve">: </w:t>
      </w:r>
    </w:p>
    <w:p w14:paraId="01AF44C9"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Xây dựng Trạm vùng Đà Lạt, Trạm vùng thành phố Hồ Chí Minh giai đoạn 2 và Trạm vùng Đà Nẵng giai đoạn 2, các trạm địa phương còn lại và hoàn thiện hệ thống với tổng kinh phí khoảng 711 tỷ VNĐ.</w:t>
      </w:r>
    </w:p>
    <w:p w14:paraId="3BEE72A4"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Kinh phí đề nghị bố trí từ nguồn kinh phí sự nghiệp khoa học và kinh phí đầu tư, phát triển theo Quyết định số 1636/QĐ-TTg ngày 31/8/2010 của Thủ tướng Chính phủ.</w:t>
      </w:r>
    </w:p>
    <w:p w14:paraId="45B0CA15" w14:textId="4B0E2E2E" w:rsidR="00060048" w:rsidRPr="00E52EE8" w:rsidRDefault="0060369B" w:rsidP="00051CD9">
      <w:pPr>
        <w:spacing w:before="120" w:after="120"/>
        <w:ind w:firstLine="567"/>
        <w:jc w:val="both"/>
        <w:rPr>
          <w:b/>
          <w:i/>
          <w:sz w:val="28"/>
          <w:szCs w:val="28"/>
          <w:lang w:val="de-DE"/>
        </w:rPr>
      </w:pPr>
      <w:r w:rsidRPr="00E52EE8">
        <w:rPr>
          <w:b/>
          <w:i/>
          <w:sz w:val="28"/>
          <w:szCs w:val="28"/>
          <w:lang w:val="de-DE"/>
        </w:rPr>
        <w:t>* Phương án 2</w:t>
      </w:r>
    </w:p>
    <w:p w14:paraId="2A456391"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xml:space="preserve">Tìm kiếm nguồn vốn ODA hoặc vốn vay ưu đãi của chính phủ các nước Hungary, Nhật Bản và Liên bang Nga để xây dựng toàn Mạng lưới. Tuy nhiên khó khăn của phương án này là cơ chế tài chính trong nước để bố trí nguồn lực </w:t>
      </w:r>
      <w:r w:rsidRPr="00E52EE8">
        <w:rPr>
          <w:sz w:val="28"/>
          <w:szCs w:val="28"/>
          <w:lang w:val="de-DE"/>
        </w:rPr>
        <w:lastRenderedPageBreak/>
        <w:t xml:space="preserve">hoàn trả vốn. Trong phương án này Bộ Khoa học và Công nghệ cần đề xuất với Chính phủ cơ chế đảm bảo vốn chi ngân sách hàng năm dành cho xây dựng và phát triển Mạng lưới QTCBPXMTQG đủ tích lũy hoàn trả vốn theo thời hạn vay vốn của Hiệp định khung Hợp tác tín dụng giữa Việt Nam và nước đối tác. </w:t>
      </w:r>
    </w:p>
    <w:p w14:paraId="430986A5"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xml:space="preserve">Hiện nay, mặc dù các </w:t>
      </w:r>
      <w:r w:rsidRPr="00E52EE8">
        <w:rPr>
          <w:sz w:val="28"/>
          <w:szCs w:val="28"/>
        </w:rPr>
        <w:t>t</w:t>
      </w:r>
      <w:r w:rsidRPr="00E52EE8">
        <w:rPr>
          <w:sz w:val="28"/>
          <w:szCs w:val="28"/>
          <w:lang w:val="de-DE"/>
        </w:rPr>
        <w:t xml:space="preserve">rạm chưa được </w:t>
      </w:r>
      <w:r w:rsidRPr="00E52EE8">
        <w:rPr>
          <w:sz w:val="28"/>
          <w:szCs w:val="28"/>
        </w:rPr>
        <w:t>t</w:t>
      </w:r>
      <w:r w:rsidRPr="00E52EE8">
        <w:rPr>
          <w:sz w:val="28"/>
          <w:szCs w:val="28"/>
          <w:lang w:val="de-DE"/>
        </w:rPr>
        <w:t>riển khai xây dựng mộ</w:t>
      </w:r>
      <w:r w:rsidRPr="00E52EE8">
        <w:rPr>
          <w:sz w:val="28"/>
          <w:szCs w:val="28"/>
        </w:rPr>
        <w:t>t</w:t>
      </w:r>
      <w:r w:rsidRPr="00E52EE8">
        <w:rPr>
          <w:sz w:val="28"/>
          <w:szCs w:val="28"/>
          <w:lang w:val="de-DE"/>
        </w:rPr>
        <w:t xml:space="preserve"> cách đồng bộ nhưng đang được hoàn </w:t>
      </w:r>
      <w:r w:rsidRPr="00E52EE8">
        <w:rPr>
          <w:sz w:val="28"/>
          <w:szCs w:val="28"/>
        </w:rPr>
        <w:t>t</w:t>
      </w:r>
      <w:r w:rsidRPr="00E52EE8">
        <w:rPr>
          <w:sz w:val="28"/>
          <w:szCs w:val="28"/>
          <w:lang w:val="de-DE"/>
        </w:rPr>
        <w:t xml:space="preserve">hiện dần với kế hoạch bổ sung </w:t>
      </w:r>
      <w:r w:rsidRPr="00E52EE8">
        <w:rPr>
          <w:sz w:val="28"/>
          <w:szCs w:val="28"/>
        </w:rPr>
        <w:t>t</w:t>
      </w:r>
      <w:r w:rsidRPr="00E52EE8">
        <w:rPr>
          <w:sz w:val="28"/>
          <w:szCs w:val="28"/>
          <w:lang w:val="de-DE"/>
        </w:rPr>
        <w:t>rước mắ</w:t>
      </w:r>
      <w:r w:rsidRPr="00E52EE8">
        <w:rPr>
          <w:sz w:val="28"/>
          <w:szCs w:val="28"/>
        </w:rPr>
        <w:t>t</w:t>
      </w:r>
      <w:r w:rsidRPr="00E52EE8">
        <w:rPr>
          <w:sz w:val="28"/>
          <w:szCs w:val="28"/>
          <w:lang w:val="de-DE"/>
        </w:rPr>
        <w:t xml:space="preserve"> 04 hệ ghi phổ gamma </w:t>
      </w:r>
      <w:r w:rsidRPr="00E52EE8">
        <w:rPr>
          <w:sz w:val="28"/>
          <w:szCs w:val="28"/>
        </w:rPr>
        <w:t>t</w:t>
      </w:r>
      <w:r w:rsidRPr="00E52EE8">
        <w:rPr>
          <w:sz w:val="28"/>
          <w:szCs w:val="28"/>
          <w:lang w:val="de-DE"/>
        </w:rPr>
        <w:t>ại Móng Cái, Nghệ An, Cao Bằng và Đà Nẵng ; 03 hệ đo suấ</w:t>
      </w:r>
      <w:r w:rsidRPr="00E52EE8">
        <w:rPr>
          <w:sz w:val="28"/>
          <w:szCs w:val="28"/>
        </w:rPr>
        <w:t>t</w:t>
      </w:r>
      <w:r w:rsidRPr="00E52EE8">
        <w:rPr>
          <w:sz w:val="28"/>
          <w:szCs w:val="28"/>
          <w:lang w:val="de-DE"/>
        </w:rPr>
        <w:t xml:space="preserve"> liều gamma môi </w:t>
      </w:r>
      <w:r w:rsidRPr="00E52EE8">
        <w:rPr>
          <w:sz w:val="28"/>
          <w:szCs w:val="28"/>
        </w:rPr>
        <w:t>t</w:t>
      </w:r>
      <w:r w:rsidRPr="00E52EE8">
        <w:rPr>
          <w:sz w:val="28"/>
          <w:szCs w:val="28"/>
          <w:lang w:val="de-DE"/>
        </w:rPr>
        <w:t xml:space="preserve">rường </w:t>
      </w:r>
      <w:r w:rsidRPr="00E52EE8">
        <w:rPr>
          <w:sz w:val="28"/>
          <w:szCs w:val="28"/>
        </w:rPr>
        <w:t>t</w:t>
      </w:r>
      <w:r w:rsidRPr="00E52EE8">
        <w:rPr>
          <w:sz w:val="28"/>
          <w:szCs w:val="28"/>
          <w:lang w:val="de-DE"/>
        </w:rPr>
        <w:t xml:space="preserve">ại đảo Bạch Long Vĩ, Hà Nội, Bãi Cháy và Sơn La ; 04 hệ </w:t>
      </w:r>
      <w:r w:rsidRPr="00E52EE8">
        <w:rPr>
          <w:sz w:val="28"/>
          <w:szCs w:val="28"/>
        </w:rPr>
        <w:t>t</w:t>
      </w:r>
      <w:r w:rsidRPr="00E52EE8">
        <w:rPr>
          <w:sz w:val="28"/>
          <w:szCs w:val="28"/>
          <w:lang w:val="de-DE"/>
        </w:rPr>
        <w:t xml:space="preserve">hu </w:t>
      </w:r>
      <w:r w:rsidRPr="00E52EE8">
        <w:rPr>
          <w:sz w:val="28"/>
          <w:szCs w:val="28"/>
        </w:rPr>
        <w:t>t</w:t>
      </w:r>
      <w:r w:rsidRPr="00E52EE8">
        <w:rPr>
          <w:sz w:val="28"/>
          <w:szCs w:val="28"/>
          <w:lang w:val="de-DE"/>
        </w:rPr>
        <w:t xml:space="preserve">hập mẫu sol khí </w:t>
      </w:r>
      <w:r w:rsidRPr="00E52EE8">
        <w:rPr>
          <w:sz w:val="28"/>
          <w:szCs w:val="28"/>
        </w:rPr>
        <w:t>t</w:t>
      </w:r>
      <w:r w:rsidRPr="00E52EE8">
        <w:rPr>
          <w:sz w:val="28"/>
          <w:szCs w:val="28"/>
          <w:lang w:val="de-DE"/>
        </w:rPr>
        <w:t xml:space="preserve">ại Móng Cái, Bãi Cháy, Hải Phòng và Lào Cai; cùng 02 hệ </w:t>
      </w:r>
      <w:r w:rsidRPr="00E52EE8">
        <w:rPr>
          <w:sz w:val="28"/>
          <w:szCs w:val="28"/>
        </w:rPr>
        <w:t>t</w:t>
      </w:r>
      <w:r w:rsidRPr="00E52EE8">
        <w:rPr>
          <w:sz w:val="28"/>
          <w:szCs w:val="28"/>
          <w:lang w:val="de-DE"/>
        </w:rPr>
        <w:t xml:space="preserve">hu </w:t>
      </w:r>
      <w:r w:rsidRPr="00E52EE8">
        <w:rPr>
          <w:sz w:val="28"/>
          <w:szCs w:val="28"/>
        </w:rPr>
        <w:t>t</w:t>
      </w:r>
      <w:r w:rsidRPr="00E52EE8">
        <w:rPr>
          <w:sz w:val="28"/>
          <w:szCs w:val="28"/>
          <w:lang w:val="de-DE"/>
        </w:rPr>
        <w:t xml:space="preserve">hập mẫu rơi lắng </w:t>
      </w:r>
      <w:r w:rsidRPr="00E52EE8">
        <w:rPr>
          <w:sz w:val="28"/>
          <w:szCs w:val="28"/>
        </w:rPr>
        <w:t>t</w:t>
      </w:r>
      <w:r w:rsidRPr="00E52EE8">
        <w:rPr>
          <w:sz w:val="28"/>
          <w:szCs w:val="28"/>
          <w:lang w:val="de-DE"/>
        </w:rPr>
        <w:t>ại Móng Cái và Lạng Sơn. Kế hoạch này hiện đang được phê duyệ</w:t>
      </w:r>
      <w:r w:rsidRPr="00E52EE8">
        <w:rPr>
          <w:sz w:val="28"/>
          <w:szCs w:val="28"/>
        </w:rPr>
        <w:t>t</w:t>
      </w:r>
      <w:r w:rsidRPr="00E52EE8">
        <w:rPr>
          <w:sz w:val="28"/>
          <w:szCs w:val="28"/>
          <w:lang w:val="de-DE"/>
        </w:rPr>
        <w:t xml:space="preserve"> và chuẩn bị cấp kinh phí để </w:t>
      </w:r>
      <w:r w:rsidRPr="00E52EE8">
        <w:rPr>
          <w:sz w:val="28"/>
          <w:szCs w:val="28"/>
        </w:rPr>
        <w:t>t</w:t>
      </w:r>
      <w:r w:rsidRPr="00E52EE8">
        <w:rPr>
          <w:sz w:val="28"/>
          <w:szCs w:val="28"/>
          <w:lang w:val="de-DE"/>
        </w:rPr>
        <w:t>riển khai.</w:t>
      </w:r>
    </w:p>
    <w:p w14:paraId="5F7F4108" w14:textId="1CDECBC6" w:rsidR="00060048" w:rsidRPr="00051CD9" w:rsidRDefault="00060048" w:rsidP="00051CD9">
      <w:pPr>
        <w:pStyle w:val="Heading3"/>
        <w:ind w:firstLine="567"/>
        <w:jc w:val="both"/>
        <w:rPr>
          <w:i/>
          <w:szCs w:val="28"/>
          <w:lang w:val="de-DE"/>
        </w:rPr>
      </w:pPr>
      <w:bookmarkStart w:id="233" w:name="_Toc26435559"/>
      <w:bookmarkStart w:id="234" w:name="_Toc26435834"/>
      <w:r w:rsidRPr="00051CD9">
        <w:rPr>
          <w:i/>
          <w:szCs w:val="28"/>
          <w:lang w:val="de-DE"/>
        </w:rPr>
        <w:t xml:space="preserve">1.2. </w:t>
      </w:r>
      <w:r w:rsidRPr="00051CD9">
        <w:rPr>
          <w:i/>
          <w:lang w:val="de-DE"/>
        </w:rPr>
        <w:t>Hoạt</w:t>
      </w:r>
      <w:r w:rsidRPr="00051CD9">
        <w:rPr>
          <w:i/>
          <w:szCs w:val="28"/>
          <w:lang w:val="de-DE"/>
        </w:rPr>
        <w:t xml:space="preserve"> động của các trạm quan trắc chính</w:t>
      </w:r>
      <w:bookmarkEnd w:id="233"/>
      <w:bookmarkEnd w:id="234"/>
    </w:p>
    <w:p w14:paraId="2FEEA89F" w14:textId="258CA1C1" w:rsidR="00060048" w:rsidRPr="00E52EE8" w:rsidRDefault="0060369B" w:rsidP="004D3A97">
      <w:pPr>
        <w:pStyle w:val="Title"/>
        <w:spacing w:before="120" w:after="120"/>
        <w:ind w:firstLine="567"/>
        <w:jc w:val="both"/>
        <w:outlineLvl w:val="2"/>
        <w:rPr>
          <w:rFonts w:ascii="Times New Roman" w:hAnsi="Times New Roman"/>
          <w:b w:val="0"/>
          <w:i/>
          <w:sz w:val="28"/>
          <w:szCs w:val="28"/>
          <w:lang w:val="de-DE"/>
        </w:rPr>
      </w:pPr>
      <w:bookmarkStart w:id="235" w:name="_Toc26435560"/>
      <w:bookmarkStart w:id="236" w:name="_Toc26435835"/>
      <w:r w:rsidRPr="00E52EE8">
        <w:rPr>
          <w:rFonts w:ascii="Times New Roman" w:hAnsi="Times New Roman"/>
          <w:b w:val="0"/>
          <w:i/>
          <w:sz w:val="28"/>
          <w:szCs w:val="28"/>
          <w:lang w:val="de-DE"/>
        </w:rPr>
        <w:t>1.2.1</w:t>
      </w:r>
      <w:r w:rsidR="00051CD9">
        <w:rPr>
          <w:rFonts w:ascii="Times New Roman" w:hAnsi="Times New Roman"/>
          <w:b w:val="0"/>
          <w:i/>
          <w:sz w:val="28"/>
          <w:szCs w:val="28"/>
          <w:lang w:val="de-DE"/>
        </w:rPr>
        <w:t>.</w:t>
      </w:r>
      <w:r w:rsidRPr="00E52EE8">
        <w:rPr>
          <w:rFonts w:ascii="Times New Roman" w:hAnsi="Times New Roman"/>
          <w:b w:val="0"/>
          <w:i/>
          <w:sz w:val="28"/>
          <w:szCs w:val="28"/>
          <w:lang w:val="de-DE"/>
        </w:rPr>
        <w:t xml:space="preserve"> </w:t>
      </w:r>
      <w:r w:rsidR="00060048" w:rsidRPr="00E52EE8">
        <w:rPr>
          <w:rFonts w:ascii="Times New Roman" w:hAnsi="Times New Roman"/>
          <w:b w:val="0"/>
          <w:i/>
          <w:sz w:val="28"/>
          <w:szCs w:val="28"/>
          <w:lang w:val="de-DE"/>
        </w:rPr>
        <w:t>Hoạt động của các trạm quan trắc thuộc Viện Năng lượng nguyên tử Việt Nam</w:t>
      </w:r>
      <w:bookmarkEnd w:id="235"/>
      <w:bookmarkEnd w:id="236"/>
    </w:p>
    <w:p w14:paraId="71C7B7FF"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Từ năm 1997 đến nay, Viện NLNTVN đã và đang duy trì vận hành 2 trạm quan trắc phóng xạ môi trường thuộc Mạng lưới QTTNMTQG  tại Hà Nội và Đà Lạt để cung cấp số liệu quan trắc (theo quý) cho Bộ TN&amp;MT. Các thiết bị của 2 trạm quan trắc trên được Bộ Khoa học và Công nghệ (Bộ KH&amp;CN) đầu tư từ nguồn kinh phí sự nghiệp khoa học thông qua các dự án tăng cường trang thiết bị và vận hành bằng kinh phí quan trắc môi trường thường xuyên do Bộ TN&amp;MT cấp thông qua các nhiệm vụ hàng năm. Hoạt động của 2 trạm quan trắc đã giúp Bộ KH&amp;CN nắm được các thông tin về phóng xạ  môi trường, đặc biệt khi xảy ra sự cố hạt nhân Fukushima. Các thông số quan trắc là các nhân phóng xạ tự nhiên và nhân tạo trong các đối tượng môi trường khí, nước, rơi lắng, thực vật với tần suất từ 4-6 lần trong một năm. Hạn chế chính của các trạm quan trắc phóng xạ môi trường trong Mạng lưới QTTNMTQG là các thông số quan trắc chỉ là các thông số cơ bản nhất, số lượng các điểm quan trắc ít và không có các quan trắc trực tuyến. Do vậy các trạm quan trắc này không có khả năng phát hiện nhanh các diễn biến bất thường về bức xạ trên lãnh thổ Việt Nam hỗ trợ công tác ứng phó sự cố bức xạ, sự cố hạt nhân.</w:t>
      </w:r>
    </w:p>
    <w:p w14:paraId="15EAA27B"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xml:space="preserve">Hiện tại Viện NLNTVN đã lắp đặt thêm một số thiết bị đo suất liều bức xạ gamma trực tuyến </w:t>
      </w:r>
      <w:r w:rsidRPr="00051CD9">
        <w:rPr>
          <w:rFonts w:eastAsiaTheme="majorEastAsia" w:cstheme="majorBidi"/>
          <w:b/>
          <w:bCs/>
          <w:i/>
          <w:sz w:val="28"/>
          <w:szCs w:val="28"/>
          <w:lang w:val="de-DE"/>
        </w:rPr>
        <w:t>tại 05 vị trí trong khu vực Bắc Bộ gồm Quảng Ninh (Móng Cái), Hải Phòng, Lạng Sơn, Lào Cai và Hà Nội, nhằm nâng cao khả năng phát hiện sớm các diễn b</w:t>
      </w:r>
      <w:r w:rsidRPr="00E52EE8">
        <w:rPr>
          <w:sz w:val="28"/>
          <w:szCs w:val="28"/>
          <w:lang w:val="de-DE"/>
        </w:rPr>
        <w:t>iến bất thường về phóng xạ trên lãnh thổ Việt Nam, đặc biệ</w:t>
      </w:r>
      <w:r w:rsidRPr="00E52EE8">
        <w:rPr>
          <w:sz w:val="28"/>
          <w:szCs w:val="28"/>
        </w:rPr>
        <w:t>t</w:t>
      </w:r>
      <w:r w:rsidRPr="00E52EE8">
        <w:rPr>
          <w:sz w:val="28"/>
          <w:szCs w:val="28"/>
          <w:lang w:val="de-DE"/>
        </w:rPr>
        <w:t xml:space="preserve"> là </w:t>
      </w:r>
      <w:r w:rsidRPr="00E52EE8">
        <w:rPr>
          <w:sz w:val="28"/>
          <w:szCs w:val="28"/>
        </w:rPr>
        <w:t>t</w:t>
      </w:r>
      <w:r w:rsidRPr="00E52EE8">
        <w:rPr>
          <w:sz w:val="28"/>
          <w:szCs w:val="28"/>
          <w:lang w:val="de-DE"/>
        </w:rPr>
        <w:t>rong mối quan ngại hiện nay về sự cố hạ</w:t>
      </w:r>
      <w:r w:rsidRPr="00E52EE8">
        <w:rPr>
          <w:sz w:val="28"/>
          <w:szCs w:val="28"/>
        </w:rPr>
        <w:t>t</w:t>
      </w:r>
      <w:r w:rsidRPr="00E52EE8">
        <w:rPr>
          <w:sz w:val="28"/>
          <w:szCs w:val="28"/>
          <w:lang w:val="de-DE"/>
        </w:rPr>
        <w:t xml:space="preserve"> nhân </w:t>
      </w:r>
      <w:r w:rsidRPr="00E52EE8">
        <w:rPr>
          <w:sz w:val="28"/>
          <w:szCs w:val="28"/>
        </w:rPr>
        <w:t>t</w:t>
      </w:r>
      <w:r w:rsidRPr="00E52EE8">
        <w:rPr>
          <w:sz w:val="28"/>
          <w:szCs w:val="28"/>
          <w:lang w:val="de-DE"/>
        </w:rPr>
        <w:t>ừ các nhà máy điện hạ</w:t>
      </w:r>
      <w:r w:rsidRPr="00E52EE8">
        <w:rPr>
          <w:sz w:val="28"/>
          <w:szCs w:val="28"/>
        </w:rPr>
        <w:t>t</w:t>
      </w:r>
      <w:r w:rsidRPr="00E52EE8">
        <w:rPr>
          <w:sz w:val="28"/>
          <w:szCs w:val="28"/>
          <w:lang w:val="de-DE"/>
        </w:rPr>
        <w:t xml:space="preserve"> nhân của </w:t>
      </w:r>
      <w:r w:rsidRPr="00E52EE8">
        <w:rPr>
          <w:sz w:val="28"/>
          <w:szCs w:val="28"/>
        </w:rPr>
        <w:t>T</w:t>
      </w:r>
      <w:r w:rsidRPr="00E52EE8">
        <w:rPr>
          <w:sz w:val="28"/>
          <w:szCs w:val="28"/>
          <w:lang w:val="de-DE"/>
        </w:rPr>
        <w:t xml:space="preserve">rung Quốc gần biên giới. Các dữ liệu quan trắc về suất liều bức xạ gamma từ các điểm quan trắc này được truyền trực tuyến và liên </w:t>
      </w:r>
      <w:r w:rsidRPr="00E52EE8">
        <w:rPr>
          <w:sz w:val="28"/>
          <w:szCs w:val="28"/>
        </w:rPr>
        <w:t>t</w:t>
      </w:r>
      <w:r w:rsidRPr="00E52EE8">
        <w:rPr>
          <w:sz w:val="28"/>
          <w:szCs w:val="28"/>
          <w:lang w:val="de-DE"/>
        </w:rPr>
        <w:t xml:space="preserve">ục về Viện Khoa học và kỹ thuật hạt nhân. </w:t>
      </w:r>
      <w:r w:rsidRPr="00E52EE8">
        <w:rPr>
          <w:sz w:val="28"/>
          <w:szCs w:val="28"/>
        </w:rPr>
        <w:t>T</w:t>
      </w:r>
      <w:r w:rsidRPr="00E52EE8">
        <w:rPr>
          <w:sz w:val="28"/>
          <w:szCs w:val="28"/>
          <w:lang w:val="de-DE"/>
        </w:rPr>
        <w:t xml:space="preserve">uy nhiên, </w:t>
      </w:r>
      <w:r w:rsidRPr="00E52EE8">
        <w:rPr>
          <w:sz w:val="28"/>
          <w:szCs w:val="28"/>
        </w:rPr>
        <w:t>t</w:t>
      </w:r>
      <w:r w:rsidRPr="00E52EE8">
        <w:rPr>
          <w:sz w:val="28"/>
          <w:szCs w:val="28"/>
          <w:lang w:val="de-DE"/>
        </w:rPr>
        <w:t xml:space="preserve">rong việc </w:t>
      </w:r>
      <w:r w:rsidRPr="00E52EE8">
        <w:rPr>
          <w:sz w:val="28"/>
          <w:szCs w:val="28"/>
        </w:rPr>
        <w:t>t</w:t>
      </w:r>
      <w:r w:rsidRPr="00E52EE8">
        <w:rPr>
          <w:sz w:val="28"/>
          <w:szCs w:val="28"/>
          <w:lang w:val="de-DE"/>
        </w:rPr>
        <w:t xml:space="preserve">hu </w:t>
      </w:r>
      <w:r w:rsidRPr="00E52EE8">
        <w:rPr>
          <w:sz w:val="28"/>
          <w:szCs w:val="28"/>
        </w:rPr>
        <w:t>t</w:t>
      </w:r>
      <w:r w:rsidRPr="00E52EE8">
        <w:rPr>
          <w:sz w:val="28"/>
          <w:szCs w:val="28"/>
          <w:lang w:val="de-DE"/>
        </w:rPr>
        <w:t xml:space="preserve">hập và đánh giá dữ liệu gặp nhiều khó khăn và </w:t>
      </w:r>
      <w:r w:rsidRPr="00E52EE8">
        <w:rPr>
          <w:sz w:val="28"/>
          <w:szCs w:val="28"/>
        </w:rPr>
        <w:t>t</w:t>
      </w:r>
      <w:r w:rsidRPr="00E52EE8">
        <w:rPr>
          <w:sz w:val="28"/>
          <w:szCs w:val="28"/>
          <w:lang w:val="de-DE"/>
        </w:rPr>
        <w:t xml:space="preserve">hách </w:t>
      </w:r>
      <w:r w:rsidRPr="00E52EE8">
        <w:rPr>
          <w:sz w:val="28"/>
          <w:szCs w:val="28"/>
        </w:rPr>
        <w:t>t</w:t>
      </w:r>
      <w:r w:rsidRPr="00E52EE8">
        <w:rPr>
          <w:sz w:val="28"/>
          <w:szCs w:val="28"/>
          <w:lang w:val="de-DE"/>
        </w:rPr>
        <w:t xml:space="preserve">hức do các hệ </w:t>
      </w:r>
      <w:r w:rsidRPr="00E52EE8">
        <w:rPr>
          <w:sz w:val="28"/>
          <w:szCs w:val="28"/>
        </w:rPr>
        <w:t>t</w:t>
      </w:r>
      <w:r w:rsidRPr="00E52EE8">
        <w:rPr>
          <w:sz w:val="28"/>
          <w:szCs w:val="28"/>
          <w:lang w:val="de-DE"/>
        </w:rPr>
        <w:t xml:space="preserve">hống </w:t>
      </w:r>
      <w:r w:rsidRPr="00E52EE8">
        <w:rPr>
          <w:sz w:val="28"/>
          <w:szCs w:val="28"/>
        </w:rPr>
        <w:t>t</w:t>
      </w:r>
      <w:r w:rsidRPr="00E52EE8">
        <w:rPr>
          <w:sz w:val="28"/>
          <w:szCs w:val="28"/>
          <w:lang w:val="de-DE"/>
        </w:rPr>
        <w:t xml:space="preserve">rang </w:t>
      </w:r>
      <w:r w:rsidRPr="00E52EE8">
        <w:rPr>
          <w:sz w:val="28"/>
          <w:szCs w:val="28"/>
        </w:rPr>
        <w:t>t</w:t>
      </w:r>
      <w:r w:rsidRPr="00E52EE8">
        <w:rPr>
          <w:sz w:val="28"/>
          <w:szCs w:val="28"/>
          <w:lang w:val="de-DE"/>
        </w:rPr>
        <w:t>hiế</w:t>
      </w:r>
      <w:r w:rsidRPr="00E52EE8">
        <w:rPr>
          <w:sz w:val="28"/>
          <w:szCs w:val="28"/>
        </w:rPr>
        <w:t>t</w:t>
      </w:r>
      <w:r w:rsidRPr="00E52EE8">
        <w:rPr>
          <w:sz w:val="28"/>
          <w:szCs w:val="28"/>
          <w:lang w:val="de-DE"/>
        </w:rPr>
        <w:t xml:space="preserve"> bị đặ</w:t>
      </w:r>
      <w:r w:rsidRPr="00E52EE8">
        <w:rPr>
          <w:sz w:val="28"/>
          <w:szCs w:val="28"/>
        </w:rPr>
        <w:t>t</w:t>
      </w:r>
      <w:r w:rsidRPr="00E52EE8">
        <w:rPr>
          <w:sz w:val="28"/>
          <w:szCs w:val="28"/>
          <w:lang w:val="de-DE"/>
        </w:rPr>
        <w:t xml:space="preserve"> </w:t>
      </w:r>
      <w:r w:rsidRPr="00E52EE8">
        <w:rPr>
          <w:sz w:val="28"/>
          <w:szCs w:val="28"/>
        </w:rPr>
        <w:t>t</w:t>
      </w:r>
      <w:r w:rsidRPr="00E52EE8">
        <w:rPr>
          <w:sz w:val="28"/>
          <w:szCs w:val="28"/>
          <w:lang w:val="de-DE"/>
        </w:rPr>
        <w:t xml:space="preserve">ại các </w:t>
      </w:r>
      <w:r w:rsidRPr="00E52EE8">
        <w:rPr>
          <w:sz w:val="28"/>
          <w:szCs w:val="28"/>
        </w:rPr>
        <w:t>t</w:t>
      </w:r>
      <w:r w:rsidRPr="00E52EE8">
        <w:rPr>
          <w:sz w:val="28"/>
          <w:szCs w:val="28"/>
          <w:lang w:val="de-DE"/>
        </w:rPr>
        <w:t>rạm này được lắp đặ</w:t>
      </w:r>
      <w:r w:rsidRPr="00E52EE8">
        <w:rPr>
          <w:sz w:val="28"/>
          <w:szCs w:val="28"/>
        </w:rPr>
        <w:t>t</w:t>
      </w:r>
      <w:r w:rsidRPr="00E52EE8">
        <w:rPr>
          <w:sz w:val="28"/>
          <w:szCs w:val="28"/>
          <w:lang w:val="de-DE"/>
        </w:rPr>
        <w:t xml:space="preserve"> </w:t>
      </w:r>
      <w:r w:rsidRPr="00E52EE8">
        <w:rPr>
          <w:sz w:val="28"/>
          <w:szCs w:val="28"/>
        </w:rPr>
        <w:t>t</w:t>
      </w:r>
      <w:r w:rsidRPr="00E52EE8">
        <w:rPr>
          <w:sz w:val="28"/>
          <w:szCs w:val="28"/>
          <w:lang w:val="de-DE"/>
        </w:rPr>
        <w:t xml:space="preserve">ừ các nguồn và công nghệ khác nhau (SARA và RADMON) nên dữ liệu còn chưa đồng bộ và cần được hiệu chỉnh khi </w:t>
      </w:r>
      <w:r w:rsidRPr="00E52EE8">
        <w:rPr>
          <w:sz w:val="28"/>
          <w:szCs w:val="28"/>
        </w:rPr>
        <w:t>t</w:t>
      </w:r>
      <w:r w:rsidRPr="00E52EE8">
        <w:rPr>
          <w:sz w:val="28"/>
          <w:szCs w:val="28"/>
          <w:lang w:val="de-DE"/>
        </w:rPr>
        <w:t xml:space="preserve">ổng hợp đánh giá, </w:t>
      </w:r>
      <w:r w:rsidRPr="00E52EE8">
        <w:rPr>
          <w:sz w:val="28"/>
          <w:szCs w:val="28"/>
        </w:rPr>
        <w:t>t</w:t>
      </w:r>
      <w:r w:rsidRPr="00E52EE8">
        <w:rPr>
          <w:sz w:val="28"/>
          <w:szCs w:val="28"/>
          <w:lang w:val="de-DE"/>
        </w:rPr>
        <w:t xml:space="preserve">hêm vào đó cần xử lý để </w:t>
      </w:r>
      <w:r w:rsidRPr="00E52EE8">
        <w:rPr>
          <w:sz w:val="28"/>
          <w:szCs w:val="28"/>
        </w:rPr>
        <w:t>t</w:t>
      </w:r>
      <w:r w:rsidRPr="00E52EE8">
        <w:rPr>
          <w:sz w:val="28"/>
          <w:szCs w:val="28"/>
          <w:lang w:val="de-DE"/>
        </w:rPr>
        <w:t xml:space="preserve">ách phần đóng góp của phóng xạ </w:t>
      </w:r>
      <w:r w:rsidRPr="00E52EE8">
        <w:rPr>
          <w:sz w:val="28"/>
          <w:szCs w:val="28"/>
        </w:rPr>
        <w:t>t</w:t>
      </w:r>
      <w:r w:rsidRPr="00E52EE8">
        <w:rPr>
          <w:sz w:val="28"/>
          <w:szCs w:val="28"/>
          <w:lang w:val="de-DE"/>
        </w:rPr>
        <w:t xml:space="preserve">ự nhiên, </w:t>
      </w:r>
      <w:r w:rsidRPr="00E52EE8">
        <w:rPr>
          <w:sz w:val="28"/>
          <w:szCs w:val="28"/>
          <w:lang w:val="de-DE"/>
        </w:rPr>
        <w:lastRenderedPageBreak/>
        <w:t>nhấ</w:t>
      </w:r>
      <w:r w:rsidRPr="00E52EE8">
        <w:rPr>
          <w:sz w:val="28"/>
          <w:szCs w:val="28"/>
        </w:rPr>
        <w:t>t</w:t>
      </w:r>
      <w:r w:rsidRPr="00E52EE8">
        <w:rPr>
          <w:sz w:val="28"/>
          <w:szCs w:val="28"/>
          <w:lang w:val="de-DE"/>
        </w:rPr>
        <w:t xml:space="preserve"> là </w:t>
      </w:r>
      <w:r w:rsidRPr="00E52EE8">
        <w:rPr>
          <w:sz w:val="28"/>
          <w:szCs w:val="28"/>
        </w:rPr>
        <w:t>t</w:t>
      </w:r>
      <w:r w:rsidRPr="00E52EE8">
        <w:rPr>
          <w:sz w:val="28"/>
          <w:szCs w:val="28"/>
          <w:lang w:val="de-DE"/>
        </w:rPr>
        <w:t>ừ khí phóng xạ radon với hiệu ứng ngày-đêm được ghi nhận khá rõ né</w:t>
      </w:r>
      <w:r w:rsidRPr="00E52EE8">
        <w:rPr>
          <w:sz w:val="28"/>
          <w:szCs w:val="28"/>
        </w:rPr>
        <w:t>t</w:t>
      </w:r>
      <w:r w:rsidRPr="00E52EE8">
        <w:rPr>
          <w:sz w:val="28"/>
          <w:szCs w:val="28"/>
          <w:lang w:val="de-DE"/>
        </w:rPr>
        <w:t xml:space="preserve"> </w:t>
      </w:r>
      <w:r w:rsidRPr="00E52EE8">
        <w:rPr>
          <w:sz w:val="28"/>
          <w:szCs w:val="28"/>
        </w:rPr>
        <w:t>t</w:t>
      </w:r>
      <w:r w:rsidRPr="00E52EE8">
        <w:rPr>
          <w:sz w:val="28"/>
          <w:szCs w:val="28"/>
          <w:lang w:val="de-DE"/>
        </w:rPr>
        <w:t>rong kế</w:t>
      </w:r>
      <w:r w:rsidRPr="00E52EE8">
        <w:rPr>
          <w:sz w:val="28"/>
          <w:szCs w:val="28"/>
        </w:rPr>
        <w:t>t</w:t>
      </w:r>
      <w:r w:rsidRPr="00E52EE8">
        <w:rPr>
          <w:sz w:val="28"/>
          <w:szCs w:val="28"/>
          <w:lang w:val="de-DE"/>
        </w:rPr>
        <w:t xml:space="preserve"> quả. Hiện Viện vẫn đang </w:t>
      </w:r>
      <w:r w:rsidRPr="00E52EE8">
        <w:rPr>
          <w:sz w:val="28"/>
          <w:szCs w:val="28"/>
        </w:rPr>
        <w:t>t</w:t>
      </w:r>
      <w:r w:rsidRPr="00E52EE8">
        <w:rPr>
          <w:sz w:val="28"/>
          <w:szCs w:val="28"/>
          <w:lang w:val="de-DE"/>
        </w:rPr>
        <w:t xml:space="preserve">ích cực </w:t>
      </w:r>
      <w:r w:rsidRPr="00E52EE8">
        <w:rPr>
          <w:sz w:val="28"/>
          <w:szCs w:val="28"/>
        </w:rPr>
        <w:t>t</w:t>
      </w:r>
      <w:r w:rsidRPr="00E52EE8">
        <w:rPr>
          <w:sz w:val="28"/>
          <w:szCs w:val="28"/>
          <w:lang w:val="de-DE"/>
        </w:rPr>
        <w:t xml:space="preserve">ích lũy kinh nghiệm xử lý dữ liệu cũng như </w:t>
      </w:r>
      <w:r w:rsidRPr="00E52EE8">
        <w:rPr>
          <w:sz w:val="28"/>
          <w:szCs w:val="28"/>
        </w:rPr>
        <w:t>t</w:t>
      </w:r>
      <w:r w:rsidRPr="00E52EE8">
        <w:rPr>
          <w:sz w:val="28"/>
          <w:szCs w:val="28"/>
          <w:lang w:val="de-DE"/>
        </w:rPr>
        <w:t xml:space="preserve">ham khảo các kinh nghiệm quốc </w:t>
      </w:r>
      <w:r w:rsidRPr="00E52EE8">
        <w:rPr>
          <w:sz w:val="28"/>
          <w:szCs w:val="28"/>
        </w:rPr>
        <w:t>t</w:t>
      </w:r>
      <w:r w:rsidRPr="00E52EE8">
        <w:rPr>
          <w:sz w:val="28"/>
          <w:szCs w:val="28"/>
          <w:lang w:val="de-DE"/>
        </w:rPr>
        <w:t xml:space="preserve">ế để khắc phục các vấn đề nói </w:t>
      </w:r>
      <w:r w:rsidRPr="00E52EE8">
        <w:rPr>
          <w:sz w:val="28"/>
          <w:szCs w:val="28"/>
        </w:rPr>
        <w:t>t</w:t>
      </w:r>
      <w:r w:rsidRPr="00E52EE8">
        <w:rPr>
          <w:sz w:val="28"/>
          <w:szCs w:val="28"/>
          <w:lang w:val="de-DE"/>
        </w:rPr>
        <w:t>rên.</w:t>
      </w:r>
    </w:p>
    <w:p w14:paraId="6568114A" w14:textId="1659E50E" w:rsidR="00060048" w:rsidRPr="00E52EE8" w:rsidRDefault="0060369B" w:rsidP="004D3A97">
      <w:pPr>
        <w:pStyle w:val="Title"/>
        <w:spacing w:before="120" w:after="120"/>
        <w:ind w:firstLine="567"/>
        <w:jc w:val="both"/>
        <w:outlineLvl w:val="2"/>
        <w:rPr>
          <w:rFonts w:ascii="Times New Roman" w:hAnsi="Times New Roman"/>
          <w:b w:val="0"/>
          <w:i/>
          <w:sz w:val="28"/>
          <w:szCs w:val="28"/>
          <w:lang w:val="de-DE"/>
        </w:rPr>
      </w:pPr>
      <w:bookmarkStart w:id="237" w:name="_Toc26435561"/>
      <w:bookmarkStart w:id="238" w:name="_Toc26435836"/>
      <w:r w:rsidRPr="00E52EE8">
        <w:rPr>
          <w:rFonts w:ascii="Times New Roman" w:hAnsi="Times New Roman"/>
          <w:b w:val="0"/>
          <w:i/>
          <w:sz w:val="28"/>
          <w:szCs w:val="28"/>
          <w:lang w:val="de-DE"/>
        </w:rPr>
        <w:t>1.2.2</w:t>
      </w:r>
      <w:r w:rsidR="00051CD9">
        <w:rPr>
          <w:rFonts w:ascii="Times New Roman" w:hAnsi="Times New Roman"/>
          <w:b w:val="0"/>
          <w:i/>
          <w:sz w:val="28"/>
          <w:szCs w:val="28"/>
          <w:lang w:val="de-DE"/>
        </w:rPr>
        <w:t>.</w:t>
      </w:r>
      <w:r w:rsidRPr="00E52EE8">
        <w:rPr>
          <w:rFonts w:ascii="Times New Roman" w:hAnsi="Times New Roman"/>
          <w:b w:val="0"/>
          <w:i/>
          <w:sz w:val="28"/>
          <w:szCs w:val="28"/>
          <w:lang w:val="de-DE"/>
        </w:rPr>
        <w:t xml:space="preserve"> </w:t>
      </w:r>
      <w:r w:rsidR="00060048" w:rsidRPr="00E52EE8">
        <w:rPr>
          <w:rFonts w:ascii="Times New Roman" w:hAnsi="Times New Roman"/>
          <w:b w:val="0"/>
          <w:i/>
          <w:sz w:val="28"/>
          <w:szCs w:val="28"/>
          <w:lang w:val="de-DE"/>
        </w:rPr>
        <w:t>Hoạt động của trạm quan trắc tại Viện Hóa học quân sự - Bộ Quốc phòng</w:t>
      </w:r>
      <w:bookmarkEnd w:id="237"/>
      <w:bookmarkEnd w:id="238"/>
    </w:p>
    <w:p w14:paraId="646C1E18"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Trạm Quan trắc - cảnh báo môi trường độc - xạ Miền Bắc thuộc Viện Hóa học- Môi trường quân sự (Bộ tư lệnh Hoá học-Bộ Quốc phòng) được thành lập ngày 28 tháng 11 năm 1994 và là thành viên của Hệ thống quan trắc môi trường quốc gia có chức năng thực hiện quan trắc, cảnh báo, phân tích, các tác nhân hóa học, phóng xạ phục vụ nhiệm vụ sẵn sàng chiến đấu; tư vấn về kỹ thuật quan trắc, cảnh báo phóng xạ, hóa học cho các trạm quan trắc của các Quân khu; thực hiện nhiệm vụ của thành viên trong hệ thống quan trắc, cảnh báo hóa học, phóng xạ quốc gia; tham gia đào tạo cán bộ kỹ thuật chuyên ngành về quan trắc môi trường, xử lý môi trường độc xạ.</w:t>
      </w:r>
    </w:p>
    <w:p w14:paraId="22CB733C" w14:textId="77777777" w:rsidR="00060048" w:rsidRPr="00E52EE8" w:rsidRDefault="00060048" w:rsidP="00051CD9">
      <w:pPr>
        <w:spacing w:before="120" w:after="120"/>
        <w:ind w:firstLine="567"/>
        <w:jc w:val="both"/>
        <w:rPr>
          <w:sz w:val="28"/>
          <w:szCs w:val="28"/>
          <w:lang w:val="de-DE"/>
        </w:rPr>
      </w:pPr>
      <w:r w:rsidRPr="00E52EE8">
        <w:rPr>
          <w:sz w:val="28"/>
          <w:szCs w:val="28"/>
          <w:lang w:val="de-DE"/>
        </w:rPr>
        <w:t>Nhiệm vụ của Trạm bao gồm:</w:t>
      </w:r>
    </w:p>
    <w:p w14:paraId="72108994" w14:textId="77777777" w:rsidR="00060048" w:rsidRPr="00E52EE8" w:rsidRDefault="00060048" w:rsidP="00051CD9">
      <w:pPr>
        <w:pStyle w:val="ListParagraph"/>
        <w:spacing w:before="120" w:after="120"/>
        <w:ind w:left="0" w:firstLine="567"/>
        <w:rPr>
          <w:bCs/>
          <w:sz w:val="28"/>
          <w:szCs w:val="28"/>
          <w:lang w:val="de-DE"/>
        </w:rPr>
      </w:pPr>
      <w:r w:rsidRPr="00E52EE8">
        <w:rPr>
          <w:bCs/>
          <w:sz w:val="28"/>
          <w:szCs w:val="28"/>
          <w:lang w:val="de-DE"/>
        </w:rPr>
        <w:t>- Quan trắc, cảnh báo phát hiện các biến động ô nhiễm môi trường hoá độc, xạ, kịp thời nắm bắt tình trạng ô nhiễm và thông báo cho cơ quan chức năng của Bộ Quốc phòng, Bộ Tài nguyên và Môi trường.</w:t>
      </w:r>
    </w:p>
    <w:p w14:paraId="7F7AE939" w14:textId="77777777" w:rsidR="00060048" w:rsidRPr="00E52EE8" w:rsidRDefault="00060048" w:rsidP="00051CD9">
      <w:pPr>
        <w:pStyle w:val="ListParagraph"/>
        <w:spacing w:before="120" w:after="120"/>
        <w:ind w:left="0" w:firstLine="567"/>
        <w:rPr>
          <w:bCs/>
          <w:sz w:val="28"/>
          <w:szCs w:val="28"/>
          <w:lang w:val="de-DE"/>
        </w:rPr>
      </w:pPr>
      <w:r w:rsidRPr="00E52EE8">
        <w:rPr>
          <w:bCs/>
          <w:sz w:val="28"/>
          <w:szCs w:val="28"/>
          <w:lang w:val="de-DE"/>
        </w:rPr>
        <w:t>- Thực hiện nhiệm vụ của thành viên trong mạng lưới quan trắc, cảnh báo ô nhiễm hóa học, phóng xạ quốc gia theo kế hoạch của Bộ Tài nguyên và Môi trường.</w:t>
      </w:r>
    </w:p>
    <w:p w14:paraId="295236A8" w14:textId="77777777" w:rsidR="00060048" w:rsidRPr="00E52EE8" w:rsidRDefault="00060048" w:rsidP="00051CD9">
      <w:pPr>
        <w:pStyle w:val="ListParagraph"/>
        <w:spacing w:before="120" w:after="120"/>
        <w:ind w:left="0" w:firstLine="567"/>
        <w:rPr>
          <w:bCs/>
          <w:sz w:val="28"/>
          <w:szCs w:val="28"/>
          <w:lang w:val="de-DE"/>
        </w:rPr>
      </w:pPr>
      <w:r w:rsidRPr="00E52EE8">
        <w:rPr>
          <w:bCs/>
          <w:sz w:val="28"/>
          <w:szCs w:val="28"/>
          <w:lang w:val="de-DE"/>
        </w:rPr>
        <w:t xml:space="preserve">- Tham gia phân tích xác định các tác nhân hoá học, phóng xạ trong các tình huống; khắc phục các sự cố độc xạ và đánh giá tác động môi trường quân sự theo nhiệm vụ của Binh chủng và Bộ Quốc phòng. </w:t>
      </w:r>
    </w:p>
    <w:p w14:paraId="520783C0" w14:textId="77777777" w:rsidR="00060048" w:rsidRPr="00E52EE8" w:rsidRDefault="00060048" w:rsidP="00051CD9">
      <w:pPr>
        <w:pStyle w:val="ListParagraph"/>
        <w:spacing w:before="120" w:after="120"/>
        <w:ind w:left="0" w:firstLine="567"/>
        <w:rPr>
          <w:bCs/>
          <w:sz w:val="28"/>
          <w:szCs w:val="28"/>
          <w:lang w:val="de-DE"/>
        </w:rPr>
      </w:pPr>
      <w:r w:rsidRPr="00E52EE8">
        <w:rPr>
          <w:bCs/>
          <w:sz w:val="28"/>
          <w:szCs w:val="28"/>
          <w:lang w:val="de-DE"/>
        </w:rPr>
        <w:t>- Nghiên cứu, chế tạo các phương tiện đo phục vụ cho nhiệm vụ quan trắc. Tư vấn, trợ giúp kỹ thuật cho các Trạm quan trắc, cảnh báo phóng xạ, hoá học các quân khu.</w:t>
      </w:r>
    </w:p>
    <w:p w14:paraId="055649D9" w14:textId="77777777" w:rsidR="00060048" w:rsidRPr="00E52EE8" w:rsidRDefault="00060048" w:rsidP="00051CD9">
      <w:pPr>
        <w:pStyle w:val="ListParagraph"/>
        <w:spacing w:before="120" w:after="120"/>
        <w:ind w:left="0" w:firstLine="567"/>
        <w:rPr>
          <w:bCs/>
          <w:sz w:val="28"/>
          <w:szCs w:val="28"/>
          <w:lang w:val="de-DE"/>
        </w:rPr>
      </w:pPr>
      <w:r w:rsidRPr="00E52EE8">
        <w:rPr>
          <w:bCs/>
          <w:sz w:val="28"/>
          <w:szCs w:val="28"/>
          <w:lang w:val="de-DE"/>
        </w:rPr>
        <w:t>- Phối hợp với các cơ sở nghiên cứu khoa học trong và ngoài nước nâng cao trình độ chuyên ngành.</w:t>
      </w:r>
    </w:p>
    <w:p w14:paraId="5A5BCF4A"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Tính đến hết năm 2017, Trạm Quan trắc và Phân tích môi trường Hóa học - Phóng xạ I (Trạm Quan trắc - cảnh báo môi trường độc - xạ Miền Bắc) đã thực hiện quan trắc phóng xạ môi trường ở nhiều địa phương trải dài trên cả nước bao gồm: Thành phố Hồ Chí Minh, thành phố Hà Nội, Thái Nguyên, thành phố Đà Nẵng, khu vực cảng Hải Phòng, tại xã Vĩnh Hải - huyện Ninh Hải và xã Phước Dinh - huyện Thuận Nam (tỉnh Ninh Thuận), căn cứ quân sự Cam Ranh (Khánh Hòa), Vùng 5 Hải quân (Phú Quốc, Kiên Giang). Số liệu quan trắc phân tích hàng năm là cơ sở dữ liệu đánh giá chất lượng môi trường phóng xạ tại các khu vực quan trắc.</w:t>
      </w:r>
    </w:p>
    <w:p w14:paraId="0F2C3256"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Ngày 12 tháng 1 năm 2016, Thủ tướng Chính phủ ký Quyết định số 90/2016/QĐ-TTg về việc phê duyệt “Quy hoạch tổng thể mạng lưới quan trắc</w:t>
      </w:r>
      <w:r w:rsidRPr="00E52EE8">
        <w:rPr>
          <w:sz w:val="28"/>
          <w:szCs w:val="28"/>
          <w:lang w:val="de-DE"/>
        </w:rPr>
        <w:br/>
        <w:t xml:space="preserve">tài nguyên và môi trường quốc gia giai đoạn 2016 - 2025 và tầm nhìn đến năm 2030”, theo đó Trạm Quan trắc và Phân tích môi trường Hóa học - Phóng xạ I/ </w:t>
      </w:r>
      <w:r w:rsidRPr="00E52EE8">
        <w:rPr>
          <w:sz w:val="28"/>
          <w:szCs w:val="28"/>
          <w:lang w:val="de-DE"/>
        </w:rPr>
        <w:lastRenderedPageBreak/>
        <w:t>Trung tâm Công nghệ xử lý Môi trường/Bộ Tư lệnh Hóa học đảm nhiệm quan trắc cảnh báo phóng xạ môi trường khu vực các tỉnh phía bắc. Để thực hiện nhiệm vụ quan trắc phóng xạ môi trường theo đúng khu vực đã được phân công và phù hợp với mạng lưới quan trắc phóng xạ - hóa học hiện có trong quân đội, từ năm 2018, Trạm Quan trắc và Phân tích môi trường Hóa học - Phóng xạ I đã đề xuất quan trắc tại các khu vực sau: Thành phố Hà Nội, Thành phố Việt Trì (Quân khu II), Thành phố Thái Nguyên (Quân khu I), Thành phố  Hải Phòng (Quân khu III), khu vực cửa khẩu Móng Cái và Thành phố Hạ Long (Quảng Ninh) và khu vực cửa khẩu Tân Thanh (Lạng Sơn).</w:t>
      </w:r>
    </w:p>
    <w:p w14:paraId="2D93C8A9" w14:textId="1F262B5A" w:rsidR="00060048" w:rsidRPr="00E52EE8" w:rsidRDefault="0060369B" w:rsidP="004D3A97">
      <w:pPr>
        <w:pStyle w:val="Title"/>
        <w:spacing w:before="120" w:after="120"/>
        <w:ind w:firstLine="567"/>
        <w:jc w:val="both"/>
        <w:outlineLvl w:val="2"/>
        <w:rPr>
          <w:rFonts w:ascii="Times New Roman" w:hAnsi="Times New Roman"/>
          <w:b w:val="0"/>
          <w:i/>
          <w:sz w:val="28"/>
          <w:szCs w:val="28"/>
          <w:lang w:val="de-DE"/>
        </w:rPr>
      </w:pPr>
      <w:bookmarkStart w:id="239" w:name="_Toc26435562"/>
      <w:bookmarkStart w:id="240" w:name="_Toc26435837"/>
      <w:r w:rsidRPr="00E52EE8">
        <w:rPr>
          <w:rFonts w:ascii="Times New Roman" w:hAnsi="Times New Roman"/>
          <w:b w:val="0"/>
          <w:i/>
          <w:sz w:val="28"/>
          <w:szCs w:val="28"/>
          <w:lang w:val="de-DE"/>
        </w:rPr>
        <w:t>1.2.3</w:t>
      </w:r>
      <w:r w:rsidR="00051CD9">
        <w:rPr>
          <w:rFonts w:ascii="Times New Roman" w:hAnsi="Times New Roman"/>
          <w:b w:val="0"/>
          <w:i/>
          <w:sz w:val="28"/>
          <w:szCs w:val="28"/>
          <w:lang w:val="de-DE"/>
        </w:rPr>
        <w:t>.</w:t>
      </w:r>
      <w:r w:rsidRPr="00E52EE8">
        <w:rPr>
          <w:rFonts w:ascii="Times New Roman" w:hAnsi="Times New Roman"/>
          <w:b w:val="0"/>
          <w:i/>
          <w:sz w:val="28"/>
          <w:szCs w:val="28"/>
          <w:lang w:val="de-DE"/>
        </w:rPr>
        <w:t xml:space="preserve"> </w:t>
      </w:r>
      <w:r w:rsidR="00060048" w:rsidRPr="00E52EE8">
        <w:rPr>
          <w:rFonts w:ascii="Times New Roman" w:hAnsi="Times New Roman"/>
          <w:b w:val="0"/>
          <w:i/>
          <w:sz w:val="28"/>
          <w:szCs w:val="28"/>
        </w:rPr>
        <w:t>Ho</w:t>
      </w:r>
      <w:r w:rsidRPr="00E52EE8">
        <w:rPr>
          <w:rFonts w:ascii="Times New Roman" w:hAnsi="Times New Roman"/>
          <w:b w:val="0"/>
          <w:i/>
          <w:sz w:val="28"/>
          <w:szCs w:val="28"/>
        </w:rPr>
        <w:t xml:space="preserve">ạt động của trạm quan trắc tại </w:t>
      </w:r>
      <w:r w:rsidRPr="00E52EE8">
        <w:rPr>
          <w:rFonts w:ascii="Times New Roman" w:hAnsi="Times New Roman"/>
          <w:b w:val="0"/>
          <w:i/>
          <w:sz w:val="28"/>
          <w:szCs w:val="28"/>
          <w:lang w:val="de-DE"/>
        </w:rPr>
        <w:t>T</w:t>
      </w:r>
      <w:r w:rsidR="00060048" w:rsidRPr="00E52EE8">
        <w:rPr>
          <w:rFonts w:ascii="Times New Roman" w:hAnsi="Times New Roman"/>
          <w:b w:val="0"/>
          <w:i/>
          <w:sz w:val="28"/>
          <w:szCs w:val="28"/>
        </w:rPr>
        <w:t>rung tâm HTKT An toàn bức xạ</w:t>
      </w:r>
      <w:r w:rsidR="00060048" w:rsidRPr="00E52EE8">
        <w:rPr>
          <w:rFonts w:ascii="Times New Roman" w:hAnsi="Times New Roman"/>
          <w:b w:val="0"/>
          <w:i/>
          <w:sz w:val="28"/>
          <w:szCs w:val="28"/>
          <w:lang w:val="de-DE"/>
        </w:rPr>
        <w:t xml:space="preserve"> hạt nhân</w:t>
      </w:r>
      <w:r w:rsidR="00060048" w:rsidRPr="00E52EE8">
        <w:rPr>
          <w:rFonts w:ascii="Times New Roman" w:hAnsi="Times New Roman"/>
          <w:b w:val="0"/>
          <w:i/>
          <w:sz w:val="28"/>
          <w:szCs w:val="28"/>
        </w:rPr>
        <w:t xml:space="preserve"> và ứng phó sự cố - Cục </w:t>
      </w:r>
      <w:bookmarkEnd w:id="224"/>
      <w:bookmarkEnd w:id="225"/>
      <w:bookmarkEnd w:id="226"/>
      <w:bookmarkEnd w:id="227"/>
      <w:bookmarkEnd w:id="228"/>
      <w:bookmarkEnd w:id="229"/>
      <w:bookmarkEnd w:id="230"/>
      <w:bookmarkEnd w:id="231"/>
      <w:bookmarkEnd w:id="232"/>
      <w:r w:rsidRPr="00E52EE8">
        <w:rPr>
          <w:rFonts w:ascii="Times New Roman" w:hAnsi="Times New Roman"/>
          <w:b w:val="0"/>
          <w:i/>
          <w:sz w:val="28"/>
          <w:szCs w:val="28"/>
          <w:lang w:val="de-DE"/>
        </w:rPr>
        <w:t>ATBXHN</w:t>
      </w:r>
      <w:bookmarkEnd w:id="239"/>
      <w:bookmarkEnd w:id="240"/>
    </w:p>
    <w:p w14:paraId="1985D6CF" w14:textId="43C04B44"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Trạm quan trắc tạ</w:t>
      </w:r>
      <w:r w:rsidR="0060369B" w:rsidRPr="00E52EE8">
        <w:rPr>
          <w:sz w:val="28"/>
          <w:szCs w:val="28"/>
          <w:lang w:val="de-DE"/>
        </w:rPr>
        <w:t>i Trung tâm HTKT ATBXHN và Ư</w:t>
      </w:r>
      <w:r w:rsidRPr="00E52EE8">
        <w:rPr>
          <w:sz w:val="28"/>
          <w:szCs w:val="28"/>
          <w:lang w:val="de-DE"/>
        </w:rPr>
        <w:t>PSC, Cục ATBXHN (</w:t>
      </w:r>
      <w:r w:rsidRPr="00E52EE8">
        <w:rPr>
          <w:sz w:val="28"/>
          <w:szCs w:val="28"/>
        </w:rPr>
        <w:t>T</w:t>
      </w:r>
      <w:r w:rsidRPr="00E52EE8">
        <w:rPr>
          <w:sz w:val="28"/>
          <w:szCs w:val="28"/>
          <w:lang w:val="de-DE"/>
        </w:rPr>
        <w:t xml:space="preserve">rung </w:t>
      </w:r>
      <w:r w:rsidRPr="00E52EE8">
        <w:rPr>
          <w:sz w:val="28"/>
          <w:szCs w:val="28"/>
        </w:rPr>
        <w:t>t</w:t>
      </w:r>
      <w:r w:rsidRPr="00E52EE8">
        <w:rPr>
          <w:sz w:val="28"/>
          <w:szCs w:val="28"/>
          <w:lang w:val="de-DE"/>
        </w:rPr>
        <w:t>âm</w:t>
      </w:r>
      <w:r w:rsidR="0060369B" w:rsidRPr="00E52EE8">
        <w:rPr>
          <w:sz w:val="28"/>
          <w:szCs w:val="28"/>
          <w:lang w:val="de-DE"/>
        </w:rPr>
        <w:t xml:space="preserve"> HTKT</w:t>
      </w:r>
      <w:r w:rsidRPr="00E52EE8">
        <w:rPr>
          <w:sz w:val="28"/>
          <w:szCs w:val="28"/>
          <w:lang w:val="de-DE"/>
        </w:rPr>
        <w:t>) là hệ thống cho phép đo liên tục chỉ tiêu suất liều gamma môi trường, kèm theo các thông số trực tiếp về nhiệt độ, áp suấ</w:t>
      </w:r>
      <w:r w:rsidRPr="00E52EE8">
        <w:rPr>
          <w:sz w:val="28"/>
          <w:szCs w:val="28"/>
        </w:rPr>
        <w:t>t</w:t>
      </w:r>
      <w:r w:rsidRPr="00E52EE8">
        <w:rPr>
          <w:sz w:val="28"/>
          <w:szCs w:val="28"/>
          <w:lang w:val="de-DE"/>
        </w:rPr>
        <w:t xml:space="preserve">, lượng mưa </w:t>
      </w:r>
      <w:r w:rsidRPr="00E52EE8">
        <w:rPr>
          <w:sz w:val="28"/>
          <w:szCs w:val="28"/>
        </w:rPr>
        <w:t>t</w:t>
      </w:r>
      <w:r w:rsidRPr="00E52EE8">
        <w:rPr>
          <w:sz w:val="28"/>
          <w:szCs w:val="28"/>
          <w:lang w:val="de-DE"/>
        </w:rPr>
        <w:t xml:space="preserve">rong môi trường tại vị trí đo. Hệ thống quan trắc này đã được đưa vào vận hành sử dụng tại địa điểm 56 Linh Lang, Ba Đình, Hà Nội từ những năm 2006 và đã đóng góp quan trọng trong việc thu thập và xử lý thông tin phóng xạ môi trường tại Hà Nội liên quan đến sự cố Fukushima năm 2011. </w:t>
      </w:r>
    </w:p>
    <w:p w14:paraId="3E8E8DC1" w14:textId="77777777" w:rsidR="00060048" w:rsidRPr="00E52EE8" w:rsidRDefault="00060048" w:rsidP="00051CD9">
      <w:pPr>
        <w:pStyle w:val="ListParagraph"/>
        <w:spacing w:before="120" w:after="120"/>
        <w:ind w:left="0" w:firstLine="567"/>
        <w:jc w:val="both"/>
        <w:rPr>
          <w:sz w:val="28"/>
          <w:szCs w:val="28"/>
          <w:lang w:val="de-DE"/>
        </w:rPr>
      </w:pPr>
      <w:r w:rsidRPr="00E52EE8">
        <w:rPr>
          <w:sz w:val="28"/>
          <w:szCs w:val="28"/>
          <w:lang w:val="de-DE"/>
        </w:rPr>
        <w:t xml:space="preserve">Từ giữa năm 2014, hệ thống hoạt động không ổn định vì một số phụ kiện bị hỏng và đã tạm dừng hoạt động do Trung tâm thay đổi địa điểm làm việc. Sau khi Trung tâm chuyển đến địa điểm mới ở 76 Nguyễn Trường Tộ, hệ thống đã được kiểm tra, sửa chữa và thay thế một số linh kiện đã bị hỏng do hao mòn trong quá trình sử dụng. Hiện hệ thống đã được gia cố với các phương </w:t>
      </w:r>
      <w:r w:rsidRPr="00E52EE8">
        <w:rPr>
          <w:sz w:val="28"/>
          <w:szCs w:val="28"/>
        </w:rPr>
        <w:t>t</w:t>
      </w:r>
      <w:r w:rsidRPr="00E52EE8">
        <w:rPr>
          <w:sz w:val="28"/>
          <w:szCs w:val="28"/>
          <w:lang w:val="de-DE"/>
        </w:rPr>
        <w:t xml:space="preserve">iện bảo vệ, che chắn phù hợp để lắp đặt ngoài trời nhằm đảm bảo quá </w:t>
      </w:r>
      <w:r w:rsidRPr="00E52EE8">
        <w:rPr>
          <w:sz w:val="28"/>
          <w:szCs w:val="28"/>
        </w:rPr>
        <w:t>t</w:t>
      </w:r>
      <w:r w:rsidRPr="00E52EE8">
        <w:rPr>
          <w:sz w:val="28"/>
          <w:szCs w:val="28"/>
          <w:lang w:val="de-DE"/>
        </w:rPr>
        <w:t xml:space="preserve">rình hoạt động an toàn và hiệu quả, và đã đi vào vận hành lại </w:t>
      </w:r>
      <w:r w:rsidRPr="00E52EE8">
        <w:rPr>
          <w:sz w:val="28"/>
          <w:szCs w:val="28"/>
        </w:rPr>
        <w:t>t</w:t>
      </w:r>
      <w:r w:rsidRPr="00E52EE8">
        <w:rPr>
          <w:sz w:val="28"/>
          <w:szCs w:val="28"/>
          <w:lang w:val="de-DE"/>
        </w:rPr>
        <w:t>ừ năm 2018, tiếp tục cung cấp số liệu thường xuyên phục vụ giám sát hiện trạng phóng xạ môi trường.</w:t>
      </w:r>
    </w:p>
    <w:p w14:paraId="7DE0F4AF" w14:textId="6E965492" w:rsidR="00060048" w:rsidRPr="00E52EE8" w:rsidRDefault="00060048" w:rsidP="00051CD9">
      <w:pPr>
        <w:pStyle w:val="Title"/>
        <w:spacing w:before="120" w:after="120"/>
        <w:ind w:firstLine="426"/>
        <w:jc w:val="left"/>
        <w:outlineLvl w:val="1"/>
        <w:rPr>
          <w:rFonts w:ascii="Times New Roman" w:hAnsi="Times New Roman"/>
          <w:sz w:val="28"/>
          <w:szCs w:val="28"/>
        </w:rPr>
      </w:pPr>
      <w:bookmarkStart w:id="241" w:name="_Toc26435563"/>
      <w:bookmarkStart w:id="242" w:name="_Toc26435838"/>
      <w:r w:rsidRPr="00E52EE8">
        <w:rPr>
          <w:rFonts w:ascii="Times New Roman" w:hAnsi="Times New Roman"/>
          <w:sz w:val="28"/>
          <w:szCs w:val="28"/>
        </w:rPr>
        <w:t>2. Thu thập dữ liệu phóng xạ môi trường</w:t>
      </w:r>
      <w:bookmarkEnd w:id="241"/>
      <w:bookmarkEnd w:id="242"/>
    </w:p>
    <w:p w14:paraId="3A17DA08" w14:textId="77777777" w:rsidR="00060048" w:rsidRPr="00E52EE8" w:rsidRDefault="00060048" w:rsidP="00F93D93">
      <w:pPr>
        <w:pStyle w:val="ListParagraph"/>
        <w:spacing w:before="120" w:after="120"/>
        <w:ind w:left="0" w:firstLine="426"/>
        <w:jc w:val="both"/>
        <w:rPr>
          <w:sz w:val="28"/>
          <w:szCs w:val="28"/>
          <w:lang w:val="de-DE"/>
        </w:rPr>
      </w:pPr>
      <w:r w:rsidRPr="00E52EE8">
        <w:rPr>
          <w:sz w:val="28"/>
          <w:szCs w:val="28"/>
          <w:lang w:val="de-DE"/>
        </w:rPr>
        <w:t xml:space="preserve">Bên cạnh việc thiết lập, duy trì và hoàn thiện lại Quy hoạch mạng lưới quan trắc phóng xạ môi trường phù hợp với hoàn cảnh và nhiệm vụ mới, việc xây dựng cơ sở dữ liệu quốc gia về phông nền phóng xạ môi trường cũng là một nhiệm vụ cấp thiết. Dữ liệu này sẽ là căn cứ quan trọng để đánh giá ảnh hưởng, tác động khi xảy ra sự cố trong và ngoài biên giới, đặc biệt là trong trường hợp có sự cố hạt nhân gây phát thải phóng xạ từ các nhà máy điện Trung Quốc. </w:t>
      </w:r>
    </w:p>
    <w:p w14:paraId="40143382" w14:textId="77777777" w:rsidR="00060048" w:rsidRPr="00E52EE8" w:rsidRDefault="00060048" w:rsidP="00F93D93">
      <w:pPr>
        <w:pStyle w:val="ListParagraph"/>
        <w:spacing w:before="120" w:after="120"/>
        <w:ind w:left="0" w:firstLine="426"/>
        <w:jc w:val="both"/>
        <w:rPr>
          <w:sz w:val="28"/>
          <w:szCs w:val="28"/>
          <w:lang w:val="de-DE"/>
        </w:rPr>
      </w:pPr>
      <w:r w:rsidRPr="00E52EE8">
        <w:rPr>
          <w:sz w:val="28"/>
          <w:szCs w:val="28"/>
          <w:lang w:val="de-DE"/>
        </w:rPr>
        <w:t>Hiện nay, nhiệm vụ này đã đi vào triển khai, với Dự án “Điều tra, xây dựng cơ sở dữ liệu phóng xạ môi trường trong khu vực có khả năng chịu ảnh hưởng sớm bởi sự cố hạt nhân ngoài biên giới phía Bắc nhằm phục vụ công tác ứng phó sự cố” lấy kinh phí từ nguồn sự nghiệp môi trường. Dự án được dự kiến thực hiện trong 03 năm từ 2017-2019, với các chỉ tiêu về suất liều gamma môi trường, hoạt độ nhân phóng xạ trong mẫu đất và mẫu nước biển tại 03 địa phương gần biên giới phía Bắc là: Quảng Ninh, Hải Phòng và Lạng Sơn.</w:t>
      </w:r>
      <w:r w:rsidRPr="00E52EE8">
        <w:rPr>
          <w:sz w:val="28"/>
          <w:szCs w:val="28"/>
          <w:lang w:val="de-DE"/>
        </w:rPr>
        <w:tab/>
      </w:r>
    </w:p>
    <w:p w14:paraId="6208CA75" w14:textId="77777777" w:rsidR="00060048" w:rsidRPr="00E52EE8" w:rsidRDefault="00060048" w:rsidP="00F93D93">
      <w:pPr>
        <w:pStyle w:val="ListParagraph"/>
        <w:spacing w:before="120" w:after="120"/>
        <w:ind w:left="0" w:firstLine="426"/>
        <w:jc w:val="both"/>
        <w:rPr>
          <w:sz w:val="28"/>
          <w:szCs w:val="28"/>
          <w:lang w:val="de-DE"/>
        </w:rPr>
      </w:pPr>
      <w:r w:rsidRPr="00E52EE8">
        <w:rPr>
          <w:sz w:val="28"/>
          <w:szCs w:val="28"/>
          <w:lang w:val="de-DE"/>
        </w:rPr>
        <w:t xml:space="preserve">Trong hai năm 2017 và 2018, Dự án đã tiến hành đo suất liều gamma trong không khí trên 5000 điểm đo thuộc địa bàn 03 địa phương nói trên, đồng thời </w:t>
      </w:r>
      <w:r w:rsidRPr="00E52EE8">
        <w:rPr>
          <w:sz w:val="28"/>
          <w:szCs w:val="28"/>
          <w:lang w:val="de-DE"/>
        </w:rPr>
        <w:lastRenderedPageBreak/>
        <w:t>thu thập và phân tích 80 mẫu đất trên địa bàn thành phố Hải Phòng, 180 mẫu đấ</w:t>
      </w:r>
      <w:r w:rsidRPr="00E52EE8">
        <w:rPr>
          <w:sz w:val="28"/>
          <w:szCs w:val="28"/>
        </w:rPr>
        <w:t>t</w:t>
      </w:r>
      <w:r w:rsidRPr="00E52EE8">
        <w:rPr>
          <w:sz w:val="28"/>
          <w:szCs w:val="28"/>
          <w:lang w:val="de-DE"/>
        </w:rPr>
        <w:t xml:space="preserve"> </w:t>
      </w:r>
      <w:r w:rsidRPr="00E52EE8">
        <w:rPr>
          <w:sz w:val="28"/>
          <w:szCs w:val="28"/>
        </w:rPr>
        <w:t>t</w:t>
      </w:r>
      <w:r w:rsidRPr="00E52EE8">
        <w:rPr>
          <w:sz w:val="28"/>
          <w:szCs w:val="28"/>
          <w:lang w:val="de-DE"/>
        </w:rPr>
        <w:t xml:space="preserve">rên địa bàn </w:t>
      </w:r>
      <w:r w:rsidRPr="00E52EE8">
        <w:rPr>
          <w:sz w:val="28"/>
          <w:szCs w:val="28"/>
        </w:rPr>
        <w:t>t</w:t>
      </w:r>
      <w:r w:rsidRPr="00E52EE8">
        <w:rPr>
          <w:sz w:val="28"/>
          <w:szCs w:val="28"/>
          <w:lang w:val="de-DE"/>
        </w:rPr>
        <w:t>ỉnh Quảng Ninh, 140 mẫu đấ</w:t>
      </w:r>
      <w:r w:rsidRPr="00E52EE8">
        <w:rPr>
          <w:sz w:val="28"/>
          <w:szCs w:val="28"/>
        </w:rPr>
        <w:t>t</w:t>
      </w:r>
      <w:r w:rsidRPr="00E52EE8">
        <w:rPr>
          <w:sz w:val="28"/>
          <w:szCs w:val="28"/>
          <w:lang w:val="de-DE"/>
        </w:rPr>
        <w:t xml:space="preserve"> </w:t>
      </w:r>
      <w:r w:rsidRPr="00E52EE8">
        <w:rPr>
          <w:sz w:val="28"/>
          <w:szCs w:val="28"/>
        </w:rPr>
        <w:t>t</w:t>
      </w:r>
      <w:r w:rsidRPr="00E52EE8">
        <w:rPr>
          <w:sz w:val="28"/>
          <w:szCs w:val="28"/>
          <w:lang w:val="de-DE"/>
        </w:rPr>
        <w:t xml:space="preserve">rên địa bàn </w:t>
      </w:r>
      <w:r w:rsidRPr="00E52EE8">
        <w:rPr>
          <w:sz w:val="28"/>
          <w:szCs w:val="28"/>
        </w:rPr>
        <w:t>t</w:t>
      </w:r>
      <w:r w:rsidRPr="00E52EE8">
        <w:rPr>
          <w:sz w:val="28"/>
          <w:szCs w:val="28"/>
          <w:lang w:val="de-DE"/>
        </w:rPr>
        <w:t xml:space="preserve">ỉnh Lạng Sơn và 04 mẫu nước ven biển tỉnh Quảng Ninh và Hải Phòng. </w:t>
      </w:r>
    </w:p>
    <w:p w14:paraId="064BC83E" w14:textId="468504B4" w:rsidR="00060048" w:rsidRPr="00E52EE8" w:rsidRDefault="00060048" w:rsidP="00F93D93">
      <w:pPr>
        <w:pStyle w:val="ListParagraph"/>
        <w:spacing w:before="120" w:after="120"/>
        <w:ind w:left="0" w:firstLine="426"/>
        <w:jc w:val="both"/>
        <w:rPr>
          <w:sz w:val="28"/>
          <w:szCs w:val="28"/>
          <w:lang w:val="de-DE"/>
        </w:rPr>
      </w:pPr>
      <w:r w:rsidRPr="00E52EE8">
        <w:rPr>
          <w:sz w:val="28"/>
          <w:szCs w:val="28"/>
          <w:lang w:val="de-DE"/>
        </w:rPr>
        <w:t xml:space="preserve">Ngoài ra, Cục </w:t>
      </w:r>
      <w:r w:rsidR="0060369B" w:rsidRPr="00E52EE8">
        <w:rPr>
          <w:sz w:val="28"/>
          <w:szCs w:val="28"/>
          <w:lang w:val="de-DE"/>
        </w:rPr>
        <w:t>ATBXHN</w:t>
      </w:r>
      <w:r w:rsidRPr="00E52EE8">
        <w:rPr>
          <w:sz w:val="28"/>
          <w:szCs w:val="28"/>
          <w:lang w:val="de-DE"/>
        </w:rPr>
        <w:t xml:space="preserve"> đã gửi Công văn tới 18 tỉnh</w:t>
      </w:r>
      <w:r w:rsidR="00F93D93" w:rsidRPr="00E52EE8">
        <w:rPr>
          <w:sz w:val="28"/>
          <w:szCs w:val="28"/>
          <w:lang w:val="de-DE"/>
        </w:rPr>
        <w:t>,</w:t>
      </w:r>
      <w:r w:rsidRPr="00E52EE8">
        <w:rPr>
          <w:sz w:val="28"/>
          <w:szCs w:val="28"/>
          <w:lang w:val="de-DE"/>
        </w:rPr>
        <w:t xml:space="preserve"> thành </w:t>
      </w:r>
      <w:r w:rsidR="00F93D93" w:rsidRPr="00E52EE8">
        <w:rPr>
          <w:sz w:val="28"/>
          <w:szCs w:val="28"/>
          <w:lang w:val="de-DE"/>
        </w:rPr>
        <w:t xml:space="preserve">phố </w:t>
      </w:r>
      <w:r w:rsidRPr="00E52EE8">
        <w:rPr>
          <w:sz w:val="28"/>
          <w:szCs w:val="28"/>
          <w:lang w:val="de-DE"/>
        </w:rPr>
        <w:t>phía Bắc có khả năng chịu ảnh hưởng từ sự cố hạt nhân ngoài biên giới để thu thập dữ liệu phông phóng xạ nền dựa trên những hoạt động quan trắc mà tỉnh đã thực hiện. Kết quả đã thu được dữ liệu sơ bộ từ 06 địa phương bao gồm Hải Phòng, Phú Thọ, Quảng Ninh, Bắc Ninh, Hải Dương, Lạng Sơn.</w:t>
      </w:r>
    </w:p>
    <w:p w14:paraId="244DAEEB" w14:textId="43143802" w:rsidR="00060048" w:rsidRPr="00E52EE8" w:rsidRDefault="00060048" w:rsidP="00F93D93">
      <w:pPr>
        <w:pStyle w:val="ListParagraph"/>
        <w:spacing w:before="120" w:after="120"/>
        <w:ind w:left="0" w:firstLine="426"/>
        <w:jc w:val="both"/>
        <w:rPr>
          <w:sz w:val="28"/>
          <w:szCs w:val="28"/>
          <w:lang w:val="de-DE"/>
        </w:rPr>
      </w:pPr>
      <w:r w:rsidRPr="00E52EE8">
        <w:rPr>
          <w:sz w:val="28"/>
          <w:szCs w:val="28"/>
          <w:lang w:val="de-DE"/>
        </w:rPr>
        <w:t>Bên cạnh đó, Trung tâm HTKT cũng đã phối hợp với các Sở KH</w:t>
      </w:r>
      <w:r w:rsidR="0060369B" w:rsidRPr="00E52EE8">
        <w:rPr>
          <w:sz w:val="28"/>
          <w:szCs w:val="28"/>
          <w:lang w:val="de-DE"/>
        </w:rPr>
        <w:t>&amp;</w:t>
      </w:r>
      <w:r w:rsidRPr="00E52EE8">
        <w:rPr>
          <w:sz w:val="28"/>
          <w:szCs w:val="28"/>
          <w:lang w:val="de-DE"/>
        </w:rPr>
        <w:t xml:space="preserve">CN cũng như các cơ sở bức xạ tiến hành đo đạc, khảo sát phóng xạ môi trường tại nhiều địa phương như Sơn La, Lạng Sơn, Khánh Hòa, Tây Ninh, Yên Bái, Hà Tĩnh, Đà Nẵng... Trong năm 2018, Trung tâm đã thực hiện công việc quan trắc phóng xạ môi trường này tại các tỉnh Quảng Nam, Bình Định, Đà Nẵng, Bà Rịa - Vũng </w:t>
      </w:r>
      <w:r w:rsidRPr="00E52EE8">
        <w:rPr>
          <w:sz w:val="28"/>
          <w:szCs w:val="28"/>
        </w:rPr>
        <w:t>T</w:t>
      </w:r>
      <w:r w:rsidRPr="00E52EE8">
        <w:rPr>
          <w:sz w:val="28"/>
          <w:szCs w:val="28"/>
          <w:lang w:val="de-DE"/>
        </w:rPr>
        <w:t>àu, Lai Châu,  .</w:t>
      </w:r>
    </w:p>
    <w:p w14:paraId="04C91DA3" w14:textId="6E8BA7E4" w:rsidR="005E048B" w:rsidRPr="00E52EE8" w:rsidRDefault="00060048" w:rsidP="00F93D93">
      <w:pPr>
        <w:pStyle w:val="ListParagraph"/>
        <w:spacing w:before="120" w:after="120"/>
        <w:ind w:left="0" w:firstLine="426"/>
        <w:jc w:val="both"/>
        <w:rPr>
          <w:sz w:val="28"/>
          <w:szCs w:val="28"/>
          <w:lang w:val="de-DE"/>
        </w:rPr>
      </w:pPr>
      <w:r w:rsidRPr="00E52EE8">
        <w:rPr>
          <w:sz w:val="28"/>
          <w:szCs w:val="28"/>
          <w:lang w:val="de-DE"/>
        </w:rPr>
        <w:t xml:space="preserve">Các dữ liệu này hiện nay đã được thu thập và tổng hợp. Tuy nhiên cần có kế hoạch, lộ </w:t>
      </w:r>
      <w:r w:rsidRPr="00E52EE8">
        <w:rPr>
          <w:sz w:val="28"/>
          <w:szCs w:val="28"/>
        </w:rPr>
        <w:t>t</w:t>
      </w:r>
      <w:r w:rsidRPr="00E52EE8">
        <w:rPr>
          <w:sz w:val="28"/>
          <w:szCs w:val="28"/>
          <w:lang w:val="de-DE"/>
        </w:rPr>
        <w:t xml:space="preserve">rình cũng như chỉ đạo </w:t>
      </w:r>
      <w:r w:rsidRPr="00E52EE8">
        <w:rPr>
          <w:sz w:val="28"/>
          <w:szCs w:val="28"/>
        </w:rPr>
        <w:t>t</w:t>
      </w:r>
      <w:r w:rsidRPr="00E52EE8">
        <w:rPr>
          <w:sz w:val="28"/>
          <w:szCs w:val="28"/>
          <w:lang w:val="de-DE"/>
        </w:rPr>
        <w:t>ừ Bộ xuống các địa phương, cơ quan nghiên cứ</w:t>
      </w:r>
      <w:r w:rsidR="00F93D93" w:rsidRPr="00E52EE8">
        <w:rPr>
          <w:sz w:val="28"/>
          <w:szCs w:val="28"/>
          <w:lang w:val="de-DE"/>
        </w:rPr>
        <w:t>u chuyên ng</w:t>
      </w:r>
      <w:r w:rsidRPr="00E52EE8">
        <w:rPr>
          <w:sz w:val="28"/>
          <w:szCs w:val="28"/>
          <w:lang w:val="de-DE"/>
        </w:rPr>
        <w:t xml:space="preserve">ành để </w:t>
      </w:r>
      <w:r w:rsidRPr="00E52EE8">
        <w:rPr>
          <w:sz w:val="28"/>
          <w:szCs w:val="28"/>
        </w:rPr>
        <w:t>t</w:t>
      </w:r>
      <w:r w:rsidRPr="00E52EE8">
        <w:rPr>
          <w:sz w:val="28"/>
          <w:szCs w:val="28"/>
          <w:lang w:val="de-DE"/>
        </w:rPr>
        <w:t xml:space="preserve">hu nhận dữ liệu </w:t>
      </w:r>
      <w:r w:rsidRPr="00E52EE8">
        <w:rPr>
          <w:sz w:val="28"/>
          <w:szCs w:val="28"/>
        </w:rPr>
        <w:t>t</w:t>
      </w:r>
      <w:r w:rsidRPr="00E52EE8">
        <w:rPr>
          <w:sz w:val="28"/>
          <w:szCs w:val="28"/>
          <w:lang w:val="de-DE"/>
        </w:rPr>
        <w:t xml:space="preserve">rên diện rộng, hướng </w:t>
      </w:r>
      <w:r w:rsidRPr="00E52EE8">
        <w:rPr>
          <w:sz w:val="28"/>
          <w:szCs w:val="28"/>
        </w:rPr>
        <w:t>t</w:t>
      </w:r>
      <w:r w:rsidRPr="00E52EE8">
        <w:rPr>
          <w:sz w:val="28"/>
          <w:szCs w:val="28"/>
          <w:lang w:val="de-DE"/>
        </w:rPr>
        <w:t xml:space="preserve">ới mục </w:t>
      </w:r>
      <w:r w:rsidRPr="00E52EE8">
        <w:rPr>
          <w:sz w:val="28"/>
          <w:szCs w:val="28"/>
        </w:rPr>
        <w:t>t</w:t>
      </w:r>
      <w:r w:rsidRPr="00E52EE8">
        <w:rPr>
          <w:sz w:val="28"/>
          <w:szCs w:val="28"/>
          <w:lang w:val="de-DE"/>
        </w:rPr>
        <w:t>iêu xây dựng nên bộ cơ sở dữ liệu một cách hệ thống và đồng bộ, phục vụ công tác quản lý phóng xạ môi trường xuyên suốt và lâu dài</w:t>
      </w:r>
      <w:r w:rsidR="005E048B" w:rsidRPr="00E52EE8">
        <w:rPr>
          <w:sz w:val="28"/>
          <w:szCs w:val="28"/>
          <w:lang w:val="de-DE"/>
        </w:rPr>
        <w:t>.</w:t>
      </w:r>
      <w:r w:rsidR="00CD2A95" w:rsidRPr="00E52EE8">
        <w:rPr>
          <w:sz w:val="28"/>
          <w:szCs w:val="28"/>
          <w:lang w:val="de-DE"/>
        </w:rPr>
        <w:t>/.</w:t>
      </w:r>
    </w:p>
    <w:p w14:paraId="7C9A93B2" w14:textId="77777777" w:rsidR="00EC7C47" w:rsidRPr="00E52EE8" w:rsidRDefault="00EC7C47" w:rsidP="006A477D">
      <w:pPr>
        <w:pStyle w:val="NoSpacing"/>
      </w:pPr>
    </w:p>
    <w:p w14:paraId="6E61C7EC" w14:textId="77777777" w:rsidR="00EC7C47" w:rsidRPr="00E52EE8" w:rsidRDefault="00EC7C47" w:rsidP="006A477D">
      <w:pPr>
        <w:pStyle w:val="NoSpacing"/>
        <w:rPr>
          <w:lang w:val="pt-BR"/>
        </w:rPr>
      </w:pPr>
    </w:p>
    <w:p w14:paraId="7D707D52" w14:textId="77777777" w:rsidR="006A477D" w:rsidRPr="00E52EE8" w:rsidRDefault="006A477D" w:rsidP="006A477D">
      <w:pPr>
        <w:pStyle w:val="NoSpacing"/>
        <w:rPr>
          <w:lang w:val="pt-BR"/>
        </w:rPr>
      </w:pPr>
    </w:p>
    <w:p w14:paraId="0971CD97" w14:textId="77777777" w:rsidR="006A477D" w:rsidRPr="00E52EE8" w:rsidRDefault="006A477D" w:rsidP="006A477D">
      <w:pPr>
        <w:pStyle w:val="NoSpacing"/>
        <w:rPr>
          <w:lang w:val="pt-BR"/>
        </w:rPr>
      </w:pPr>
    </w:p>
    <w:p w14:paraId="6DE8D6EC" w14:textId="77777777" w:rsidR="006A477D" w:rsidRPr="00E52EE8" w:rsidRDefault="006A477D" w:rsidP="006A477D">
      <w:pPr>
        <w:pStyle w:val="NoSpacing"/>
        <w:rPr>
          <w:lang w:val="pt-BR"/>
        </w:rPr>
      </w:pPr>
    </w:p>
    <w:p w14:paraId="188A0DFE" w14:textId="77777777" w:rsidR="006A477D" w:rsidRPr="00E52EE8" w:rsidRDefault="006A477D" w:rsidP="006A477D">
      <w:pPr>
        <w:pStyle w:val="NoSpacing"/>
        <w:rPr>
          <w:lang w:val="pt-BR"/>
        </w:rPr>
      </w:pPr>
    </w:p>
    <w:p w14:paraId="034793FB" w14:textId="77777777" w:rsidR="006A477D" w:rsidRPr="00E52EE8" w:rsidRDefault="006A477D" w:rsidP="006A477D">
      <w:pPr>
        <w:pStyle w:val="NoSpacing"/>
        <w:rPr>
          <w:lang w:val="pt-BR"/>
        </w:rPr>
      </w:pPr>
    </w:p>
    <w:p w14:paraId="6C04BB54" w14:textId="77777777" w:rsidR="006A477D" w:rsidRPr="00E52EE8" w:rsidRDefault="006A477D" w:rsidP="006A477D">
      <w:pPr>
        <w:pStyle w:val="NoSpacing"/>
        <w:rPr>
          <w:lang w:val="pt-BR"/>
        </w:rPr>
      </w:pPr>
    </w:p>
    <w:p w14:paraId="0C9379BC" w14:textId="77777777" w:rsidR="006A477D" w:rsidRPr="00E52EE8" w:rsidRDefault="006A477D" w:rsidP="006A477D">
      <w:pPr>
        <w:pStyle w:val="NoSpacing"/>
        <w:rPr>
          <w:lang w:val="pt-BR"/>
        </w:rPr>
      </w:pPr>
    </w:p>
    <w:p w14:paraId="10B1E137" w14:textId="77777777" w:rsidR="006A477D" w:rsidRPr="00E52EE8" w:rsidRDefault="006A477D" w:rsidP="006A477D">
      <w:pPr>
        <w:pStyle w:val="NoSpacing"/>
        <w:rPr>
          <w:lang w:val="pt-BR"/>
        </w:rPr>
      </w:pPr>
    </w:p>
    <w:p w14:paraId="1319AC23" w14:textId="77777777" w:rsidR="006A477D" w:rsidRPr="00E52EE8" w:rsidRDefault="006A477D" w:rsidP="006A477D">
      <w:pPr>
        <w:pStyle w:val="NoSpacing"/>
        <w:rPr>
          <w:lang w:val="pt-BR"/>
        </w:rPr>
      </w:pPr>
    </w:p>
    <w:p w14:paraId="5AED742F" w14:textId="77777777" w:rsidR="006A477D" w:rsidRPr="00E52EE8" w:rsidRDefault="006A477D" w:rsidP="006A477D">
      <w:pPr>
        <w:pStyle w:val="NoSpacing"/>
        <w:rPr>
          <w:lang w:val="pt-BR"/>
        </w:rPr>
      </w:pPr>
    </w:p>
    <w:p w14:paraId="628F1520" w14:textId="77777777" w:rsidR="006A477D" w:rsidRPr="00E52EE8" w:rsidRDefault="006A477D" w:rsidP="006A477D">
      <w:pPr>
        <w:pStyle w:val="NoSpacing"/>
        <w:rPr>
          <w:lang w:val="pt-BR"/>
        </w:rPr>
      </w:pPr>
    </w:p>
    <w:p w14:paraId="262A559A" w14:textId="77777777" w:rsidR="006A477D" w:rsidRPr="00E52EE8" w:rsidRDefault="006A477D" w:rsidP="006A477D">
      <w:pPr>
        <w:pStyle w:val="NoSpacing"/>
        <w:rPr>
          <w:lang w:val="pt-BR"/>
        </w:rPr>
      </w:pPr>
    </w:p>
    <w:p w14:paraId="4122BAC7" w14:textId="77777777" w:rsidR="006A477D" w:rsidRPr="00E52EE8" w:rsidRDefault="006A477D" w:rsidP="006A477D">
      <w:pPr>
        <w:pStyle w:val="NoSpacing"/>
        <w:rPr>
          <w:lang w:val="pt-BR"/>
        </w:rPr>
      </w:pPr>
    </w:p>
    <w:p w14:paraId="6C644938" w14:textId="77777777" w:rsidR="006A477D" w:rsidRPr="00E52EE8" w:rsidRDefault="006A477D" w:rsidP="006A477D">
      <w:pPr>
        <w:pStyle w:val="NoSpacing"/>
        <w:rPr>
          <w:lang w:val="pt-BR"/>
        </w:rPr>
      </w:pPr>
    </w:p>
    <w:p w14:paraId="5E59DCE2" w14:textId="77777777" w:rsidR="006A477D" w:rsidRPr="00E52EE8" w:rsidRDefault="006A477D" w:rsidP="006A477D">
      <w:pPr>
        <w:pStyle w:val="NoSpacing"/>
        <w:rPr>
          <w:lang w:val="pt-BR"/>
        </w:rPr>
      </w:pPr>
    </w:p>
    <w:p w14:paraId="387BA78A" w14:textId="77777777" w:rsidR="006A477D" w:rsidRPr="00E52EE8" w:rsidRDefault="006A477D" w:rsidP="006A477D">
      <w:pPr>
        <w:pStyle w:val="NoSpacing"/>
        <w:rPr>
          <w:lang w:val="pt-BR"/>
        </w:rPr>
      </w:pPr>
    </w:p>
    <w:p w14:paraId="7AD72003" w14:textId="77777777" w:rsidR="006A477D" w:rsidRPr="00E52EE8" w:rsidRDefault="006A477D" w:rsidP="006A477D">
      <w:pPr>
        <w:pStyle w:val="NoSpacing"/>
        <w:rPr>
          <w:lang w:val="pt-BR"/>
        </w:rPr>
      </w:pPr>
    </w:p>
    <w:p w14:paraId="29F40CDA" w14:textId="77777777" w:rsidR="006A477D" w:rsidRPr="00E52EE8" w:rsidRDefault="006A477D" w:rsidP="006A477D">
      <w:pPr>
        <w:pStyle w:val="NoSpacing"/>
        <w:rPr>
          <w:lang w:val="pt-BR"/>
        </w:rPr>
      </w:pPr>
    </w:p>
    <w:p w14:paraId="64CC03FB" w14:textId="63D8D65E" w:rsidR="001C1F16" w:rsidRPr="00E52EE8" w:rsidRDefault="001C1F16" w:rsidP="008A684E">
      <w:pPr>
        <w:pStyle w:val="Heading1"/>
        <w:sectPr w:rsidR="001C1F16" w:rsidRPr="00E52EE8" w:rsidSect="00BE133D">
          <w:headerReference w:type="even" r:id="rId18"/>
          <w:headerReference w:type="default" r:id="rId19"/>
          <w:footerReference w:type="even" r:id="rId20"/>
          <w:footerReference w:type="default" r:id="rId21"/>
          <w:headerReference w:type="first" r:id="rId22"/>
          <w:footerReference w:type="first" r:id="rId23"/>
          <w:pgSz w:w="11907" w:h="16840" w:code="9"/>
          <w:pgMar w:top="851" w:right="1134" w:bottom="851" w:left="1701" w:header="720" w:footer="720" w:gutter="0"/>
          <w:cols w:space="720"/>
          <w:docGrid w:linePitch="360"/>
        </w:sectPr>
      </w:pPr>
      <w:bookmarkStart w:id="243" w:name="_Toc453334782"/>
      <w:bookmarkStart w:id="244" w:name="_Toc453333335"/>
      <w:bookmarkStart w:id="245" w:name="_Toc453320423"/>
      <w:bookmarkStart w:id="246" w:name="_Toc453318502"/>
      <w:bookmarkStart w:id="247" w:name="_Toc453318255"/>
      <w:bookmarkStart w:id="248" w:name="_Toc453246424"/>
      <w:bookmarkStart w:id="249" w:name="_Toc453233518"/>
      <w:bookmarkStart w:id="250" w:name="_Toc453229704"/>
      <w:bookmarkStart w:id="251" w:name="_Toc422486536"/>
      <w:bookmarkEnd w:id="213"/>
      <w:bookmarkEnd w:id="214"/>
      <w:bookmarkEnd w:id="215"/>
      <w:bookmarkEnd w:id="216"/>
      <w:bookmarkEnd w:id="217"/>
      <w:bookmarkEnd w:id="218"/>
      <w:bookmarkEnd w:id="219"/>
      <w:bookmarkEnd w:id="220"/>
      <w:bookmarkEnd w:id="221"/>
    </w:p>
    <w:p w14:paraId="56FA6DA4" w14:textId="4A226EFD" w:rsidR="00AF02C7" w:rsidRPr="00E52EE8" w:rsidRDefault="00AF02C7" w:rsidP="008A684E">
      <w:pPr>
        <w:pStyle w:val="Heading1"/>
      </w:pPr>
      <w:bookmarkStart w:id="252" w:name="_Toc453335262"/>
      <w:bookmarkStart w:id="253" w:name="_Toc26435564"/>
      <w:bookmarkStart w:id="254" w:name="_Toc26435839"/>
      <w:bookmarkStart w:id="255" w:name="_Toc453334788"/>
      <w:bookmarkStart w:id="256" w:name="_Toc453333341"/>
      <w:bookmarkStart w:id="257" w:name="_Toc453320429"/>
      <w:bookmarkStart w:id="258" w:name="_Toc453318508"/>
      <w:bookmarkStart w:id="259" w:name="_Toc453318261"/>
      <w:bookmarkStart w:id="260" w:name="_Toc453246430"/>
      <w:bookmarkStart w:id="261" w:name="_Toc453233524"/>
      <w:bookmarkStart w:id="262" w:name="_Toc453229709"/>
      <w:bookmarkStart w:id="263" w:name="_Toc422486541"/>
      <w:bookmarkEnd w:id="243"/>
      <w:bookmarkEnd w:id="244"/>
      <w:bookmarkEnd w:id="245"/>
      <w:bookmarkEnd w:id="246"/>
      <w:bookmarkEnd w:id="247"/>
      <w:bookmarkEnd w:id="248"/>
      <w:bookmarkEnd w:id="249"/>
      <w:bookmarkEnd w:id="250"/>
      <w:bookmarkEnd w:id="251"/>
      <w:r w:rsidRPr="00E52EE8">
        <w:lastRenderedPageBreak/>
        <w:t>XII. HOẠT ĐỘNG ĐÀO TẠO AN TOÀN BỨC XẠ VÀ ĐÀO TẠO CHUYÊN MÔN, NGHIỆP VỤ THEO QUY ĐỊNH CỦA LUẬT</w:t>
      </w:r>
      <w:bookmarkEnd w:id="252"/>
      <w:bookmarkEnd w:id="253"/>
      <w:bookmarkEnd w:id="254"/>
      <w:r w:rsidR="006B07EB" w:rsidRPr="00E52EE8">
        <w:t xml:space="preserve"> </w:t>
      </w:r>
    </w:p>
    <w:p w14:paraId="7E662F8A" w14:textId="77777777" w:rsidR="00591502" w:rsidRPr="00E52EE8" w:rsidRDefault="00591502" w:rsidP="00051CD9">
      <w:pPr>
        <w:spacing w:before="120" w:after="120"/>
        <w:ind w:firstLine="567"/>
        <w:jc w:val="both"/>
        <w:rPr>
          <w:rStyle w:val="fontstyle01"/>
          <w:b/>
          <w:bCs/>
          <w:color w:val="auto"/>
        </w:rPr>
      </w:pPr>
      <w:r w:rsidRPr="00E52EE8">
        <w:rPr>
          <w:rStyle w:val="fontstyle01"/>
          <w:b/>
          <w:color w:val="auto"/>
        </w:rPr>
        <w:t>1. Giới thiệu chung về hoạt động đào tạo an toàn bức xạ và đào tạo</w:t>
      </w:r>
      <w:r w:rsidRPr="00E52EE8">
        <w:rPr>
          <w:rFonts w:ascii="Times New Roman ðâòm" w:hAnsi="Times New Roman ðâòm"/>
          <w:b/>
          <w:bCs/>
          <w:sz w:val="28"/>
          <w:szCs w:val="28"/>
        </w:rPr>
        <w:br/>
      </w:r>
      <w:r w:rsidRPr="00E52EE8">
        <w:rPr>
          <w:rStyle w:val="fontstyle01"/>
          <w:b/>
          <w:color w:val="auto"/>
        </w:rPr>
        <w:t>chuyên môn, nghiệp vụ theo quy định của Luật NLNT</w:t>
      </w:r>
    </w:p>
    <w:p w14:paraId="313AC289" w14:textId="2A767C05" w:rsidR="00591502" w:rsidRPr="00E52EE8" w:rsidRDefault="00591502" w:rsidP="00051CD9">
      <w:pPr>
        <w:spacing w:before="120" w:after="120"/>
        <w:ind w:firstLine="567"/>
        <w:jc w:val="both"/>
        <w:rPr>
          <w:rStyle w:val="fontstyle21"/>
          <w:color w:val="auto"/>
        </w:rPr>
      </w:pPr>
      <w:r w:rsidRPr="00E52EE8">
        <w:rPr>
          <w:sz w:val="28"/>
          <w:szCs w:val="28"/>
        </w:rPr>
        <w:t>Người lao động trong tất cả các lĩnh vực liên quan đến bức xạ Ion hóa cần được đào tạo về an toàn bức xạ theo nội dung và thời lượng phù hợp. Chỉ những người đạt điểm sát hạch sau mỗi khóa đào tạo này mới được cấp chứng nhận về an toàn bức xạ và đủ điều kiện lao động trước pháp luật trong lĩnh vực cụ thể</w:t>
      </w:r>
      <w:r w:rsidR="0030073B" w:rsidRPr="00E52EE8">
        <w:rPr>
          <w:sz w:val="28"/>
          <w:szCs w:val="28"/>
        </w:rPr>
        <w:t xml:space="preserve"> và sau 3 năm phải được đào tạo lại</w:t>
      </w:r>
      <w:r w:rsidRPr="00E52EE8">
        <w:rPr>
          <w:sz w:val="28"/>
          <w:szCs w:val="28"/>
        </w:rPr>
        <w:t xml:space="preserve">. </w:t>
      </w:r>
    </w:p>
    <w:p w14:paraId="3645CFEC" w14:textId="77777777" w:rsidR="00591502" w:rsidRPr="00E52EE8" w:rsidRDefault="00591502" w:rsidP="00051CD9">
      <w:pPr>
        <w:spacing w:before="120" w:after="120"/>
        <w:ind w:firstLine="567"/>
        <w:jc w:val="both"/>
        <w:rPr>
          <w:rStyle w:val="fontstyle21"/>
          <w:color w:val="auto"/>
        </w:rPr>
      </w:pPr>
      <w:r w:rsidRPr="00E52EE8">
        <w:rPr>
          <w:rStyle w:val="fontstyle21"/>
          <w:color w:val="auto"/>
        </w:rPr>
        <w:t xml:space="preserve">Để cấp chứng chỉ nhân viên bức xạ và chứng chỉ hành nghề dịch vụ hỗ trợ ứng dụng NLNT, cá nhân ngoài chứng nhận đào tạo ATBX theo quy định tại Thông tư 34/2014/TT-BKHCN, cần phải có chứng nhận đào tạo chuyên môn nghiệp vụ liên quan. </w:t>
      </w:r>
    </w:p>
    <w:p w14:paraId="2F465585" w14:textId="77777777" w:rsidR="00591502" w:rsidRPr="00E52EE8" w:rsidRDefault="00591502" w:rsidP="00051CD9">
      <w:pPr>
        <w:spacing w:before="120" w:after="120"/>
        <w:ind w:firstLine="567"/>
        <w:jc w:val="both"/>
        <w:rPr>
          <w:rStyle w:val="fontstyle21"/>
          <w:color w:val="auto"/>
        </w:rPr>
      </w:pPr>
      <w:r w:rsidRPr="00E52EE8">
        <w:rPr>
          <w:rStyle w:val="fontstyle21"/>
          <w:color w:val="auto"/>
        </w:rPr>
        <w:t>Ngoài ra, theo Khoản 1 Điều 70 Luật Năng lượng nguyên tử, những người thực hiện công việc dịch vụ hỗ trợ ứng dụng năng lượng nguyên tử phải qua khoá đào tạo dịch vụ hỗ trợ ứng dụng năng lượng nguyên tử tại cơ sở đào tạo. Theo quy định tại Khoản 3 – Điều 70 Luật NLNT thì Bộ KH&amp;CN phải quy định về cơ sở đào tạo dịch vụ hỗ trợ ứng dụng NLNT, trong đó có đào tạo chuyên môn và an toàn bức xạ cho nhân viên bức xạ và cho cá nhân tiến hành hoạt động dịch vụ hỗ trợ ứng dụng NLNT.</w:t>
      </w:r>
    </w:p>
    <w:p w14:paraId="384B9F6A" w14:textId="77777777" w:rsidR="00591502" w:rsidRPr="00E52EE8" w:rsidRDefault="00591502" w:rsidP="00051CD9">
      <w:pPr>
        <w:spacing w:before="120" w:after="120"/>
        <w:ind w:firstLine="567"/>
        <w:jc w:val="both"/>
        <w:rPr>
          <w:rStyle w:val="fontstyle01"/>
          <w:b/>
          <w:bCs/>
          <w:color w:val="auto"/>
        </w:rPr>
      </w:pPr>
      <w:r w:rsidRPr="00E52EE8">
        <w:rPr>
          <w:rStyle w:val="fontstyle01"/>
          <w:b/>
          <w:color w:val="auto"/>
        </w:rPr>
        <w:t>2. Hoạt động đào tạo chuyên môn nghiệp vụ</w:t>
      </w:r>
    </w:p>
    <w:p w14:paraId="482F8604" w14:textId="7EB4BFFF" w:rsidR="00591502" w:rsidRPr="00E52EE8" w:rsidRDefault="00B36962" w:rsidP="00051CD9">
      <w:pPr>
        <w:spacing w:before="120" w:after="120"/>
        <w:ind w:firstLine="567"/>
        <w:jc w:val="both"/>
        <w:rPr>
          <w:rStyle w:val="fontstyle21"/>
          <w:color w:val="auto"/>
        </w:rPr>
      </w:pPr>
      <w:r w:rsidRPr="00E52EE8">
        <w:rPr>
          <w:rStyle w:val="fontstyle21"/>
          <w:color w:val="auto"/>
        </w:rPr>
        <w:t xml:space="preserve">Hiện </w:t>
      </w:r>
      <w:r w:rsidR="00591502" w:rsidRPr="00E52EE8">
        <w:rPr>
          <w:rStyle w:val="fontstyle21"/>
          <w:color w:val="auto"/>
        </w:rPr>
        <w:t xml:space="preserve"> tại chưa</w:t>
      </w:r>
      <w:r w:rsidR="00F93D93" w:rsidRPr="00E52EE8">
        <w:rPr>
          <w:rStyle w:val="fontstyle21"/>
          <w:color w:val="auto"/>
        </w:rPr>
        <w:t xml:space="preserve"> </w:t>
      </w:r>
      <w:r w:rsidR="00591502" w:rsidRPr="00E52EE8">
        <w:rPr>
          <w:rStyle w:val="fontstyle21"/>
          <w:color w:val="auto"/>
        </w:rPr>
        <w:t xml:space="preserve">có văn bản hướng dẫn dưới luật đối với nội dung </w:t>
      </w:r>
      <w:r w:rsidRPr="00E52EE8">
        <w:rPr>
          <w:rStyle w:val="fontstyle21"/>
          <w:color w:val="auto"/>
        </w:rPr>
        <w:t>đào tạo chuyên môn nghiệp vụ</w:t>
      </w:r>
      <w:r w:rsidR="00591502" w:rsidRPr="00E52EE8">
        <w:rPr>
          <w:rStyle w:val="fontstyle21"/>
          <w:color w:val="auto"/>
        </w:rPr>
        <w:t xml:space="preserve">. </w:t>
      </w:r>
    </w:p>
    <w:p w14:paraId="62351F7E" w14:textId="3F84D03B" w:rsidR="00591502" w:rsidRPr="00E52EE8" w:rsidRDefault="00591502" w:rsidP="00051CD9">
      <w:pPr>
        <w:spacing w:before="120" w:after="120"/>
        <w:ind w:firstLine="567"/>
        <w:jc w:val="both"/>
        <w:rPr>
          <w:rStyle w:val="fontstyle01"/>
          <w:color w:val="auto"/>
        </w:rPr>
      </w:pPr>
      <w:r w:rsidRPr="00E52EE8">
        <w:rPr>
          <w:rStyle w:val="fontstyle01"/>
          <w:color w:val="auto"/>
        </w:rPr>
        <w:t>Việc đào tạo sử dụng thiết bị bức xạ, nguồn phóng xạ trong công nghiệp, ứng dụng y tế thường được tìm kiếm đầu mối từ các công ty, đơn vị sự nghiệp liên quan</w:t>
      </w:r>
      <w:r w:rsidR="00B36962" w:rsidRPr="00E52EE8">
        <w:rPr>
          <w:rStyle w:val="fontstyle01"/>
          <w:color w:val="auto"/>
        </w:rPr>
        <w:t xml:space="preserve"> hoặc của nhà cung cấp</w:t>
      </w:r>
      <w:r w:rsidR="00ED07FC" w:rsidRPr="00E52EE8">
        <w:rPr>
          <w:rStyle w:val="fontstyle01"/>
          <w:color w:val="auto"/>
        </w:rPr>
        <w:t xml:space="preserve"> có đủ năng lực</w:t>
      </w:r>
      <w:r w:rsidRPr="00E52EE8">
        <w:rPr>
          <w:rStyle w:val="fontstyle01"/>
          <w:color w:val="auto"/>
        </w:rPr>
        <w:t xml:space="preserve">. </w:t>
      </w:r>
    </w:p>
    <w:p w14:paraId="2B060F06" w14:textId="77777777" w:rsidR="00591502" w:rsidRPr="00E52EE8" w:rsidRDefault="00591502" w:rsidP="00051CD9">
      <w:pPr>
        <w:spacing w:before="120" w:after="120"/>
        <w:ind w:firstLine="567"/>
        <w:jc w:val="both"/>
        <w:rPr>
          <w:rStyle w:val="fontstyle21"/>
          <w:color w:val="auto"/>
        </w:rPr>
      </w:pPr>
      <w:r w:rsidRPr="00E52EE8">
        <w:rPr>
          <w:rStyle w:val="fontstyle21"/>
          <w:color w:val="auto"/>
        </w:rPr>
        <w:t>Hiện nay mới có một vài đơn vị thực hiện dịch vụ đào tạo chuyên môn nghiệp vụ đối với một vài loại hình như: dịch vụ đào tạo về đọc liều chiếu xạ cá nhân, dịch vụ đào tạo kiểm tra chất lượng thiết bị X quang chẩn đoán y tế, dịch vụ đào tạo về ghi đo bức xạ, dịch vụ đào tạo về vận hành thiết bị chiếu xạ....Khi Nghị định quy định điều kiện tiến hành công việc bức xạ và điều kiện hoạt động dịch vụ hỗ trợ ứng dụng năng lượng nguyên tử được ban hành sẽ khắc phục được những tồn tại trên.</w:t>
      </w:r>
    </w:p>
    <w:p w14:paraId="227B2263" w14:textId="608AB37A" w:rsidR="00591502" w:rsidRPr="00E52EE8" w:rsidRDefault="00591502" w:rsidP="00051CD9">
      <w:pPr>
        <w:ind w:firstLine="567"/>
        <w:jc w:val="both"/>
        <w:rPr>
          <w:rStyle w:val="fontstyle21"/>
          <w:color w:val="auto"/>
        </w:rPr>
      </w:pPr>
      <w:r w:rsidRPr="00E52EE8">
        <w:rPr>
          <w:rStyle w:val="fontstyle21"/>
          <w:color w:val="auto"/>
        </w:rPr>
        <w:t>Riêng về lĩnh vực sử dụng nguồn bức xạ trong kiểm tra không phá hủy (NDT) yêu cầu có giảng viên được cấp chứng chỉ đặc thù (chứng chỉ ND</w:t>
      </w:r>
      <w:r w:rsidR="00ED07FC" w:rsidRPr="00E52EE8">
        <w:rPr>
          <w:rStyle w:val="fontstyle21"/>
          <w:color w:val="auto"/>
        </w:rPr>
        <w:t>T</w:t>
      </w:r>
      <w:r w:rsidRPr="00E52EE8">
        <w:rPr>
          <w:rStyle w:val="fontstyle21"/>
          <w:color w:val="auto"/>
        </w:rPr>
        <w:t xml:space="preserve"> cấp 3) nên loại hình này hiện nay có một số đơn vị làm dịch vụ tổ chức đào tạo</w:t>
      </w:r>
      <w:r w:rsidR="00ED07FC" w:rsidRPr="00E52EE8">
        <w:rPr>
          <w:rStyle w:val="fontstyle21"/>
          <w:color w:val="auto"/>
        </w:rPr>
        <w:t>.</w:t>
      </w:r>
      <w:r w:rsidRPr="00E52EE8">
        <w:rPr>
          <w:rStyle w:val="fontstyle21"/>
          <w:color w:val="auto"/>
        </w:rPr>
        <w:t xml:space="preserve"> </w:t>
      </w:r>
    </w:p>
    <w:p w14:paraId="68E2F532" w14:textId="77777777" w:rsidR="00591502" w:rsidRPr="00E52EE8" w:rsidRDefault="00591502" w:rsidP="00051CD9">
      <w:pPr>
        <w:spacing w:before="120" w:after="120"/>
        <w:ind w:firstLine="567"/>
        <w:jc w:val="both"/>
        <w:rPr>
          <w:rStyle w:val="fontstyle01"/>
          <w:b/>
          <w:color w:val="auto"/>
        </w:rPr>
      </w:pPr>
      <w:r w:rsidRPr="00E52EE8">
        <w:rPr>
          <w:rStyle w:val="fontstyle01"/>
          <w:b/>
          <w:color w:val="auto"/>
        </w:rPr>
        <w:t>3. Hoạt động đào tạo ATBX</w:t>
      </w:r>
    </w:p>
    <w:p w14:paraId="65E57912" w14:textId="77777777" w:rsidR="00591502" w:rsidRPr="00E52EE8" w:rsidRDefault="00591502" w:rsidP="00051CD9">
      <w:pPr>
        <w:spacing w:before="120" w:after="120"/>
        <w:ind w:firstLine="567"/>
        <w:jc w:val="both"/>
        <w:rPr>
          <w:rStyle w:val="fontstyle21"/>
          <w:color w:val="auto"/>
        </w:rPr>
      </w:pPr>
      <w:r w:rsidRPr="00E52EE8">
        <w:rPr>
          <w:rStyle w:val="fontstyle21"/>
          <w:color w:val="auto"/>
        </w:rPr>
        <w:t>Thông tư 34/2014/TT-BKHCN ngày 27 tháng 11 năm 2014 của Bộ Khoa học và Công nghệ quy định về “đào tạo an toàn bức xạ đối với nhân viên bức xạ,</w:t>
      </w:r>
      <w:r w:rsidRPr="00E52EE8">
        <w:rPr>
          <w:sz w:val="28"/>
          <w:szCs w:val="28"/>
        </w:rPr>
        <w:br/>
      </w:r>
      <w:r w:rsidRPr="00E52EE8">
        <w:rPr>
          <w:rStyle w:val="fontstyle21"/>
          <w:color w:val="auto"/>
        </w:rPr>
        <w:lastRenderedPageBreak/>
        <w:t xml:space="preserve">người phụ trách an toàn và dịch vụ đào tạo an toàn bức xạ”. Mục tiêu của việc tổ chức đào tạo theo Thông tư 34 là nhằm để nâng cao nhận thức, trách nhiệm và chất lượng hoạt động bảo đảm an toàn bức xạ, an ninh nguồn phóng xạ đối với nhân viên bức xạ của cơ sở, người phụ trách an toàn, người quản lý của cơ sở và nhằm xây dựng văn hóa an toàn an ninh của cá cơ sở có các hoạt động tiến hành công việc bức xạ như: sử dụng nguồn phóng xạ theo từng loại hình tiến hành công việc bức xạ ví dụ như X quang trong y tế, sử dụng trong công nghiệp, trong nghiên cứu, đào tạo, lưu giữ nguồn phóng xạ … Các tổ chức, cá nhân tiến hành công việc bức xạ trên phạm vi toàn quốc khi tổ chức đào tạo cho nhân viên bức xạ của đơn vị mình phải chấp hành nghiêm các quy định về đào tạo an toàn bức xạ đối với nhân viên bức xạ và người phụ trách an toàn, cụ thể: </w:t>
      </w:r>
    </w:p>
    <w:p w14:paraId="2F6295AF" w14:textId="0BE2D2D3"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Đào tạo Nhân viên bức xạ phải qua đào tạo an toàn bức xạ tương ứng với loại hình công việc bức xạ đang tiến hành;</w:t>
      </w:r>
    </w:p>
    <w:p w14:paraId="741534DC" w14:textId="07026975"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Đối với người phụ trách an toàn của cơ sở, ngoài việc phải tham gia khóa đào tạo ATBX đối với loại hình công việc bức xạ đang thực hiện, như đã nêu tại điểm 1. Đồng thời, phải tham dự khóa đào tạo bổ sung dành riêng cho người phụ trách an toàn bức xạ. Người phụ trách an toàn phải được cơ sở dịch vụ đào tạo cấp giấy chứng nhận đối với 2 khóa đào tạo nêu trên và phải được bổ nhiệm bằng văn bản của cơ sở đang công tác.</w:t>
      </w:r>
    </w:p>
    <w:p w14:paraId="6C99D767" w14:textId="106219FB"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Định kỳ 3 năm 1 lần, cơ sở phải cử nhân viên bức xạ, người phụ trách an toàn bức xạ tham dự khóa đào tạo để cập nhật lại các kiến thức về an toàn bức xạ, những quy định văn bản quy phạm pháp luật mới có liên quan nhằm bảo đảm an toàn an ninh và nâng cao chất lượng cho các hoạt động ứng dụng năng lượng nguyên tử </w:t>
      </w:r>
    </w:p>
    <w:p w14:paraId="64E97171" w14:textId="66155E11"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Các cơ sở phải có kế hoạch để người quản lý/ chủ sơ sở tiến hành công việc bức xạ tham dự khóa đào tạo an toàn bức xạ để có trách nhiệm trong công tác quản lý của cơ sở, tăng cường công tác bảo đảm an toàn, an ninh và xây dựng văn hóa an toàn, an ninh tại cơ sở. Đây cũng là một trong những căn cứ quan trọng để thẩm định, xem xét đánh giá đối với các hồ sơ đề nghị cấp giấy phép tiến hành công việc bức xạ, chứng chỉ nhân viên bức xạ. Hiện tại có 14 cơ sở đã được Cục cấp giấy đăng ký hoạt động dịch vụ đào tạo ATBX. Nhìn chung các cơ sở đã chấp hành tốt các quy định tại Thông tư 34/2014/TT-ATBXHN tổ chức đào tạo và cấp chứng nhận đào tạo an toàn bức xạ cho các cơ sở, cá nhân theo loại hình tiến hành công việc bức xạ, các hoạt động đào tạo ATBX dần dần đi vào nề nếp. Năm 2018, Cục ATBXHN đã tổ chức đoàn kiểm tra, giám sát các hoạt động đào tạo ATBX của hầu hết các tổ chức dịch vụ. Trên cơ sở kết quả kiểm tra, giám sát, đoàn đã trực tiếp nhắc nhở các cơ sở đào tạo về các tồn tại; các cơ sở đào tạo đã hứa chấn chỉnh và hoàn thiện các tồn tại ngay. Đoàn cũng đã có báo báo lên Cục trưởng Cục ATBXHN về kết quả kiểm tra giám sát. </w:t>
      </w:r>
    </w:p>
    <w:p w14:paraId="6AB1F2F6" w14:textId="77777777" w:rsidR="00591502" w:rsidRPr="00E52EE8" w:rsidRDefault="00591502" w:rsidP="00051CD9">
      <w:pPr>
        <w:spacing w:before="120" w:after="120"/>
        <w:ind w:firstLine="567"/>
        <w:jc w:val="both"/>
        <w:rPr>
          <w:rStyle w:val="fontstyle01"/>
          <w:b/>
          <w:bCs/>
          <w:color w:val="auto"/>
        </w:rPr>
      </w:pPr>
      <w:r w:rsidRPr="00E52EE8">
        <w:rPr>
          <w:rStyle w:val="fontstyle01"/>
          <w:b/>
          <w:color w:val="auto"/>
        </w:rPr>
        <w:t xml:space="preserve">4. Hoạt động đào tạo nhân lực của Cơ quan pháp quy hạt nhân </w:t>
      </w:r>
    </w:p>
    <w:p w14:paraId="47C2AB52" w14:textId="2CA70283" w:rsidR="00591502" w:rsidRPr="00E52EE8" w:rsidRDefault="00591502" w:rsidP="00051CD9">
      <w:pPr>
        <w:spacing w:before="120" w:after="120"/>
        <w:ind w:firstLine="567"/>
        <w:jc w:val="both"/>
        <w:rPr>
          <w:rStyle w:val="fontstyle21"/>
          <w:color w:val="auto"/>
        </w:rPr>
      </w:pPr>
      <w:r w:rsidRPr="00E52EE8">
        <w:rPr>
          <w:rStyle w:val="fontstyle21"/>
          <w:color w:val="auto"/>
        </w:rPr>
        <w:t>Sau khi Quố</w:t>
      </w:r>
      <w:r w:rsidR="00F93D93" w:rsidRPr="00E52EE8">
        <w:rPr>
          <w:rStyle w:val="fontstyle21"/>
          <w:color w:val="auto"/>
        </w:rPr>
        <w:t>c h</w:t>
      </w:r>
      <w:r w:rsidRPr="00E52EE8">
        <w:rPr>
          <w:rStyle w:val="fontstyle21"/>
          <w:color w:val="auto"/>
        </w:rPr>
        <w:t xml:space="preserve">ội thông qua nghị quyết dừng chủ trương đầu tư Dự án Điện hạt nhân Ninh Thuận, Cục ATBXHN tiếp tục phối hợp với IAEA và các đối tác </w:t>
      </w:r>
      <w:r w:rsidRPr="00E52EE8">
        <w:rPr>
          <w:rStyle w:val="fontstyle21"/>
          <w:color w:val="auto"/>
        </w:rPr>
        <w:lastRenderedPageBreak/>
        <w:t>quốc tế khác như EC, Nhật Bả</w:t>
      </w:r>
      <w:r w:rsidR="00F93D93" w:rsidRPr="00E52EE8">
        <w:rPr>
          <w:rStyle w:val="fontstyle21"/>
          <w:color w:val="auto"/>
        </w:rPr>
        <w:t>n, Liên b</w:t>
      </w:r>
      <w:r w:rsidRPr="00E52EE8">
        <w:rPr>
          <w:rStyle w:val="fontstyle21"/>
          <w:color w:val="auto"/>
        </w:rPr>
        <w:t xml:space="preserve">ang Nga, Hoa Kỳ,...tổ chức một số khoá đào tạo cho cán bộ của Cục ATBXHN, Viện NLNT Việt Nam, Cục Năng lượng nguyên tử và Tập đoàn Điện lực Việt Nam ở trong nước và nước ngoài. Kinh phí thực hiện các khóa đào tạo trong nước do phía đối tác tài trợ, phía Việt Nam chi kinh phí tổ chức lớp học; với các khóa đào tạo tại nước ngoài, phía đối tác chịu toàn bộ kinh phí. Thông qua các khóa đào tạo này, cán bộ trong lĩnh vực Năng lượng nguyên tử đã nâng cao trình độ và kỹ năng, từng bước đáp ứng các yêu cầu chuyên môn theo từng vị trí việc làm. </w:t>
      </w:r>
    </w:p>
    <w:p w14:paraId="555617BA" w14:textId="77777777" w:rsidR="00591502" w:rsidRPr="00E52EE8" w:rsidRDefault="00591502" w:rsidP="00591502">
      <w:pPr>
        <w:jc w:val="both"/>
        <w:rPr>
          <w:rStyle w:val="fontstyle31"/>
          <w:rFonts w:hint="eastAsia"/>
          <w:color w:val="auto"/>
        </w:rPr>
      </w:pPr>
    </w:p>
    <w:p w14:paraId="7BFF53E5" w14:textId="77777777" w:rsidR="00AF02C7" w:rsidRPr="00E52EE8" w:rsidRDefault="00AF02C7" w:rsidP="00AF02C7">
      <w:pPr>
        <w:rPr>
          <w:lang w:val="de-DE"/>
        </w:rPr>
      </w:pPr>
    </w:p>
    <w:p w14:paraId="7A9059CB" w14:textId="77777777" w:rsidR="0091326B" w:rsidRPr="00E52EE8" w:rsidRDefault="0091326B">
      <w:pPr>
        <w:rPr>
          <w:b/>
          <w:bCs/>
          <w:sz w:val="28"/>
          <w:szCs w:val="28"/>
          <w:lang w:val="de-DE"/>
        </w:rPr>
      </w:pPr>
      <w:r w:rsidRPr="00E52EE8">
        <w:br w:type="page"/>
      </w:r>
    </w:p>
    <w:p w14:paraId="41A91049" w14:textId="3822034F" w:rsidR="006A477D" w:rsidRPr="00E52EE8" w:rsidRDefault="00D1695F" w:rsidP="008A684E">
      <w:pPr>
        <w:pStyle w:val="Heading1"/>
      </w:pPr>
      <w:bookmarkStart w:id="264" w:name="_Toc26435565"/>
      <w:bookmarkStart w:id="265" w:name="_Toc26435840"/>
      <w:r w:rsidRPr="00E52EE8">
        <w:lastRenderedPageBreak/>
        <w:t>XIII. HOẠT ĐỘNG THÔNG TIN TUYÊN TRUYỀN</w:t>
      </w:r>
      <w:bookmarkStart w:id="266" w:name="_Toc422486542"/>
      <w:bookmarkStart w:id="267" w:name="_Toc422486547"/>
      <w:bookmarkEnd w:id="255"/>
      <w:bookmarkEnd w:id="256"/>
      <w:bookmarkEnd w:id="257"/>
      <w:bookmarkEnd w:id="258"/>
      <w:bookmarkEnd w:id="259"/>
      <w:bookmarkEnd w:id="260"/>
      <w:bookmarkEnd w:id="261"/>
      <w:bookmarkEnd w:id="262"/>
      <w:bookmarkEnd w:id="263"/>
      <w:bookmarkEnd w:id="264"/>
      <w:bookmarkEnd w:id="265"/>
      <w:r w:rsidR="00FF7781" w:rsidRPr="00E52EE8">
        <w:t xml:space="preserve"> </w:t>
      </w:r>
    </w:p>
    <w:p w14:paraId="5B8CCE1F" w14:textId="77777777" w:rsidR="00591502" w:rsidRPr="00E52EE8" w:rsidRDefault="00591502" w:rsidP="00CD0F94">
      <w:pPr>
        <w:spacing w:before="160" w:after="120"/>
        <w:ind w:firstLine="567"/>
        <w:jc w:val="both"/>
        <w:rPr>
          <w:sz w:val="28"/>
          <w:szCs w:val="28"/>
          <w:lang w:val="de-DE"/>
        </w:rPr>
      </w:pPr>
      <w:bookmarkStart w:id="268" w:name="_Toc422486581"/>
      <w:bookmarkStart w:id="269" w:name="_Toc453334802"/>
      <w:bookmarkStart w:id="270" w:name="_Toc453333370"/>
      <w:bookmarkStart w:id="271" w:name="_Toc453320460"/>
      <w:bookmarkStart w:id="272" w:name="_Toc453318539"/>
      <w:bookmarkStart w:id="273" w:name="_Toc453318292"/>
      <w:bookmarkStart w:id="274" w:name="_Toc453246461"/>
      <w:bookmarkStart w:id="275" w:name="_Toc453233555"/>
      <w:bookmarkEnd w:id="266"/>
      <w:bookmarkEnd w:id="267"/>
      <w:r w:rsidRPr="00E52EE8">
        <w:rPr>
          <w:sz w:val="28"/>
          <w:szCs w:val="28"/>
          <w:lang w:val="de-DE"/>
        </w:rPr>
        <w:t xml:space="preserve">Thông tin, tuyên truyền là một trong những chức năng, nhiệm vụ của Cục ATBXHN. Cụ thể: </w:t>
      </w:r>
    </w:p>
    <w:p w14:paraId="43CC5134" w14:textId="77777777" w:rsidR="00591502" w:rsidRPr="00E52EE8" w:rsidRDefault="00591502" w:rsidP="00CD0F94">
      <w:pPr>
        <w:numPr>
          <w:ilvl w:val="0"/>
          <w:numId w:val="27"/>
        </w:numPr>
        <w:tabs>
          <w:tab w:val="left" w:pos="851"/>
        </w:tabs>
        <w:spacing w:before="160" w:after="120"/>
        <w:ind w:left="0" w:firstLine="567"/>
        <w:jc w:val="both"/>
        <w:rPr>
          <w:sz w:val="28"/>
          <w:szCs w:val="28"/>
          <w:lang w:val="de-DE"/>
        </w:rPr>
      </w:pPr>
      <w:r w:rsidRPr="00E52EE8">
        <w:rPr>
          <w:sz w:val="28"/>
          <w:szCs w:val="28"/>
          <w:lang w:val="de-DE"/>
        </w:rPr>
        <w:t>Duy trì hệ thống thông tin quốc gia về an toàn, an ninh và thanh sát hạt nhân;</w:t>
      </w:r>
    </w:p>
    <w:p w14:paraId="10541ED8" w14:textId="77777777" w:rsidR="00591502" w:rsidRPr="00E52EE8" w:rsidRDefault="00591502" w:rsidP="00CD0F94">
      <w:pPr>
        <w:numPr>
          <w:ilvl w:val="0"/>
          <w:numId w:val="27"/>
        </w:numPr>
        <w:tabs>
          <w:tab w:val="left" w:pos="851"/>
        </w:tabs>
        <w:spacing w:before="160" w:after="120"/>
        <w:ind w:left="0" w:firstLine="567"/>
        <w:jc w:val="both"/>
        <w:rPr>
          <w:sz w:val="28"/>
          <w:szCs w:val="28"/>
          <w:lang w:val="de-DE"/>
        </w:rPr>
      </w:pPr>
      <w:r w:rsidRPr="00E52EE8">
        <w:rPr>
          <w:sz w:val="28"/>
          <w:szCs w:val="28"/>
          <w:lang w:val="de-DE"/>
        </w:rPr>
        <w:t xml:space="preserve">Thực hiện hoạt động thông tin khoa học và thông tin đại chúng về an toàn, an ninh và thanh sát hạt nhân. </w:t>
      </w:r>
    </w:p>
    <w:p w14:paraId="06300DFA" w14:textId="77777777" w:rsidR="00591502" w:rsidRPr="00E52EE8" w:rsidRDefault="00591502" w:rsidP="00CD0F94">
      <w:pPr>
        <w:shd w:val="clear" w:color="auto" w:fill="FFFFFF"/>
        <w:tabs>
          <w:tab w:val="left" w:pos="851"/>
        </w:tabs>
        <w:spacing w:after="120" w:line="276" w:lineRule="auto"/>
        <w:ind w:firstLine="567"/>
        <w:jc w:val="both"/>
        <w:rPr>
          <w:sz w:val="28"/>
          <w:szCs w:val="28"/>
          <w:lang w:val="de-DE"/>
        </w:rPr>
      </w:pPr>
      <w:r w:rsidRPr="00E52EE8">
        <w:rPr>
          <w:sz w:val="28"/>
          <w:szCs w:val="28"/>
          <w:lang w:val="de-DE"/>
        </w:rPr>
        <w:t>Trong năm 2018, Cục ATBXHN đã triển khai nhiều hoạt động thông tin, tuyên truyền về an toàn bức xạ, an toàn hạt nhân; an ninh nguồn phóng xạ, vật liệu hạt nhân, cơ sở hạt nhân và thanh sát hạt nhân nhằm thông tin kịp thời cho các cấp Lãnh đạo, các cơ quan quản lý nhà nước, các cơ quan tổ chức có liên quan cũng như nâng cao hiểu biết, nhận thức của đông đảo quần chúng nhân dân, góp phần phục vụ công tác quản lý nhà nước về ATBXHN cũng như  đảm bảo sự công khai minh bạch của cơ quan pháp quy hạt nhân quốc gia.</w:t>
      </w:r>
    </w:p>
    <w:p w14:paraId="7C94EA90" w14:textId="77777777" w:rsidR="00591502" w:rsidRPr="00E52EE8" w:rsidRDefault="00591502" w:rsidP="00CD0F94">
      <w:pPr>
        <w:pStyle w:val="ListParagraph"/>
        <w:numPr>
          <w:ilvl w:val="0"/>
          <w:numId w:val="70"/>
        </w:numPr>
        <w:spacing w:before="120" w:after="120" w:line="276" w:lineRule="auto"/>
        <w:ind w:left="0" w:firstLine="567"/>
        <w:jc w:val="both"/>
        <w:outlineLvl w:val="1"/>
        <w:rPr>
          <w:i/>
          <w:sz w:val="28"/>
          <w:szCs w:val="28"/>
          <w:lang w:val="pt-PT"/>
        </w:rPr>
      </w:pPr>
      <w:bookmarkStart w:id="276" w:name="_Toc26435566"/>
      <w:bookmarkStart w:id="277" w:name="_Toc26435841"/>
      <w:r w:rsidRPr="00E52EE8">
        <w:rPr>
          <w:b/>
          <w:bCs/>
          <w:kern w:val="28"/>
          <w:sz w:val="28"/>
          <w:szCs w:val="32"/>
          <w:lang w:val="de-DE"/>
        </w:rPr>
        <w:t>Thông tin tuyên truyền phổ biến pháp luật</w:t>
      </w:r>
      <w:bookmarkEnd w:id="276"/>
      <w:bookmarkEnd w:id="277"/>
    </w:p>
    <w:p w14:paraId="77F77FBC"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Công tác thông tin tuyên truyền phổ biến pháp luật đã được chú trọng trong thời gian qua. Các văn bản quy phạm pháp luật trong lĩnh vực năng lượng nguyên tử được cập nhật đầy đủ trên Cổng thông tin điện tử của Bộ và của CụcATBXHN. Các văn bản mới được phổ biến tới các đối tượng chịu sự tác động chính là các cơ sở bức xạ.</w:t>
      </w:r>
    </w:p>
    <w:p w14:paraId="6CEC3F03" w14:textId="77777777" w:rsidR="00591502" w:rsidRPr="00E52EE8" w:rsidRDefault="00591502" w:rsidP="00CD0F94">
      <w:pPr>
        <w:pStyle w:val="ListParagraph"/>
        <w:numPr>
          <w:ilvl w:val="0"/>
          <w:numId w:val="70"/>
        </w:numPr>
        <w:spacing w:before="120" w:after="120" w:line="276" w:lineRule="auto"/>
        <w:ind w:left="0" w:firstLine="567"/>
        <w:jc w:val="both"/>
        <w:outlineLvl w:val="1"/>
        <w:rPr>
          <w:b/>
          <w:bCs/>
          <w:kern w:val="28"/>
          <w:sz w:val="28"/>
          <w:szCs w:val="32"/>
          <w:lang w:val="de-DE"/>
        </w:rPr>
      </w:pPr>
      <w:bookmarkStart w:id="278" w:name="_Toc26435567"/>
      <w:bookmarkStart w:id="279" w:name="_Toc26435842"/>
      <w:r w:rsidRPr="00E52EE8">
        <w:rPr>
          <w:b/>
          <w:bCs/>
          <w:kern w:val="28"/>
          <w:sz w:val="28"/>
          <w:szCs w:val="32"/>
          <w:lang w:val="de-DE"/>
        </w:rPr>
        <w:t>Xuất bản các ấn phẩm của cơ quan pháp quy hạt nhân</w:t>
      </w:r>
      <w:bookmarkEnd w:id="278"/>
      <w:bookmarkEnd w:id="279"/>
    </w:p>
    <w:p w14:paraId="3E3A4FB3"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Cục đã xây dựng Báo cáo công tác quản lý nhà nước về ATBXHN năm 2017.  Đây là tài liệu mà cơ quan pháp quy hạt nhân phải báo cáo hàng năm lên Lãnh đạo Đảng, Quốc hội, Chính phủ và các thành viên Chính phủ, Hội đồng ATHNQG, Hội đồng phát triển ứng dụng NLNT quốc gia, các Bộ, ngành và các đối tượng có liên quan. Báo cáo đã đánh giá tình hình chung về công tác xây dựng VBQPPL, cấp phép, thanh tra, an toàn bức xạ, an toàn hạt nhân, an ninh và thanh sát hạt nhân, ứng phó sự cố, thông tin và đào tạo, hợp tác quốc tế,... cũng như cung cấp các thống kế hoạt động cấp phép, danh sách các đơn vị thanh tra, quản lý liều chiếu xạ của nhân viên bức xạ trong cả nước, tình hình hoạt động và bảo đảm an toàn của lò phản ứng hạt nhân Đà Lạt, của các cơ sở bức xạ trong lĩnh vực công nghiệp, y tế, hỗ trợ ứng dụng NLNT,... Bản điện tử Báo cáo được đưa lên Cổng thông tin điện tử của Cục.</w:t>
      </w:r>
    </w:p>
    <w:p w14:paraId="5E10585F" w14:textId="76B5B0EC"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xml:space="preserve">Tập san Thông tin pháp quy hạt nhân được xây dựng và xuất bản một năm 2 số nhằm cung cấp thông tin cho bạn đọc về các hoạt động trong quản lý nhà nước về ATBXHN ở cấp Trung ương và địa phương và các bài viết chuyên sâu </w:t>
      </w:r>
      <w:r w:rsidRPr="00E52EE8">
        <w:rPr>
          <w:sz w:val="28"/>
          <w:szCs w:val="28"/>
          <w:lang w:val="de-DE"/>
        </w:rPr>
        <w:lastRenderedPageBreak/>
        <w:t xml:space="preserve">của các chuyên gia lĩnh vực pháp quy hạt nhân. </w:t>
      </w:r>
      <w:r w:rsidR="006B0D28" w:rsidRPr="00E52EE8">
        <w:rPr>
          <w:sz w:val="28"/>
          <w:szCs w:val="28"/>
          <w:lang w:val="de-DE"/>
        </w:rPr>
        <w:t>Riêng n</w:t>
      </w:r>
      <w:r w:rsidRPr="00E52EE8">
        <w:rPr>
          <w:sz w:val="28"/>
          <w:szCs w:val="28"/>
          <w:lang w:val="de-DE"/>
        </w:rPr>
        <w:t xml:space="preserve">ăm 2018 </w:t>
      </w:r>
      <w:r w:rsidR="006B0D28" w:rsidRPr="00E52EE8">
        <w:rPr>
          <w:sz w:val="28"/>
          <w:szCs w:val="28"/>
          <w:lang w:val="de-DE"/>
        </w:rPr>
        <w:t>chỉ</w:t>
      </w:r>
      <w:r w:rsidRPr="00E52EE8">
        <w:rPr>
          <w:sz w:val="28"/>
          <w:szCs w:val="28"/>
          <w:lang w:val="de-DE"/>
        </w:rPr>
        <w:t xml:space="preserve"> xuất bản </w:t>
      </w:r>
      <w:r w:rsidR="006B0D28" w:rsidRPr="00E52EE8">
        <w:rPr>
          <w:sz w:val="28"/>
          <w:szCs w:val="28"/>
          <w:lang w:val="de-DE"/>
        </w:rPr>
        <w:t xml:space="preserve">một </w:t>
      </w:r>
      <w:r w:rsidRPr="00E52EE8">
        <w:rPr>
          <w:sz w:val="28"/>
          <w:szCs w:val="28"/>
          <w:lang w:val="de-DE"/>
        </w:rPr>
        <w:t xml:space="preserve">số </w:t>
      </w:r>
      <w:r w:rsidR="006B0D28" w:rsidRPr="00E52EE8">
        <w:rPr>
          <w:sz w:val="28"/>
          <w:szCs w:val="28"/>
          <w:lang w:val="de-DE"/>
        </w:rPr>
        <w:t xml:space="preserve">(số </w:t>
      </w:r>
      <w:r w:rsidRPr="00E52EE8">
        <w:rPr>
          <w:sz w:val="28"/>
          <w:szCs w:val="28"/>
          <w:lang w:val="de-DE"/>
        </w:rPr>
        <w:t>15</w:t>
      </w:r>
      <w:r w:rsidR="006B0D28" w:rsidRPr="00E52EE8">
        <w:rPr>
          <w:sz w:val="28"/>
          <w:szCs w:val="28"/>
          <w:lang w:val="de-DE"/>
        </w:rPr>
        <w:t>)</w:t>
      </w:r>
      <w:r w:rsidRPr="00E52EE8">
        <w:rPr>
          <w:sz w:val="28"/>
          <w:szCs w:val="28"/>
          <w:lang w:val="de-DE"/>
        </w:rPr>
        <w:t xml:space="preserve"> với 8 bài viết.</w:t>
      </w:r>
    </w:p>
    <w:p w14:paraId="341B2641" w14:textId="77777777" w:rsidR="00591502" w:rsidRPr="005A7E92" w:rsidRDefault="00591502" w:rsidP="00E773F5">
      <w:pPr>
        <w:pStyle w:val="Heading2"/>
      </w:pPr>
      <w:bookmarkStart w:id="280" w:name="_Toc422486543"/>
      <w:bookmarkStart w:id="281" w:name="_Toc26435568"/>
      <w:bookmarkStart w:id="282" w:name="_Toc26435843"/>
      <w:r w:rsidRPr="00CD0F94">
        <w:rPr>
          <w:lang w:val="pt-PT"/>
        </w:rPr>
        <w:t xml:space="preserve">3. </w:t>
      </w:r>
      <w:r w:rsidRPr="005A7E92">
        <w:t>Duy trì và cập nhật thông tin trên Cổng thông tin điện tử của Cục ATBXHN</w:t>
      </w:r>
      <w:bookmarkEnd w:id="280"/>
      <w:bookmarkEnd w:id="281"/>
      <w:bookmarkEnd w:id="282"/>
    </w:p>
    <w:p w14:paraId="10975B1E" w14:textId="33834036"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xml:space="preserve">Trong năm 2018, Cổng thông tin điện tử của Cục </w:t>
      </w:r>
      <w:r w:rsidR="006B0D28" w:rsidRPr="00E52EE8">
        <w:rPr>
          <w:sz w:val="28"/>
          <w:szCs w:val="28"/>
          <w:lang w:val="de-DE"/>
        </w:rPr>
        <w:t xml:space="preserve">tiếp tục duy trì </w:t>
      </w:r>
      <w:r w:rsidRPr="00E52EE8">
        <w:rPr>
          <w:sz w:val="28"/>
          <w:szCs w:val="28"/>
          <w:lang w:val="de-DE"/>
        </w:rPr>
        <w:t>với việc đăng tải đầy đủ các thông tin phục vụ công tác quản lý như các thủ tục hành chính, hướng dẫn cấp phép, VBQPPL,... và thường xuyên cung cấp tin tức về hoạt động của Cục, tin tức trong và ngoài nước trong lĩnh vực NLNT, các tài liệu về an toàn, an ninh và thanh sát hạt nhân, các bài viết nghiên cứu chuyên sâu, ý kiến trao đổi của các nhà quản lý, nhà khoa học. Trang tiếng Anh cũng được duy trì</w:t>
      </w:r>
      <w:r w:rsidR="006B0D28" w:rsidRPr="00E52EE8">
        <w:rPr>
          <w:sz w:val="28"/>
          <w:szCs w:val="28"/>
          <w:lang w:val="de-DE"/>
        </w:rPr>
        <w:t xml:space="preserve"> và cập nhật thông tin</w:t>
      </w:r>
      <w:r w:rsidRPr="00E52EE8">
        <w:rPr>
          <w:sz w:val="28"/>
          <w:szCs w:val="28"/>
          <w:lang w:val="de-DE"/>
        </w:rPr>
        <w:t>.</w:t>
      </w:r>
    </w:p>
    <w:p w14:paraId="198F36A9"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xml:space="preserve">Các thông tin được đăng tải đầy đủ và kịp thời, góp phần tăng cường thông tin, tuyên truyền và phổ biến kiến thức về ATBXHN cũng như đảm bảo tính công khai, minh bạch của cơ quan pháp quy hạt nhân. Trong năm 2018 đã có 80 tin bài, 107 ảnh được đăng trên Cổng thông tin điện tử của Cục. Tính đến tháng 12/2018 đã có gần 5 triệu lượt truy cập Cổng. </w:t>
      </w:r>
    </w:p>
    <w:p w14:paraId="2630C40B"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Năm 2018, Cục cung cấp cho Cổng thông tin điện tử của Bộ 29 tin (vượt chỉ tiêu so với yêu cầu, mỗi đơn vị cung cấp trung bình 2 tin/tháng).</w:t>
      </w:r>
    </w:p>
    <w:p w14:paraId="37DD9AE3" w14:textId="0C68358B" w:rsidR="00591502" w:rsidRPr="005A7E92" w:rsidRDefault="00CD0F94" w:rsidP="00E773F5">
      <w:pPr>
        <w:pStyle w:val="Heading2"/>
      </w:pPr>
      <w:bookmarkStart w:id="283" w:name="_Toc26435569"/>
      <w:bookmarkStart w:id="284" w:name="_Toc26435844"/>
      <w:r w:rsidRPr="005A7E92">
        <w:t xml:space="preserve">4. </w:t>
      </w:r>
      <w:r w:rsidR="00591502" w:rsidRPr="005A7E92">
        <w:t>Hoạt động thông tin khoa học phục vụ công tác quản lý nhà nước về an toàn bức xạ và hạt nhân</w:t>
      </w:r>
      <w:bookmarkEnd w:id="283"/>
      <w:bookmarkEnd w:id="284"/>
    </w:p>
    <w:p w14:paraId="4B8BB57B" w14:textId="77777777" w:rsidR="00591502" w:rsidRPr="00E52EE8" w:rsidRDefault="00591502" w:rsidP="00CD0F94">
      <w:pPr>
        <w:spacing w:before="120" w:after="120"/>
        <w:ind w:firstLine="567"/>
        <w:jc w:val="both"/>
        <w:rPr>
          <w:sz w:val="28"/>
          <w:szCs w:val="28"/>
          <w:lang w:val="de-DE"/>
        </w:rPr>
      </w:pPr>
      <w:r w:rsidRPr="00E52EE8">
        <w:rPr>
          <w:sz w:val="28"/>
          <w:szCs w:val="28"/>
          <w:lang w:val="de-DE"/>
        </w:rPr>
        <w:t>Trong năm vừa qua, Cục đã có những hoạt động thông tin khoa học phục vụ công tác quản lý nhà nước về an toàn bức xạ hạt nhân:</w:t>
      </w:r>
    </w:p>
    <w:p w14:paraId="49BE004E"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Thu thập, tổ chức bảo quản và phân loại vốn tài liệu khoa học theo loại hình và nội dung tài liệu.</w:t>
      </w:r>
    </w:p>
    <w:p w14:paraId="191E9B43"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shd w:val="clear" w:color="auto" w:fill="FFFFFF"/>
          <w:lang w:val="de-DE"/>
        </w:rPr>
        <w:t>-</w:t>
      </w:r>
      <w:r w:rsidRPr="00E52EE8">
        <w:rPr>
          <w:sz w:val="28"/>
          <w:szCs w:val="28"/>
          <w:lang w:val="de-DE"/>
        </w:rPr>
        <w:t> </w:t>
      </w:r>
      <w:r w:rsidRPr="00E52EE8">
        <w:rPr>
          <w:sz w:val="28"/>
          <w:szCs w:val="28"/>
        </w:rPr>
        <w:t>Ứng dụng công nghệ thông tin vào hoạt động của thư viện</w:t>
      </w:r>
      <w:r w:rsidRPr="00E52EE8">
        <w:rPr>
          <w:sz w:val="28"/>
          <w:szCs w:val="28"/>
          <w:lang w:val="de-DE"/>
        </w:rPr>
        <w:t>, từng bước xây dựng thư viện hiện đại, đáp ứng được nhu cầu tin của cán bộ trong cơ quan</w:t>
      </w:r>
    </w:p>
    <w:p w14:paraId="46371488"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w:t>
      </w:r>
      <w:r w:rsidRPr="00E52EE8">
        <w:rPr>
          <w:sz w:val="28"/>
          <w:szCs w:val="28"/>
        </w:rPr>
        <w:t>Xây dựng,</w:t>
      </w:r>
      <w:r w:rsidRPr="00E52EE8">
        <w:rPr>
          <w:sz w:val="28"/>
          <w:szCs w:val="28"/>
          <w:lang w:val="de-DE"/>
        </w:rPr>
        <w:t xml:space="preserve"> từng bước phân loại và</w:t>
      </w:r>
      <w:r w:rsidRPr="00E52EE8">
        <w:rPr>
          <w:sz w:val="28"/>
          <w:szCs w:val="28"/>
        </w:rPr>
        <w:t xml:space="preserve"> quản lý và vận hành các CSDL về sách, tạp chí, </w:t>
      </w:r>
      <w:r w:rsidRPr="00E52EE8">
        <w:rPr>
          <w:sz w:val="28"/>
          <w:szCs w:val="28"/>
          <w:lang w:val="de-DE"/>
        </w:rPr>
        <w:t>các văn bản quy phạm pháp luật liên quan đến an toàn bức xạ và hạt nhân.</w:t>
      </w:r>
    </w:p>
    <w:p w14:paraId="4A1B9247"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w:t>
      </w:r>
      <w:r w:rsidRPr="00E52EE8">
        <w:rPr>
          <w:sz w:val="28"/>
          <w:szCs w:val="28"/>
        </w:rPr>
        <w:t>Phát triển nguồn lực thông tin và các dịch vụ thông tin theo hướng hiện đại hóa, trong đó chú trọng vào các nguồn thông tin điện tử và các nguồn thông tin số hóa</w:t>
      </w:r>
      <w:r w:rsidRPr="00E52EE8">
        <w:rPr>
          <w:sz w:val="28"/>
          <w:szCs w:val="28"/>
          <w:lang w:val="de-DE"/>
        </w:rPr>
        <w:t>.</w:t>
      </w:r>
    </w:p>
    <w:p w14:paraId="1EC784B6"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Hiện nay, Thư viện Cục đã có được một số lượng tài liệu bao gồm:</w:t>
      </w:r>
    </w:p>
    <w:p w14:paraId="5EC48355"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Tài liệu văn bản quy phạm pháp luật liên quan đến lĩnh vực an toàn bức xạ và hạt nhân</w:t>
      </w:r>
    </w:p>
    <w:p w14:paraId="33EF39DB"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lastRenderedPageBreak/>
        <w:t>+ Tài liệu dạng tệp dữ liệu từ các hội thảo, các khóa đào tạo trong lĩnh vực an toàn bức xạ và hạt nhân.</w:t>
      </w:r>
    </w:p>
    <w:p w14:paraId="7B8B6890"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Trong thời gian tới, Thư viện Cục An toàn bức xạ và hạt nhân sẽ tiếp tục xây dựng, đẩy mạnh phát triển thư viện số, hiện đại phù hợp với tình hình phát triển không ngừng của công nghệ thư viện, phục vụ tốt hơn nhu cầu của người dùng bằng việc liên kết và phát triển nguồn tài liệu số với các đơn vị có số lượng tạp chí chuyên ngành lớn như Cục Thông tin Khoa học và Công nghệ Quốc Gia  nhằm cung cấp cho cán bộ nhiều loại hình tài liệu (truyền thống, tài liệu văn bản điện tử, âm thanh, hình ảnh,...). Tổ chức bảo quản, phân loại vốn tài liệu khoa học một cách hệ thống. Đưa thông tin đến với người dùng thông qua nhiều kênh khác nhau, người dùng có thể khai thác trực tiếp hoặc gián tiếp nguồn thông tin của thư viện thông qua Internet. Đồng thời cũng sẽ tổ chức các loại hình dịch vụ cung ứng thông tin đa dạng như: dịch vụ cung cấp thông tin qua mạng, dịch vụ cung cấp tài liệu tham khảo hoặc theo chuyên đề.</w:t>
      </w:r>
    </w:p>
    <w:p w14:paraId="2E374CA2" w14:textId="77777777" w:rsidR="00591502" w:rsidRPr="005A7E92" w:rsidRDefault="00591502" w:rsidP="00E773F5">
      <w:pPr>
        <w:pStyle w:val="Heading2"/>
      </w:pPr>
      <w:bookmarkStart w:id="285" w:name="_Toc26435570"/>
      <w:bookmarkStart w:id="286" w:name="_Toc26435845"/>
      <w:r w:rsidRPr="005A7E92">
        <w:t xml:space="preserve">5. Kết </w:t>
      </w:r>
      <w:r w:rsidRPr="00CD0F94">
        <w:rPr>
          <w:lang w:val="pt-PT"/>
        </w:rPr>
        <w:t>luận</w:t>
      </w:r>
      <w:r w:rsidRPr="005A7E92">
        <w:t xml:space="preserve"> và đề xuất</w:t>
      </w:r>
      <w:bookmarkEnd w:id="285"/>
      <w:bookmarkEnd w:id="286"/>
    </w:p>
    <w:p w14:paraId="1A83A11F"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 xml:space="preserve">Tuy còn khó khăn về cơ sở hạ tầng thông tin cũng như hạn chế về nguồn nhân lực, trong những năm qua, hoạt động thông tin pháp quy hạt nhân đã có những bước phát triển, các hoạt động triển khai tăng cả về số lượng và chất lượng, góp phần phục vụ công tác quản lý nhà nước về ATBXHN. </w:t>
      </w:r>
    </w:p>
    <w:p w14:paraId="46C8D390" w14:textId="77777777" w:rsidR="00591502" w:rsidRPr="00E52EE8" w:rsidRDefault="00591502" w:rsidP="00CD0F94">
      <w:pPr>
        <w:shd w:val="clear" w:color="auto" w:fill="FFFFFF"/>
        <w:spacing w:after="120" w:line="276" w:lineRule="auto"/>
        <w:ind w:firstLine="567"/>
        <w:jc w:val="both"/>
        <w:rPr>
          <w:sz w:val="28"/>
          <w:szCs w:val="28"/>
          <w:lang w:val="de-DE"/>
        </w:rPr>
      </w:pPr>
      <w:r w:rsidRPr="00E52EE8">
        <w:rPr>
          <w:sz w:val="28"/>
          <w:szCs w:val="28"/>
          <w:lang w:val="de-DE"/>
        </w:rPr>
        <w:t>Trong thời gian tới, trước những yêu cầu và thách thức mới nhằm nâng cao nhận thức về bảo đảm an toàn bức xạ, an ninh nguồn phòng xạ thì cần tăng cường hơn nữa các hoạt động thông tin tuyên truyền về an toàn bức xạ và hạt nhân đáp ứng nhu cầu thông tin ngày càng tăng và cho các đối tượng khác nhau, góp phần nâng cao nhận thức về ATBXHN, nâng cao văn hóa an toàn, tạo niềm tin của công chúng đối với cơ quan pháp quy. Một số đề xuất cụ thể như sau:</w:t>
      </w:r>
    </w:p>
    <w:p w14:paraId="21692916" w14:textId="77777777" w:rsidR="00591502" w:rsidRPr="00E52EE8" w:rsidRDefault="00591502" w:rsidP="004D3A97">
      <w:pPr>
        <w:pStyle w:val="ListParagraph"/>
        <w:numPr>
          <w:ilvl w:val="0"/>
          <w:numId w:val="71"/>
        </w:numPr>
        <w:tabs>
          <w:tab w:val="left" w:pos="993"/>
        </w:tabs>
        <w:spacing w:before="120" w:after="120" w:line="276" w:lineRule="auto"/>
        <w:ind w:left="0" w:firstLine="567"/>
        <w:jc w:val="both"/>
        <w:rPr>
          <w:rFonts w:eastAsia="Times New Roman"/>
          <w:bCs/>
          <w:noProof/>
          <w:kern w:val="28"/>
          <w:sz w:val="28"/>
          <w:szCs w:val="28"/>
          <w:lang w:val="de-DE"/>
        </w:rPr>
      </w:pPr>
      <w:r w:rsidRPr="00E52EE8">
        <w:rPr>
          <w:bCs/>
          <w:kern w:val="28"/>
          <w:sz w:val="28"/>
          <w:szCs w:val="28"/>
          <w:lang w:val="de-DE"/>
        </w:rPr>
        <w:t>Cơ quan pháp quy cần xây dựng một chiến lược truyền thông dài hạn với việc xác định rõ các mục tiêu, giá trị, nguyên tắc, đối tượng và hoạt động;</w:t>
      </w:r>
    </w:p>
    <w:p w14:paraId="5A59E870" w14:textId="77777777" w:rsidR="00591502" w:rsidRPr="00E52EE8" w:rsidRDefault="00591502" w:rsidP="004D3A97">
      <w:pPr>
        <w:pStyle w:val="ListParagraph"/>
        <w:numPr>
          <w:ilvl w:val="0"/>
          <w:numId w:val="71"/>
        </w:numPr>
        <w:tabs>
          <w:tab w:val="left" w:pos="993"/>
        </w:tabs>
        <w:spacing w:before="120" w:after="120" w:line="276" w:lineRule="auto"/>
        <w:ind w:left="0" w:firstLine="567"/>
        <w:jc w:val="both"/>
        <w:rPr>
          <w:bCs/>
          <w:noProof/>
          <w:kern w:val="28"/>
          <w:sz w:val="28"/>
          <w:szCs w:val="28"/>
          <w:lang w:val="de-DE"/>
        </w:rPr>
      </w:pPr>
      <w:r w:rsidRPr="00E52EE8">
        <w:rPr>
          <w:bCs/>
          <w:noProof/>
          <w:kern w:val="28"/>
          <w:sz w:val="28"/>
          <w:szCs w:val="28"/>
          <w:lang w:val="de-DE"/>
        </w:rPr>
        <w:t>Xây dựng các quy trình về thông tin để tạo thuận lợi cho việc triển khai và phối hợp triển khai giữa các đơn vị trong Cục;</w:t>
      </w:r>
    </w:p>
    <w:p w14:paraId="4636FA69" w14:textId="77777777" w:rsidR="00591502" w:rsidRPr="00E52EE8" w:rsidRDefault="00591502" w:rsidP="004D3A97">
      <w:pPr>
        <w:pStyle w:val="ListParagraph"/>
        <w:numPr>
          <w:ilvl w:val="0"/>
          <w:numId w:val="71"/>
        </w:numPr>
        <w:tabs>
          <w:tab w:val="left" w:pos="993"/>
        </w:tabs>
        <w:spacing w:before="120" w:after="120" w:line="276" w:lineRule="auto"/>
        <w:ind w:left="0" w:firstLine="567"/>
        <w:jc w:val="both"/>
        <w:rPr>
          <w:bCs/>
          <w:noProof/>
          <w:kern w:val="28"/>
          <w:sz w:val="28"/>
          <w:szCs w:val="28"/>
          <w:lang w:val="de-DE"/>
        </w:rPr>
      </w:pPr>
      <w:r w:rsidRPr="00E52EE8">
        <w:rPr>
          <w:bCs/>
          <w:noProof/>
          <w:kern w:val="28"/>
          <w:sz w:val="28"/>
          <w:szCs w:val="28"/>
          <w:lang w:val="de-DE"/>
        </w:rPr>
        <w:t>Thông tin trong trường hợp khẩn cấp cần đươc nghiên cứu, chuẩn bị và thực hành;</w:t>
      </w:r>
    </w:p>
    <w:p w14:paraId="3787DB35" w14:textId="3308D075" w:rsidR="00AF02C7" w:rsidRPr="00E52EE8" w:rsidRDefault="00591502" w:rsidP="004D3A97">
      <w:pPr>
        <w:pStyle w:val="ListParagraph"/>
        <w:numPr>
          <w:ilvl w:val="0"/>
          <w:numId w:val="71"/>
        </w:numPr>
        <w:spacing w:before="120" w:after="120" w:line="276" w:lineRule="auto"/>
        <w:ind w:left="0" w:firstLine="567"/>
        <w:jc w:val="both"/>
        <w:rPr>
          <w:bCs/>
          <w:noProof/>
          <w:kern w:val="28"/>
          <w:sz w:val="28"/>
          <w:szCs w:val="28"/>
          <w:lang w:val="de-DE"/>
        </w:rPr>
      </w:pPr>
      <w:r w:rsidRPr="00E52EE8">
        <w:rPr>
          <w:bCs/>
          <w:noProof/>
          <w:kern w:val="28"/>
          <w:sz w:val="28"/>
          <w:szCs w:val="28"/>
          <w:lang w:val="de-DE"/>
        </w:rPr>
        <w:t>Xem xét việc sử dụng các công cụ truyền thông mới như mạng xã hội</w:t>
      </w:r>
      <w:r w:rsidR="00AF02C7" w:rsidRPr="00E52EE8">
        <w:rPr>
          <w:rFonts w:eastAsia="Times New Roman"/>
          <w:bCs/>
          <w:noProof/>
          <w:kern w:val="28"/>
          <w:sz w:val="28"/>
          <w:szCs w:val="28"/>
          <w:lang w:val="de-DE"/>
        </w:rPr>
        <w:t>.</w:t>
      </w:r>
    </w:p>
    <w:p w14:paraId="71F13F6A" w14:textId="77777777" w:rsidR="00AF02C7" w:rsidRPr="00E52EE8" w:rsidRDefault="00AF02C7" w:rsidP="00AF02C7">
      <w:pPr>
        <w:rPr>
          <w:rFonts w:eastAsia="Times New Roman"/>
          <w:noProof/>
          <w:lang w:val="de-DE"/>
        </w:rPr>
      </w:pPr>
    </w:p>
    <w:p w14:paraId="4F1ACA6E" w14:textId="77777777" w:rsidR="00AF02C7" w:rsidRPr="00E52EE8" w:rsidRDefault="00AF02C7" w:rsidP="00AF02C7">
      <w:pPr>
        <w:rPr>
          <w:rFonts w:eastAsia="Times New Roman"/>
          <w:noProof/>
          <w:lang w:val="de-DE"/>
        </w:rPr>
      </w:pPr>
    </w:p>
    <w:p w14:paraId="15801612" w14:textId="64E5DD3B" w:rsidR="00825C51" w:rsidRPr="00E52EE8" w:rsidRDefault="00825C51" w:rsidP="008A684E">
      <w:pPr>
        <w:pStyle w:val="Heading1"/>
      </w:pPr>
      <w:bookmarkStart w:id="287" w:name="_Toc26435571"/>
      <w:bookmarkStart w:id="288" w:name="_Toc26435846"/>
      <w:r w:rsidRPr="00E52EE8">
        <w:lastRenderedPageBreak/>
        <w:t>X</w:t>
      </w:r>
      <w:r w:rsidR="008E7503" w:rsidRPr="00E52EE8">
        <w:t>I</w:t>
      </w:r>
      <w:r w:rsidRPr="00E52EE8">
        <w:t>V. HỢP TÁC QUỐC TẾ</w:t>
      </w:r>
      <w:bookmarkEnd w:id="287"/>
      <w:bookmarkEnd w:id="288"/>
      <w:r w:rsidR="00FF7781" w:rsidRPr="00E52EE8">
        <w:t xml:space="preserve"> </w:t>
      </w:r>
    </w:p>
    <w:p w14:paraId="6DDB80A3" w14:textId="3B322CAB" w:rsidR="00825C51" w:rsidRPr="00E52EE8" w:rsidRDefault="00825C51" w:rsidP="00CD0F94">
      <w:pPr>
        <w:pStyle w:val="Title"/>
        <w:spacing w:before="120" w:after="120"/>
        <w:ind w:firstLine="567"/>
        <w:jc w:val="both"/>
        <w:outlineLvl w:val="1"/>
        <w:rPr>
          <w:rFonts w:ascii="Times New Roman" w:hAnsi="Times New Roman"/>
          <w:sz w:val="28"/>
          <w:szCs w:val="28"/>
          <w:lang w:val="de-DE"/>
        </w:rPr>
      </w:pPr>
      <w:bookmarkStart w:id="289" w:name="_Toc453334797"/>
      <w:bookmarkStart w:id="290" w:name="_Toc453333350"/>
      <w:bookmarkStart w:id="291" w:name="_Toc453320440"/>
      <w:bookmarkStart w:id="292" w:name="_Toc453318519"/>
      <w:bookmarkStart w:id="293" w:name="_Toc453318272"/>
      <w:bookmarkStart w:id="294" w:name="_Toc453246441"/>
      <w:bookmarkStart w:id="295" w:name="_Toc453233535"/>
      <w:bookmarkStart w:id="296" w:name="_Toc453229718"/>
      <w:bookmarkStart w:id="297" w:name="_Toc422486548"/>
      <w:bookmarkStart w:id="298" w:name="_Toc26435572"/>
      <w:bookmarkStart w:id="299" w:name="_Toc26435847"/>
      <w:r w:rsidRPr="00E52EE8">
        <w:rPr>
          <w:rFonts w:ascii="Times New Roman" w:hAnsi="Times New Roman"/>
          <w:sz w:val="28"/>
          <w:szCs w:val="28"/>
          <w:lang w:val="de-DE"/>
        </w:rPr>
        <w:t>Tổng quan về hoạt động hợp tác quốc tế về an toàn, an ninh và không phổ biến hạt nhân</w:t>
      </w:r>
      <w:bookmarkEnd w:id="289"/>
      <w:bookmarkEnd w:id="290"/>
      <w:bookmarkEnd w:id="291"/>
      <w:bookmarkEnd w:id="292"/>
      <w:bookmarkEnd w:id="293"/>
      <w:bookmarkEnd w:id="294"/>
      <w:bookmarkEnd w:id="295"/>
      <w:bookmarkEnd w:id="296"/>
      <w:bookmarkEnd w:id="297"/>
      <w:bookmarkEnd w:id="298"/>
      <w:bookmarkEnd w:id="299"/>
    </w:p>
    <w:p w14:paraId="79905DB2" w14:textId="5EC59D5B" w:rsidR="00591502" w:rsidRPr="00E52EE8" w:rsidRDefault="00591502" w:rsidP="00CD0F94">
      <w:pPr>
        <w:spacing w:line="275" w:lineRule="auto"/>
        <w:ind w:firstLine="567"/>
        <w:jc w:val="both"/>
        <w:rPr>
          <w:rFonts w:eastAsia="Arial"/>
          <w:sz w:val="28"/>
        </w:rPr>
      </w:pPr>
      <w:r w:rsidRPr="00E52EE8">
        <w:rPr>
          <w:rFonts w:eastAsia="Arial"/>
          <w:sz w:val="28"/>
        </w:rPr>
        <w:t>Trong năm 2018, Cục ATBXHN tiếp tục đẩy mạnh các hoạt động hợp tác quốc tế (HTQT) song phương và đa phương, tập trung chủ yếu vào việc nâng cao năng lực cán bộ và góp phần củng cố công tác đảm bảo an toàn, an ninh và không phổ biến hạt nhân. Có thể nói, hoạt động HTQT của Cục đang bước vào giai đoạn mới, chú trọng hơn đến chất lượng và hiệu quả hợp tác, đóng góp thiết thực cho các hoạt động quản lý nhà nước của Cục. Các kết quả tiêu biểu:</w:t>
      </w:r>
    </w:p>
    <w:p w14:paraId="326760E3" w14:textId="77777777" w:rsidR="00591502" w:rsidRPr="00E52EE8" w:rsidRDefault="00591502" w:rsidP="00CD0F94">
      <w:pPr>
        <w:tabs>
          <w:tab w:val="left" w:pos="709"/>
        </w:tabs>
        <w:spacing w:line="275" w:lineRule="auto"/>
        <w:ind w:firstLine="567"/>
        <w:rPr>
          <w:rFonts w:eastAsia="Arial"/>
          <w:sz w:val="28"/>
        </w:rPr>
      </w:pPr>
      <w:r w:rsidRPr="00E52EE8">
        <w:rPr>
          <w:rFonts w:eastAsia="Arial"/>
          <w:sz w:val="28"/>
        </w:rPr>
        <w:tab/>
        <w:t xml:space="preserve">- Đề xuất xây dựng dự án hợp tác kỹ thuật với IAEA giai đoạn 2020-2021 về tăng cường cơ sở hạ tầng pháp quy đối với các ứng dụng trong y tế và công nghiệp tại Việt Nam. </w:t>
      </w:r>
    </w:p>
    <w:p w14:paraId="42FCBB9B" w14:textId="77777777" w:rsidR="00591502" w:rsidRPr="00E52EE8" w:rsidRDefault="00591502" w:rsidP="00CD0F94">
      <w:pPr>
        <w:tabs>
          <w:tab w:val="left" w:pos="709"/>
        </w:tabs>
        <w:spacing w:line="275" w:lineRule="auto"/>
        <w:ind w:firstLine="567"/>
        <w:jc w:val="both"/>
        <w:rPr>
          <w:rFonts w:eastAsia="Arial"/>
          <w:sz w:val="28"/>
        </w:rPr>
      </w:pPr>
      <w:r w:rsidRPr="00E52EE8">
        <w:rPr>
          <w:rFonts w:eastAsia="Arial"/>
          <w:sz w:val="28"/>
        </w:rPr>
        <w:tab/>
        <w:t>- Tiếp tục thực hiện các hoạt động thuộc khuôn khổ các Dự án hỗ trợ kỹ thuật TC/VIE, các Dự án hợp tác khu vực IAEA/RAS, Mạng lưới An toàn hạt nhân Châu Á (ANSN), Diễn đàn hợp tác pháp quy (RCF);</w:t>
      </w:r>
    </w:p>
    <w:p w14:paraId="74B60CA9" w14:textId="77777777" w:rsidR="00591502" w:rsidRPr="00E52EE8" w:rsidRDefault="00591502" w:rsidP="00CD0F94">
      <w:pPr>
        <w:tabs>
          <w:tab w:val="left" w:pos="709"/>
        </w:tabs>
        <w:spacing w:line="275" w:lineRule="auto"/>
        <w:ind w:firstLine="567"/>
        <w:jc w:val="both"/>
        <w:rPr>
          <w:rFonts w:eastAsia="Arial"/>
          <w:sz w:val="28"/>
        </w:rPr>
      </w:pPr>
      <w:r w:rsidRPr="00E52EE8">
        <w:rPr>
          <w:rFonts w:eastAsia="Arial"/>
          <w:sz w:val="28"/>
        </w:rPr>
        <w:tab/>
        <w:t xml:space="preserve">- Điều phối và triển khai thực hiện 04 dự án hợp tác quốc tế tiêu biểu: i) Dự án hợp tác với EC VN3.01/13 “Hỗ trợ kỹ thuật nâng cao khung pháp lý về an toàn hạt nhân và tăng cường năng lực cho Cơ quan pháp quy của Việt Nam và Tổ chức hỗ trợ kỹ thuật của Cơ quan pháp quy” (10 Hội thảo và Khóa đào tạo tại Hà Nội); (ii) Dự án hợp tác với USDOE/NNSA về quản lý sự cố bức xạ hạt nhân và năng lực ứng phó sự cố; (iii) Dự án hợp tác với USDOE/NNSA về tăng cường an ninh của các nguồn phóng xạ có hoạt độ cao tại Việt Nam (08 Hội thảo tại Hà Nội); (iv) Sáng kiến của Liên minh Châu Âu (EU) về thiết lập Trung tâm hợp tác tiên tiến (CoE) trong khu vực Đông Nam Á nhằm phòng chống và giảm thiểu các nguy cơ liên quan đến hóa học, sinh học, phóng xạ và hạt nhân (CBRN) (05 Hội thảo và Khóa tập huấn). </w:t>
      </w:r>
    </w:p>
    <w:p w14:paraId="0710AA0E" w14:textId="77777777" w:rsidR="00591502" w:rsidRPr="00E52EE8" w:rsidRDefault="00591502" w:rsidP="00CD0F94">
      <w:pPr>
        <w:tabs>
          <w:tab w:val="left" w:pos="709"/>
        </w:tabs>
        <w:spacing w:line="275" w:lineRule="auto"/>
        <w:ind w:firstLine="567"/>
        <w:rPr>
          <w:rFonts w:eastAsia="Arial"/>
          <w:sz w:val="28"/>
        </w:rPr>
      </w:pPr>
      <w:r w:rsidRPr="00E52EE8">
        <w:rPr>
          <w:rFonts w:eastAsia="Arial"/>
          <w:sz w:val="28"/>
        </w:rPr>
        <w:tab/>
        <w:t xml:space="preserve">- Tổ chức thành công 12 hội nghị, hội thảo và khóa tập huấn (đạt khoảng 80% kế hoạch năm 2018); </w:t>
      </w:r>
    </w:p>
    <w:p w14:paraId="25589BE7" w14:textId="77777777" w:rsidR="00591502" w:rsidRPr="00E52EE8" w:rsidRDefault="00591502" w:rsidP="00CD0F94">
      <w:pPr>
        <w:tabs>
          <w:tab w:val="left" w:pos="709"/>
        </w:tabs>
        <w:spacing w:line="275" w:lineRule="auto"/>
        <w:ind w:firstLine="567"/>
        <w:rPr>
          <w:rFonts w:eastAsia="Arial"/>
          <w:sz w:val="28"/>
        </w:rPr>
      </w:pPr>
      <w:r w:rsidRPr="00E52EE8">
        <w:rPr>
          <w:rFonts w:eastAsia="Arial"/>
          <w:sz w:val="28"/>
        </w:rPr>
        <w:tab/>
        <w:t>- Làm thủ tục và chủ trì tổ chức đón tiếp 14 đoàn chuyên gia vào làm việc (đạt khoảng 80% kế hoạch năm);</w:t>
      </w:r>
    </w:p>
    <w:p w14:paraId="5361A4F7" w14:textId="77777777" w:rsidR="00591502" w:rsidRPr="00E52EE8" w:rsidRDefault="00591502" w:rsidP="00CD0F94">
      <w:pPr>
        <w:tabs>
          <w:tab w:val="left" w:pos="709"/>
        </w:tabs>
        <w:spacing w:line="275" w:lineRule="auto"/>
        <w:ind w:firstLine="567"/>
        <w:rPr>
          <w:rFonts w:eastAsia="Arial"/>
          <w:sz w:val="28"/>
        </w:rPr>
      </w:pPr>
      <w:r w:rsidRPr="00E52EE8">
        <w:rPr>
          <w:rFonts w:eastAsia="Arial"/>
          <w:sz w:val="28"/>
        </w:rPr>
        <w:tab/>
        <w:t>- Tư vấn và làm thủ tục cho khoảng hơn 400 lượt cán bộ đi công tác nước ngoài (số lượng tương đương so với năm 2017).</w:t>
      </w:r>
    </w:p>
    <w:p w14:paraId="64026C79" w14:textId="77777777" w:rsidR="00591502" w:rsidRPr="00E52EE8" w:rsidRDefault="00591502" w:rsidP="00CD0F94">
      <w:pPr>
        <w:spacing w:line="24" w:lineRule="exact"/>
        <w:ind w:firstLine="567"/>
        <w:rPr>
          <w:rFonts w:eastAsia="Times New Roman"/>
          <w:lang w:val="pt-BR"/>
        </w:rPr>
      </w:pPr>
    </w:p>
    <w:p w14:paraId="4C084881" w14:textId="77777777" w:rsidR="00591502" w:rsidRPr="00E52EE8" w:rsidRDefault="00591502" w:rsidP="00CD0F94">
      <w:pPr>
        <w:spacing w:line="74" w:lineRule="exact"/>
        <w:ind w:firstLine="567"/>
        <w:rPr>
          <w:rFonts w:eastAsia="Arial"/>
          <w:sz w:val="27"/>
        </w:rPr>
      </w:pPr>
    </w:p>
    <w:p w14:paraId="74D261F0" w14:textId="77777777" w:rsidR="00591502" w:rsidRPr="00E52EE8" w:rsidRDefault="00591502" w:rsidP="00CD0F94">
      <w:pPr>
        <w:spacing w:line="272" w:lineRule="auto"/>
        <w:ind w:firstLine="567"/>
        <w:jc w:val="both"/>
        <w:rPr>
          <w:rFonts w:eastAsia="Times New Roman"/>
          <w:sz w:val="28"/>
        </w:rPr>
      </w:pPr>
      <w:r w:rsidRPr="00E52EE8">
        <w:rPr>
          <w:rFonts w:eastAsia="Arial"/>
          <w:sz w:val="28"/>
        </w:rPr>
        <w:t>Tư vấn và làm thủ tục cho hơn 200 lượt cán bộ đi công tác nước ngoài (số lượng tương đương so với năm 2017).</w:t>
      </w:r>
      <w:r w:rsidRPr="00E52EE8">
        <w:rPr>
          <w:rFonts w:eastAsia="Times New Roman"/>
          <w:sz w:val="28"/>
        </w:rPr>
        <w:t xml:space="preserve"> Phòng HTQT cũng tiến hành các thủ tục cử cho các đoàn ra quan trọng như: Đại hội đồng lần thứ 61 Cơ quan Năng lượng quốc tế IAEA, các Đoàn tham dự họp Điều phối viên các Dự án: EC/VN3.01/13, ANSN, RCF, ASEANTOM, CBRN v.v.</w:t>
      </w:r>
    </w:p>
    <w:p w14:paraId="460435AA" w14:textId="7431DA96" w:rsidR="00591502" w:rsidRPr="00E52EE8" w:rsidRDefault="00591502" w:rsidP="00CD0F94">
      <w:pPr>
        <w:tabs>
          <w:tab w:val="left" w:pos="426"/>
        </w:tabs>
        <w:spacing w:line="251" w:lineRule="auto"/>
        <w:ind w:firstLine="567"/>
        <w:jc w:val="both"/>
        <w:rPr>
          <w:rFonts w:eastAsia="Times New Roman"/>
          <w:sz w:val="28"/>
          <w:szCs w:val="28"/>
          <w:lang w:val="pt-BR"/>
        </w:rPr>
      </w:pPr>
      <w:r w:rsidRPr="00E52EE8">
        <w:rPr>
          <w:rFonts w:eastAsia="Times New Roman"/>
          <w:sz w:val="28"/>
          <w:szCs w:val="28"/>
          <w:lang w:val="pt-BR"/>
        </w:rPr>
        <w:t>Cụ thể, các hoạt động HTQT đã triển khai trong năm 2018 như sau:</w:t>
      </w:r>
    </w:p>
    <w:p w14:paraId="2A8B8FCE" w14:textId="4B27F18B" w:rsidR="00591502" w:rsidRPr="005A7E92" w:rsidRDefault="00591502" w:rsidP="00E773F5">
      <w:pPr>
        <w:pStyle w:val="Heading2"/>
      </w:pPr>
      <w:bookmarkStart w:id="300" w:name="_Toc26435573"/>
      <w:bookmarkStart w:id="301" w:name="_Toc26435848"/>
      <w:r w:rsidRPr="005A7E92">
        <w:lastRenderedPageBreak/>
        <w:t>1</w:t>
      </w:r>
      <w:r w:rsidR="00CD0F94" w:rsidRPr="005A7E92">
        <w:t xml:space="preserve">. </w:t>
      </w:r>
      <w:r w:rsidRPr="005A7E92">
        <w:t>Hợ</w:t>
      </w:r>
      <w:r w:rsidR="00CD0F94" w:rsidRPr="005A7E92">
        <w:t>p tác đa phương</w:t>
      </w:r>
      <w:bookmarkEnd w:id="300"/>
      <w:bookmarkEnd w:id="301"/>
    </w:p>
    <w:p w14:paraId="47188B88" w14:textId="58267755" w:rsidR="00591502" w:rsidRPr="00CD0F94" w:rsidRDefault="00591502" w:rsidP="00CD0F94">
      <w:pPr>
        <w:pStyle w:val="Heading3"/>
        <w:ind w:firstLine="567"/>
        <w:rPr>
          <w:i/>
          <w:szCs w:val="28"/>
          <w:lang w:val="pt-BR"/>
        </w:rPr>
      </w:pPr>
      <w:bookmarkStart w:id="302" w:name="_Toc26435574"/>
      <w:bookmarkStart w:id="303" w:name="_Toc26435849"/>
      <w:r w:rsidRPr="00CD0F94">
        <w:rPr>
          <w:i/>
          <w:szCs w:val="28"/>
          <w:lang w:val="pt-BR"/>
        </w:rPr>
        <w:t>1.1</w:t>
      </w:r>
      <w:r w:rsidR="00CD0F94" w:rsidRPr="00CD0F94">
        <w:rPr>
          <w:i/>
          <w:szCs w:val="28"/>
          <w:lang w:val="pt-BR"/>
        </w:rPr>
        <w:t xml:space="preserve">. </w:t>
      </w:r>
      <w:r w:rsidRPr="00CD0F94">
        <w:rPr>
          <w:i/>
          <w:szCs w:val="28"/>
          <w:lang w:val="pt-BR"/>
        </w:rPr>
        <w:t xml:space="preserve">Hợp tác với </w:t>
      </w:r>
      <w:r w:rsidR="00F93D93" w:rsidRPr="00CD0F94">
        <w:rPr>
          <w:i/>
          <w:szCs w:val="28"/>
          <w:lang w:val="pt-BR"/>
        </w:rPr>
        <w:t>IAEA</w:t>
      </w:r>
      <w:bookmarkEnd w:id="302"/>
      <w:bookmarkEnd w:id="303"/>
    </w:p>
    <w:p w14:paraId="13ADB501" w14:textId="77777777" w:rsidR="00591502" w:rsidRPr="00E52EE8" w:rsidRDefault="00591502" w:rsidP="00CD0F94">
      <w:pPr>
        <w:spacing w:before="120" w:after="120"/>
        <w:ind w:firstLine="567"/>
        <w:jc w:val="both"/>
        <w:rPr>
          <w:i/>
          <w:sz w:val="28"/>
          <w:szCs w:val="28"/>
        </w:rPr>
      </w:pPr>
      <w:r w:rsidRPr="00E52EE8">
        <w:rPr>
          <w:i/>
          <w:sz w:val="28"/>
          <w:szCs w:val="28"/>
        </w:rPr>
        <w:t>a) Tình hình thực hiện:</w:t>
      </w:r>
    </w:p>
    <w:p w14:paraId="0A059D9D" w14:textId="77777777" w:rsidR="00591502" w:rsidRPr="00E52EE8" w:rsidRDefault="00591502" w:rsidP="00CD0F94">
      <w:pPr>
        <w:spacing w:before="120" w:after="120"/>
        <w:ind w:firstLine="567"/>
        <w:jc w:val="both"/>
        <w:rPr>
          <w:sz w:val="28"/>
          <w:szCs w:val="28"/>
        </w:rPr>
      </w:pPr>
      <w:r w:rsidRPr="00E52EE8">
        <w:rPr>
          <w:sz w:val="28"/>
          <w:szCs w:val="28"/>
        </w:rPr>
        <w:t>- Cục đã cử khoảng 150 lượt cán bộ tham dự các Hội thảo, Cuộc họp, khóa học do IAEA tổ chức liên quan đến an toàn, an ninh, thanh sát hạt nhân, ứng phó sự cố, quản lý chất thải phóng xạ và các hoạt động quản lý khác thuộc chức năng và nhiệm vụ của Cục; và tổ chức đón tiếp 09 đoàn chuyên gia vào làm việc và phối hợp với Cục tổ chức các Hội thảo, khóa học về các lĩnh vực chuyên môn có liên quan.</w:t>
      </w:r>
      <w:bookmarkStart w:id="304" w:name="page94"/>
      <w:bookmarkEnd w:id="304"/>
    </w:p>
    <w:p w14:paraId="147C56FF" w14:textId="77777777" w:rsidR="00591502" w:rsidRPr="00E52EE8" w:rsidRDefault="00591502" w:rsidP="00CD0F94">
      <w:pPr>
        <w:spacing w:before="120" w:after="120"/>
        <w:ind w:firstLine="567"/>
        <w:jc w:val="both"/>
        <w:rPr>
          <w:sz w:val="28"/>
          <w:szCs w:val="28"/>
          <w:lang w:val="pt-BR"/>
        </w:rPr>
      </w:pPr>
      <w:r w:rsidRPr="00E52EE8">
        <w:rPr>
          <w:sz w:val="28"/>
          <w:szCs w:val="28"/>
          <w:lang w:val="pt-BR"/>
        </w:rPr>
        <w:t xml:space="preserve">- Tiếp tục thực hiện các Dự án hợp tác kỹ thuật của Cục với IAEA: </w:t>
      </w:r>
    </w:p>
    <w:p w14:paraId="012228A4" w14:textId="77777777" w:rsidR="00591502" w:rsidRPr="00E52EE8" w:rsidRDefault="00591502" w:rsidP="00CD0F94">
      <w:pPr>
        <w:spacing w:before="120" w:after="120"/>
        <w:ind w:firstLine="567"/>
        <w:jc w:val="both"/>
        <w:rPr>
          <w:sz w:val="28"/>
          <w:szCs w:val="28"/>
        </w:rPr>
      </w:pPr>
      <w:r w:rsidRPr="00E52EE8">
        <w:rPr>
          <w:sz w:val="28"/>
          <w:szCs w:val="28"/>
        </w:rPr>
        <w:t>+ Triển khai Dự án VIE9019 bao gồm: (i) tổ chức 01 đoàn cấp cao do Lãnh đạo Cục làm trưởng đoàn đi thăm quan khoa học tại Trung Quốc và Nga để học tập về vấn đề quan trắc phóng xạ môi trường và thanh tra pháp quy lò phàn ứng nghiên cứu; (ii) gửi 01 cán bộ đi thực tập chuyên môn về quản lý dự án tại IAEA, Viên, Áo trong thời gian 02 tháng nhằm nâng cao năng lực quản lý cho cơ quan pháp quy; (iii) gửi 01 cán bộ đi thực tập chuyên môn tại Malaysia trong thời gian 02 tháng về bảo vệ bức xạ đối với cán bộ tiến hành công việc bức xạ, bệnh nhân và công chúng.</w:t>
      </w:r>
    </w:p>
    <w:p w14:paraId="167DD14E" w14:textId="77777777" w:rsidR="00591502" w:rsidRPr="00E52EE8" w:rsidRDefault="00591502" w:rsidP="00CD0F94">
      <w:pPr>
        <w:spacing w:before="120" w:after="120"/>
        <w:ind w:firstLine="567"/>
        <w:jc w:val="both"/>
        <w:rPr>
          <w:sz w:val="28"/>
          <w:szCs w:val="28"/>
        </w:rPr>
      </w:pPr>
      <w:r w:rsidRPr="00E52EE8">
        <w:t>+</w:t>
      </w:r>
      <w:r w:rsidRPr="00E52EE8">
        <w:rPr>
          <w:sz w:val="28"/>
          <w:szCs w:val="28"/>
        </w:rPr>
        <w:t xml:space="preserve"> </w:t>
      </w:r>
      <w:r w:rsidRPr="00E52EE8">
        <w:rPr>
          <w:sz w:val="28"/>
          <w:szCs w:val="28"/>
          <w:lang w:val="pt-BR"/>
        </w:rPr>
        <w:t>Tổ chức xây dựng đề xuất và hoàn thiện thiết kế dự án hợp tác kỹ thuật giai đoạn 2020-2021;</w:t>
      </w:r>
    </w:p>
    <w:p w14:paraId="73D359E0" w14:textId="77777777" w:rsidR="00591502" w:rsidRPr="00E52EE8" w:rsidRDefault="00591502" w:rsidP="00CD0F94">
      <w:pPr>
        <w:spacing w:before="120" w:after="120"/>
        <w:ind w:firstLine="567"/>
        <w:jc w:val="both"/>
        <w:rPr>
          <w:sz w:val="28"/>
          <w:szCs w:val="28"/>
        </w:rPr>
      </w:pPr>
      <w:r w:rsidRPr="00E52EE8">
        <w:rPr>
          <w:sz w:val="28"/>
          <w:szCs w:val="28"/>
        </w:rPr>
        <w:t>- Tiếp tục triển khai các hoạt động hợp tác quốc tế với IAEA về an ninh hạt nhân: (i) tiếp tục trao đổi về dự án lắp đặt cổng phát hiện phóng xạ tại các sân bay quốc tế; (ii) đón 02 đoàn chuyên gia IAEA vào đề hỗ trợ</w:t>
      </w:r>
      <w:r w:rsidRPr="00E52EE8">
        <w:rPr>
          <w:sz w:val="28"/>
        </w:rPr>
        <w:t xml:space="preserve"> đánh giá và cập nhật Kế hoạch hỗ trợ an ninh hạt nhân tích hợp (INSSP) của Việt Nam; (i) tổ chức </w:t>
      </w:r>
      <w:r w:rsidRPr="00E52EE8">
        <w:rPr>
          <w:sz w:val="28"/>
          <w:szCs w:val="28"/>
        </w:rPr>
        <w:t>Cuộc họp về an ninh vận chuyển.</w:t>
      </w:r>
    </w:p>
    <w:p w14:paraId="0E2BE917" w14:textId="77777777" w:rsidR="00591502" w:rsidRPr="00E52EE8" w:rsidRDefault="00591502" w:rsidP="00CD0F94">
      <w:pPr>
        <w:spacing w:before="120" w:after="120"/>
        <w:ind w:firstLine="567"/>
        <w:jc w:val="both"/>
        <w:rPr>
          <w:sz w:val="28"/>
          <w:szCs w:val="28"/>
        </w:rPr>
      </w:pPr>
      <w:r w:rsidRPr="00E52EE8">
        <w:rPr>
          <w:sz w:val="28"/>
          <w:szCs w:val="28"/>
        </w:rPr>
        <w:t>- Triển khai thực hiện các dự án hợp tác kỹ thuật vùng (RAS) của IAEA do Cục làm điều phối: Phòng HTQT đã làm thủ tục cho 28 lượt cán bộ tham dự các Cuộc họp, hội thảo và khóa đào tạo trong khuôn khổ các Dự án RAS do Cục làm điều phối như RAS9077, RAS9078, RAS9080, RAS9081, RAS9085, RAS9086, RAS9089; tổ chức 03 Hội thảo trong các khuôn khổ dự án RAS này.</w:t>
      </w:r>
    </w:p>
    <w:p w14:paraId="4599D911" w14:textId="77777777" w:rsidR="00591502" w:rsidRPr="00E52EE8" w:rsidRDefault="00591502" w:rsidP="00CD0F94">
      <w:pPr>
        <w:spacing w:before="120" w:after="120"/>
        <w:ind w:firstLine="567"/>
        <w:jc w:val="both"/>
        <w:rPr>
          <w:sz w:val="28"/>
          <w:szCs w:val="28"/>
        </w:rPr>
      </w:pPr>
      <w:r w:rsidRPr="00E52EE8">
        <w:rPr>
          <w:sz w:val="28"/>
          <w:szCs w:val="28"/>
        </w:rPr>
        <w:t xml:space="preserve">- Triển khai các hoạt động trong khuôn khổ Mạng lưới an toàn hạt nhân Châu Á (ANSN): Năm 2018, Cục đã đề cử 12 lượt cán bộ tham dự các Hội thảo, khóa đào tạo và các cuộc họp thuộc Mạng lưới ANSN. Bên cạnh đó, Cục cũng làm thủ tục đón 02 đoàn chuyên gia IAEA và đại biểu quốc tế vào tổ chức Hội thảo khu vực tại Hà Nội. </w:t>
      </w:r>
    </w:p>
    <w:p w14:paraId="3A29467B" w14:textId="77777777" w:rsidR="00591502" w:rsidRPr="00E52EE8" w:rsidRDefault="00591502" w:rsidP="00CD0F94">
      <w:pPr>
        <w:spacing w:before="120" w:after="120"/>
        <w:ind w:firstLine="567"/>
        <w:jc w:val="both"/>
        <w:rPr>
          <w:sz w:val="28"/>
          <w:szCs w:val="28"/>
        </w:rPr>
      </w:pPr>
      <w:r w:rsidRPr="00E52EE8">
        <w:rPr>
          <w:sz w:val="28"/>
          <w:szCs w:val="28"/>
        </w:rPr>
        <w:t xml:space="preserve">- Hợp tác 3 bên IAEA-Lào-Campuchia: </w:t>
      </w:r>
    </w:p>
    <w:p w14:paraId="5C81A656" w14:textId="77777777" w:rsidR="00591502" w:rsidRPr="00E52EE8" w:rsidRDefault="00591502" w:rsidP="00CD0F94">
      <w:pPr>
        <w:spacing w:before="120" w:after="120"/>
        <w:ind w:firstLine="567"/>
        <w:jc w:val="both"/>
        <w:rPr>
          <w:sz w:val="28"/>
          <w:szCs w:val="28"/>
        </w:rPr>
      </w:pPr>
      <w:r w:rsidRPr="00E52EE8">
        <w:rPr>
          <w:sz w:val="28"/>
          <w:szCs w:val="28"/>
        </w:rPr>
        <w:t xml:space="preserve">+ Từ ngày 11-13/6/2018, Cuộc họp xây dựng dự án hợp tác ba bên Việt Nam– IAEA – Campuchia/Lào tổ chức tại Viên có sự tham dự của đại diện các cơ quan có liên quan của Việt Nam, Lào/Campuchia và IAEA đã thảo luận về </w:t>
      </w:r>
      <w:r w:rsidRPr="00E52EE8">
        <w:rPr>
          <w:sz w:val="28"/>
          <w:szCs w:val="28"/>
        </w:rPr>
        <w:lastRenderedPageBreak/>
        <w:t>các lĩnh vực hợp tác, hình thức hợp tác và trách nhiệm tài chính của mỗi bên. Hiện nay, Cục ATBXHN đã triển khai bước đầu một số hoạt động hợp tác với Lào và Campuchia (cụ thể nêu ở phần hợp tác song phương với Lào và Campuchia).</w:t>
      </w:r>
    </w:p>
    <w:p w14:paraId="74D72048" w14:textId="77777777" w:rsidR="00591502" w:rsidRPr="00E52EE8" w:rsidRDefault="00591502" w:rsidP="00CD0F94">
      <w:pPr>
        <w:spacing w:before="120" w:after="120"/>
        <w:ind w:firstLine="567"/>
        <w:jc w:val="both"/>
        <w:rPr>
          <w:i/>
          <w:sz w:val="28"/>
          <w:szCs w:val="28"/>
        </w:rPr>
      </w:pPr>
      <w:r w:rsidRPr="00E52EE8">
        <w:rPr>
          <w:i/>
          <w:sz w:val="28"/>
          <w:szCs w:val="28"/>
        </w:rPr>
        <w:t>b) Đánh giá kết quả:</w:t>
      </w:r>
    </w:p>
    <w:p w14:paraId="7BFE71B3" w14:textId="77777777" w:rsidR="00591502" w:rsidRPr="00E52EE8" w:rsidRDefault="00591502" w:rsidP="00CD0F94">
      <w:pPr>
        <w:spacing w:before="120"/>
        <w:ind w:firstLine="567"/>
        <w:jc w:val="both"/>
        <w:rPr>
          <w:sz w:val="28"/>
          <w:szCs w:val="28"/>
        </w:rPr>
      </w:pPr>
      <w:r w:rsidRPr="00E52EE8">
        <w:rPr>
          <w:sz w:val="28"/>
          <w:szCs w:val="28"/>
        </w:rPr>
        <w:t xml:space="preserve">Quan hệ hợp tác giữa Cục và IAEA trong nhiều năm qua luôn được lãnh đạo Cục chú trọng như một trong những quan hệ hợp tác trọng yếu. Các hoạt động được thực hiện đã góp phần quan trọng hỗ trợ Cục trong xây dựng các văn bản quy phạm pháp luật, tăng cường năng lực kỹ thuật thông qua hoạt động đào tạo nguồn nhân lực, xây dựng kế hoạch xây dựng và phát triển cơ quan pháp quy hạt nhân. </w:t>
      </w:r>
    </w:p>
    <w:p w14:paraId="6B5CD07E" w14:textId="68C72DEE" w:rsidR="00591502" w:rsidRPr="00CD0F94" w:rsidRDefault="00CD0F94" w:rsidP="00CD0F94">
      <w:pPr>
        <w:pStyle w:val="Heading3"/>
        <w:ind w:firstLine="567"/>
        <w:rPr>
          <w:i/>
          <w:szCs w:val="28"/>
          <w:lang w:val="pt-BR"/>
        </w:rPr>
      </w:pPr>
      <w:bookmarkStart w:id="305" w:name="_Toc26435575"/>
      <w:bookmarkStart w:id="306" w:name="_Toc26435850"/>
      <w:r>
        <w:rPr>
          <w:i/>
          <w:szCs w:val="28"/>
          <w:lang w:val="pt-BR"/>
        </w:rPr>
        <w:t>1</w:t>
      </w:r>
      <w:r w:rsidRPr="00CD0F94">
        <w:rPr>
          <w:i/>
          <w:szCs w:val="28"/>
          <w:lang w:val="pt-BR"/>
        </w:rPr>
        <w:t>.</w:t>
      </w:r>
      <w:r w:rsidR="00591502" w:rsidRPr="00CD0F94">
        <w:rPr>
          <w:i/>
          <w:szCs w:val="28"/>
          <w:lang w:val="pt-BR"/>
        </w:rPr>
        <w:t>2. Hợp tác với Liên minh Châu Âu</w:t>
      </w:r>
      <w:bookmarkEnd w:id="305"/>
      <w:bookmarkEnd w:id="306"/>
      <w:r w:rsidR="00591502" w:rsidRPr="00CD0F94">
        <w:rPr>
          <w:i/>
          <w:szCs w:val="28"/>
          <w:lang w:val="pt-BR"/>
        </w:rPr>
        <w:t xml:space="preserve"> </w:t>
      </w:r>
    </w:p>
    <w:p w14:paraId="62B76456" w14:textId="35E876FB" w:rsidR="00591502" w:rsidRPr="00CD0F94" w:rsidRDefault="00CD0F94" w:rsidP="00CD0F94">
      <w:pPr>
        <w:spacing w:before="120" w:after="120"/>
        <w:ind w:firstLine="567"/>
        <w:jc w:val="both"/>
        <w:rPr>
          <w:sz w:val="28"/>
          <w:szCs w:val="28"/>
        </w:rPr>
      </w:pPr>
      <w:r>
        <w:rPr>
          <w:sz w:val="28"/>
          <w:szCs w:val="28"/>
        </w:rPr>
        <w:t>1</w:t>
      </w:r>
      <w:r w:rsidRPr="005A7E92">
        <w:rPr>
          <w:sz w:val="28"/>
          <w:szCs w:val="28"/>
          <w:lang w:val="pt-BR"/>
        </w:rPr>
        <w:t>.</w:t>
      </w:r>
      <w:r w:rsidR="00591502" w:rsidRPr="00CD0F94">
        <w:rPr>
          <w:sz w:val="28"/>
          <w:szCs w:val="28"/>
        </w:rPr>
        <w:t xml:space="preserve">2.1. Triển khai Dự án hợp tác song phương với Uỷ bản Châu Âu VN3.01/13 </w:t>
      </w:r>
    </w:p>
    <w:p w14:paraId="30912D1B" w14:textId="74D9F3E9" w:rsidR="00591502" w:rsidRPr="00E52EE8" w:rsidRDefault="00591502" w:rsidP="00CD0F94">
      <w:pPr>
        <w:spacing w:before="120" w:after="120"/>
        <w:ind w:firstLine="567"/>
        <w:jc w:val="both"/>
        <w:rPr>
          <w:sz w:val="28"/>
          <w:szCs w:val="28"/>
        </w:rPr>
      </w:pPr>
      <w:r w:rsidRPr="00E52EE8">
        <w:rPr>
          <w:i/>
          <w:sz w:val="28"/>
          <w:szCs w:val="28"/>
        </w:rPr>
        <w:t>a) Tình hình thực hiện</w:t>
      </w:r>
    </w:p>
    <w:p w14:paraId="4C7C33EF" w14:textId="77777777" w:rsidR="00591502" w:rsidRPr="00E52EE8" w:rsidRDefault="00591502" w:rsidP="00CD0F94">
      <w:pPr>
        <w:spacing w:before="120" w:after="120"/>
        <w:ind w:firstLine="567"/>
        <w:jc w:val="both"/>
        <w:rPr>
          <w:sz w:val="28"/>
          <w:szCs w:val="28"/>
        </w:rPr>
      </w:pPr>
      <w:r w:rsidRPr="00E52EE8">
        <w:rPr>
          <w:sz w:val="28"/>
          <w:szCs w:val="28"/>
        </w:rPr>
        <w:t>- Hợp tác trong khuôn khổ dự án VN3.01/13: trong năm 2018, Cục tổ chức đón tiếp 09 đoàn chuyên gia EC vào Việt Nam để tổ chức các hội thảo, khóa đào tạo trong khuôn khổ Dự án, 01 đoàn chuyên gia EC vào thực hiện nhiệm vụ đánh giá độc lập về việc triển khai và tính hiệu quả của Dự án. Bên cạnh đó, Cục đã cử 05 đoàn cán bộ của Việt Nam tham dự các khóa tập huấn, đào tạo thực hành tại các quốc gia Châu Âu nhằm học hỏi kinh nghiệm của các quốc gia EU trong việc xây dựng văn bản quy phạm pháp luật, giám sát phóng xạ môi trường, quản lý chất thải phóng xạ, v.v và 01 đoàn cán bộ Việt Nam tham dự Cuộc họp tiến độ dự án tại Bỉ (tháng 9/2018) nhằm đánh giá tiến độ thực hiện dự án, rà soát các hoạt động còn lại của dự án cũng như đề xuất về việc tổ chức Cuộc họp kết thúc dự án vào tháng 4/2019.</w:t>
      </w:r>
    </w:p>
    <w:p w14:paraId="53E12A78" w14:textId="77777777" w:rsidR="00591502" w:rsidRPr="00E52EE8" w:rsidRDefault="00591502" w:rsidP="00CD0F94">
      <w:pPr>
        <w:spacing w:before="120" w:after="120"/>
        <w:ind w:firstLine="567"/>
        <w:jc w:val="both"/>
        <w:rPr>
          <w:i/>
          <w:sz w:val="28"/>
          <w:szCs w:val="28"/>
        </w:rPr>
      </w:pPr>
      <w:r w:rsidRPr="00E52EE8">
        <w:rPr>
          <w:i/>
          <w:sz w:val="28"/>
          <w:szCs w:val="28"/>
        </w:rPr>
        <w:t>b) Đánh giá kết quả</w:t>
      </w:r>
    </w:p>
    <w:p w14:paraId="002724D9" w14:textId="77777777" w:rsidR="00591502" w:rsidRPr="00E52EE8" w:rsidRDefault="00591502" w:rsidP="00CD0F94">
      <w:pPr>
        <w:spacing w:before="120" w:after="120"/>
        <w:ind w:firstLine="567"/>
        <w:jc w:val="both"/>
        <w:rPr>
          <w:sz w:val="28"/>
          <w:szCs w:val="28"/>
        </w:rPr>
      </w:pPr>
      <w:r w:rsidRPr="00E52EE8">
        <w:rPr>
          <w:sz w:val="28"/>
          <w:szCs w:val="28"/>
        </w:rPr>
        <w:t xml:space="preserve">Các hoạt động hợp tác trong khuôn khổ Dự án VN3.01/13 đã hỗ trợ thiết thực cho Cục ATBXHN trong việc hoàn thiện hạ tầng quốc gia về pháp quy, hỗ trợ Cục xây dựng các quy trình, thủ tục nội bộ và nâng cao năng lực cán bộ cho cơ quan pháp quy hạt nhân của Việt Nam cũng như tạo cơ hội cho các cán bộ của Cục được tham dự các hội thảo, khóa tập huấn, đào tạo nhằm chia sẻ kinh nghiệm và nâng cao năng lực cho cán bộ của Việt Nam về an toàn bức xạ, an toàn hạt nhân, quan trắc phóng xạ môi trường, ứng phó sự cố, v.v. </w:t>
      </w:r>
    </w:p>
    <w:p w14:paraId="78BD57D8" w14:textId="6F6ABDFA" w:rsidR="00591502" w:rsidRPr="00E52EE8" w:rsidRDefault="00CD0F94" w:rsidP="00CD0F94">
      <w:pPr>
        <w:spacing w:before="120" w:after="120"/>
        <w:ind w:firstLine="567"/>
        <w:jc w:val="both"/>
        <w:rPr>
          <w:i/>
          <w:sz w:val="28"/>
          <w:szCs w:val="28"/>
        </w:rPr>
      </w:pPr>
      <w:r>
        <w:rPr>
          <w:i/>
          <w:sz w:val="28"/>
          <w:szCs w:val="28"/>
        </w:rPr>
        <w:t>1</w:t>
      </w:r>
      <w:r w:rsidRPr="005A7E92">
        <w:rPr>
          <w:i/>
          <w:sz w:val="28"/>
          <w:szCs w:val="28"/>
        </w:rPr>
        <w:t>.</w:t>
      </w:r>
      <w:r w:rsidR="00591502" w:rsidRPr="00E52EE8">
        <w:rPr>
          <w:i/>
          <w:sz w:val="28"/>
          <w:szCs w:val="28"/>
        </w:rPr>
        <w:t xml:space="preserve">2.2. Triển khai Sáng kiến CBRN </w:t>
      </w:r>
    </w:p>
    <w:p w14:paraId="34188B73" w14:textId="53F4E3F4" w:rsidR="00591502" w:rsidRPr="00E52EE8" w:rsidRDefault="00591502" w:rsidP="00CD0F94">
      <w:pPr>
        <w:spacing w:before="120" w:after="120"/>
        <w:ind w:firstLine="567"/>
        <w:jc w:val="both"/>
        <w:rPr>
          <w:i/>
          <w:sz w:val="28"/>
          <w:szCs w:val="28"/>
        </w:rPr>
      </w:pPr>
      <w:r w:rsidRPr="00E52EE8">
        <w:rPr>
          <w:i/>
          <w:sz w:val="28"/>
          <w:szCs w:val="28"/>
        </w:rPr>
        <w:t>a) Tình hình thực hiệ</w:t>
      </w:r>
      <w:r w:rsidR="00F93D93" w:rsidRPr="00E52EE8">
        <w:rPr>
          <w:i/>
          <w:sz w:val="28"/>
          <w:szCs w:val="28"/>
        </w:rPr>
        <w:t>n</w:t>
      </w:r>
    </w:p>
    <w:p w14:paraId="2CAA978A" w14:textId="77777777" w:rsidR="00591502" w:rsidRPr="00E52EE8" w:rsidRDefault="00591502" w:rsidP="00CD0F94">
      <w:pPr>
        <w:spacing w:before="120" w:after="120"/>
        <w:ind w:firstLine="567"/>
        <w:jc w:val="both"/>
        <w:rPr>
          <w:sz w:val="28"/>
          <w:szCs w:val="28"/>
        </w:rPr>
      </w:pPr>
      <w:r w:rsidRPr="00E52EE8">
        <w:rPr>
          <w:sz w:val="28"/>
          <w:szCs w:val="28"/>
        </w:rPr>
        <w:t xml:space="preserve">Trong khuôn khổ Sáng kiến CBRN, năm 2018, Cục đã tổ chức đón tiếp thành công 06 đoàn chuyên gia EU vào triển khai các hoạt động trong khuôn khổ Sáng kiến. Bên cạnh đó, Cục cũng đã điều phối cử 01 đoàn cán bộ của Việt </w:t>
      </w:r>
      <w:r w:rsidRPr="00E52EE8">
        <w:rPr>
          <w:sz w:val="28"/>
          <w:szCs w:val="28"/>
        </w:rPr>
        <w:lastRenderedPageBreak/>
        <w:t xml:space="preserve">Nam tham dự Hội nghị thường niên của các Điều phối viên quốc gia trong khuôn khổ Sáng kiến; 01 đoàn cán bộ Việt Nam tham dự Lễ kỷ niệm lần thứ 5 của Ban thư ký Sáng kiến CBRN khu vực Đông Nam Á; 03 đoàn cán bộ Việt Nam tham dự các cuộc họp, khóa đào tạo nhằm nâng cao năng lực cán bộ về giảm thiểu nguy cơ hóa học, sinh học, phóng xạ và hạt nhân. Đặc biệt, 01 cán bộ Phòng HTQT đã được mời tham dự 03 đoàn ra với vai trò Chuyên gia khu vực sang Lào, Myanmar, Philipines tham dự các hoạt động trong khuôn khổ Sáng kiến khu vực Đông Nam Á (Hội thảo thuộc Dự án số 46 của Sáng kiến tại Myanmar, Cuộc họp Kết thúc Dự án số 46 tại Lào, Hội thảo Kế hoạch triển khai Kế hoạch hành động quốc gia về CBRN của Philipines).   </w:t>
      </w:r>
    </w:p>
    <w:p w14:paraId="27845E07" w14:textId="686F1D8A" w:rsidR="00591502" w:rsidRPr="00E52EE8" w:rsidRDefault="00591502" w:rsidP="00CD0F94">
      <w:pPr>
        <w:spacing w:before="120" w:after="120"/>
        <w:ind w:firstLine="567"/>
        <w:jc w:val="both"/>
        <w:rPr>
          <w:i/>
          <w:sz w:val="28"/>
          <w:szCs w:val="28"/>
        </w:rPr>
      </w:pPr>
      <w:r w:rsidRPr="00E52EE8">
        <w:rPr>
          <w:i/>
          <w:sz w:val="28"/>
          <w:szCs w:val="28"/>
        </w:rPr>
        <w:t>b) Đánh giá kết quả</w:t>
      </w:r>
    </w:p>
    <w:p w14:paraId="1C1804AB" w14:textId="77777777" w:rsidR="00591502" w:rsidRPr="00E52EE8" w:rsidRDefault="00591502" w:rsidP="00CD0F94">
      <w:pPr>
        <w:spacing w:before="120" w:after="120"/>
        <w:ind w:firstLine="567"/>
        <w:jc w:val="both"/>
        <w:rPr>
          <w:sz w:val="28"/>
          <w:szCs w:val="28"/>
        </w:rPr>
      </w:pPr>
      <w:r w:rsidRPr="00E52EE8">
        <w:rPr>
          <w:sz w:val="28"/>
          <w:szCs w:val="28"/>
        </w:rPr>
        <w:t>Nhìn chung, các hoạt động hợp tác với Liên minh châu Âu trong khuôn khổ Sáng kiến CBRN đã tạo cơ hội cho cán bộ của Cục và các bộ ngành có liên quan được đào tạo, nâng cao nhận thức, năng lực chuyên môn và trình độ, hỗ trợ Việt Nam hoàn thiện khung pháp lý và xây dựng các quy định nội bộ về phòng chống các nguy cơ về hóa học, sinh học, phóng xạ và hạt nhân, điều này đặc biệt có ý nghĩa trong quá trình Việt Nam xây dựng và hiện tại đang trình Thủ tướng Chính phủ phê duyệt Kế hoạch hành động quốc gia về phòng ngừa, phát hiện và ứng phó với các nguy cơ và sự cố CBRN, giai đoạn 2018-2025.</w:t>
      </w:r>
    </w:p>
    <w:p w14:paraId="6077CA98" w14:textId="77777777" w:rsidR="00591502" w:rsidRPr="00E52EE8" w:rsidRDefault="00591502" w:rsidP="00CD0F94">
      <w:pPr>
        <w:spacing w:before="120" w:after="120"/>
        <w:ind w:firstLine="567"/>
        <w:jc w:val="both"/>
        <w:rPr>
          <w:i/>
          <w:sz w:val="28"/>
          <w:szCs w:val="28"/>
        </w:rPr>
      </w:pPr>
      <w:r w:rsidRPr="00E52EE8">
        <w:rPr>
          <w:i/>
          <w:sz w:val="28"/>
          <w:szCs w:val="28"/>
        </w:rPr>
        <w:t>1.2.3. Triển khai Dự án INSC Training and Tutoring</w:t>
      </w:r>
    </w:p>
    <w:p w14:paraId="6EA40514" w14:textId="1B8652DD" w:rsidR="00591502" w:rsidRPr="00E52EE8" w:rsidRDefault="00591502" w:rsidP="00CD0F94">
      <w:pPr>
        <w:spacing w:before="120" w:after="120"/>
        <w:ind w:firstLine="567"/>
        <w:jc w:val="both"/>
        <w:rPr>
          <w:i/>
          <w:sz w:val="28"/>
          <w:szCs w:val="28"/>
        </w:rPr>
      </w:pPr>
      <w:r w:rsidRPr="00E52EE8">
        <w:rPr>
          <w:i/>
          <w:sz w:val="28"/>
          <w:szCs w:val="28"/>
        </w:rPr>
        <w:t>a) Tình hình triể</w:t>
      </w:r>
      <w:r w:rsidR="00F93D93" w:rsidRPr="00E52EE8">
        <w:rPr>
          <w:i/>
          <w:sz w:val="28"/>
          <w:szCs w:val="28"/>
        </w:rPr>
        <w:t>n khai</w:t>
      </w:r>
    </w:p>
    <w:p w14:paraId="2563C4A2" w14:textId="77777777" w:rsidR="00591502" w:rsidRPr="00E52EE8" w:rsidRDefault="00591502" w:rsidP="00CD0F94">
      <w:pPr>
        <w:spacing w:before="120" w:after="120"/>
        <w:ind w:firstLine="567"/>
        <w:jc w:val="both"/>
        <w:rPr>
          <w:sz w:val="28"/>
          <w:szCs w:val="28"/>
        </w:rPr>
      </w:pPr>
      <w:r w:rsidRPr="00E52EE8">
        <w:rPr>
          <w:sz w:val="28"/>
          <w:szCs w:val="28"/>
        </w:rPr>
        <w:t xml:space="preserve"> Năm 2018, Cục đã làm thủ tục đề cử 22 lượt (37 cán bộ) tham dự các khóa đào tạo, tập huấn từ 1 tuần đến 2 tháng về khung pháp luật và pháp quy, ứng phó sự cố, thanh tra, an toàn hạt nhân v.v. tại các quốc gia phát triển như: Pháp, Ý, Phần Lan, Slovenia, Singapore, v.v do 02 đơn vị tổ chức thực hiện là Viện Đào tạo an toàn hạt nhân Châu Âu (ENSTTI) và Công ty Thẩm định và đánh giá kỹ thuật độc lập (ITER-CONSULT).</w:t>
      </w:r>
    </w:p>
    <w:p w14:paraId="7F7B31C5" w14:textId="73592D0B" w:rsidR="00591502" w:rsidRPr="00E52EE8" w:rsidRDefault="00591502" w:rsidP="00CD0F94">
      <w:pPr>
        <w:spacing w:before="120" w:after="120"/>
        <w:ind w:firstLine="567"/>
        <w:jc w:val="both"/>
        <w:rPr>
          <w:i/>
          <w:sz w:val="28"/>
          <w:szCs w:val="28"/>
        </w:rPr>
      </w:pPr>
      <w:r w:rsidRPr="00E52EE8">
        <w:rPr>
          <w:i/>
          <w:sz w:val="28"/>
          <w:szCs w:val="28"/>
        </w:rPr>
        <w:t>b) Đánh giá kết quả</w:t>
      </w:r>
    </w:p>
    <w:p w14:paraId="3431583D" w14:textId="77777777" w:rsidR="00591502" w:rsidRPr="00E52EE8" w:rsidRDefault="00591502" w:rsidP="00CD0F94">
      <w:pPr>
        <w:spacing w:before="120" w:after="120"/>
        <w:ind w:firstLine="567"/>
        <w:jc w:val="both"/>
        <w:rPr>
          <w:sz w:val="28"/>
          <w:szCs w:val="28"/>
        </w:rPr>
      </w:pPr>
      <w:r w:rsidRPr="00E52EE8">
        <w:rPr>
          <w:sz w:val="28"/>
          <w:szCs w:val="28"/>
        </w:rPr>
        <w:t>Các hoạt động hợp tác trong khuôn khổ Dự án INSC Training and Tutoring đã hỗ trợ thiết thực cho Cục ATBXHN trong việc nâng cao năng lực cán bộ về các lĩnh vực quản lý do Cục phụ trách.</w:t>
      </w:r>
    </w:p>
    <w:p w14:paraId="6412F7CC" w14:textId="3F21F2B0" w:rsidR="00591502" w:rsidRPr="00CD0F94" w:rsidRDefault="00591502" w:rsidP="00CD0F94">
      <w:pPr>
        <w:pStyle w:val="Heading3"/>
        <w:ind w:firstLine="567"/>
        <w:rPr>
          <w:i/>
          <w:szCs w:val="28"/>
        </w:rPr>
      </w:pPr>
      <w:bookmarkStart w:id="307" w:name="_Toc26435576"/>
      <w:bookmarkStart w:id="308" w:name="_Toc26435851"/>
      <w:r w:rsidRPr="00CD0F94">
        <w:rPr>
          <w:i/>
          <w:szCs w:val="28"/>
        </w:rPr>
        <w:t>1.3. Mạng lưới các cơ quan pháp quy về năng lượng nguyên tử của các quốc gia khu vực Đông Nam Á</w:t>
      </w:r>
      <w:bookmarkEnd w:id="307"/>
      <w:bookmarkEnd w:id="308"/>
      <w:r w:rsidRPr="00CD0F94">
        <w:rPr>
          <w:i/>
          <w:szCs w:val="28"/>
        </w:rPr>
        <w:t xml:space="preserve"> </w:t>
      </w:r>
    </w:p>
    <w:p w14:paraId="46B92C91" w14:textId="4DB6ADC9" w:rsidR="00591502" w:rsidRPr="00E52EE8" w:rsidRDefault="00591502" w:rsidP="00CD0F94">
      <w:pPr>
        <w:spacing w:before="120" w:after="120"/>
        <w:ind w:firstLine="567"/>
        <w:jc w:val="both"/>
        <w:rPr>
          <w:sz w:val="28"/>
          <w:szCs w:val="28"/>
        </w:rPr>
      </w:pPr>
      <w:r w:rsidRPr="00E52EE8">
        <w:rPr>
          <w:bCs/>
          <w:sz w:val="28"/>
          <w:szCs w:val="28"/>
        </w:rPr>
        <w:t xml:space="preserve">Với mục đích tăng cường hợp tác giữa Hiệp hội các quốc gia Đông Nam Á (ASEAN) </w:t>
      </w:r>
      <w:r w:rsidR="00F93D93" w:rsidRPr="00E52EE8">
        <w:rPr>
          <w:bCs/>
          <w:sz w:val="28"/>
          <w:szCs w:val="28"/>
        </w:rPr>
        <w:t xml:space="preserve">và </w:t>
      </w:r>
      <w:r w:rsidRPr="00E52EE8">
        <w:rPr>
          <w:bCs/>
          <w:sz w:val="28"/>
          <w:szCs w:val="28"/>
        </w:rPr>
        <w:t xml:space="preserve">IAEA trong lĩnh vực ứng dụng năng lượng nguyên tử vì mục đích hòa bình và góp phần đảm bảo duy trì mục tiêu của ASEAN về một khu vực Đông Nam Á phi vũ khí hạt nhân, ASEAN và IAEA đã trao đổi, thống nhất xây dựng Thỏa thuận dàn xếp giữa ASEAN và IAEA về hợp tác trong lĩnh vực khoa học, công nghệ và ứng dụng hạt nhân, an toàn, an ninh và thanh sát hạt nhân. Mạng lưới Cơ quan pháp quy về năng lượng nguyên tử của các quốc gia khu </w:t>
      </w:r>
      <w:r w:rsidRPr="00E52EE8">
        <w:rPr>
          <w:bCs/>
          <w:sz w:val="28"/>
          <w:szCs w:val="28"/>
        </w:rPr>
        <w:lastRenderedPageBreak/>
        <w:t xml:space="preserve">vực Đông Nam Á (ASEANTOM) được giao là đơn vị đầu mối xây dựng thỏa thuận này. </w:t>
      </w:r>
      <w:r w:rsidRPr="00E52EE8">
        <w:rPr>
          <w:sz w:val="28"/>
          <w:szCs w:val="28"/>
        </w:rPr>
        <w:t xml:space="preserve">Dự kiến, Tổng thư ký ASEAN, ông Dato Lim Jock Hoi, sẽ thay mặt Bộ trưởng Ngoại giao ASEAN, ký bản thoản thuận với Tổng Giám đốc IAEA.   </w:t>
      </w:r>
    </w:p>
    <w:p w14:paraId="48EFA040" w14:textId="77777777" w:rsidR="00591502" w:rsidRPr="00E52EE8" w:rsidRDefault="00591502" w:rsidP="00CD0F94">
      <w:pPr>
        <w:spacing w:before="120" w:after="120"/>
        <w:ind w:firstLine="567"/>
        <w:jc w:val="both"/>
        <w:rPr>
          <w:sz w:val="28"/>
          <w:szCs w:val="28"/>
        </w:rPr>
      </w:pPr>
      <w:r w:rsidRPr="00E52EE8">
        <w:rPr>
          <w:sz w:val="28"/>
          <w:szCs w:val="28"/>
        </w:rPr>
        <w:t>Bên cạnh đó, tại Cuộc họp thường niên lần thứ 5 của ASEANTOM tổ chức tại Singapore vào tháng 6/2018, nhất trí với đề xuất của đại diện Cục ATBXHN, ASEANTOM đã thống nhất đưa vào Chương trình hành động của ASEANTOM về đề xuất xây dựng Hệ thống trạm quan trắc phóng xạ cảnh báo sớm cho khu vực Đông Nam Á đặt tại Việt Nam. Hiện tại, Việt Nam đang tiến hành trao đổi với Ủy ban Châu âu (EC) về số lượng các trạm quan trắc sẽ được cung cấp cho Việt Nam.</w:t>
      </w:r>
    </w:p>
    <w:p w14:paraId="2BE38E78" w14:textId="420F44A7" w:rsidR="00591502" w:rsidRPr="00CD0F94" w:rsidRDefault="00591502" w:rsidP="00CD0F94">
      <w:pPr>
        <w:pStyle w:val="Heading3"/>
        <w:ind w:firstLine="567"/>
        <w:rPr>
          <w:i/>
          <w:szCs w:val="28"/>
        </w:rPr>
      </w:pPr>
      <w:bookmarkStart w:id="309" w:name="_Toc26435577"/>
      <w:bookmarkStart w:id="310" w:name="_Toc26435852"/>
      <w:r w:rsidRPr="00CD0F94">
        <w:rPr>
          <w:i/>
          <w:szCs w:val="28"/>
        </w:rPr>
        <w:t>1.4. Tổ chức cấm thử vũ khí hạt nhân toàn diệ</w:t>
      </w:r>
      <w:r w:rsidR="0060369B" w:rsidRPr="00CD0F94">
        <w:rPr>
          <w:i/>
          <w:szCs w:val="28"/>
        </w:rPr>
        <w:t>n (CTBTO)</w:t>
      </w:r>
      <w:bookmarkEnd w:id="309"/>
      <w:bookmarkEnd w:id="310"/>
    </w:p>
    <w:p w14:paraId="53DD558E" w14:textId="77777777" w:rsidR="00591502" w:rsidRPr="00E52EE8" w:rsidRDefault="00591502" w:rsidP="00CD0F94">
      <w:pPr>
        <w:spacing w:before="120" w:after="120"/>
        <w:ind w:firstLine="567"/>
        <w:jc w:val="both"/>
        <w:rPr>
          <w:sz w:val="28"/>
          <w:szCs w:val="28"/>
        </w:rPr>
      </w:pPr>
      <w:r w:rsidRPr="00E52EE8">
        <w:rPr>
          <w:sz w:val="28"/>
          <w:szCs w:val="28"/>
        </w:rPr>
        <w:t xml:space="preserve">Với vai trò là đầu mối quốc gia với CTBTO, Cục đã tiếp nhận thông tin về các hội thảo, cuộc họp, khóa đào tạo do CTBTO tổ chức. Trong năm 2018, Cục đã làm thủ tục cho 16 lượt cán bộ Cục và các cơ quan có liên quan đến CTBT trong giám sát và xử lý số liệu IDC/NDC tham gia các hội thảo và thử nghiệm do CTBTO tổ chức. </w:t>
      </w:r>
    </w:p>
    <w:p w14:paraId="6D27F8C2" w14:textId="77777777" w:rsidR="00591502" w:rsidRPr="005A7E92" w:rsidRDefault="00591502" w:rsidP="00E773F5">
      <w:pPr>
        <w:pStyle w:val="Heading2"/>
      </w:pPr>
      <w:bookmarkStart w:id="311" w:name="_Toc26435578"/>
      <w:bookmarkStart w:id="312" w:name="_Toc26435853"/>
      <w:r w:rsidRPr="005A7E92">
        <w:t>2. Hợp tác song phương</w:t>
      </w:r>
      <w:bookmarkEnd w:id="311"/>
      <w:bookmarkEnd w:id="312"/>
    </w:p>
    <w:p w14:paraId="317F11F4" w14:textId="77777777" w:rsidR="00591502" w:rsidRPr="00CD0F94" w:rsidRDefault="00591502" w:rsidP="00CD0F94">
      <w:pPr>
        <w:pStyle w:val="Heading3"/>
        <w:ind w:firstLine="567"/>
        <w:rPr>
          <w:i/>
          <w:szCs w:val="28"/>
        </w:rPr>
      </w:pPr>
      <w:bookmarkStart w:id="313" w:name="_Toc26435579"/>
      <w:bookmarkStart w:id="314" w:name="_Toc26435854"/>
      <w:r w:rsidRPr="00CD0F94">
        <w:rPr>
          <w:i/>
          <w:szCs w:val="28"/>
        </w:rPr>
        <w:t>2.1. Hợp tác với Hoa Kỳ</w:t>
      </w:r>
      <w:bookmarkEnd w:id="313"/>
      <w:bookmarkEnd w:id="314"/>
      <w:r w:rsidRPr="00CD0F94">
        <w:rPr>
          <w:i/>
          <w:szCs w:val="28"/>
        </w:rPr>
        <w:t xml:space="preserve"> </w:t>
      </w:r>
    </w:p>
    <w:p w14:paraId="72E091A2" w14:textId="6DFC6015" w:rsidR="00591502" w:rsidRPr="00E52EE8" w:rsidRDefault="00591502" w:rsidP="00CD0F94">
      <w:pPr>
        <w:spacing w:before="120" w:after="120"/>
        <w:ind w:firstLine="567"/>
        <w:jc w:val="both"/>
        <w:rPr>
          <w:i/>
          <w:sz w:val="28"/>
          <w:szCs w:val="28"/>
        </w:rPr>
      </w:pPr>
      <w:r w:rsidRPr="00E52EE8">
        <w:rPr>
          <w:i/>
          <w:sz w:val="28"/>
          <w:szCs w:val="28"/>
        </w:rPr>
        <w:t>a) Tình hình thực hiệ</w:t>
      </w:r>
      <w:r w:rsidR="00F93D93" w:rsidRPr="00E52EE8">
        <w:rPr>
          <w:i/>
          <w:sz w:val="28"/>
          <w:szCs w:val="28"/>
        </w:rPr>
        <w:t>n</w:t>
      </w:r>
    </w:p>
    <w:p w14:paraId="2C3FE572" w14:textId="04255C6F" w:rsidR="00591502" w:rsidRPr="00E52EE8" w:rsidRDefault="00591502" w:rsidP="00CD0F94">
      <w:pPr>
        <w:spacing w:before="120"/>
        <w:ind w:firstLine="567"/>
        <w:jc w:val="both"/>
        <w:rPr>
          <w:sz w:val="28"/>
        </w:rPr>
      </w:pPr>
      <w:r w:rsidRPr="00E52EE8">
        <w:rPr>
          <w:sz w:val="28"/>
          <w:szCs w:val="28"/>
        </w:rPr>
        <w:t>Trong năm 2018, hoạt động hợp tác với Hoa Kỳ tiếp tục được triển khai tích cực, cụ thể: Cục đã tổ chức đ</w:t>
      </w:r>
      <w:r w:rsidRPr="00E52EE8">
        <w:rPr>
          <w:sz w:val="28"/>
        </w:rPr>
        <w:t>ón tiếp 05 đoàn của Văn phòng An ninh nguồn phóng xạ của Chương trình Chống phổ biến hạt nhân quốc phòng (DNN ORS) thuộc Bộ Năng lượng Hoa Kỳ. Trong khuôn khổ hợp tác này, khoảng 100 cán bộ làm việc trong lĩnh vực an ninh nguồn phóng</w:t>
      </w:r>
      <w:r w:rsidRPr="00E52EE8">
        <w:rPr>
          <w:sz w:val="28"/>
          <w:szCs w:val="28"/>
        </w:rPr>
        <w:t xml:space="preserve"> xạ của cơ quan pháp quy, cơ sở vận hành và cơ quan liên quan (như Sở KH</w:t>
      </w:r>
      <w:r w:rsidR="0060369B" w:rsidRPr="00E52EE8">
        <w:rPr>
          <w:sz w:val="28"/>
          <w:szCs w:val="28"/>
        </w:rPr>
        <w:t>&amp;</w:t>
      </w:r>
      <w:r w:rsidRPr="00E52EE8">
        <w:rPr>
          <w:sz w:val="28"/>
          <w:szCs w:val="28"/>
        </w:rPr>
        <w:t xml:space="preserve">CN địa phương, công an địa phương,..) đã được đào tạo và thực hành liên quan đến công tác an ninh nguồn phóng xạ. Bên cạnh đó, Cục cũng đã </w:t>
      </w:r>
      <w:r w:rsidRPr="00E52EE8">
        <w:rPr>
          <w:sz w:val="28"/>
        </w:rPr>
        <w:t>đón tiếp 04 đoàn chuyên gia của Cơ quan An ninh hạt nhân quốc gia (NNSA) thuộc Bộ Năng lượng Hoa Kỳ tổ chức các hoạt động đào tạo về an ninh mạng và kế hoạch ứng phó sự cố cơ sở bức xạ và hạt nhân.Thông qua trao đổi hợp tác song phương, 02 cán bộ của Việt Nam đã được Cơ quan An ninh hạt nhận quốc gia đài thọ kinh phí để tham dự khóa đào tạo sử dụng thiết bị phát hiện phóng xạ tại Hoa Kỳ trong tháng 9/2018.</w:t>
      </w:r>
    </w:p>
    <w:p w14:paraId="2A5207FA" w14:textId="3A844B9E" w:rsidR="00591502" w:rsidRPr="00E52EE8" w:rsidRDefault="00591502" w:rsidP="00CD0F94">
      <w:pPr>
        <w:tabs>
          <w:tab w:val="left" w:pos="426"/>
          <w:tab w:val="left" w:pos="993"/>
        </w:tabs>
        <w:spacing w:before="120" w:after="120"/>
        <w:ind w:right="57" w:firstLine="567"/>
        <w:jc w:val="both"/>
        <w:rPr>
          <w:i/>
          <w:sz w:val="28"/>
          <w:szCs w:val="28"/>
        </w:rPr>
      </w:pPr>
      <w:r w:rsidRPr="00E52EE8">
        <w:rPr>
          <w:i/>
          <w:sz w:val="28"/>
          <w:szCs w:val="28"/>
        </w:rPr>
        <w:t>b) Đánh giá kết quả</w:t>
      </w:r>
    </w:p>
    <w:p w14:paraId="2808D930" w14:textId="77777777" w:rsidR="00591502" w:rsidRPr="00E52EE8" w:rsidRDefault="00591502" w:rsidP="00CD0F94">
      <w:pPr>
        <w:spacing w:before="120"/>
        <w:ind w:firstLine="567"/>
        <w:jc w:val="both"/>
        <w:rPr>
          <w:sz w:val="28"/>
          <w:szCs w:val="28"/>
        </w:rPr>
      </w:pPr>
      <w:r w:rsidRPr="00E52EE8">
        <w:rPr>
          <w:sz w:val="28"/>
          <w:szCs w:val="28"/>
        </w:rPr>
        <w:t xml:space="preserve">Các hoạt động hợp tác với Hoa Kỳ được tổ chức thành công và đạt được hiệu quả tốt, quan hệ hợp tác với các đối tác tiếp tục được duy trì và đẩy mạnh trong các lĩnh vực an ninh, thanh sát hạt nhân và đào tạo nguồn nhân lực trong những chuyên ngành này. Các khóa đào tạo đều nhận được phản hồi tích cực từ các học viên và có nguyện vọng được tham gia các khóa đào tạo tương lai gần. </w:t>
      </w:r>
    </w:p>
    <w:p w14:paraId="7680D855" w14:textId="77777777" w:rsidR="00591502" w:rsidRPr="00E52EE8" w:rsidRDefault="00591502" w:rsidP="00CD0F94">
      <w:pPr>
        <w:spacing w:before="120" w:after="120"/>
        <w:ind w:firstLine="567"/>
        <w:jc w:val="both"/>
        <w:rPr>
          <w:i/>
          <w:sz w:val="28"/>
          <w:szCs w:val="28"/>
        </w:rPr>
      </w:pPr>
      <w:r w:rsidRPr="00E52EE8">
        <w:rPr>
          <w:sz w:val="28"/>
          <w:szCs w:val="28"/>
        </w:rPr>
        <w:lastRenderedPageBreak/>
        <w:t>Các Thỏa thuận đã ký kết có ý nghĩa hết sức quan trọng trong việc nâng cao năng lực cán bộ của Cục, góp phần thắt chặt quan hệ hợp tác giữa hai quốc gia Việt Nam - Hoa Kỳ, đặc biệt trong lĩnh vực nghiên cứu khoa học và phát triển năng lượng sạch, đồng thời khẳng định Việt Nam sẽ ứng dụng năng lượng nguyên tử vì mục đích hòa bình đảm bảo an toàn và an ninh</w:t>
      </w:r>
      <w:r w:rsidRPr="00E52EE8">
        <w:rPr>
          <w:i/>
          <w:sz w:val="28"/>
          <w:szCs w:val="28"/>
        </w:rPr>
        <w:t xml:space="preserve">. </w:t>
      </w:r>
    </w:p>
    <w:p w14:paraId="47F8232C" w14:textId="77777777" w:rsidR="00591502" w:rsidRPr="00CD0F94" w:rsidRDefault="00591502" w:rsidP="00CD0F94">
      <w:pPr>
        <w:pStyle w:val="Heading3"/>
        <w:ind w:firstLine="567"/>
        <w:rPr>
          <w:i/>
          <w:szCs w:val="28"/>
        </w:rPr>
      </w:pPr>
      <w:bookmarkStart w:id="315" w:name="_Toc26435580"/>
      <w:bookmarkStart w:id="316" w:name="_Toc26435855"/>
      <w:r w:rsidRPr="00CD0F94">
        <w:rPr>
          <w:i/>
          <w:szCs w:val="28"/>
        </w:rPr>
        <w:t>2.2. Hợp tác với Nhật Bản</w:t>
      </w:r>
      <w:bookmarkEnd w:id="315"/>
      <w:bookmarkEnd w:id="316"/>
      <w:r w:rsidRPr="00CD0F94">
        <w:rPr>
          <w:i/>
          <w:szCs w:val="28"/>
        </w:rPr>
        <w:t xml:space="preserve"> </w:t>
      </w:r>
    </w:p>
    <w:p w14:paraId="493970A9" w14:textId="77777777" w:rsidR="0060369B" w:rsidRPr="00E52EE8" w:rsidRDefault="00591502" w:rsidP="00CD0F94">
      <w:pPr>
        <w:spacing w:before="120" w:after="120"/>
        <w:ind w:firstLine="567"/>
        <w:jc w:val="both"/>
        <w:rPr>
          <w:i/>
          <w:sz w:val="28"/>
          <w:szCs w:val="28"/>
        </w:rPr>
      </w:pPr>
      <w:r w:rsidRPr="00E52EE8">
        <w:rPr>
          <w:i/>
          <w:sz w:val="28"/>
          <w:szCs w:val="28"/>
        </w:rPr>
        <w:t>a) Tình hình thực hiệ</w:t>
      </w:r>
      <w:r w:rsidR="0060369B" w:rsidRPr="00E52EE8">
        <w:rPr>
          <w:i/>
          <w:sz w:val="28"/>
          <w:szCs w:val="28"/>
        </w:rPr>
        <w:t>n</w:t>
      </w:r>
    </w:p>
    <w:p w14:paraId="156A3736" w14:textId="3BA3D572" w:rsidR="00591502" w:rsidRPr="00E52EE8" w:rsidRDefault="00591502" w:rsidP="00CD0F94">
      <w:pPr>
        <w:spacing w:before="120" w:after="120"/>
        <w:ind w:firstLine="567"/>
        <w:jc w:val="both"/>
        <w:rPr>
          <w:sz w:val="28"/>
          <w:szCs w:val="28"/>
        </w:rPr>
      </w:pPr>
      <w:r w:rsidRPr="00E52EE8">
        <w:rPr>
          <w:sz w:val="28"/>
          <w:szCs w:val="28"/>
        </w:rPr>
        <w:t xml:space="preserve">Trong năm 2018, Cục đã tổ chức đón tiếp 01 đoàn chuyên gia Công ty phát triển năng lượng nguyên tử quốc tế Nhật Bản (JINED) vào tổ chức hội thảo khoa học nhằm nâng cao năng lực cho cán bộ của Cục trong việc xây dựng khung pháp quy cho lò phản ứng nghiên cứu; tiếp xã giao 01 đoàn chuyên gia Cơ quan Năng lượng nguyên tử Nhật Bản (JAEA) vào trao đổi đẩy mạnh hợp tác đào tạo nhân lực trong lĩnh vực năng lượng hạt nhân. </w:t>
      </w:r>
    </w:p>
    <w:p w14:paraId="26D4DF7F" w14:textId="77777777" w:rsidR="00591502" w:rsidRPr="00E52EE8" w:rsidRDefault="00591502" w:rsidP="00CD0F94">
      <w:pPr>
        <w:spacing w:before="120" w:after="120"/>
        <w:ind w:firstLine="567"/>
        <w:jc w:val="both"/>
        <w:rPr>
          <w:i/>
          <w:sz w:val="28"/>
          <w:szCs w:val="28"/>
        </w:rPr>
      </w:pPr>
      <w:r w:rsidRPr="00E52EE8">
        <w:rPr>
          <w:sz w:val="28"/>
          <w:szCs w:val="28"/>
        </w:rPr>
        <w:t xml:space="preserve">Năm 2018, Cục đã cử 04 đoàn cán bộ của Cục sang tham dự các hội nghị, hội thảo, khóa tập huấn tại Nhật Bản về các lĩnh vực Cục quản lý. </w:t>
      </w:r>
    </w:p>
    <w:p w14:paraId="4F8ECC8C" w14:textId="33D2EF6D" w:rsidR="00591502" w:rsidRPr="00E52EE8" w:rsidRDefault="00591502" w:rsidP="00CD0F94">
      <w:pPr>
        <w:spacing w:before="120"/>
        <w:ind w:firstLine="567"/>
        <w:jc w:val="both"/>
        <w:rPr>
          <w:i/>
          <w:sz w:val="28"/>
          <w:szCs w:val="28"/>
        </w:rPr>
      </w:pPr>
      <w:r w:rsidRPr="00E52EE8">
        <w:rPr>
          <w:i/>
          <w:sz w:val="28"/>
          <w:szCs w:val="28"/>
        </w:rPr>
        <w:t>b) Đánh giá kết quả</w:t>
      </w:r>
    </w:p>
    <w:p w14:paraId="344A06A7" w14:textId="77777777" w:rsidR="00591502" w:rsidRPr="00E52EE8" w:rsidRDefault="00591502" w:rsidP="00CD0F94">
      <w:pPr>
        <w:spacing w:before="120"/>
        <w:ind w:firstLine="567"/>
        <w:jc w:val="both"/>
        <w:rPr>
          <w:sz w:val="28"/>
          <w:szCs w:val="28"/>
        </w:rPr>
      </w:pPr>
      <w:r w:rsidRPr="00E52EE8">
        <w:rPr>
          <w:sz w:val="28"/>
          <w:szCs w:val="28"/>
        </w:rPr>
        <w:t xml:space="preserve">Trong năm 2018, các hoạt động hợp tác với Nhật Bản chủ yếu là các hoạt động thường niên theo kế hoạch và các hoạt động cử cán bộ tham dự các hội thảo, khóa đào tạo nhằm nâng cao năng lực cán bộ của Cục. Trong năm 2019, Cục cần triển khai nhiều hoạt động hợp tác hơn nữa với Nhật Bản, đặc biệt trong việc nâng cao năng lực cho cán bộ trong việc xây dựng khung pháp quy cho lò phản ứng nghiên cứu. </w:t>
      </w:r>
    </w:p>
    <w:p w14:paraId="16EE0ECF" w14:textId="77777777" w:rsidR="00591502" w:rsidRPr="00CD0F94" w:rsidRDefault="00591502" w:rsidP="00CD0F94">
      <w:pPr>
        <w:pStyle w:val="Heading3"/>
        <w:ind w:firstLine="567"/>
        <w:rPr>
          <w:i/>
          <w:szCs w:val="28"/>
        </w:rPr>
      </w:pPr>
      <w:bookmarkStart w:id="317" w:name="_Toc26435581"/>
      <w:bookmarkStart w:id="318" w:name="_Toc26435856"/>
      <w:r w:rsidRPr="00CD0F94">
        <w:rPr>
          <w:i/>
          <w:szCs w:val="28"/>
        </w:rPr>
        <w:t>2.3. Hợp tác với Liên bang Nga</w:t>
      </w:r>
      <w:bookmarkEnd w:id="317"/>
      <w:bookmarkEnd w:id="318"/>
    </w:p>
    <w:p w14:paraId="45BAE262" w14:textId="77777777" w:rsidR="00591502" w:rsidRPr="00E52EE8" w:rsidRDefault="00591502" w:rsidP="00CD0F94">
      <w:pPr>
        <w:spacing w:before="120" w:after="120"/>
        <w:ind w:firstLine="567"/>
        <w:jc w:val="both"/>
        <w:rPr>
          <w:i/>
          <w:sz w:val="28"/>
          <w:szCs w:val="28"/>
        </w:rPr>
      </w:pPr>
      <w:r w:rsidRPr="00E52EE8">
        <w:rPr>
          <w:i/>
          <w:sz w:val="28"/>
          <w:szCs w:val="28"/>
        </w:rPr>
        <w:t>a) Tình hình thực hiện</w:t>
      </w:r>
    </w:p>
    <w:p w14:paraId="2D8B9282" w14:textId="77777777" w:rsidR="00591502" w:rsidRPr="00E52EE8" w:rsidRDefault="00591502" w:rsidP="00CD0F94">
      <w:pPr>
        <w:spacing w:before="120" w:after="120"/>
        <w:ind w:firstLine="567"/>
        <w:jc w:val="both"/>
        <w:rPr>
          <w:sz w:val="28"/>
          <w:szCs w:val="28"/>
        </w:rPr>
      </w:pPr>
      <w:r w:rsidRPr="00E52EE8">
        <w:rPr>
          <w:sz w:val="28"/>
          <w:szCs w:val="28"/>
        </w:rPr>
        <w:t>Năm 2018, Cục ATBXHN vẫn tiếp tục tăng cường hợp tác trong lĩnh vực quản lý an toàn bức xạ và hạt nhân trong việc sử dụng năng lượng nguyên tử vì mục đích hòa bình với các đối tác của Liên bang Nga. Cụ thể, từ ngày 16-17/7/2018, Cục đã tổ chức 01 đoàn ra trong khuôn khổ VIE9019 thăm quan khoa học tại Liên bang Nga để ký Nghị định thư sửa đổi Thỏa thuận hợp tác giữa Cơ quan giám sát Môi trường, Công nghiệp và Hạt nhân Liên bang Nga (Rostechnadzor) và Cục ATBXHN về pháp quy an toàn bức xạ và hạt nhân trong sử dụng năng lượng nguyên tử vì mục đích hòa bình ký ngày 31/10/2010; trao đổi với một số đơn vị quản lý và hỗ trợ kỹ thuật của Rostechnadzor trong hợp tác xây dựng văn bản quy phạm pháp luật về lò phản ứng nghiên cứu và hỗ trợ kỹ thuật giữa hai cơ quan pháp quy hai nước.</w:t>
      </w:r>
    </w:p>
    <w:p w14:paraId="5E8054F3" w14:textId="3E37F1CE" w:rsidR="00591502" w:rsidRPr="00E52EE8" w:rsidRDefault="00591502" w:rsidP="00CD0F94">
      <w:pPr>
        <w:spacing w:before="120"/>
        <w:ind w:firstLine="567"/>
        <w:jc w:val="both"/>
        <w:rPr>
          <w:i/>
          <w:sz w:val="28"/>
          <w:szCs w:val="28"/>
        </w:rPr>
      </w:pPr>
      <w:r w:rsidRPr="00E52EE8">
        <w:rPr>
          <w:i/>
          <w:sz w:val="28"/>
          <w:szCs w:val="28"/>
        </w:rPr>
        <w:t>b) Đánh giá kết quả</w:t>
      </w:r>
    </w:p>
    <w:p w14:paraId="7C47D24E" w14:textId="77777777" w:rsidR="00591502" w:rsidRPr="00E52EE8" w:rsidRDefault="00591502" w:rsidP="00CD0F94">
      <w:pPr>
        <w:spacing w:before="120" w:after="120"/>
        <w:ind w:firstLine="567"/>
        <w:jc w:val="both"/>
        <w:rPr>
          <w:sz w:val="28"/>
          <w:szCs w:val="28"/>
        </w:rPr>
      </w:pPr>
      <w:r w:rsidRPr="00E52EE8">
        <w:rPr>
          <w:sz w:val="28"/>
          <w:szCs w:val="28"/>
        </w:rPr>
        <w:t xml:space="preserve">Hoạt động hợp tác với Liên bang Nga năm 2018 còn hạn chế, không có nhiều hoạt động. Trong năm tới, Cục cần đẩy mạnh hợp tác trong việc xây dựng </w:t>
      </w:r>
      <w:r w:rsidRPr="00E52EE8">
        <w:rPr>
          <w:sz w:val="28"/>
          <w:szCs w:val="28"/>
        </w:rPr>
        <w:lastRenderedPageBreak/>
        <w:t>các văn bản pháp quy cho các cơ sở hạt nhân nghiên cứu, đặc biệt trong giai đoạn chuẩn bị cho lò phản ứng nghiên cứu mới tại Việt Nam.</w:t>
      </w:r>
    </w:p>
    <w:p w14:paraId="6A5BE6FB" w14:textId="77777777" w:rsidR="00591502" w:rsidRPr="00CD0F94" w:rsidRDefault="00591502" w:rsidP="00CD0F94">
      <w:pPr>
        <w:pStyle w:val="Heading3"/>
        <w:ind w:firstLine="567"/>
        <w:rPr>
          <w:i/>
          <w:szCs w:val="28"/>
        </w:rPr>
      </w:pPr>
      <w:bookmarkStart w:id="319" w:name="_Toc26435582"/>
      <w:bookmarkStart w:id="320" w:name="_Toc26435857"/>
      <w:r w:rsidRPr="00CD0F94">
        <w:rPr>
          <w:i/>
          <w:szCs w:val="28"/>
        </w:rPr>
        <w:t>2.4. Hợp tác với Trung Quốc</w:t>
      </w:r>
      <w:bookmarkEnd w:id="319"/>
      <w:bookmarkEnd w:id="320"/>
      <w:r w:rsidRPr="00CD0F94">
        <w:rPr>
          <w:i/>
          <w:szCs w:val="28"/>
        </w:rPr>
        <w:t xml:space="preserve"> </w:t>
      </w:r>
    </w:p>
    <w:p w14:paraId="62B9138F" w14:textId="77777777" w:rsidR="00591502" w:rsidRPr="00E52EE8" w:rsidRDefault="00591502" w:rsidP="00CD0F94">
      <w:pPr>
        <w:spacing w:before="120" w:after="120"/>
        <w:ind w:firstLine="567"/>
        <w:jc w:val="both"/>
        <w:rPr>
          <w:i/>
          <w:sz w:val="28"/>
          <w:szCs w:val="28"/>
        </w:rPr>
      </w:pPr>
      <w:r w:rsidRPr="00E52EE8">
        <w:rPr>
          <w:i/>
          <w:sz w:val="28"/>
          <w:szCs w:val="28"/>
        </w:rPr>
        <w:t>a) Tình hình thực hiện</w:t>
      </w:r>
    </w:p>
    <w:p w14:paraId="71302FC2" w14:textId="77777777" w:rsidR="00591502" w:rsidRPr="00E52EE8" w:rsidRDefault="00591502" w:rsidP="00CD0F94">
      <w:pPr>
        <w:spacing w:before="120" w:after="120"/>
        <w:ind w:firstLine="567"/>
        <w:jc w:val="both"/>
        <w:rPr>
          <w:iCs/>
          <w:sz w:val="28"/>
          <w:szCs w:val="28"/>
          <w:shd w:val="clear" w:color="auto" w:fill="FFFFFF"/>
          <w:lang w:val="pt-PT"/>
        </w:rPr>
      </w:pPr>
      <w:r w:rsidRPr="00E52EE8">
        <w:rPr>
          <w:sz w:val="28"/>
          <w:szCs w:val="28"/>
          <w:lang w:val="pt-PT"/>
        </w:rPr>
        <w:t xml:space="preserve">Thực hiện Bản ghi nhớ hợp tác với Trung Quốc về an toàn hạt nhân, năm 2018 Cục ATBXHN đã tổ chức 01 đoàn cán bộ quản lý và ký thuật ngành năng lượng nguyên tử sang thăm và làm việc với Cục Quản lý an toàn hạt nhân quốc gia Trung Quốc (NNSA) để trao đổi về các nội dung hợp tác: pháp quy an toàn hạt nhân, quan trắc phóng xạ môi trường và ứng phó sự cố. </w:t>
      </w:r>
      <w:r w:rsidRPr="00E52EE8">
        <w:rPr>
          <w:iCs/>
          <w:sz w:val="28"/>
          <w:szCs w:val="28"/>
          <w:shd w:val="clear" w:color="auto" w:fill="FFFFFF"/>
          <w:lang w:val="pt-PT"/>
        </w:rPr>
        <w:t xml:space="preserve">Đây là hoạt động hợp tác song phương chính thức đầu tiên kể từ khi hai Bên ký Bản Ghi nhớ hợp tác (MOU) về quản lý pháp quy an toàn hạt nhân năm 2017. Phía Trung Quốc khẳng định ủng hộ các đề xuất hợp tác của Việt Nam trong lĩnh vực an toàn hạt nhân, công nghệ Điện hạt nhân và hỗ trợ Việt Nam trong việc đào tạo nguồn nhân lực và ứng phó sự cố hạt nhân. </w:t>
      </w:r>
    </w:p>
    <w:p w14:paraId="60A52B5F" w14:textId="77777777" w:rsidR="00591502" w:rsidRPr="00E52EE8" w:rsidRDefault="00591502" w:rsidP="00CD0F94">
      <w:pPr>
        <w:spacing w:before="120" w:after="120"/>
        <w:ind w:firstLine="567"/>
        <w:jc w:val="both"/>
        <w:rPr>
          <w:i/>
          <w:sz w:val="28"/>
          <w:szCs w:val="28"/>
          <w:lang w:val="pt-PT"/>
        </w:rPr>
      </w:pPr>
      <w:r w:rsidRPr="00E52EE8">
        <w:rPr>
          <w:i/>
          <w:sz w:val="28"/>
          <w:szCs w:val="28"/>
          <w:lang w:val="pt-PT"/>
        </w:rPr>
        <w:t>b) Đánh giá kết quả</w:t>
      </w:r>
    </w:p>
    <w:p w14:paraId="3B7DCC21" w14:textId="77777777" w:rsidR="00591502" w:rsidRPr="00E52EE8" w:rsidRDefault="00591502" w:rsidP="00CD0F94">
      <w:pPr>
        <w:spacing w:before="120" w:after="120"/>
        <w:ind w:firstLine="567"/>
        <w:jc w:val="both"/>
        <w:rPr>
          <w:sz w:val="28"/>
          <w:szCs w:val="28"/>
          <w:lang w:val="pt-PT"/>
        </w:rPr>
      </w:pPr>
      <w:r w:rsidRPr="00E52EE8">
        <w:rPr>
          <w:sz w:val="28"/>
          <w:szCs w:val="28"/>
          <w:lang w:val="pt-PT"/>
        </w:rPr>
        <w:t>Qua các buổi làm việc với lãnh đạo, các chuyên gia của NNSA cho thấy phía Trung Quốc tôn trọng và mong muốn thúc đẩy hợp tác với Việt Nam trong lĩnh vực an toàn hạt nhân, sẵn sàng hỗ trợ Việt Nam trong công tác đào tạo nguồn nhân lực và khẳng định công nghệ ĐHN của Trung Quốc tiên tiến, an toàn, đáp ứng các tiêu chuẩn quốc tế. Năm 2019, Cục ATBXHN cần tích cực triển khai các nội dung hợp tác với Trung Quốc trong khuôn khổ MOU, tạo điều kiện đẩy mạnh hợp tác nghiên cứu và đào tạo, trao đổi thông tin, chia sẻ kinh nghiệm giữa hai nước trong lĩnh vực an toàn hạt nhân và công nghệ ĐHN.</w:t>
      </w:r>
    </w:p>
    <w:p w14:paraId="640CE80D" w14:textId="77777777" w:rsidR="00591502" w:rsidRPr="00CD0F94" w:rsidRDefault="00591502" w:rsidP="00CD0F94">
      <w:pPr>
        <w:pStyle w:val="Heading3"/>
        <w:ind w:firstLine="567"/>
        <w:rPr>
          <w:i/>
          <w:szCs w:val="28"/>
        </w:rPr>
      </w:pPr>
      <w:bookmarkStart w:id="321" w:name="_Toc26435583"/>
      <w:bookmarkStart w:id="322" w:name="_Toc26435858"/>
      <w:r w:rsidRPr="00CD0F94">
        <w:rPr>
          <w:i/>
          <w:szCs w:val="28"/>
        </w:rPr>
        <w:t>2.5. Hợp tác với Hàn Quốc</w:t>
      </w:r>
      <w:bookmarkEnd w:id="321"/>
      <w:bookmarkEnd w:id="322"/>
    </w:p>
    <w:p w14:paraId="5E2F214C" w14:textId="3B8EAF39" w:rsidR="00591502" w:rsidRPr="00E52EE8" w:rsidRDefault="00591502" w:rsidP="00CD0F94">
      <w:pPr>
        <w:spacing w:before="120" w:after="120"/>
        <w:ind w:firstLine="567"/>
        <w:jc w:val="both"/>
        <w:rPr>
          <w:i/>
          <w:sz w:val="28"/>
          <w:szCs w:val="28"/>
          <w:lang w:val="pt-PT"/>
        </w:rPr>
      </w:pPr>
      <w:r w:rsidRPr="00E52EE8">
        <w:rPr>
          <w:i/>
          <w:sz w:val="28"/>
          <w:szCs w:val="28"/>
          <w:lang w:val="pt-PT"/>
        </w:rPr>
        <w:t>a) Tình hình thực hiệ</w:t>
      </w:r>
      <w:r w:rsidR="00F93D93" w:rsidRPr="00E52EE8">
        <w:rPr>
          <w:i/>
          <w:sz w:val="28"/>
          <w:szCs w:val="28"/>
          <w:lang w:val="pt-PT"/>
        </w:rPr>
        <w:t>n</w:t>
      </w:r>
    </w:p>
    <w:p w14:paraId="511D5400" w14:textId="77777777" w:rsidR="00591502" w:rsidRPr="00E52EE8" w:rsidRDefault="00591502" w:rsidP="00CD0F94">
      <w:pPr>
        <w:spacing w:before="120" w:after="120"/>
        <w:ind w:firstLine="567"/>
        <w:jc w:val="both"/>
        <w:rPr>
          <w:sz w:val="28"/>
          <w:szCs w:val="28"/>
          <w:lang w:val="pt-PT"/>
        </w:rPr>
      </w:pPr>
      <w:r w:rsidRPr="00E52EE8">
        <w:rPr>
          <w:sz w:val="28"/>
          <w:szCs w:val="28"/>
          <w:lang w:val="pt-PT"/>
        </w:rPr>
        <w:t xml:space="preserve">Năm 2018, Cục cử 05 đoàn cán bộ tham dự các khóa đào tạo về an ninh và thanh sát hạt nhân tại Hàn Quốc </w:t>
      </w:r>
    </w:p>
    <w:p w14:paraId="6D2C5359" w14:textId="6A1B5315" w:rsidR="00591502" w:rsidRPr="00E52EE8" w:rsidRDefault="00591502" w:rsidP="00BC25FE">
      <w:pPr>
        <w:pStyle w:val="Title"/>
        <w:spacing w:before="120" w:after="120"/>
        <w:ind w:firstLine="567"/>
        <w:jc w:val="both"/>
        <w:outlineLvl w:val="9"/>
        <w:rPr>
          <w:rFonts w:ascii="Times New Roman" w:hAnsi="Times New Roman"/>
          <w:b w:val="0"/>
          <w:bCs w:val="0"/>
          <w:i/>
          <w:sz w:val="28"/>
          <w:szCs w:val="28"/>
          <w:lang w:val="pt-PT"/>
        </w:rPr>
      </w:pPr>
      <w:bookmarkStart w:id="323" w:name="_Toc26435584"/>
      <w:bookmarkStart w:id="324" w:name="_Toc26435859"/>
      <w:r w:rsidRPr="00E52EE8">
        <w:rPr>
          <w:rFonts w:ascii="Times New Roman" w:hAnsi="Times New Roman"/>
          <w:b w:val="0"/>
          <w:bCs w:val="0"/>
          <w:i/>
          <w:sz w:val="28"/>
          <w:szCs w:val="28"/>
          <w:lang w:val="pt-PT"/>
        </w:rPr>
        <w:t xml:space="preserve">b) Đánh giá </w:t>
      </w:r>
      <w:r w:rsidR="00F93D93" w:rsidRPr="00E52EE8">
        <w:rPr>
          <w:rFonts w:ascii="Times New Roman" w:hAnsi="Times New Roman"/>
          <w:b w:val="0"/>
          <w:bCs w:val="0"/>
          <w:i/>
          <w:sz w:val="28"/>
          <w:szCs w:val="28"/>
          <w:lang w:val="pt-PT"/>
        </w:rPr>
        <w:t>kết quả</w:t>
      </w:r>
      <w:bookmarkEnd w:id="323"/>
      <w:bookmarkEnd w:id="324"/>
    </w:p>
    <w:p w14:paraId="588664E2" w14:textId="77777777" w:rsidR="00591502" w:rsidRPr="00E52EE8" w:rsidRDefault="00591502" w:rsidP="00CD0F94">
      <w:pPr>
        <w:spacing w:before="120"/>
        <w:ind w:firstLine="567"/>
        <w:jc w:val="both"/>
        <w:rPr>
          <w:sz w:val="28"/>
          <w:szCs w:val="28"/>
          <w:lang w:val="pt-PT"/>
        </w:rPr>
      </w:pPr>
      <w:r w:rsidRPr="00E52EE8">
        <w:rPr>
          <w:sz w:val="28"/>
          <w:szCs w:val="28"/>
          <w:lang w:val="pt-PT"/>
        </w:rPr>
        <w:t>Các hoạt động hợp tác với Hàn Quốc hiện mới chỉ dừng lại ở các hoạt động liên quan đến đào tạo cán bộ trong lĩnh vực an toàn, an ninh, thanh sát hạt nhân và kiểm soát xuất/nhập khẩu vật liệu liên quan. Trong năm tới, Cục cần tích cực triển khai hơn nữa các hoạt động trong khuôn khổ MoU giữa Cục với các cơ quan liên quan của Hàn Quốc, đặc biệt là Cơ quan An toàn và an ninh hạt nhân Hàn Quốc (NSSC).</w:t>
      </w:r>
    </w:p>
    <w:p w14:paraId="36D90CFE" w14:textId="77777777" w:rsidR="00591502" w:rsidRPr="00CD0F94" w:rsidRDefault="00591502" w:rsidP="00CD0F94">
      <w:pPr>
        <w:pStyle w:val="Heading3"/>
        <w:ind w:firstLine="567"/>
        <w:rPr>
          <w:i/>
          <w:szCs w:val="28"/>
        </w:rPr>
      </w:pPr>
      <w:bookmarkStart w:id="325" w:name="_Toc26435585"/>
      <w:bookmarkStart w:id="326" w:name="_Toc26435860"/>
      <w:r w:rsidRPr="00CD0F94">
        <w:rPr>
          <w:i/>
          <w:szCs w:val="28"/>
        </w:rPr>
        <w:t>2.6. Hợp tác với các quốc gia khác</w:t>
      </w:r>
      <w:bookmarkEnd w:id="325"/>
      <w:bookmarkEnd w:id="326"/>
    </w:p>
    <w:p w14:paraId="3FD42C6A" w14:textId="77777777" w:rsidR="00591502" w:rsidRPr="00E52EE8" w:rsidRDefault="00591502" w:rsidP="00CD0F94">
      <w:pPr>
        <w:spacing w:before="120" w:after="120"/>
        <w:ind w:firstLine="567"/>
        <w:jc w:val="both"/>
        <w:rPr>
          <w:i/>
          <w:sz w:val="28"/>
          <w:szCs w:val="28"/>
          <w:lang w:val="pt-PT"/>
        </w:rPr>
      </w:pPr>
      <w:r w:rsidRPr="00E52EE8">
        <w:rPr>
          <w:i/>
          <w:sz w:val="28"/>
          <w:szCs w:val="28"/>
          <w:lang w:val="pt-PT"/>
        </w:rPr>
        <w:t xml:space="preserve">a) Vương Quốc Anh </w:t>
      </w:r>
    </w:p>
    <w:p w14:paraId="49B8A491" w14:textId="77777777" w:rsidR="00591502" w:rsidRPr="00E52EE8" w:rsidRDefault="00591502" w:rsidP="00CD0F94">
      <w:pPr>
        <w:spacing w:before="120"/>
        <w:ind w:firstLine="567"/>
        <w:jc w:val="both"/>
        <w:rPr>
          <w:sz w:val="28"/>
          <w:szCs w:val="28"/>
          <w:lang w:val="pt-PT"/>
        </w:rPr>
      </w:pPr>
      <w:r w:rsidRPr="00E52EE8">
        <w:rPr>
          <w:sz w:val="28"/>
          <w:szCs w:val="28"/>
          <w:lang w:val="pt-PT"/>
        </w:rPr>
        <w:lastRenderedPageBreak/>
        <w:t xml:space="preserve">Năm 2018, Cục ATBXHN cử 02 đoàn cán bộ tham dự Hội thảo về Văn hóa an ninh hạt nhân, an ninh nguồn phóng xạ và các nguyên tắc bảo vệ thực thể tại Anh (do trường Đại học King College London mời). </w:t>
      </w:r>
    </w:p>
    <w:p w14:paraId="4B8E2225" w14:textId="77777777" w:rsidR="00591502" w:rsidRPr="00E52EE8" w:rsidRDefault="00591502" w:rsidP="00CD0F94">
      <w:pPr>
        <w:spacing w:before="120" w:after="120"/>
        <w:ind w:firstLine="567"/>
        <w:jc w:val="both"/>
        <w:rPr>
          <w:i/>
          <w:sz w:val="28"/>
          <w:szCs w:val="28"/>
          <w:lang w:val="pt-PT"/>
        </w:rPr>
      </w:pPr>
      <w:r w:rsidRPr="00E52EE8">
        <w:rPr>
          <w:i/>
          <w:sz w:val="28"/>
          <w:szCs w:val="28"/>
          <w:lang w:val="pt-PT"/>
        </w:rPr>
        <w:t>b) Hợp tác với Cộng hòa Ý</w:t>
      </w:r>
    </w:p>
    <w:p w14:paraId="26C0CC9F" w14:textId="77777777" w:rsidR="00591502" w:rsidRPr="00E52EE8" w:rsidRDefault="00591502" w:rsidP="00CD0F94">
      <w:pPr>
        <w:spacing w:before="120" w:after="120"/>
        <w:ind w:firstLine="567"/>
        <w:jc w:val="both"/>
        <w:rPr>
          <w:sz w:val="28"/>
          <w:szCs w:val="28"/>
          <w:lang w:val="pt-BR"/>
        </w:rPr>
      </w:pPr>
      <w:r w:rsidRPr="00E52EE8">
        <w:rPr>
          <w:sz w:val="28"/>
          <w:szCs w:val="28"/>
          <w:lang w:val="pt-BR"/>
        </w:rPr>
        <w:t xml:space="preserve">Cục ATBXHN và OSDIFE đã thống nhất nội dung các hoạt động hợp tác trong lĩnh vực an toàn, an ninh và phòng chống nguy cơ về hoá học, sinh học, phóng xạ, hạt nhân và chất nổ (CBRNe), trong đó có nhấn mạnh đến việc trao đổi thông tin, trao đổi các đoàn chuyên gia/nghiên cứu viên, và đặc biệt là các hoạt động đào tạo nguồn nhân lực. </w:t>
      </w:r>
    </w:p>
    <w:p w14:paraId="4D76A7CF" w14:textId="77777777" w:rsidR="00591502" w:rsidRPr="00E52EE8" w:rsidRDefault="00591502" w:rsidP="00CD0F94">
      <w:pPr>
        <w:spacing w:before="120" w:after="120"/>
        <w:ind w:firstLine="567"/>
        <w:jc w:val="both"/>
        <w:rPr>
          <w:sz w:val="28"/>
          <w:szCs w:val="28"/>
          <w:lang w:val="pt-BR"/>
        </w:rPr>
      </w:pPr>
      <w:r w:rsidRPr="00E52EE8">
        <w:rPr>
          <w:sz w:val="28"/>
          <w:szCs w:val="28"/>
          <w:lang w:val="pt-BR"/>
        </w:rPr>
        <w:t>Ngày 22/8/2018, Cục ATBXHN đã làm việc với đại diện của Trung tâm OSDIFE, ĐH Rome “Tor Vergata” về việc triển khai các hoạt động đã thống nhất trong Biên bản ghi nhớ hợp tác giữa Cục và OSDIFE.</w:t>
      </w:r>
    </w:p>
    <w:p w14:paraId="5C1084F1" w14:textId="166E00A7" w:rsidR="00591502" w:rsidRPr="00E52EE8" w:rsidRDefault="0060369B" w:rsidP="00CD0F94">
      <w:pPr>
        <w:spacing w:before="120" w:after="120"/>
        <w:ind w:firstLine="567"/>
        <w:jc w:val="both"/>
        <w:rPr>
          <w:b/>
          <w:i/>
          <w:sz w:val="28"/>
          <w:szCs w:val="28"/>
          <w:lang w:val="pt-PT"/>
        </w:rPr>
      </w:pPr>
      <w:r w:rsidRPr="00E52EE8">
        <w:rPr>
          <w:i/>
          <w:sz w:val="28"/>
          <w:szCs w:val="28"/>
          <w:lang w:val="pt-PT"/>
        </w:rPr>
        <w:t>c</w:t>
      </w:r>
      <w:r w:rsidR="00591502" w:rsidRPr="00E52EE8">
        <w:rPr>
          <w:i/>
          <w:sz w:val="28"/>
          <w:szCs w:val="28"/>
          <w:lang w:val="pt-PT"/>
        </w:rPr>
        <w:t xml:space="preserve">. Hợp tác với Lào và Campuchia </w:t>
      </w:r>
    </w:p>
    <w:p w14:paraId="00C8FC1A" w14:textId="77777777" w:rsidR="00591502" w:rsidRPr="00E52EE8" w:rsidRDefault="00591502" w:rsidP="00CD0F94">
      <w:pPr>
        <w:spacing w:before="120" w:after="120"/>
        <w:ind w:firstLine="567"/>
        <w:jc w:val="both"/>
        <w:rPr>
          <w:sz w:val="28"/>
          <w:szCs w:val="22"/>
          <w:lang w:val="pt-BR"/>
        </w:rPr>
      </w:pPr>
      <w:r w:rsidRPr="00E52EE8">
        <w:rPr>
          <w:sz w:val="28"/>
          <w:szCs w:val="28"/>
          <w:lang w:val="pt-PT"/>
        </w:rPr>
        <w:t xml:space="preserve">Năm 2018, </w:t>
      </w:r>
      <w:r w:rsidRPr="00E52EE8">
        <w:rPr>
          <w:sz w:val="28"/>
          <w:szCs w:val="22"/>
          <w:lang w:val="pt-BR"/>
        </w:rPr>
        <w:t>Cục đã ký với Vụ khoa học, Bộ Khoa học và công nghệ Lào Bản ghi nhớ Hợp tác (MOU) tập trung vào các lĩnh vực như: tăng cường năng lực kỹ thuật về công tác cấp phép; thẩm định, thanh tra an toàn bức xạ; khảo sát, đánh giá an toàn bức xạ; quan trắc phóng xạ môi trường và cung cấp các thiết bị ghi đo phóng xạ cần thiết cho phía Lào.</w:t>
      </w:r>
    </w:p>
    <w:p w14:paraId="397C3029" w14:textId="77777777" w:rsidR="00591502" w:rsidRPr="00E52EE8" w:rsidRDefault="00591502" w:rsidP="00CD0F94">
      <w:pPr>
        <w:spacing w:before="120" w:after="120"/>
        <w:ind w:firstLine="567"/>
        <w:jc w:val="both"/>
        <w:rPr>
          <w:sz w:val="28"/>
          <w:szCs w:val="22"/>
          <w:lang w:val="pt-BR"/>
        </w:rPr>
      </w:pPr>
      <w:r w:rsidRPr="00E52EE8">
        <w:rPr>
          <w:sz w:val="28"/>
          <w:szCs w:val="22"/>
          <w:lang w:val="pt-BR"/>
        </w:rPr>
        <w:t xml:space="preserve">Cục đã tiếp xã giao 01 đoàn cán bộ cấp cao của Cam-pu-chia do Thứ trưởng Tun Lean làm Trưởng đoàn nhằm thảo luận về việc triển khai các hoạt động hợp tác và phía Cam-pu-chia mong muốn nhận được sự hỗ trợ từ phía Cục ATBXHN trong việc xây dựng hệ thống quản lý nhà nước về an toàn bức xạ, đào tạo cán bộ của Cam-pu-chia về cấp phép, thanh tra và thống kê khai báo nguồn phóng xạ,... </w:t>
      </w:r>
    </w:p>
    <w:p w14:paraId="2763DB62" w14:textId="34F48F52" w:rsidR="00825C51" w:rsidRPr="00E52EE8" w:rsidRDefault="00591502" w:rsidP="00CD0F94">
      <w:pPr>
        <w:spacing w:before="120" w:after="120"/>
        <w:ind w:firstLine="567"/>
        <w:jc w:val="both"/>
        <w:rPr>
          <w:sz w:val="28"/>
          <w:szCs w:val="22"/>
          <w:lang w:val="pt-BR"/>
        </w:rPr>
      </w:pPr>
      <w:r w:rsidRPr="00E52EE8">
        <w:rPr>
          <w:sz w:val="28"/>
          <w:szCs w:val="22"/>
          <w:lang w:val="pt-BR"/>
        </w:rPr>
        <w:t>Cũng trong năm 2018, IAEA đã tiến hành một cuộc họp tham vấn tại trụ sở IAEA với mục tiêu phát triển hợp tác 3 bên giữa Việt Nam- Cam-pu-chia và Lào và vạch ra các hoạt động cụ thể cho các thỏa thuận hợp tác và thực hiện giữa 3 bên, có thể được hỗ trợ thông qua các dự án hợp tác kỹ thuật của IAEA</w:t>
      </w:r>
      <w:r w:rsidR="00825C51" w:rsidRPr="00E52EE8">
        <w:rPr>
          <w:sz w:val="28"/>
          <w:szCs w:val="28"/>
        </w:rPr>
        <w:t>.</w:t>
      </w:r>
      <w:r w:rsidR="00E443B3" w:rsidRPr="00E52EE8">
        <w:rPr>
          <w:sz w:val="28"/>
          <w:szCs w:val="28"/>
          <w:lang w:val="pt-BR"/>
        </w:rPr>
        <w:t>/.</w:t>
      </w:r>
      <w:r w:rsidR="00825C51" w:rsidRPr="00E52EE8">
        <w:rPr>
          <w:sz w:val="28"/>
          <w:szCs w:val="28"/>
        </w:rPr>
        <w:t xml:space="preserve"> </w:t>
      </w:r>
    </w:p>
    <w:p w14:paraId="5BDC15B5" w14:textId="77777777" w:rsidR="00206328" w:rsidRPr="00E52EE8" w:rsidRDefault="00206328" w:rsidP="00CD0F94">
      <w:pPr>
        <w:ind w:firstLine="567"/>
        <w:rPr>
          <w:b/>
          <w:sz w:val="28"/>
          <w:szCs w:val="28"/>
        </w:rPr>
      </w:pPr>
      <w:r w:rsidRPr="00E52EE8">
        <w:rPr>
          <w:b/>
          <w:sz w:val="28"/>
          <w:szCs w:val="28"/>
        </w:rPr>
        <w:br w:type="page"/>
      </w:r>
    </w:p>
    <w:p w14:paraId="38A0C1EE" w14:textId="46488568" w:rsidR="00D1695F" w:rsidRPr="004D3A97" w:rsidRDefault="00D1695F" w:rsidP="008A684E">
      <w:pPr>
        <w:pStyle w:val="Heading1"/>
      </w:pPr>
      <w:bookmarkStart w:id="327" w:name="_Toc453334806"/>
      <w:bookmarkStart w:id="328" w:name="_Toc453333375"/>
      <w:bookmarkStart w:id="329" w:name="_Toc453320465"/>
      <w:bookmarkStart w:id="330" w:name="_Toc453318544"/>
      <w:bookmarkStart w:id="331" w:name="_Toc453318297"/>
      <w:bookmarkStart w:id="332" w:name="_Toc453246466"/>
      <w:bookmarkStart w:id="333" w:name="_Toc453233560"/>
      <w:bookmarkStart w:id="334" w:name="_Toc453229740"/>
      <w:bookmarkStart w:id="335" w:name="_Toc422486596"/>
      <w:bookmarkStart w:id="336" w:name="_Toc26435586"/>
      <w:bookmarkStart w:id="337" w:name="_Toc26435861"/>
      <w:bookmarkEnd w:id="268"/>
      <w:bookmarkEnd w:id="269"/>
      <w:bookmarkEnd w:id="270"/>
      <w:bookmarkEnd w:id="271"/>
      <w:bookmarkEnd w:id="272"/>
      <w:bookmarkEnd w:id="273"/>
      <w:bookmarkEnd w:id="274"/>
      <w:bookmarkEnd w:id="275"/>
      <w:r w:rsidRPr="004D3A97">
        <w:lastRenderedPageBreak/>
        <w:t>X</w:t>
      </w:r>
      <w:r w:rsidR="00EC7C47" w:rsidRPr="004D3A97">
        <w:t>V</w:t>
      </w:r>
      <w:r w:rsidRPr="004D3A97">
        <w:t>I. CÁC SỰ CỐ BỨC XẠ</w:t>
      </w:r>
      <w:r w:rsidR="00825C51" w:rsidRPr="004D3A97">
        <w:t xml:space="preserve"> NĂM 201</w:t>
      </w:r>
      <w:r w:rsidR="00EA002B" w:rsidRPr="004D3A97">
        <w:t>8</w:t>
      </w:r>
      <w:r w:rsidRPr="004D3A97">
        <w:t xml:space="preserve"> VÀ BÀI HỌC KINH NGHIỆM</w:t>
      </w:r>
      <w:bookmarkEnd w:id="327"/>
      <w:bookmarkEnd w:id="328"/>
      <w:bookmarkEnd w:id="329"/>
      <w:bookmarkEnd w:id="330"/>
      <w:bookmarkEnd w:id="331"/>
      <w:bookmarkEnd w:id="332"/>
      <w:bookmarkEnd w:id="333"/>
      <w:bookmarkEnd w:id="334"/>
      <w:bookmarkEnd w:id="335"/>
      <w:bookmarkEnd w:id="336"/>
      <w:bookmarkEnd w:id="337"/>
      <w:r w:rsidR="00206328" w:rsidRPr="004D3A97">
        <w:t xml:space="preserve"> </w:t>
      </w:r>
    </w:p>
    <w:p w14:paraId="1D073EE4" w14:textId="77777777" w:rsidR="00EA002B" w:rsidRPr="00E52EE8" w:rsidRDefault="00EA002B" w:rsidP="00CD0F94">
      <w:pPr>
        <w:pStyle w:val="ListParagraph"/>
        <w:spacing w:before="120"/>
        <w:ind w:left="0" w:firstLine="567"/>
        <w:outlineLvl w:val="1"/>
        <w:rPr>
          <w:b/>
          <w:sz w:val="28"/>
          <w:szCs w:val="28"/>
        </w:rPr>
      </w:pPr>
      <w:bookmarkStart w:id="338" w:name="_Toc26435587"/>
      <w:bookmarkStart w:id="339" w:name="_Toc26435862"/>
      <w:bookmarkStart w:id="340" w:name="_Toc453334816"/>
      <w:bookmarkStart w:id="341" w:name="_Toc453333385"/>
      <w:bookmarkStart w:id="342" w:name="_Toc453320475"/>
      <w:bookmarkStart w:id="343" w:name="_Toc453318554"/>
      <w:bookmarkStart w:id="344" w:name="_Toc453318307"/>
      <w:bookmarkStart w:id="345" w:name="_Toc422486604"/>
      <w:r w:rsidRPr="00E52EE8">
        <w:rPr>
          <w:b/>
          <w:sz w:val="28"/>
          <w:szCs w:val="28"/>
        </w:rPr>
        <w:t>1. Các sự cố bức xạ năm 2018</w:t>
      </w:r>
      <w:bookmarkEnd w:id="338"/>
      <w:bookmarkEnd w:id="339"/>
    </w:p>
    <w:p w14:paraId="6732C830" w14:textId="04CFDB30" w:rsidR="00EA002B" w:rsidRPr="00E52EE8" w:rsidRDefault="00EA002B" w:rsidP="00CD0F94">
      <w:pPr>
        <w:pStyle w:val="BodyTextIndent"/>
        <w:spacing w:before="120" w:line="360" w:lineRule="exact"/>
        <w:ind w:left="0" w:firstLine="567"/>
        <w:jc w:val="both"/>
        <w:rPr>
          <w:b/>
          <w:sz w:val="28"/>
          <w:szCs w:val="28"/>
          <w:lang w:val="it-IT"/>
        </w:rPr>
      </w:pPr>
      <w:r w:rsidRPr="00E52EE8">
        <w:rPr>
          <w:b/>
          <w:sz w:val="28"/>
          <w:szCs w:val="28"/>
          <w:lang w:val="it-IT"/>
        </w:rPr>
        <w:t>Sự cố container nhiễm bẩn phóng xạ của Công ty Phúc Thành</w:t>
      </w:r>
    </w:p>
    <w:p w14:paraId="69C0F019" w14:textId="77777777" w:rsidR="00F93D93"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 xml:space="preserve">Ngày 10/4/2018, Cục ATBHXN nhận được đề nghị phối hợp từ Tổng Cục Hải quan (TCHQ) về việc có thông báo từ phía Hoa Kỳ về container số hiệu TEMU8598553 của Công ty TNHH Xuất nhập khẩu thương mại quốc tế Phúc Thành (công ty Phúc Thành), nhập khẩu lô hàng thiết bị xây dựng đã qua sử dụng từ Nhật Bản về cảng Cát Lái, TP Hồ Chí Mình có tín hiệu phóng xạ. </w:t>
      </w:r>
    </w:p>
    <w:p w14:paraId="423529EA" w14:textId="29C7DAD5" w:rsidR="00F93D93"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 xml:space="preserve">Cục ATBXHN đã phối hợp với TCHQ, Sở </w:t>
      </w:r>
      <w:r w:rsidR="0060369B" w:rsidRPr="00E52EE8">
        <w:rPr>
          <w:sz w:val="28"/>
          <w:szCs w:val="28"/>
          <w:lang w:val="it-IT"/>
        </w:rPr>
        <w:t>KH&amp;CN</w:t>
      </w:r>
      <w:r w:rsidRPr="00E52EE8">
        <w:rPr>
          <w:sz w:val="28"/>
          <w:szCs w:val="28"/>
          <w:lang w:val="it-IT"/>
        </w:rPr>
        <w:t xml:space="preserve"> TP Hồ Chí Minh và các cơ quan có liên quan trong việc kiểm tra, đánh giá an toàn bức xạ của container nêu trên. Các bên liên quan đã thực hiện việc đo đạc và đánh giá bên ngoài container, tuy nhiên việc đo hàng hóa bên trong container không thể thực hiện được do khó khăn phía Cảng vụ Cảng Sài Gòn khu vực 1 trong khâu bố trí nhân lực cũng như lo ngại về an toàn bức xạ, ngoài ra hiện nay hệ thống văn bản quy phạm pháp luật của Việt Nam chưa có quy định rõ về mức phóng xạ được phép nhập khẩu hoặc buộc tái xuất đối với hàng hóa là máy móc đã qua sử dụng. </w:t>
      </w:r>
    </w:p>
    <w:p w14:paraId="3A047610" w14:textId="0C95CC07" w:rsidR="00EA002B"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 xml:space="preserve">Ngày 31/12/2018, theo đề nghị của chủ hàng là Công ty Phúc Thành và sự đồng thuận của các bên liên quan, toàn bộ lô hàng trong container số hiệu TEMU8598553 đã được tái xuất về Nhật Bản.   </w:t>
      </w:r>
    </w:p>
    <w:p w14:paraId="351881C7" w14:textId="5E3A44AE" w:rsidR="00EA002B" w:rsidRPr="00E52EE8" w:rsidRDefault="00EA002B" w:rsidP="00CD0F94">
      <w:pPr>
        <w:pStyle w:val="BodyTextIndent"/>
        <w:spacing w:before="120" w:line="360" w:lineRule="exact"/>
        <w:ind w:firstLine="207"/>
        <w:jc w:val="both"/>
        <w:rPr>
          <w:b/>
          <w:sz w:val="28"/>
          <w:szCs w:val="28"/>
          <w:lang w:val="it-IT"/>
        </w:rPr>
      </w:pPr>
      <w:r w:rsidRPr="00E52EE8">
        <w:rPr>
          <w:b/>
          <w:sz w:val="28"/>
          <w:szCs w:val="28"/>
          <w:lang w:val="it-IT"/>
        </w:rPr>
        <w:t xml:space="preserve">Sự cố phát hiện nguồn phóng xạ nằm ngoài kiểm soát tại Bình Dương </w:t>
      </w:r>
    </w:p>
    <w:p w14:paraId="7322D87F" w14:textId="77777777" w:rsidR="00F93D93"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 xml:space="preserve">Ngày 3/4/2018, Công ty TNHH Thương mại dịch vụ Long Chi (Công ty Long Chi), địa chỉ tại Thị xã Thuận An, tỉnh Bình Dương chở container phế liệu cung cấp cho Công ty TNHH Thép Vina Kyoie, tại KCN Phú Mỹ 1, huyện Tân Thành tỉnh Bà Rịa - Vũng Tàu. Khi kiểm tra nguyên liệu đầu vào, Công ty Thép Vina Kyoie sử dụng thiết bị đo suất liều cầm tay phát hiện giá trị cao hơn mức phông môi trường (1.786 µSv/h) và quyết định không nhận container phế liệu trên, đồng thời thông báo cho Sở KH&amp;CN tỉnh Bà Rịa - Vũng Tàu. Công ty Long Chi sau đó chở container phế liệu về tập kết tại khu vực kho phế liệu của Công ty tại tỉnh Bình Dương. </w:t>
      </w:r>
    </w:p>
    <w:p w14:paraId="7ACF68AB" w14:textId="77777777" w:rsidR="00F93D93"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 xml:space="preserve">Ngày 4/4/2018, Sở KH&amp;CN tỉnh Bà Rịa - Vũng Tàu điện thoại báo Sở KH&amp;CN Bình Dương về sự việc, Sở KH&amp;CN Bình Dương đã phối hợp với Công ty Long Chi xác minh, tìm kiếm nguồn phóng xạ Ra-226 trong container hàng phế liệu. Đến 17h cùng ngày, Sở KH&amp;CN Bình Dương phát hiện và lập biên bản thu hồi nguồn phóng xạ Ra-226 về lưu giữ tạm thời tại kho lưu giữ của Sở. Ngày 9/4/2018, Cục ATBXHN đã phối hợp với các cơ quan liên quan họp thống nhất phương án xử lý. </w:t>
      </w:r>
    </w:p>
    <w:p w14:paraId="5832175B" w14:textId="43F70464" w:rsidR="00EA002B"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lastRenderedPageBreak/>
        <w:t>Ngày 21/06/2018, nguồn phóng xạ vô chủ được chuyển về kho lưu giữ lâu dài tại Viện Nghiên cứ</w:t>
      </w:r>
      <w:r w:rsidR="00F93D93" w:rsidRPr="00E52EE8">
        <w:rPr>
          <w:sz w:val="28"/>
          <w:szCs w:val="28"/>
          <w:lang w:val="it-IT"/>
        </w:rPr>
        <w:t>u h</w:t>
      </w:r>
      <w:r w:rsidRPr="00E52EE8">
        <w:rPr>
          <w:sz w:val="28"/>
          <w:szCs w:val="28"/>
          <w:lang w:val="it-IT"/>
        </w:rPr>
        <w:t xml:space="preserve">ạt nhân. </w:t>
      </w:r>
    </w:p>
    <w:p w14:paraId="7C69B9FF" w14:textId="1FFE74F3" w:rsidR="00EA002B" w:rsidRPr="00E52EE8" w:rsidRDefault="00EA002B" w:rsidP="00CD0F94">
      <w:pPr>
        <w:pStyle w:val="BodyTextIndent"/>
        <w:spacing w:before="120" w:line="360" w:lineRule="exact"/>
        <w:ind w:left="0" w:firstLine="567"/>
        <w:jc w:val="both"/>
        <w:rPr>
          <w:b/>
          <w:sz w:val="28"/>
          <w:szCs w:val="28"/>
          <w:lang w:val="it-IT"/>
        </w:rPr>
      </w:pPr>
      <w:r w:rsidRPr="00E52EE8">
        <w:rPr>
          <w:b/>
          <w:sz w:val="28"/>
          <w:szCs w:val="28"/>
          <w:lang w:val="it-IT"/>
        </w:rPr>
        <w:t>Sự cố phát hiện nguồn phóng xạ nằm ngoài kiểm soát tại công ty thép Vina Kyoei, Bà Rịa Vũng Tàu</w:t>
      </w:r>
    </w:p>
    <w:p w14:paraId="428A9292" w14:textId="77777777" w:rsidR="00F93D93"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Ngày 21/5/2018, Sở KH&amp;CN tỉnh Bà Rị</w:t>
      </w:r>
      <w:r w:rsidR="00F93D93" w:rsidRPr="00E52EE8">
        <w:rPr>
          <w:sz w:val="28"/>
          <w:szCs w:val="28"/>
          <w:lang w:val="it-IT"/>
        </w:rPr>
        <w:t>a Vũng T</w:t>
      </w:r>
      <w:r w:rsidRPr="00E52EE8">
        <w:rPr>
          <w:sz w:val="28"/>
          <w:szCs w:val="28"/>
          <w:lang w:val="it-IT"/>
        </w:rPr>
        <w:t xml:space="preserve">àu nhận được thông báo qua điện thoại của Công ty TNHH thép Vina Kyoei về việc phát hiện suất liều bức xạ trong phế liệu của Công ty. </w:t>
      </w:r>
    </w:p>
    <w:p w14:paraId="14B6EC35" w14:textId="16DC95FC" w:rsidR="00EA002B"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 xml:space="preserve">Ngày 22/5/2018, Sở KH&amp;CN phối hợp với Cục ATBXHN, Công an tỉnh làm việc với Công ty Vina Kyoei tiến hành đánh giá và thu gom 01 vật thể có hình dạng giống thiết bị chụp ảnh NDT (giống dạng bình chứa nguồn phóng xạ Ir-192, suất liều cao nhất đo được là 17,56 µSv/h). Sau đó khối vật thể trên được vận chuyển và lưu giữ lâu dài tại Viện Nghiên cứu hạt nhân.  </w:t>
      </w:r>
    </w:p>
    <w:p w14:paraId="691AFA27" w14:textId="0E0D14C9" w:rsidR="00EA002B" w:rsidRPr="00E52EE8" w:rsidRDefault="00EA002B" w:rsidP="00CD0F94">
      <w:pPr>
        <w:pStyle w:val="ListParagraph"/>
        <w:spacing w:before="120"/>
        <w:ind w:left="0" w:firstLine="567"/>
        <w:outlineLvl w:val="1"/>
        <w:rPr>
          <w:b/>
          <w:sz w:val="28"/>
          <w:szCs w:val="28"/>
          <w:lang w:val="it-IT"/>
        </w:rPr>
      </w:pPr>
      <w:bookmarkStart w:id="346" w:name="_Toc26435588"/>
      <w:bookmarkStart w:id="347" w:name="_Toc26435863"/>
      <w:r w:rsidRPr="00E52EE8">
        <w:rPr>
          <w:b/>
          <w:sz w:val="28"/>
          <w:szCs w:val="28"/>
        </w:rPr>
        <w:t xml:space="preserve">2. </w:t>
      </w:r>
      <w:r w:rsidR="0060369B" w:rsidRPr="00E52EE8">
        <w:rPr>
          <w:b/>
          <w:sz w:val="28"/>
          <w:szCs w:val="28"/>
          <w:lang w:val="it-IT"/>
        </w:rPr>
        <w:t>B</w:t>
      </w:r>
      <w:r w:rsidRPr="00E52EE8">
        <w:rPr>
          <w:b/>
          <w:sz w:val="28"/>
          <w:szCs w:val="28"/>
        </w:rPr>
        <w:t>ài học kinh nghiệm</w:t>
      </w:r>
      <w:bookmarkEnd w:id="346"/>
      <w:bookmarkEnd w:id="347"/>
      <w:r w:rsidRPr="00E52EE8">
        <w:rPr>
          <w:b/>
          <w:sz w:val="28"/>
          <w:szCs w:val="28"/>
        </w:rPr>
        <w:t xml:space="preserve"> </w:t>
      </w:r>
    </w:p>
    <w:p w14:paraId="65ECF6D4" w14:textId="77777777" w:rsidR="00EA002B" w:rsidRPr="00E52EE8" w:rsidRDefault="00EA002B" w:rsidP="00CD0F94">
      <w:pPr>
        <w:pStyle w:val="BodyTextIndent"/>
        <w:spacing w:before="120" w:line="360" w:lineRule="exact"/>
        <w:ind w:left="0" w:firstLine="567"/>
        <w:jc w:val="both"/>
        <w:rPr>
          <w:sz w:val="28"/>
          <w:szCs w:val="28"/>
          <w:lang w:val="it-IT"/>
        </w:rPr>
      </w:pPr>
      <w:r w:rsidRPr="00E52EE8">
        <w:rPr>
          <w:sz w:val="28"/>
          <w:szCs w:val="28"/>
          <w:lang w:val="it-IT"/>
        </w:rPr>
        <w:t>Các sự cố nêu trên cho thấy sự cần thiết trong việc tăng cường công tác kiểm tra, kiểm soát an toàn bức xạ đối hàng hóa nhập khẩu và phế liệu từ nguồn trong và ngoài nước. Cùng với việc hoàn thiện các quy định pháp lý về biện pháp phát hiện phóng xạ tại cửa khẩu, tại các cơ sở nhập khẩu, tiêu thụ sắt thép phế liệu làm nguyên liệu sản xuất thì cần nâng cao nhận thức cho các đơn vị, tổ chức và cơ quan có liên quan về công tác bảo đảm an toàn bức xạ và hạt nhân tại cửa khẩu đối với các loại hàng hóa nhập khẩu nói chung và sắt théo phế liệu nói riêng có nguồn gốc từ trong nước hoặc ngoài nước.</w:t>
      </w:r>
    </w:p>
    <w:p w14:paraId="4EC60A0B" w14:textId="77777777" w:rsidR="00EA002B" w:rsidRPr="00E52EE8" w:rsidRDefault="00EA002B" w:rsidP="00CD0F94">
      <w:pPr>
        <w:pStyle w:val="ListParagraph"/>
        <w:spacing w:before="120"/>
        <w:ind w:left="0" w:firstLine="567"/>
        <w:outlineLvl w:val="1"/>
        <w:rPr>
          <w:b/>
          <w:sz w:val="28"/>
          <w:szCs w:val="28"/>
        </w:rPr>
      </w:pPr>
      <w:bookmarkStart w:id="348" w:name="_Toc26435589"/>
      <w:bookmarkStart w:id="349" w:name="_Toc26435864"/>
      <w:r w:rsidRPr="00E52EE8">
        <w:rPr>
          <w:b/>
          <w:sz w:val="28"/>
          <w:szCs w:val="28"/>
        </w:rPr>
        <w:t>3. Kế hoạch tăng cường công tác bảo đảm an toàn bức xạ và hạt nhân</w:t>
      </w:r>
      <w:bookmarkEnd w:id="348"/>
      <w:bookmarkEnd w:id="349"/>
    </w:p>
    <w:p w14:paraId="1E7C1879" w14:textId="77777777" w:rsidR="00EA002B" w:rsidRPr="00E52EE8" w:rsidRDefault="00EA002B" w:rsidP="00CD0F94">
      <w:pPr>
        <w:pStyle w:val="BodyTextIndent"/>
        <w:spacing w:before="120" w:line="360" w:lineRule="exact"/>
        <w:ind w:left="0" w:firstLine="567"/>
        <w:jc w:val="both"/>
        <w:rPr>
          <w:sz w:val="28"/>
          <w:szCs w:val="28"/>
        </w:rPr>
      </w:pPr>
      <w:r w:rsidRPr="00E52EE8">
        <w:rPr>
          <w:sz w:val="28"/>
          <w:szCs w:val="28"/>
        </w:rPr>
        <w:t>Thực hiện công tác tuyên truyền, nâng cao nhận thức về chủ đề “Tăng cường công tác quản lý phế liệu sắt, thép và hàng hóa nhiễm xạ tại Việt Nam” đối với các cơ quan, đơn vị có liên quan.</w:t>
      </w:r>
    </w:p>
    <w:p w14:paraId="19C39095" w14:textId="77777777" w:rsidR="00EA002B" w:rsidRPr="00E52EE8" w:rsidRDefault="00EA002B" w:rsidP="00CD0F94">
      <w:pPr>
        <w:pStyle w:val="BodyTextIndent"/>
        <w:spacing w:before="120" w:line="360" w:lineRule="exact"/>
        <w:ind w:left="0" w:firstLine="567"/>
        <w:jc w:val="both"/>
        <w:rPr>
          <w:sz w:val="28"/>
          <w:szCs w:val="28"/>
        </w:rPr>
      </w:pPr>
      <w:r w:rsidRPr="00E52EE8">
        <w:rPr>
          <w:sz w:val="28"/>
          <w:szCs w:val="28"/>
        </w:rPr>
        <w:t>Đánh giá và hoàn thiện hệ thống văn bản quy phạm pháp luật về biện pháp phát hiện phóng xạ tại cửa khẩu và các cơ sở tiêu thụ và sử dụng sắt thép phế liệu làm nguyên liệu sản xuất, quy định về an toàn bức xạ đối với các mặt hàng nhập khẩu.</w:t>
      </w:r>
    </w:p>
    <w:p w14:paraId="73AA5C91" w14:textId="12E4F88B" w:rsidR="00200C3E" w:rsidRPr="00E52EE8" w:rsidRDefault="00EA002B" w:rsidP="00CD0F94">
      <w:pPr>
        <w:pStyle w:val="BodyTextIndent"/>
        <w:spacing w:before="120" w:line="360" w:lineRule="exact"/>
        <w:ind w:left="0" w:firstLine="567"/>
        <w:jc w:val="both"/>
        <w:rPr>
          <w:rFonts w:eastAsia="Times New Roman"/>
          <w:b/>
          <w:bCs/>
          <w:sz w:val="32"/>
          <w:szCs w:val="32"/>
          <w:lang w:eastAsia="en-US"/>
        </w:rPr>
      </w:pPr>
      <w:r w:rsidRPr="00E52EE8">
        <w:rPr>
          <w:sz w:val="28"/>
          <w:szCs w:val="28"/>
        </w:rPr>
        <w:t>Xem xét cơ chế phối hợp, xây dựng và triển khai kế hoạch đào tạo phát triển nguồn nhân lực cho các cơ quan, tổ chức có liên quan về công tác bảo đảm an toàn bức xạ, biện pháp phát hiện và xử lý phóng xạ</w:t>
      </w:r>
      <w:r w:rsidR="00CD0F94">
        <w:rPr>
          <w:sz w:val="28"/>
          <w:szCs w:val="28"/>
        </w:rPr>
        <w:t>.</w:t>
      </w:r>
      <w:r w:rsidR="00200C3E" w:rsidRPr="00E52EE8">
        <w:br w:type="page"/>
      </w:r>
    </w:p>
    <w:p w14:paraId="7EC4F0A8" w14:textId="333AAB9B" w:rsidR="00200C3E" w:rsidRPr="00E52EE8" w:rsidRDefault="00E443B3" w:rsidP="008A684E">
      <w:pPr>
        <w:pStyle w:val="Heading1"/>
      </w:pPr>
      <w:bookmarkStart w:id="350" w:name="_Toc26435590"/>
      <w:bookmarkStart w:id="351" w:name="_Toc26435865"/>
      <w:r w:rsidRPr="00E52EE8">
        <w:lastRenderedPageBreak/>
        <w:t>X</w:t>
      </w:r>
      <w:r w:rsidR="008E7503" w:rsidRPr="00E52EE8">
        <w:t>VII</w:t>
      </w:r>
      <w:r w:rsidR="00200C3E" w:rsidRPr="00E52EE8">
        <w:t>. CÁC PHỤ LỤC</w:t>
      </w:r>
      <w:bookmarkEnd w:id="350"/>
      <w:bookmarkEnd w:id="351"/>
      <w:r w:rsidR="00200C3E" w:rsidRPr="00E52EE8">
        <w:t xml:space="preserve"> </w:t>
      </w:r>
    </w:p>
    <w:p w14:paraId="41155B06" w14:textId="786ACB26" w:rsidR="00FF7781" w:rsidRPr="00CD0F94" w:rsidRDefault="005A7E92" w:rsidP="00E773F5">
      <w:pPr>
        <w:pStyle w:val="Heading2"/>
      </w:pPr>
      <w:bookmarkStart w:id="352" w:name="_Toc26435591"/>
      <w:bookmarkStart w:id="353" w:name="_Toc26435866"/>
      <w:r w:rsidRPr="005A7E92">
        <w:t xml:space="preserve">PHỤ LỤC 1. </w:t>
      </w:r>
      <w:r w:rsidRPr="00CD0F94">
        <w:t xml:space="preserve">DANH MỤC </w:t>
      </w:r>
      <w:r w:rsidRPr="005A7E92">
        <w:t xml:space="preserve">VĂN BẢN </w:t>
      </w:r>
      <w:r w:rsidRPr="00CD0F94">
        <w:t xml:space="preserve">QUY PHẠM PHÁP LUẬT </w:t>
      </w:r>
      <w:r w:rsidRPr="005A7E92">
        <w:t>VỀ AN TOÀN, AN NINH VÀ THANH SÁT HẠT NHÂN</w:t>
      </w:r>
      <w:bookmarkEnd w:id="352"/>
      <w:bookmarkEnd w:id="353"/>
      <w:r w:rsidRPr="005A7E92">
        <w:t xml:space="preserve"> </w:t>
      </w:r>
    </w:p>
    <w:p w14:paraId="6B51D3D0" w14:textId="61C538E5" w:rsidR="00FF7781" w:rsidRPr="00CD0F94" w:rsidRDefault="00FF7781" w:rsidP="00CD0F94">
      <w:pPr>
        <w:jc w:val="center"/>
        <w:rPr>
          <w:b/>
          <w:lang w:val="de-DE"/>
        </w:rPr>
      </w:pPr>
      <w:r w:rsidRPr="00CD0F94">
        <w:rPr>
          <w:b/>
          <w:lang w:val="de-DE"/>
        </w:rPr>
        <w:t xml:space="preserve">(Tính đến hết tháng </w:t>
      </w:r>
      <w:r w:rsidR="00F93D93" w:rsidRPr="00CD0F94">
        <w:rPr>
          <w:b/>
          <w:lang w:val="de-DE"/>
        </w:rPr>
        <w:t>12</w:t>
      </w:r>
      <w:r w:rsidRPr="00CD0F94">
        <w:rPr>
          <w:b/>
          <w:lang w:val="de-DE"/>
        </w:rPr>
        <w:t>/201</w:t>
      </w:r>
      <w:r w:rsidR="00F93D93" w:rsidRPr="00CD0F94">
        <w:rPr>
          <w:b/>
          <w:lang w:val="de-DE"/>
        </w:rPr>
        <w:t>8</w:t>
      </w:r>
      <w:r w:rsidRPr="00CD0F94">
        <w:rPr>
          <w:b/>
          <w:lang w:val="de-DE"/>
        </w:rPr>
        <w:t xml:space="preserve"> – Đang còn hiệu lực thi hành)</w:t>
      </w:r>
    </w:p>
    <w:p w14:paraId="3D37BC36" w14:textId="77777777" w:rsidR="00FF7781" w:rsidRPr="00CD0F94" w:rsidRDefault="00FF7781" w:rsidP="00FF7781">
      <w:pPr>
        <w:jc w:val="center"/>
        <w:rPr>
          <w:b/>
          <w:lang w:val="de-DE"/>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159"/>
        <w:gridCol w:w="2184"/>
        <w:gridCol w:w="2182"/>
      </w:tblGrid>
      <w:tr w:rsidR="00E52EE8" w:rsidRPr="00E52EE8" w14:paraId="6DCD599E" w14:textId="77777777" w:rsidTr="00B06BB7">
        <w:trPr>
          <w:tblHeader/>
        </w:trPr>
        <w:tc>
          <w:tcPr>
            <w:tcW w:w="316" w:type="pct"/>
            <w:shd w:val="clear" w:color="auto" w:fill="D6E3BC"/>
          </w:tcPr>
          <w:p w14:paraId="1E3C41CE" w14:textId="77777777" w:rsidR="00FF7781" w:rsidRPr="00E52EE8" w:rsidRDefault="00FF7781" w:rsidP="00B06BB7">
            <w:pPr>
              <w:spacing w:before="60" w:after="60"/>
              <w:jc w:val="center"/>
              <w:rPr>
                <w:b/>
                <w:lang w:val="en-US"/>
              </w:rPr>
            </w:pPr>
            <w:r w:rsidRPr="00E52EE8">
              <w:rPr>
                <w:b/>
                <w:lang w:val="en-US"/>
              </w:rPr>
              <w:t>TT</w:t>
            </w:r>
          </w:p>
        </w:tc>
        <w:tc>
          <w:tcPr>
            <w:tcW w:w="2285" w:type="pct"/>
            <w:shd w:val="clear" w:color="auto" w:fill="D6E3BC"/>
          </w:tcPr>
          <w:p w14:paraId="08B53BAE" w14:textId="77777777" w:rsidR="00FF7781" w:rsidRPr="00E52EE8" w:rsidRDefault="00FF7781" w:rsidP="00B06BB7">
            <w:pPr>
              <w:spacing w:before="60" w:after="60"/>
              <w:jc w:val="center"/>
              <w:rPr>
                <w:b/>
                <w:lang w:val="en-US"/>
              </w:rPr>
            </w:pPr>
            <w:r w:rsidRPr="00E52EE8">
              <w:rPr>
                <w:b/>
                <w:lang w:val="en-US"/>
              </w:rPr>
              <w:t>Văn bản</w:t>
            </w:r>
          </w:p>
        </w:tc>
        <w:tc>
          <w:tcPr>
            <w:tcW w:w="1200" w:type="pct"/>
            <w:shd w:val="clear" w:color="auto" w:fill="D6E3BC"/>
          </w:tcPr>
          <w:p w14:paraId="2BBF2C66" w14:textId="77777777" w:rsidR="00FF7781" w:rsidRPr="00E52EE8" w:rsidRDefault="00FF7781" w:rsidP="00B06BB7">
            <w:pPr>
              <w:spacing w:before="60" w:after="60"/>
              <w:jc w:val="center"/>
              <w:rPr>
                <w:b/>
                <w:lang w:val="en-US"/>
              </w:rPr>
            </w:pPr>
            <w:r w:rsidRPr="00E52EE8">
              <w:rPr>
                <w:b/>
                <w:lang w:val="en-US"/>
              </w:rPr>
              <w:t>Số hiệu</w:t>
            </w:r>
          </w:p>
        </w:tc>
        <w:tc>
          <w:tcPr>
            <w:tcW w:w="1199" w:type="pct"/>
            <w:shd w:val="clear" w:color="auto" w:fill="D6E3BC"/>
          </w:tcPr>
          <w:p w14:paraId="601702A5" w14:textId="77777777" w:rsidR="00FF7781" w:rsidRPr="00E52EE8" w:rsidRDefault="00FF7781" w:rsidP="00B06BB7">
            <w:pPr>
              <w:spacing w:before="60" w:after="60"/>
              <w:jc w:val="center"/>
              <w:rPr>
                <w:b/>
                <w:lang w:val="en-US"/>
              </w:rPr>
            </w:pPr>
            <w:r w:rsidRPr="00E52EE8">
              <w:rPr>
                <w:b/>
                <w:lang w:val="en-US"/>
              </w:rPr>
              <w:t>Ngày thông qua/       ban hành</w:t>
            </w:r>
          </w:p>
        </w:tc>
      </w:tr>
      <w:tr w:rsidR="00E52EE8" w:rsidRPr="00E52EE8" w14:paraId="64E5809E" w14:textId="77777777" w:rsidTr="00B06BB7">
        <w:tc>
          <w:tcPr>
            <w:tcW w:w="316" w:type="pct"/>
            <w:shd w:val="clear" w:color="auto" w:fill="FBD4B4"/>
          </w:tcPr>
          <w:p w14:paraId="79F3EEE4" w14:textId="77777777" w:rsidR="00FF7781" w:rsidRPr="00E52EE8" w:rsidRDefault="00FF7781" w:rsidP="00B06BB7">
            <w:pPr>
              <w:spacing w:before="40" w:after="40"/>
              <w:rPr>
                <w:b/>
                <w:sz w:val="24"/>
                <w:lang w:val="en-US"/>
              </w:rPr>
            </w:pPr>
            <w:r w:rsidRPr="00E52EE8">
              <w:rPr>
                <w:b/>
                <w:sz w:val="24"/>
                <w:lang w:val="en-US"/>
              </w:rPr>
              <w:t>I</w:t>
            </w:r>
          </w:p>
        </w:tc>
        <w:tc>
          <w:tcPr>
            <w:tcW w:w="4684" w:type="pct"/>
            <w:gridSpan w:val="3"/>
            <w:shd w:val="clear" w:color="auto" w:fill="FBD4B4"/>
          </w:tcPr>
          <w:p w14:paraId="1E20A1A2" w14:textId="77777777" w:rsidR="00FF7781" w:rsidRPr="00E52EE8" w:rsidRDefault="00FF7781" w:rsidP="00B06BB7">
            <w:pPr>
              <w:pStyle w:val="Normal1a"/>
              <w:tabs>
                <w:tab w:val="left" w:pos="360"/>
              </w:tabs>
              <w:spacing w:before="40" w:after="40"/>
              <w:ind w:left="23"/>
              <w:rPr>
                <w:b/>
                <w:szCs w:val="26"/>
              </w:rPr>
            </w:pPr>
            <w:r w:rsidRPr="00E52EE8">
              <w:rPr>
                <w:b/>
                <w:szCs w:val="26"/>
              </w:rPr>
              <w:t>LUẬT</w:t>
            </w:r>
          </w:p>
        </w:tc>
      </w:tr>
      <w:tr w:rsidR="00E52EE8" w:rsidRPr="00E52EE8" w14:paraId="4A0D863E" w14:textId="77777777" w:rsidTr="00B06BB7">
        <w:tc>
          <w:tcPr>
            <w:tcW w:w="316" w:type="pct"/>
            <w:shd w:val="clear" w:color="auto" w:fill="auto"/>
          </w:tcPr>
          <w:p w14:paraId="53841326" w14:textId="77777777" w:rsidR="00FF7781" w:rsidRPr="00E52EE8" w:rsidRDefault="00FF7781" w:rsidP="00B06BB7">
            <w:pPr>
              <w:pStyle w:val="Normal1a"/>
              <w:tabs>
                <w:tab w:val="left" w:pos="360"/>
              </w:tabs>
              <w:spacing w:before="40" w:after="40"/>
              <w:ind w:left="23"/>
              <w:rPr>
                <w:szCs w:val="26"/>
              </w:rPr>
            </w:pPr>
            <w:r w:rsidRPr="00E52EE8">
              <w:rPr>
                <w:szCs w:val="26"/>
              </w:rPr>
              <w:t>1</w:t>
            </w:r>
          </w:p>
        </w:tc>
        <w:tc>
          <w:tcPr>
            <w:tcW w:w="2285" w:type="pct"/>
            <w:shd w:val="clear" w:color="auto" w:fill="auto"/>
          </w:tcPr>
          <w:p w14:paraId="0CDF8C46" w14:textId="4FE7F89C" w:rsidR="00FF7781" w:rsidRPr="00E52EE8" w:rsidRDefault="00FF7781" w:rsidP="00B06BB7">
            <w:pPr>
              <w:pStyle w:val="Normal1a"/>
              <w:tabs>
                <w:tab w:val="left" w:pos="360"/>
              </w:tabs>
              <w:spacing w:before="40" w:after="40"/>
              <w:rPr>
                <w:szCs w:val="26"/>
              </w:rPr>
            </w:pPr>
            <w:r w:rsidRPr="00E52EE8">
              <w:rPr>
                <w:sz w:val="26"/>
                <w:szCs w:val="26"/>
              </w:rPr>
              <w:t>Luật Năng lượng nguyên tử</w:t>
            </w:r>
          </w:p>
        </w:tc>
        <w:tc>
          <w:tcPr>
            <w:tcW w:w="1200" w:type="pct"/>
            <w:shd w:val="clear" w:color="auto" w:fill="auto"/>
          </w:tcPr>
          <w:p w14:paraId="77150961"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18/2008-QH 12</w:t>
            </w:r>
          </w:p>
        </w:tc>
        <w:tc>
          <w:tcPr>
            <w:tcW w:w="1199" w:type="pct"/>
            <w:shd w:val="clear" w:color="auto" w:fill="auto"/>
          </w:tcPr>
          <w:p w14:paraId="7D15D807"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03/6/2008</w:t>
            </w:r>
          </w:p>
        </w:tc>
      </w:tr>
      <w:tr w:rsidR="00E52EE8" w:rsidRPr="00E52EE8" w14:paraId="65CFB946" w14:textId="77777777" w:rsidTr="00B06BB7">
        <w:tc>
          <w:tcPr>
            <w:tcW w:w="316" w:type="pct"/>
            <w:shd w:val="clear" w:color="auto" w:fill="FBD4B4"/>
          </w:tcPr>
          <w:p w14:paraId="03E3E28D" w14:textId="77777777" w:rsidR="00FF7781" w:rsidRPr="00E52EE8" w:rsidRDefault="00FF7781" w:rsidP="00B06BB7">
            <w:pPr>
              <w:spacing w:before="40" w:after="40"/>
              <w:rPr>
                <w:b/>
                <w:sz w:val="24"/>
                <w:lang w:val="en-US"/>
              </w:rPr>
            </w:pPr>
            <w:r w:rsidRPr="00E52EE8">
              <w:rPr>
                <w:b/>
                <w:sz w:val="24"/>
                <w:lang w:val="en-US"/>
              </w:rPr>
              <w:t>II</w:t>
            </w:r>
          </w:p>
        </w:tc>
        <w:tc>
          <w:tcPr>
            <w:tcW w:w="4684" w:type="pct"/>
            <w:gridSpan w:val="3"/>
            <w:shd w:val="clear" w:color="auto" w:fill="FBD4B4"/>
          </w:tcPr>
          <w:p w14:paraId="5876EF85" w14:textId="77777777" w:rsidR="00FF7781" w:rsidRPr="00E52EE8" w:rsidRDefault="00FF7781" w:rsidP="00B06BB7">
            <w:pPr>
              <w:pStyle w:val="Normal1a"/>
              <w:tabs>
                <w:tab w:val="left" w:pos="360"/>
              </w:tabs>
              <w:spacing w:before="40" w:after="40"/>
              <w:ind w:left="23"/>
              <w:rPr>
                <w:szCs w:val="26"/>
              </w:rPr>
            </w:pPr>
            <w:r w:rsidRPr="00E52EE8">
              <w:rPr>
                <w:b/>
                <w:szCs w:val="26"/>
              </w:rPr>
              <w:t>NGHỊ ĐỊNH CỦA CHÍNH PHỦ</w:t>
            </w:r>
          </w:p>
        </w:tc>
      </w:tr>
      <w:tr w:rsidR="00E52EE8" w:rsidRPr="00E52EE8" w14:paraId="508B7351" w14:textId="77777777" w:rsidTr="00B06BB7">
        <w:tc>
          <w:tcPr>
            <w:tcW w:w="316" w:type="pct"/>
            <w:shd w:val="clear" w:color="auto" w:fill="auto"/>
          </w:tcPr>
          <w:p w14:paraId="6D03AB36" w14:textId="77777777" w:rsidR="00FF7781" w:rsidRPr="00E52EE8" w:rsidRDefault="00FF7781" w:rsidP="000D2874">
            <w:pPr>
              <w:widowControl w:val="0"/>
              <w:numPr>
                <w:ilvl w:val="0"/>
                <w:numId w:val="28"/>
              </w:numPr>
              <w:spacing w:before="40" w:after="40"/>
              <w:ind w:left="0" w:firstLine="0"/>
              <w:rPr>
                <w:lang w:val="en-US"/>
              </w:rPr>
            </w:pPr>
          </w:p>
        </w:tc>
        <w:tc>
          <w:tcPr>
            <w:tcW w:w="2285" w:type="pct"/>
            <w:shd w:val="clear" w:color="auto" w:fill="auto"/>
          </w:tcPr>
          <w:p w14:paraId="40CC2F54" w14:textId="77777777" w:rsidR="00FF7781" w:rsidRPr="00E52EE8" w:rsidRDefault="00FF7781" w:rsidP="00B06BB7">
            <w:pPr>
              <w:pStyle w:val="Normal1a"/>
              <w:spacing w:before="40" w:after="40"/>
              <w:ind w:left="23"/>
              <w:rPr>
                <w:sz w:val="26"/>
                <w:szCs w:val="26"/>
              </w:rPr>
            </w:pPr>
            <w:r w:rsidRPr="00E52EE8">
              <w:rPr>
                <w:sz w:val="26"/>
                <w:szCs w:val="26"/>
              </w:rPr>
              <w:t>Quy định chi tiết và hướng dẫn thi hành một số điều của Luật Năng lượng nguyên tử</w:t>
            </w:r>
          </w:p>
        </w:tc>
        <w:tc>
          <w:tcPr>
            <w:tcW w:w="1200" w:type="pct"/>
            <w:shd w:val="clear" w:color="auto" w:fill="auto"/>
          </w:tcPr>
          <w:p w14:paraId="744074F7" w14:textId="77777777" w:rsidR="00FF7781" w:rsidRPr="00E52EE8" w:rsidRDefault="00FF7781" w:rsidP="00B06BB7">
            <w:pPr>
              <w:spacing w:before="60" w:after="60"/>
              <w:jc w:val="center"/>
              <w:rPr>
                <w:lang w:val="en-US"/>
              </w:rPr>
            </w:pPr>
            <w:r w:rsidRPr="00E52EE8">
              <w:t>07/2010/NĐ-CP</w:t>
            </w:r>
          </w:p>
        </w:tc>
        <w:tc>
          <w:tcPr>
            <w:tcW w:w="1199" w:type="pct"/>
            <w:shd w:val="clear" w:color="auto" w:fill="auto"/>
          </w:tcPr>
          <w:p w14:paraId="67D4248F"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25/01/2010</w:t>
            </w:r>
          </w:p>
        </w:tc>
      </w:tr>
      <w:tr w:rsidR="00E52EE8" w:rsidRPr="00E52EE8" w14:paraId="408257B6" w14:textId="77777777" w:rsidTr="00B06BB7">
        <w:tc>
          <w:tcPr>
            <w:tcW w:w="316" w:type="pct"/>
            <w:shd w:val="clear" w:color="auto" w:fill="auto"/>
          </w:tcPr>
          <w:p w14:paraId="10D3BD73" w14:textId="77777777" w:rsidR="00FF7781" w:rsidRPr="00E52EE8" w:rsidRDefault="00FF7781" w:rsidP="000D2874">
            <w:pPr>
              <w:widowControl w:val="0"/>
              <w:numPr>
                <w:ilvl w:val="0"/>
                <w:numId w:val="28"/>
              </w:numPr>
              <w:spacing w:before="40" w:after="40"/>
              <w:ind w:left="0" w:firstLine="0"/>
              <w:rPr>
                <w:lang w:val="en-US"/>
              </w:rPr>
            </w:pPr>
          </w:p>
        </w:tc>
        <w:tc>
          <w:tcPr>
            <w:tcW w:w="2285" w:type="pct"/>
            <w:shd w:val="clear" w:color="auto" w:fill="auto"/>
          </w:tcPr>
          <w:p w14:paraId="2617A225" w14:textId="77777777" w:rsidR="00FF7781" w:rsidRPr="00E52EE8" w:rsidRDefault="00FF7781" w:rsidP="00B06BB7">
            <w:pPr>
              <w:pStyle w:val="Normal1a"/>
              <w:spacing w:before="40" w:after="40"/>
              <w:ind w:left="23"/>
              <w:rPr>
                <w:sz w:val="26"/>
                <w:szCs w:val="26"/>
              </w:rPr>
            </w:pPr>
            <w:r w:rsidRPr="00E52EE8">
              <w:rPr>
                <w:sz w:val="26"/>
                <w:szCs w:val="26"/>
              </w:rPr>
              <w:t>Quy định chi tiết và hướng dẫn thi hành một số điều của Luật Năng lượng nguyên tử về Nhà máy điện hạt nhân</w:t>
            </w:r>
          </w:p>
        </w:tc>
        <w:tc>
          <w:tcPr>
            <w:tcW w:w="1200" w:type="pct"/>
            <w:shd w:val="clear" w:color="auto" w:fill="auto"/>
          </w:tcPr>
          <w:p w14:paraId="73B43636" w14:textId="77777777" w:rsidR="00FF7781" w:rsidRPr="00E52EE8" w:rsidRDefault="00FF7781" w:rsidP="00B06BB7">
            <w:pPr>
              <w:spacing w:before="60" w:after="60"/>
              <w:jc w:val="center"/>
              <w:rPr>
                <w:lang w:val="en-US"/>
              </w:rPr>
            </w:pPr>
            <w:r w:rsidRPr="00E52EE8">
              <w:t>70/2010/NĐ-CP</w:t>
            </w:r>
          </w:p>
        </w:tc>
        <w:tc>
          <w:tcPr>
            <w:tcW w:w="1199" w:type="pct"/>
            <w:shd w:val="clear" w:color="auto" w:fill="auto"/>
          </w:tcPr>
          <w:p w14:paraId="6390AE7A"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22/6/2010</w:t>
            </w:r>
          </w:p>
        </w:tc>
      </w:tr>
      <w:tr w:rsidR="00E52EE8" w:rsidRPr="00E52EE8" w14:paraId="2F3E6C1F" w14:textId="77777777" w:rsidTr="00B06BB7">
        <w:tc>
          <w:tcPr>
            <w:tcW w:w="316" w:type="pct"/>
            <w:shd w:val="clear" w:color="auto" w:fill="auto"/>
          </w:tcPr>
          <w:p w14:paraId="636BAF57" w14:textId="77777777" w:rsidR="00FF7781" w:rsidRPr="00E52EE8" w:rsidRDefault="00FF7781" w:rsidP="000D2874">
            <w:pPr>
              <w:widowControl w:val="0"/>
              <w:numPr>
                <w:ilvl w:val="0"/>
                <w:numId w:val="28"/>
              </w:numPr>
              <w:spacing w:before="40" w:after="40"/>
              <w:ind w:left="0" w:firstLine="0"/>
              <w:rPr>
                <w:lang w:val="en-US"/>
              </w:rPr>
            </w:pPr>
          </w:p>
        </w:tc>
        <w:tc>
          <w:tcPr>
            <w:tcW w:w="2285" w:type="pct"/>
            <w:shd w:val="clear" w:color="auto" w:fill="auto"/>
          </w:tcPr>
          <w:p w14:paraId="35328EB9" w14:textId="77777777" w:rsidR="00FF7781" w:rsidRPr="00E52EE8" w:rsidRDefault="00FF7781" w:rsidP="00B06BB7">
            <w:pPr>
              <w:pStyle w:val="Normal1a"/>
              <w:spacing w:before="40" w:after="40"/>
              <w:ind w:left="23"/>
              <w:rPr>
                <w:sz w:val="26"/>
                <w:szCs w:val="26"/>
              </w:rPr>
            </w:pPr>
            <w:r w:rsidRPr="00E52EE8">
              <w:rPr>
                <w:sz w:val="26"/>
                <w:szCs w:val="26"/>
              </w:rPr>
              <w:t>Quy định về xử phạt vi phạm hành chính trong lĩnh vực năng lượng nguyên tử</w:t>
            </w:r>
          </w:p>
          <w:p w14:paraId="6F9A1B2F" w14:textId="77777777" w:rsidR="00FF7781" w:rsidRPr="00E52EE8" w:rsidRDefault="00FF7781" w:rsidP="00B06BB7">
            <w:pPr>
              <w:pStyle w:val="Normal1a"/>
              <w:spacing w:before="40" w:after="40"/>
              <w:ind w:left="23"/>
              <w:rPr>
                <w:sz w:val="26"/>
                <w:szCs w:val="26"/>
              </w:rPr>
            </w:pPr>
            <w:r w:rsidRPr="00E52EE8">
              <w:rPr>
                <w:i/>
                <w:spacing w:val="-12"/>
                <w:sz w:val="26"/>
                <w:szCs w:val="26"/>
              </w:rPr>
              <w:t>(Thay thế Nghị định số 111/2009/NĐ-CP ngày 11/12/2009)</w:t>
            </w:r>
          </w:p>
        </w:tc>
        <w:tc>
          <w:tcPr>
            <w:tcW w:w="1200" w:type="pct"/>
            <w:shd w:val="clear" w:color="auto" w:fill="auto"/>
          </w:tcPr>
          <w:p w14:paraId="0611BAF6"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107/2013/NĐ-CP</w:t>
            </w:r>
          </w:p>
          <w:p w14:paraId="713E1D98" w14:textId="77777777" w:rsidR="00FF7781" w:rsidRPr="00E52EE8" w:rsidRDefault="00FF7781" w:rsidP="00B06BB7">
            <w:pPr>
              <w:spacing w:before="60" w:after="60"/>
              <w:jc w:val="center"/>
              <w:rPr>
                <w:lang w:val="en-US"/>
              </w:rPr>
            </w:pPr>
          </w:p>
        </w:tc>
        <w:tc>
          <w:tcPr>
            <w:tcW w:w="1199" w:type="pct"/>
            <w:shd w:val="clear" w:color="auto" w:fill="auto"/>
          </w:tcPr>
          <w:p w14:paraId="77025331"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20/9/2013</w:t>
            </w:r>
          </w:p>
        </w:tc>
      </w:tr>
      <w:tr w:rsidR="00E52EE8" w:rsidRPr="00E52EE8" w14:paraId="55213FE0" w14:textId="77777777" w:rsidTr="00B06BB7">
        <w:tc>
          <w:tcPr>
            <w:tcW w:w="316" w:type="pct"/>
            <w:shd w:val="clear" w:color="auto" w:fill="auto"/>
          </w:tcPr>
          <w:p w14:paraId="08C6BBB4" w14:textId="77777777" w:rsidR="00FF7781" w:rsidRPr="00E52EE8" w:rsidRDefault="00FF7781" w:rsidP="000D2874">
            <w:pPr>
              <w:widowControl w:val="0"/>
              <w:numPr>
                <w:ilvl w:val="0"/>
                <w:numId w:val="28"/>
              </w:numPr>
              <w:spacing w:before="40" w:after="40"/>
              <w:ind w:left="0" w:firstLine="0"/>
              <w:rPr>
                <w:lang w:val="en-US"/>
              </w:rPr>
            </w:pPr>
          </w:p>
        </w:tc>
        <w:tc>
          <w:tcPr>
            <w:tcW w:w="2285" w:type="pct"/>
            <w:shd w:val="clear" w:color="auto" w:fill="auto"/>
          </w:tcPr>
          <w:p w14:paraId="4B1BA515" w14:textId="77777777" w:rsidR="00FF7781" w:rsidRPr="00E52EE8" w:rsidRDefault="00FF7781" w:rsidP="00B06BB7">
            <w:pPr>
              <w:pStyle w:val="Normal1a"/>
              <w:spacing w:before="40" w:after="40"/>
              <w:ind w:left="23"/>
              <w:rPr>
                <w:sz w:val="26"/>
                <w:szCs w:val="26"/>
                <w:lang w:val="nl-NL"/>
              </w:rPr>
            </w:pPr>
            <w:r w:rsidRPr="00E52EE8">
              <w:rPr>
                <w:sz w:val="26"/>
                <w:szCs w:val="26"/>
                <w:lang w:val="nl-NL"/>
              </w:rPr>
              <w:t xml:space="preserve">Quy định về tổ chức và hoạt động của thanh tra ngành khoa học và công nghệ </w:t>
            </w:r>
          </w:p>
        </w:tc>
        <w:tc>
          <w:tcPr>
            <w:tcW w:w="1200" w:type="pct"/>
            <w:shd w:val="clear" w:color="auto" w:fill="auto"/>
          </w:tcPr>
          <w:p w14:paraId="7E98F569" w14:textId="77777777" w:rsidR="00FF7781" w:rsidRPr="00E52EE8" w:rsidRDefault="00FF7781" w:rsidP="00B06BB7">
            <w:pPr>
              <w:spacing w:before="60" w:after="60"/>
              <w:jc w:val="center"/>
              <w:rPr>
                <w:spacing w:val="-6"/>
                <w:lang w:val="nl-NL"/>
              </w:rPr>
            </w:pPr>
            <w:r w:rsidRPr="00E52EE8">
              <w:rPr>
                <w:lang w:val="nl-NL"/>
              </w:rPr>
              <w:t>213/2013/NĐ-CP</w:t>
            </w:r>
          </w:p>
        </w:tc>
        <w:tc>
          <w:tcPr>
            <w:tcW w:w="1199" w:type="pct"/>
            <w:shd w:val="clear" w:color="auto" w:fill="auto"/>
          </w:tcPr>
          <w:p w14:paraId="4D0BB4BB" w14:textId="77777777" w:rsidR="00FF7781" w:rsidRPr="00E52EE8" w:rsidRDefault="00FF7781" w:rsidP="00B06BB7">
            <w:pPr>
              <w:pStyle w:val="Normal1a"/>
              <w:tabs>
                <w:tab w:val="left" w:pos="360"/>
              </w:tabs>
              <w:spacing w:before="60" w:after="60"/>
              <w:ind w:left="23"/>
              <w:jc w:val="center"/>
              <w:rPr>
                <w:spacing w:val="-6"/>
                <w:sz w:val="26"/>
                <w:szCs w:val="26"/>
                <w:lang w:val="nl-NL"/>
              </w:rPr>
            </w:pPr>
            <w:r w:rsidRPr="00E52EE8">
              <w:rPr>
                <w:sz w:val="26"/>
                <w:szCs w:val="26"/>
                <w:lang w:val="nl-NL"/>
              </w:rPr>
              <w:t>20/12/2013</w:t>
            </w:r>
          </w:p>
        </w:tc>
      </w:tr>
      <w:tr w:rsidR="00E52EE8" w:rsidRPr="00E52EE8" w14:paraId="7577F3FF" w14:textId="77777777" w:rsidTr="00B06BB7">
        <w:tc>
          <w:tcPr>
            <w:tcW w:w="316" w:type="pct"/>
            <w:shd w:val="clear" w:color="auto" w:fill="FBD4B4"/>
          </w:tcPr>
          <w:p w14:paraId="779C5B53" w14:textId="77777777" w:rsidR="00FF7781" w:rsidRPr="00E52EE8" w:rsidRDefault="00FF7781" w:rsidP="00B06BB7">
            <w:pPr>
              <w:spacing w:before="40" w:after="40"/>
              <w:rPr>
                <w:b/>
                <w:sz w:val="24"/>
                <w:szCs w:val="24"/>
                <w:lang w:val="en-US"/>
              </w:rPr>
            </w:pPr>
            <w:r w:rsidRPr="00E52EE8">
              <w:rPr>
                <w:b/>
                <w:sz w:val="24"/>
                <w:szCs w:val="24"/>
                <w:lang w:val="en-US"/>
              </w:rPr>
              <w:t>III</w:t>
            </w:r>
          </w:p>
        </w:tc>
        <w:tc>
          <w:tcPr>
            <w:tcW w:w="4684" w:type="pct"/>
            <w:gridSpan w:val="3"/>
            <w:shd w:val="clear" w:color="auto" w:fill="FBD4B4"/>
          </w:tcPr>
          <w:p w14:paraId="44686F05" w14:textId="77777777" w:rsidR="00FF7781" w:rsidRPr="00E52EE8" w:rsidRDefault="00FF7781" w:rsidP="00B06BB7">
            <w:pPr>
              <w:pStyle w:val="Normal1a"/>
              <w:tabs>
                <w:tab w:val="left" w:pos="360"/>
              </w:tabs>
              <w:spacing w:before="40" w:after="40"/>
              <w:ind w:left="23"/>
            </w:pPr>
            <w:r w:rsidRPr="00E52EE8">
              <w:rPr>
                <w:b/>
              </w:rPr>
              <w:t>QUYẾT ĐỊNH CỦA THỦ TƯỚNG CHÍNH PHỦ</w:t>
            </w:r>
          </w:p>
        </w:tc>
      </w:tr>
      <w:tr w:rsidR="00E52EE8" w:rsidRPr="00E52EE8" w14:paraId="6883095D" w14:textId="77777777" w:rsidTr="00B06BB7">
        <w:tc>
          <w:tcPr>
            <w:tcW w:w="316" w:type="pct"/>
            <w:shd w:val="clear" w:color="auto" w:fill="auto"/>
          </w:tcPr>
          <w:p w14:paraId="15D86E08"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2B01EE11" w14:textId="77777777" w:rsidR="00FF7781" w:rsidRPr="00E52EE8" w:rsidRDefault="00FF7781" w:rsidP="00B06BB7">
            <w:pPr>
              <w:pStyle w:val="Normal1a"/>
              <w:spacing w:before="40" w:after="40"/>
              <w:ind w:left="23"/>
              <w:rPr>
                <w:sz w:val="26"/>
                <w:szCs w:val="26"/>
              </w:rPr>
            </w:pPr>
            <w:r w:rsidRPr="00E52EE8">
              <w:rPr>
                <w:sz w:val="26"/>
                <w:szCs w:val="26"/>
              </w:rPr>
              <w:t>Thành lập, tổ chức và hoạt động của Hội đồng An toàn hạt nhân quốc gia</w:t>
            </w:r>
          </w:p>
        </w:tc>
        <w:tc>
          <w:tcPr>
            <w:tcW w:w="1200" w:type="pct"/>
            <w:shd w:val="clear" w:color="auto" w:fill="auto"/>
          </w:tcPr>
          <w:p w14:paraId="0416CEC2" w14:textId="77777777" w:rsidR="00FF7781" w:rsidRPr="00E52EE8" w:rsidRDefault="00FF7781" w:rsidP="00B06BB7">
            <w:pPr>
              <w:spacing w:before="60" w:after="60"/>
              <w:jc w:val="center"/>
              <w:rPr>
                <w:lang w:val="en-US"/>
              </w:rPr>
            </w:pPr>
            <w:r w:rsidRPr="00E52EE8">
              <w:t>446/QĐ-TTg</w:t>
            </w:r>
          </w:p>
        </w:tc>
        <w:tc>
          <w:tcPr>
            <w:tcW w:w="1199" w:type="pct"/>
            <w:shd w:val="clear" w:color="auto" w:fill="auto"/>
          </w:tcPr>
          <w:p w14:paraId="7A068E03"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07/4/2010</w:t>
            </w:r>
          </w:p>
        </w:tc>
      </w:tr>
      <w:tr w:rsidR="00E52EE8" w:rsidRPr="00E52EE8" w14:paraId="5980EA7C" w14:textId="77777777" w:rsidTr="00B06BB7">
        <w:tc>
          <w:tcPr>
            <w:tcW w:w="316" w:type="pct"/>
            <w:shd w:val="clear" w:color="auto" w:fill="auto"/>
          </w:tcPr>
          <w:p w14:paraId="060B33CB"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76CEA1A6" w14:textId="77777777" w:rsidR="00FF7781" w:rsidRPr="00E52EE8" w:rsidRDefault="00FF7781" w:rsidP="00B06BB7">
            <w:pPr>
              <w:pStyle w:val="Normal1a"/>
              <w:spacing w:before="40" w:after="40"/>
              <w:ind w:left="23"/>
              <w:rPr>
                <w:sz w:val="26"/>
                <w:szCs w:val="26"/>
              </w:rPr>
            </w:pPr>
            <w:r w:rsidRPr="00E52EE8">
              <w:rPr>
                <w:sz w:val="26"/>
                <w:szCs w:val="26"/>
              </w:rPr>
              <w:t xml:space="preserve">Phê duyệt Quy hoạch tổng thể phát triển, ứng dụng năng lượng nguyên tử vì mục đích hoà bình đến năm 2020 </w:t>
            </w:r>
          </w:p>
        </w:tc>
        <w:tc>
          <w:tcPr>
            <w:tcW w:w="1200" w:type="pct"/>
            <w:shd w:val="clear" w:color="auto" w:fill="auto"/>
          </w:tcPr>
          <w:p w14:paraId="701C5244"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957/QĐ-TTg</w:t>
            </w:r>
          </w:p>
          <w:p w14:paraId="098CE960" w14:textId="77777777" w:rsidR="00FF7781" w:rsidRPr="00E52EE8" w:rsidRDefault="00FF7781" w:rsidP="00B06BB7">
            <w:pPr>
              <w:spacing w:before="60" w:after="60"/>
              <w:jc w:val="center"/>
              <w:rPr>
                <w:lang w:val="en-US"/>
              </w:rPr>
            </w:pPr>
          </w:p>
        </w:tc>
        <w:tc>
          <w:tcPr>
            <w:tcW w:w="1199" w:type="pct"/>
            <w:shd w:val="clear" w:color="auto" w:fill="auto"/>
          </w:tcPr>
          <w:p w14:paraId="7DE1C649"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24/6/2010</w:t>
            </w:r>
          </w:p>
        </w:tc>
      </w:tr>
      <w:tr w:rsidR="00E52EE8" w:rsidRPr="00E52EE8" w14:paraId="3C35F090" w14:textId="77777777" w:rsidTr="00B06BB7">
        <w:tc>
          <w:tcPr>
            <w:tcW w:w="316" w:type="pct"/>
            <w:shd w:val="clear" w:color="auto" w:fill="auto"/>
          </w:tcPr>
          <w:p w14:paraId="41B07C93"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2AA7F1F7" w14:textId="77777777" w:rsidR="00FF7781" w:rsidRPr="00E52EE8" w:rsidRDefault="00FF7781" w:rsidP="00B06BB7">
            <w:pPr>
              <w:pStyle w:val="Normal1a"/>
              <w:spacing w:before="40" w:after="40"/>
              <w:ind w:left="23"/>
              <w:rPr>
                <w:sz w:val="26"/>
                <w:szCs w:val="26"/>
              </w:rPr>
            </w:pPr>
            <w:r w:rsidRPr="00E52EE8">
              <w:rPr>
                <w:sz w:val="26"/>
                <w:szCs w:val="26"/>
              </w:rPr>
              <w:t>Phê duyệt Đề án “Đào tạo và phát triển nguồn nhân lực trong lĩnh vực năng lượng nguyên tử”</w:t>
            </w:r>
          </w:p>
        </w:tc>
        <w:tc>
          <w:tcPr>
            <w:tcW w:w="1200" w:type="pct"/>
            <w:shd w:val="clear" w:color="auto" w:fill="auto"/>
          </w:tcPr>
          <w:p w14:paraId="07FA4D0D"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1558/QĐ-TTg</w:t>
            </w:r>
          </w:p>
          <w:p w14:paraId="286AA7AB" w14:textId="77777777" w:rsidR="00FF7781" w:rsidRPr="00E52EE8" w:rsidRDefault="00FF7781" w:rsidP="00B06BB7">
            <w:pPr>
              <w:spacing w:before="60" w:after="60"/>
              <w:jc w:val="center"/>
              <w:rPr>
                <w:lang w:val="en-US"/>
              </w:rPr>
            </w:pPr>
          </w:p>
        </w:tc>
        <w:tc>
          <w:tcPr>
            <w:tcW w:w="1199" w:type="pct"/>
            <w:shd w:val="clear" w:color="auto" w:fill="auto"/>
          </w:tcPr>
          <w:p w14:paraId="1EAF0A96"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18/8/2010</w:t>
            </w:r>
          </w:p>
        </w:tc>
      </w:tr>
      <w:tr w:rsidR="00E52EE8" w:rsidRPr="00E52EE8" w14:paraId="16285ABB" w14:textId="77777777" w:rsidTr="00B06BB7">
        <w:tc>
          <w:tcPr>
            <w:tcW w:w="316" w:type="pct"/>
            <w:shd w:val="clear" w:color="auto" w:fill="auto"/>
          </w:tcPr>
          <w:p w14:paraId="7C5A9681"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3A4CDD08" w14:textId="77777777" w:rsidR="00FF7781" w:rsidRPr="00E52EE8" w:rsidRDefault="00FF7781" w:rsidP="00B06BB7">
            <w:pPr>
              <w:pStyle w:val="Normal1a"/>
              <w:spacing w:before="40" w:after="40"/>
              <w:ind w:left="23"/>
              <w:rPr>
                <w:sz w:val="26"/>
                <w:szCs w:val="26"/>
              </w:rPr>
            </w:pPr>
            <w:r w:rsidRPr="00E52EE8">
              <w:rPr>
                <w:sz w:val="26"/>
                <w:szCs w:val="26"/>
              </w:rPr>
              <w:t>Phê duyệt Quy hoạch mạng lưới quan trắc và cảnh báo phóng xạ quốc gia đến năm 2020</w:t>
            </w:r>
          </w:p>
        </w:tc>
        <w:tc>
          <w:tcPr>
            <w:tcW w:w="1200" w:type="pct"/>
            <w:shd w:val="clear" w:color="auto" w:fill="auto"/>
          </w:tcPr>
          <w:p w14:paraId="31C853A6"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1636/QĐ-TTg</w:t>
            </w:r>
          </w:p>
          <w:p w14:paraId="6D3DD5AD" w14:textId="77777777" w:rsidR="00FF7781" w:rsidRPr="00E52EE8" w:rsidRDefault="00FF7781" w:rsidP="00B06BB7">
            <w:pPr>
              <w:spacing w:before="60" w:after="60"/>
              <w:jc w:val="center"/>
              <w:rPr>
                <w:lang w:val="en-US"/>
              </w:rPr>
            </w:pPr>
          </w:p>
        </w:tc>
        <w:tc>
          <w:tcPr>
            <w:tcW w:w="1199" w:type="pct"/>
            <w:shd w:val="clear" w:color="auto" w:fill="auto"/>
          </w:tcPr>
          <w:p w14:paraId="783B4DE6"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31/8/2010</w:t>
            </w:r>
          </w:p>
        </w:tc>
      </w:tr>
      <w:tr w:rsidR="00E52EE8" w:rsidRPr="00E52EE8" w14:paraId="4CBF40B0" w14:textId="77777777" w:rsidTr="00B06BB7">
        <w:tc>
          <w:tcPr>
            <w:tcW w:w="316" w:type="pct"/>
            <w:shd w:val="clear" w:color="auto" w:fill="auto"/>
          </w:tcPr>
          <w:p w14:paraId="252D7A3F"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5CB79335" w14:textId="77777777" w:rsidR="00FF7781" w:rsidRPr="00E52EE8" w:rsidRDefault="00FF7781" w:rsidP="00B06BB7">
            <w:pPr>
              <w:pStyle w:val="Normal1a"/>
              <w:spacing w:before="40" w:after="40"/>
              <w:ind w:left="40" w:hanging="40"/>
              <w:rPr>
                <w:sz w:val="26"/>
                <w:szCs w:val="26"/>
              </w:rPr>
            </w:pPr>
            <w:r w:rsidRPr="00E52EE8">
              <w:rPr>
                <w:sz w:val="26"/>
                <w:szCs w:val="26"/>
              </w:rPr>
              <w:t xml:space="preserve">Phê duyệt định hướng quy hoạch địa điểm lưu giữ, chôn cất chất thải phóng xạ đến năm 2030, tầm nhìn </w:t>
            </w:r>
            <w:r w:rsidRPr="00E52EE8">
              <w:rPr>
                <w:sz w:val="26"/>
                <w:szCs w:val="26"/>
              </w:rPr>
              <w:lastRenderedPageBreak/>
              <w:t>đến năm 2050</w:t>
            </w:r>
          </w:p>
        </w:tc>
        <w:tc>
          <w:tcPr>
            <w:tcW w:w="1200" w:type="pct"/>
            <w:shd w:val="clear" w:color="auto" w:fill="auto"/>
          </w:tcPr>
          <w:p w14:paraId="09974DAC"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lastRenderedPageBreak/>
              <w:t>2376/QĐ-TTg</w:t>
            </w:r>
          </w:p>
          <w:p w14:paraId="0C8B64CD" w14:textId="77777777" w:rsidR="00FF7781" w:rsidRPr="00E52EE8" w:rsidRDefault="00FF7781" w:rsidP="00B06BB7">
            <w:pPr>
              <w:spacing w:before="60" w:after="60"/>
              <w:jc w:val="center"/>
              <w:rPr>
                <w:lang w:val="en-US"/>
              </w:rPr>
            </w:pPr>
          </w:p>
        </w:tc>
        <w:tc>
          <w:tcPr>
            <w:tcW w:w="1199" w:type="pct"/>
            <w:shd w:val="clear" w:color="auto" w:fill="auto"/>
          </w:tcPr>
          <w:p w14:paraId="5AA6D17B"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28/12/2010</w:t>
            </w:r>
          </w:p>
        </w:tc>
      </w:tr>
      <w:tr w:rsidR="00E52EE8" w:rsidRPr="00E52EE8" w14:paraId="604ABAFD" w14:textId="77777777" w:rsidTr="00B06BB7">
        <w:tc>
          <w:tcPr>
            <w:tcW w:w="316" w:type="pct"/>
            <w:shd w:val="clear" w:color="auto" w:fill="auto"/>
          </w:tcPr>
          <w:p w14:paraId="60217415"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7E6F22CA" w14:textId="77777777" w:rsidR="00FF7781" w:rsidRPr="00E52EE8" w:rsidRDefault="00FF7781" w:rsidP="00B06BB7">
            <w:pPr>
              <w:pStyle w:val="Normal1a"/>
              <w:spacing w:before="40" w:after="40"/>
              <w:ind w:left="23"/>
              <w:rPr>
                <w:sz w:val="26"/>
                <w:szCs w:val="26"/>
              </w:rPr>
            </w:pPr>
            <w:r w:rsidRPr="00E52EE8">
              <w:rPr>
                <w:sz w:val="26"/>
                <w:szCs w:val="26"/>
              </w:rPr>
              <w:t>Phê duyệt “Đề án Triển khai các biện pháp bảo đảm an ninh trong lĩnh vực năng lượng nguyên tử”</w:t>
            </w:r>
          </w:p>
        </w:tc>
        <w:tc>
          <w:tcPr>
            <w:tcW w:w="1200" w:type="pct"/>
            <w:shd w:val="clear" w:color="auto" w:fill="auto"/>
          </w:tcPr>
          <w:p w14:paraId="0896A56F" w14:textId="77777777" w:rsidR="00FF7781" w:rsidRPr="00E52EE8" w:rsidRDefault="00FF7781" w:rsidP="00B06BB7">
            <w:pPr>
              <w:spacing w:before="60" w:after="60"/>
              <w:jc w:val="center"/>
              <w:rPr>
                <w:lang w:val="en-US"/>
              </w:rPr>
            </w:pPr>
            <w:r w:rsidRPr="00E52EE8">
              <w:t>450/QĐ-TTg</w:t>
            </w:r>
          </w:p>
        </w:tc>
        <w:tc>
          <w:tcPr>
            <w:tcW w:w="1199" w:type="pct"/>
            <w:shd w:val="clear" w:color="auto" w:fill="auto"/>
          </w:tcPr>
          <w:p w14:paraId="16554528"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25/3/2011</w:t>
            </w:r>
          </w:p>
        </w:tc>
      </w:tr>
      <w:tr w:rsidR="00E52EE8" w:rsidRPr="00E52EE8" w14:paraId="3465FEDE" w14:textId="77777777" w:rsidTr="00B06BB7">
        <w:tc>
          <w:tcPr>
            <w:tcW w:w="316" w:type="pct"/>
            <w:shd w:val="clear" w:color="auto" w:fill="auto"/>
          </w:tcPr>
          <w:p w14:paraId="2DF4633D"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138FE125" w14:textId="77777777" w:rsidR="00FF7781" w:rsidRPr="00E52EE8" w:rsidRDefault="00FF7781" w:rsidP="00B06BB7">
            <w:pPr>
              <w:pStyle w:val="Normal1a"/>
              <w:spacing w:before="40" w:after="40"/>
              <w:ind w:left="23"/>
              <w:rPr>
                <w:sz w:val="26"/>
                <w:szCs w:val="26"/>
              </w:rPr>
            </w:pPr>
            <w:r w:rsidRPr="00E52EE8">
              <w:rPr>
                <w:sz w:val="26"/>
                <w:szCs w:val="26"/>
              </w:rPr>
              <w:t>Danh mục bí mật nhà nước độ Tuyệt mật và Tối mật thuộc lĩnh vực năng lượng nguyên tử</w:t>
            </w:r>
          </w:p>
        </w:tc>
        <w:tc>
          <w:tcPr>
            <w:tcW w:w="1200" w:type="pct"/>
            <w:shd w:val="clear" w:color="auto" w:fill="auto"/>
          </w:tcPr>
          <w:p w14:paraId="11BD14F2" w14:textId="77777777" w:rsidR="00FF7781" w:rsidRPr="00E52EE8" w:rsidRDefault="00FF7781" w:rsidP="00B06BB7">
            <w:pPr>
              <w:spacing w:before="60" w:after="60"/>
              <w:jc w:val="center"/>
              <w:rPr>
                <w:lang w:val="en-US"/>
              </w:rPr>
            </w:pPr>
            <w:r w:rsidRPr="00E52EE8">
              <w:t>27/2011/QĐ-TTg</w:t>
            </w:r>
          </w:p>
        </w:tc>
        <w:tc>
          <w:tcPr>
            <w:tcW w:w="1199" w:type="pct"/>
            <w:shd w:val="clear" w:color="auto" w:fill="auto"/>
          </w:tcPr>
          <w:p w14:paraId="1DD94CDA"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10/5/2011</w:t>
            </w:r>
          </w:p>
        </w:tc>
      </w:tr>
      <w:tr w:rsidR="00E52EE8" w:rsidRPr="00E52EE8" w14:paraId="2721F914" w14:textId="77777777" w:rsidTr="00B06BB7">
        <w:tc>
          <w:tcPr>
            <w:tcW w:w="316" w:type="pct"/>
            <w:shd w:val="clear" w:color="auto" w:fill="auto"/>
          </w:tcPr>
          <w:p w14:paraId="47EF62EA"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45B283CC" w14:textId="77777777" w:rsidR="00FF7781" w:rsidRPr="00E52EE8" w:rsidRDefault="00FF7781" w:rsidP="00B06BB7">
            <w:pPr>
              <w:pStyle w:val="Normal1a"/>
              <w:spacing w:before="40" w:after="40"/>
              <w:ind w:left="23"/>
            </w:pPr>
            <w:r w:rsidRPr="00E52EE8">
              <w:rPr>
                <w:sz w:val="26"/>
              </w:rPr>
              <w:t>Phê duyệt Đề án “Tăng cường năng lực nghiên cứu - triển khai và hỗ trợ kỹ thuật phục vụ phát triển ứng dụng năng lượng nguyên tử và bảo đảm an toàn, an ninh”</w:t>
            </w:r>
          </w:p>
        </w:tc>
        <w:tc>
          <w:tcPr>
            <w:tcW w:w="1200" w:type="pct"/>
            <w:shd w:val="clear" w:color="auto" w:fill="auto"/>
          </w:tcPr>
          <w:p w14:paraId="6C770C50" w14:textId="77777777" w:rsidR="00FF7781" w:rsidRPr="00E52EE8" w:rsidRDefault="00FF7781" w:rsidP="00B06BB7">
            <w:pPr>
              <w:spacing w:before="60" w:after="60"/>
              <w:jc w:val="center"/>
              <w:rPr>
                <w:lang w:val="en-US"/>
              </w:rPr>
            </w:pPr>
            <w:r w:rsidRPr="00E52EE8">
              <w:rPr>
                <w:lang w:val="en-US"/>
              </w:rPr>
              <w:t>265/QĐ-TTg</w:t>
            </w:r>
          </w:p>
        </w:tc>
        <w:tc>
          <w:tcPr>
            <w:tcW w:w="1199" w:type="pct"/>
            <w:shd w:val="clear" w:color="auto" w:fill="auto"/>
          </w:tcPr>
          <w:p w14:paraId="2E2045C9"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05/3/2012</w:t>
            </w:r>
          </w:p>
        </w:tc>
      </w:tr>
      <w:tr w:rsidR="00E52EE8" w:rsidRPr="00E52EE8" w14:paraId="4D2A1AA2" w14:textId="77777777" w:rsidTr="00B06BB7">
        <w:tc>
          <w:tcPr>
            <w:tcW w:w="316" w:type="pct"/>
            <w:shd w:val="clear" w:color="auto" w:fill="auto"/>
          </w:tcPr>
          <w:p w14:paraId="5D5D2B90"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5A5D0F19" w14:textId="77777777" w:rsidR="00FF7781" w:rsidRPr="00E52EE8" w:rsidRDefault="00FF7781" w:rsidP="00B06BB7">
            <w:pPr>
              <w:pStyle w:val="Normal1a"/>
              <w:spacing w:before="40" w:after="40"/>
              <w:ind w:left="23"/>
              <w:rPr>
                <w:sz w:val="26"/>
                <w:szCs w:val="26"/>
              </w:rPr>
            </w:pPr>
            <w:r w:rsidRPr="00E52EE8">
              <w:rPr>
                <w:sz w:val="26"/>
                <w:szCs w:val="26"/>
              </w:rPr>
              <w:t>Phê duyệt Quy hoạch phát triển chuẩn đo lường quốc gia đến năm 2020</w:t>
            </w:r>
          </w:p>
        </w:tc>
        <w:tc>
          <w:tcPr>
            <w:tcW w:w="1200" w:type="pct"/>
            <w:shd w:val="clear" w:color="auto" w:fill="auto"/>
          </w:tcPr>
          <w:p w14:paraId="3F191F7A" w14:textId="77777777" w:rsidR="00FF7781" w:rsidRPr="00E52EE8" w:rsidRDefault="00FF7781" w:rsidP="00B06BB7">
            <w:pPr>
              <w:spacing w:before="60" w:after="60"/>
              <w:jc w:val="center"/>
              <w:rPr>
                <w:lang w:val="en-US"/>
              </w:rPr>
            </w:pPr>
            <w:r w:rsidRPr="00E52EE8">
              <w:rPr>
                <w:lang w:val="en-US"/>
              </w:rPr>
              <w:t>1361/QĐ-TTg</w:t>
            </w:r>
          </w:p>
        </w:tc>
        <w:tc>
          <w:tcPr>
            <w:tcW w:w="1199" w:type="pct"/>
            <w:shd w:val="clear" w:color="auto" w:fill="auto"/>
          </w:tcPr>
          <w:p w14:paraId="41D96CA7" w14:textId="77777777" w:rsidR="00FF7781" w:rsidRPr="00E52EE8" w:rsidRDefault="00FF7781" w:rsidP="00B06BB7">
            <w:pPr>
              <w:pStyle w:val="Normal1a"/>
              <w:tabs>
                <w:tab w:val="left" w:pos="360"/>
              </w:tabs>
              <w:spacing w:before="60" w:after="60"/>
              <w:ind w:left="23"/>
              <w:jc w:val="center"/>
              <w:rPr>
                <w:sz w:val="26"/>
                <w:szCs w:val="26"/>
              </w:rPr>
            </w:pPr>
            <w:r w:rsidRPr="00E52EE8">
              <w:rPr>
                <w:sz w:val="26"/>
                <w:szCs w:val="26"/>
              </w:rPr>
              <w:t>08/8/2013</w:t>
            </w:r>
          </w:p>
        </w:tc>
      </w:tr>
      <w:tr w:rsidR="00E52EE8" w:rsidRPr="00E52EE8" w14:paraId="0AA748B3" w14:textId="77777777" w:rsidTr="00B06BB7">
        <w:tc>
          <w:tcPr>
            <w:tcW w:w="316" w:type="pct"/>
            <w:shd w:val="clear" w:color="auto" w:fill="auto"/>
          </w:tcPr>
          <w:p w14:paraId="634C9C21" w14:textId="77777777" w:rsidR="00FF7781" w:rsidRPr="00E52EE8" w:rsidRDefault="00FF7781" w:rsidP="000D2874">
            <w:pPr>
              <w:widowControl w:val="0"/>
              <w:numPr>
                <w:ilvl w:val="0"/>
                <w:numId w:val="29"/>
              </w:numPr>
              <w:spacing w:before="40" w:after="40"/>
              <w:ind w:left="0" w:firstLine="0"/>
              <w:rPr>
                <w:lang w:val="en-US"/>
              </w:rPr>
            </w:pPr>
          </w:p>
        </w:tc>
        <w:tc>
          <w:tcPr>
            <w:tcW w:w="2285" w:type="pct"/>
            <w:shd w:val="clear" w:color="auto" w:fill="auto"/>
          </w:tcPr>
          <w:p w14:paraId="0D0E91AE" w14:textId="77777777" w:rsidR="00FF7781" w:rsidRPr="00E52EE8" w:rsidRDefault="00FF7781" w:rsidP="00FF7781">
            <w:pPr>
              <w:pStyle w:val="Normal1a"/>
              <w:spacing w:before="40" w:after="40"/>
              <w:ind w:left="23"/>
              <w:rPr>
                <w:sz w:val="26"/>
                <w:szCs w:val="26"/>
              </w:rPr>
            </w:pPr>
            <w:r w:rsidRPr="00E52EE8">
              <w:rPr>
                <w:sz w:val="26"/>
                <w:szCs w:val="26"/>
              </w:rPr>
              <w:t>Ban hành </w:t>
            </w:r>
            <w:r w:rsidRPr="00E52EE8">
              <w:rPr>
                <w:b/>
                <w:sz w:val="26"/>
                <w:szCs w:val="26"/>
              </w:rPr>
              <w:t>Kế hoạch ứng phó sự cố</w:t>
            </w:r>
            <w:r w:rsidRPr="00E52EE8">
              <w:rPr>
                <w:sz w:val="26"/>
                <w:szCs w:val="26"/>
              </w:rPr>
              <w:t> bức xạ và </w:t>
            </w:r>
            <w:r w:rsidRPr="00E52EE8">
              <w:rPr>
                <w:b/>
                <w:sz w:val="26"/>
                <w:szCs w:val="26"/>
              </w:rPr>
              <w:t>hạt nhân</w:t>
            </w:r>
            <w:r w:rsidRPr="00E52EE8">
              <w:rPr>
                <w:sz w:val="26"/>
                <w:szCs w:val="26"/>
              </w:rPr>
              <w:t> cấp quốc gia</w:t>
            </w:r>
          </w:p>
        </w:tc>
        <w:tc>
          <w:tcPr>
            <w:tcW w:w="1200" w:type="pct"/>
            <w:shd w:val="clear" w:color="auto" w:fill="auto"/>
          </w:tcPr>
          <w:p w14:paraId="02F78513" w14:textId="77777777" w:rsidR="00FF7781" w:rsidRPr="00E52EE8" w:rsidRDefault="00FF7781" w:rsidP="00B06BB7">
            <w:pPr>
              <w:spacing w:before="60" w:after="60"/>
              <w:jc w:val="center"/>
              <w:rPr>
                <w:rFonts w:eastAsia="Times New Roman"/>
                <w:bCs/>
                <w:lang w:val="en-US"/>
              </w:rPr>
            </w:pPr>
            <w:r w:rsidRPr="00E52EE8">
              <w:rPr>
                <w:rFonts w:eastAsia="Times New Roman"/>
                <w:bCs/>
                <w:lang w:val="en-US"/>
              </w:rPr>
              <w:t>884/QĐ-TTg</w:t>
            </w:r>
          </w:p>
        </w:tc>
        <w:tc>
          <w:tcPr>
            <w:tcW w:w="1199" w:type="pct"/>
            <w:shd w:val="clear" w:color="auto" w:fill="auto"/>
          </w:tcPr>
          <w:p w14:paraId="6CB8DA9A" w14:textId="77777777" w:rsidR="00FF7781" w:rsidRPr="00E52EE8" w:rsidRDefault="00FF7781" w:rsidP="00B06BB7">
            <w:pPr>
              <w:pStyle w:val="Normal1a"/>
              <w:tabs>
                <w:tab w:val="left" w:pos="360"/>
              </w:tabs>
              <w:spacing w:before="60" w:after="60"/>
              <w:ind w:left="23"/>
              <w:jc w:val="center"/>
              <w:rPr>
                <w:bCs/>
                <w:sz w:val="26"/>
                <w:szCs w:val="28"/>
              </w:rPr>
            </w:pPr>
            <w:r w:rsidRPr="00E52EE8">
              <w:rPr>
                <w:bCs/>
                <w:sz w:val="26"/>
                <w:szCs w:val="28"/>
              </w:rPr>
              <w:t>16/6/2017</w:t>
            </w:r>
          </w:p>
        </w:tc>
      </w:tr>
      <w:tr w:rsidR="00E52EE8" w:rsidRPr="00E52EE8" w14:paraId="46D8AAB8" w14:textId="77777777" w:rsidTr="00B06BB7">
        <w:tc>
          <w:tcPr>
            <w:tcW w:w="316" w:type="pct"/>
            <w:shd w:val="clear" w:color="auto" w:fill="FBD4B4"/>
          </w:tcPr>
          <w:p w14:paraId="72900460" w14:textId="77777777" w:rsidR="00FF7781" w:rsidRPr="00E52EE8" w:rsidRDefault="00FF7781" w:rsidP="00B06BB7">
            <w:pPr>
              <w:spacing w:before="40" w:after="40"/>
              <w:rPr>
                <w:b/>
                <w:sz w:val="24"/>
                <w:szCs w:val="24"/>
                <w:lang w:val="en-US"/>
              </w:rPr>
            </w:pPr>
            <w:r w:rsidRPr="00E52EE8">
              <w:rPr>
                <w:b/>
                <w:sz w:val="24"/>
                <w:szCs w:val="24"/>
                <w:lang w:val="en-US"/>
              </w:rPr>
              <w:t>IV</w:t>
            </w:r>
          </w:p>
        </w:tc>
        <w:tc>
          <w:tcPr>
            <w:tcW w:w="4684" w:type="pct"/>
            <w:gridSpan w:val="3"/>
            <w:shd w:val="clear" w:color="auto" w:fill="FBD4B4"/>
          </w:tcPr>
          <w:p w14:paraId="1A04D7D4" w14:textId="77777777" w:rsidR="00FF7781" w:rsidRPr="00E52EE8" w:rsidRDefault="00FF7781" w:rsidP="00B06BB7">
            <w:pPr>
              <w:pStyle w:val="Normal1a"/>
              <w:tabs>
                <w:tab w:val="left" w:pos="360"/>
              </w:tabs>
              <w:spacing w:before="40" w:after="40"/>
              <w:ind w:left="360"/>
              <w:rPr>
                <w:b/>
              </w:rPr>
            </w:pPr>
            <w:r w:rsidRPr="00E52EE8">
              <w:rPr>
                <w:b/>
              </w:rPr>
              <w:t>THÔNG TƯ CỦA BỘ KHOA HỌC VÀ CÔNG NGHỆ</w:t>
            </w:r>
          </w:p>
        </w:tc>
      </w:tr>
      <w:tr w:rsidR="00E52EE8" w:rsidRPr="00E52EE8" w14:paraId="0A7BC8B5" w14:textId="77777777" w:rsidTr="00B06BB7">
        <w:tc>
          <w:tcPr>
            <w:tcW w:w="316" w:type="pct"/>
            <w:shd w:val="clear" w:color="auto" w:fill="auto"/>
          </w:tcPr>
          <w:p w14:paraId="011A325C"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650A9AE8" w14:textId="77777777" w:rsidR="00FF7781" w:rsidRPr="00E52EE8" w:rsidRDefault="00FF7781" w:rsidP="00B06BB7">
            <w:pPr>
              <w:pStyle w:val="Normal1a"/>
              <w:spacing w:before="40" w:after="40"/>
              <w:ind w:left="23"/>
              <w:rPr>
                <w:sz w:val="26"/>
              </w:rPr>
            </w:pPr>
            <w:r w:rsidRPr="00E52EE8">
              <w:rPr>
                <w:sz w:val="26"/>
                <w:lang w:val="it-IT"/>
              </w:rPr>
              <w:t>H</w:t>
            </w:r>
            <w:r w:rsidRPr="00E52EE8">
              <w:rPr>
                <w:sz w:val="26"/>
              </w:rPr>
              <w:t xml:space="preserve">ướng dẫn đánh giá sơ bộ về an toàn hạt nhân đối với địa điểm nhà máy điện hạt nhân trong giai đoạn quyết định chủ trương đầu tư </w:t>
            </w:r>
          </w:p>
        </w:tc>
        <w:tc>
          <w:tcPr>
            <w:tcW w:w="1200" w:type="pct"/>
            <w:shd w:val="clear" w:color="auto" w:fill="auto"/>
          </w:tcPr>
          <w:p w14:paraId="62E5ABEB" w14:textId="77777777" w:rsidR="00FF7781" w:rsidRPr="00E52EE8" w:rsidRDefault="00FF7781" w:rsidP="00B06BB7">
            <w:pPr>
              <w:pStyle w:val="Normal1a"/>
              <w:tabs>
                <w:tab w:val="left" w:pos="360"/>
              </w:tabs>
              <w:spacing w:before="60" w:after="60"/>
              <w:ind w:left="23"/>
              <w:jc w:val="center"/>
              <w:rPr>
                <w:sz w:val="26"/>
              </w:rPr>
            </w:pPr>
            <w:r w:rsidRPr="00E52EE8">
              <w:rPr>
                <w:sz w:val="26"/>
              </w:rPr>
              <w:t>13/2009/TT-BKHCN</w:t>
            </w:r>
          </w:p>
          <w:p w14:paraId="2001426C" w14:textId="77777777" w:rsidR="00FF7781" w:rsidRPr="00E52EE8" w:rsidRDefault="00FF7781" w:rsidP="00B06BB7">
            <w:pPr>
              <w:spacing w:before="60" w:after="60"/>
              <w:jc w:val="center"/>
              <w:rPr>
                <w:szCs w:val="24"/>
                <w:lang w:val="en-US"/>
              </w:rPr>
            </w:pPr>
          </w:p>
        </w:tc>
        <w:tc>
          <w:tcPr>
            <w:tcW w:w="1199" w:type="pct"/>
            <w:shd w:val="clear" w:color="auto" w:fill="auto"/>
          </w:tcPr>
          <w:p w14:paraId="6B5DD9DC"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rPr>
              <w:t>20/5/2009</w:t>
            </w:r>
          </w:p>
        </w:tc>
      </w:tr>
      <w:tr w:rsidR="00E52EE8" w:rsidRPr="00E52EE8" w14:paraId="58CAF026" w14:textId="77777777" w:rsidTr="00B06BB7">
        <w:trPr>
          <w:trHeight w:val="737"/>
        </w:trPr>
        <w:tc>
          <w:tcPr>
            <w:tcW w:w="316" w:type="pct"/>
            <w:shd w:val="clear" w:color="auto" w:fill="auto"/>
          </w:tcPr>
          <w:p w14:paraId="49CF7DED"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381ED373" w14:textId="77777777" w:rsidR="00FF7781" w:rsidRPr="00E52EE8" w:rsidRDefault="00FF7781" w:rsidP="00B06BB7">
            <w:pPr>
              <w:pStyle w:val="Normal1a"/>
              <w:spacing w:before="40" w:after="40"/>
              <w:ind w:left="23"/>
              <w:rPr>
                <w:sz w:val="26"/>
              </w:rPr>
            </w:pPr>
            <w:r w:rsidRPr="00E52EE8">
              <w:rPr>
                <w:sz w:val="26"/>
              </w:rPr>
              <w:t xml:space="preserve">Hướng dẫn việc khai báo, cấp phép và cấp chứng chỉ nhân viên bức xạ </w:t>
            </w:r>
          </w:p>
        </w:tc>
        <w:tc>
          <w:tcPr>
            <w:tcW w:w="1200" w:type="pct"/>
            <w:shd w:val="clear" w:color="auto" w:fill="auto"/>
          </w:tcPr>
          <w:p w14:paraId="11A2C144" w14:textId="77777777" w:rsidR="00FF7781" w:rsidRPr="00E52EE8" w:rsidRDefault="00FF7781" w:rsidP="00B06BB7">
            <w:pPr>
              <w:pStyle w:val="Normal1a"/>
              <w:tabs>
                <w:tab w:val="left" w:pos="360"/>
              </w:tabs>
              <w:spacing w:before="60" w:after="60"/>
              <w:ind w:left="23"/>
              <w:jc w:val="center"/>
            </w:pPr>
            <w:r w:rsidRPr="00E52EE8">
              <w:rPr>
                <w:sz w:val="26"/>
                <w:lang w:val="it-IT"/>
              </w:rPr>
              <w:t>08/2010/TT-BKHCN</w:t>
            </w:r>
          </w:p>
        </w:tc>
        <w:tc>
          <w:tcPr>
            <w:tcW w:w="1199" w:type="pct"/>
            <w:shd w:val="clear" w:color="auto" w:fill="auto"/>
          </w:tcPr>
          <w:p w14:paraId="2BDD030E"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lang w:val="it-IT"/>
              </w:rPr>
              <w:t>22/7/2010</w:t>
            </w:r>
          </w:p>
        </w:tc>
      </w:tr>
      <w:tr w:rsidR="00E52EE8" w:rsidRPr="00E52EE8" w14:paraId="3D90B37E" w14:textId="77777777" w:rsidTr="00B06BB7">
        <w:trPr>
          <w:trHeight w:val="737"/>
        </w:trPr>
        <w:tc>
          <w:tcPr>
            <w:tcW w:w="316" w:type="pct"/>
            <w:shd w:val="clear" w:color="auto" w:fill="auto"/>
          </w:tcPr>
          <w:p w14:paraId="7C6BC741"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4DC80691" w14:textId="77777777" w:rsidR="00FF7781" w:rsidRPr="00E52EE8" w:rsidRDefault="00FF7781" w:rsidP="00B06BB7">
            <w:pPr>
              <w:pStyle w:val="Normal1a"/>
              <w:spacing w:before="40" w:after="40"/>
              <w:ind w:left="23"/>
              <w:rPr>
                <w:sz w:val="26"/>
              </w:rPr>
            </w:pPr>
            <w:r w:rsidRPr="00E52EE8">
              <w:rPr>
                <w:sz w:val="26"/>
              </w:rPr>
              <w:t>Ban hành “Quy chuẩn kỹ thuật quốc gia về an toàn bức xạ - miễn trừ khai báo, cấp giấy phép”</w:t>
            </w:r>
          </w:p>
        </w:tc>
        <w:tc>
          <w:tcPr>
            <w:tcW w:w="1200" w:type="pct"/>
            <w:shd w:val="clear" w:color="auto" w:fill="auto"/>
          </w:tcPr>
          <w:p w14:paraId="0DB0CF8E"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lang w:val="it-IT"/>
              </w:rPr>
              <w:t>15/2010/TT-BKHCN</w:t>
            </w:r>
          </w:p>
        </w:tc>
        <w:tc>
          <w:tcPr>
            <w:tcW w:w="1199" w:type="pct"/>
            <w:shd w:val="clear" w:color="auto" w:fill="auto"/>
          </w:tcPr>
          <w:p w14:paraId="53173D1F"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lang w:val="it-IT"/>
              </w:rPr>
              <w:t>14/9/2010</w:t>
            </w:r>
          </w:p>
        </w:tc>
      </w:tr>
      <w:tr w:rsidR="00E52EE8" w:rsidRPr="00E52EE8" w14:paraId="5E64D0BE" w14:textId="77777777" w:rsidTr="00B06BB7">
        <w:tc>
          <w:tcPr>
            <w:tcW w:w="316" w:type="pct"/>
            <w:shd w:val="clear" w:color="auto" w:fill="auto"/>
          </w:tcPr>
          <w:p w14:paraId="7342AB75"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5FB89AAB" w14:textId="77777777" w:rsidR="00FF7781" w:rsidRPr="00E52EE8" w:rsidRDefault="00FF7781" w:rsidP="00B06BB7">
            <w:pPr>
              <w:pStyle w:val="Normal1a"/>
              <w:spacing w:before="40" w:after="40"/>
              <w:ind w:left="23"/>
              <w:rPr>
                <w:sz w:val="26"/>
              </w:rPr>
            </w:pPr>
            <w:r w:rsidRPr="00E52EE8">
              <w:rPr>
                <w:sz w:val="26"/>
              </w:rPr>
              <w:t xml:space="preserve">Hướng dẫn thanh tra chuyên ngành an toàn bức xạ và hạt nhân </w:t>
            </w:r>
          </w:p>
        </w:tc>
        <w:tc>
          <w:tcPr>
            <w:tcW w:w="1200" w:type="pct"/>
            <w:shd w:val="clear" w:color="auto" w:fill="auto"/>
          </w:tcPr>
          <w:p w14:paraId="48127301" w14:textId="77777777" w:rsidR="00FF7781" w:rsidRPr="00E52EE8" w:rsidRDefault="00FF7781" w:rsidP="00B06BB7">
            <w:pPr>
              <w:pStyle w:val="Normal1a"/>
              <w:tabs>
                <w:tab w:val="left" w:pos="360"/>
              </w:tabs>
              <w:spacing w:before="60" w:after="60"/>
              <w:ind w:left="23"/>
              <w:jc w:val="center"/>
            </w:pPr>
            <w:r w:rsidRPr="00E52EE8">
              <w:rPr>
                <w:sz w:val="26"/>
              </w:rPr>
              <w:t>19/2010/TT-BKHCN</w:t>
            </w:r>
          </w:p>
        </w:tc>
        <w:tc>
          <w:tcPr>
            <w:tcW w:w="1199" w:type="pct"/>
            <w:shd w:val="clear" w:color="auto" w:fill="auto"/>
          </w:tcPr>
          <w:p w14:paraId="06D2C1E3"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rPr>
              <w:t>28/12/2010</w:t>
            </w:r>
          </w:p>
        </w:tc>
      </w:tr>
      <w:tr w:rsidR="00E52EE8" w:rsidRPr="00E52EE8" w14:paraId="6385715B" w14:textId="77777777" w:rsidTr="00B06BB7">
        <w:tc>
          <w:tcPr>
            <w:tcW w:w="316" w:type="pct"/>
            <w:shd w:val="clear" w:color="auto" w:fill="auto"/>
          </w:tcPr>
          <w:p w14:paraId="5CA8FA77"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599D8138" w14:textId="77777777" w:rsidR="00FF7781" w:rsidRPr="00E52EE8" w:rsidRDefault="00FF7781" w:rsidP="00B06BB7">
            <w:pPr>
              <w:pStyle w:val="Normal1a"/>
              <w:spacing w:before="40" w:after="40"/>
              <w:ind w:left="23"/>
              <w:rPr>
                <w:sz w:val="26"/>
              </w:rPr>
            </w:pPr>
            <w:r w:rsidRPr="00E52EE8">
              <w:rPr>
                <w:sz w:val="26"/>
              </w:rPr>
              <w:t>Ban hành “Quy chuẩn kỹ thuật quốc gia về an toàn bức xạ - phân nhóm và phân loại nguồn phóng xạ”</w:t>
            </w:r>
          </w:p>
        </w:tc>
        <w:tc>
          <w:tcPr>
            <w:tcW w:w="1200" w:type="pct"/>
            <w:shd w:val="clear" w:color="auto" w:fill="auto"/>
          </w:tcPr>
          <w:p w14:paraId="0A7320F5"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lang w:val="it-IT"/>
              </w:rPr>
              <w:t>24/2010/TT-BKHCN</w:t>
            </w:r>
          </w:p>
        </w:tc>
        <w:tc>
          <w:tcPr>
            <w:tcW w:w="1199" w:type="pct"/>
            <w:shd w:val="clear" w:color="auto" w:fill="auto"/>
          </w:tcPr>
          <w:p w14:paraId="7DC401C9"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lang w:val="it-IT"/>
              </w:rPr>
              <w:t>29/12/2010</w:t>
            </w:r>
          </w:p>
        </w:tc>
      </w:tr>
      <w:tr w:rsidR="00E52EE8" w:rsidRPr="00E52EE8" w14:paraId="17A6A36B" w14:textId="77777777" w:rsidTr="00B06BB7">
        <w:tc>
          <w:tcPr>
            <w:tcW w:w="316" w:type="pct"/>
            <w:shd w:val="clear" w:color="auto" w:fill="auto"/>
          </w:tcPr>
          <w:p w14:paraId="115A9B22"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5BFE307B" w14:textId="77777777" w:rsidR="00FF7781" w:rsidRPr="00E52EE8" w:rsidRDefault="00FF7781" w:rsidP="00B06BB7">
            <w:pPr>
              <w:pStyle w:val="Normal1a"/>
              <w:tabs>
                <w:tab w:val="left" w:pos="360"/>
              </w:tabs>
              <w:spacing w:before="40" w:after="40"/>
              <w:ind w:left="23"/>
              <w:rPr>
                <w:sz w:val="26"/>
              </w:rPr>
            </w:pPr>
            <w:r w:rsidRPr="00E52EE8">
              <w:rPr>
                <w:sz w:val="26"/>
              </w:rPr>
              <w:t>Hướng dẫn đo lường bức xạ, hạt nhân và xây dựng, quản lý mạng lưới quan trắc và cảnh báo phóng xạ môi trường</w:t>
            </w:r>
          </w:p>
        </w:tc>
        <w:tc>
          <w:tcPr>
            <w:tcW w:w="1200" w:type="pct"/>
            <w:shd w:val="clear" w:color="auto" w:fill="auto"/>
          </w:tcPr>
          <w:p w14:paraId="4196C350" w14:textId="77777777" w:rsidR="00FF7781" w:rsidRPr="00E52EE8" w:rsidRDefault="0038266C" w:rsidP="00B06BB7">
            <w:pPr>
              <w:pStyle w:val="Normal1a"/>
              <w:tabs>
                <w:tab w:val="left" w:pos="360"/>
              </w:tabs>
              <w:spacing w:before="60" w:after="60"/>
              <w:ind w:left="23"/>
              <w:jc w:val="center"/>
              <w:rPr>
                <w:sz w:val="26"/>
              </w:rPr>
            </w:pPr>
            <w:hyperlink r:id="rId24" w:history="1">
              <w:r w:rsidR="00FF7781" w:rsidRPr="00E52EE8">
                <w:rPr>
                  <w:sz w:val="26"/>
                </w:rPr>
                <w:t>27/2010/TT-BKHCN</w:t>
              </w:r>
            </w:hyperlink>
          </w:p>
          <w:p w14:paraId="4FCFABBA" w14:textId="77777777" w:rsidR="00FF7781" w:rsidRPr="00E52EE8" w:rsidRDefault="00FF7781" w:rsidP="00B06BB7">
            <w:pPr>
              <w:spacing w:before="60" w:after="60"/>
              <w:jc w:val="center"/>
              <w:rPr>
                <w:szCs w:val="24"/>
                <w:lang w:val="en-US"/>
              </w:rPr>
            </w:pPr>
          </w:p>
        </w:tc>
        <w:tc>
          <w:tcPr>
            <w:tcW w:w="1199" w:type="pct"/>
            <w:shd w:val="clear" w:color="auto" w:fill="auto"/>
          </w:tcPr>
          <w:p w14:paraId="6CFBEC56"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lang w:val="it-IT"/>
              </w:rPr>
              <w:t>30/12/2010</w:t>
            </w:r>
          </w:p>
        </w:tc>
      </w:tr>
      <w:tr w:rsidR="00E52EE8" w:rsidRPr="00E52EE8" w14:paraId="6E600374" w14:textId="77777777" w:rsidTr="00B06BB7">
        <w:tc>
          <w:tcPr>
            <w:tcW w:w="316" w:type="pct"/>
            <w:shd w:val="clear" w:color="auto" w:fill="auto"/>
          </w:tcPr>
          <w:p w14:paraId="6ED8033B"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7000D396" w14:textId="77777777" w:rsidR="00FF7781" w:rsidRPr="00E52EE8" w:rsidRDefault="00FF7781" w:rsidP="00B06BB7">
            <w:pPr>
              <w:pStyle w:val="Normal1a"/>
              <w:spacing w:before="40" w:after="40"/>
              <w:ind w:left="23"/>
              <w:rPr>
                <w:sz w:val="26"/>
              </w:rPr>
            </w:pPr>
            <w:r w:rsidRPr="00E52EE8">
              <w:rPr>
                <w:sz w:val="26"/>
              </w:rPr>
              <w:t xml:space="preserve">Hướng dẫn thực hiện kiểm soát vật liệu hạt nhân, vật liệu hạt nhân nguồn </w:t>
            </w:r>
          </w:p>
        </w:tc>
        <w:tc>
          <w:tcPr>
            <w:tcW w:w="1200" w:type="pct"/>
            <w:shd w:val="clear" w:color="auto" w:fill="auto"/>
          </w:tcPr>
          <w:p w14:paraId="6AC20392" w14:textId="77777777" w:rsidR="00FF7781" w:rsidRPr="00E52EE8" w:rsidRDefault="0038266C" w:rsidP="00B06BB7">
            <w:pPr>
              <w:spacing w:before="60" w:after="60"/>
              <w:jc w:val="center"/>
              <w:rPr>
                <w:szCs w:val="24"/>
                <w:lang w:val="en-US"/>
              </w:rPr>
            </w:pPr>
            <w:hyperlink r:id="rId25" w:history="1">
              <w:r w:rsidR="00FF7781" w:rsidRPr="00E52EE8">
                <w:t>02/2011/TT-BKHCN</w:t>
              </w:r>
            </w:hyperlink>
          </w:p>
        </w:tc>
        <w:tc>
          <w:tcPr>
            <w:tcW w:w="1199" w:type="pct"/>
            <w:shd w:val="clear" w:color="auto" w:fill="auto"/>
          </w:tcPr>
          <w:p w14:paraId="300FEF67"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rPr>
              <w:t>16/3/2011</w:t>
            </w:r>
          </w:p>
        </w:tc>
      </w:tr>
      <w:tr w:rsidR="00E52EE8" w:rsidRPr="00E52EE8" w14:paraId="6D4CCE2A" w14:textId="77777777" w:rsidTr="00B06BB7">
        <w:tc>
          <w:tcPr>
            <w:tcW w:w="316" w:type="pct"/>
            <w:shd w:val="clear" w:color="auto" w:fill="auto"/>
          </w:tcPr>
          <w:p w14:paraId="74716C74"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3E5A8CF6" w14:textId="77777777" w:rsidR="00FF7781" w:rsidRPr="00E52EE8" w:rsidRDefault="00FF7781" w:rsidP="00B06BB7">
            <w:pPr>
              <w:tabs>
                <w:tab w:val="left" w:pos="990"/>
              </w:tabs>
              <w:spacing w:before="40" w:after="40"/>
              <w:rPr>
                <w:spacing w:val="-2"/>
                <w:szCs w:val="24"/>
              </w:rPr>
            </w:pPr>
            <w:r w:rsidRPr="00E52EE8">
              <w:rPr>
                <w:spacing w:val="-2"/>
                <w:szCs w:val="24"/>
                <w:lang w:val="en-US"/>
              </w:rPr>
              <w:t xml:space="preserve">Quy định yêu cầu về an toàn hạt nhân đối với địa điểm nhà máy điện hạt </w:t>
            </w:r>
            <w:r w:rsidRPr="00E52EE8">
              <w:rPr>
                <w:spacing w:val="-2"/>
                <w:szCs w:val="24"/>
                <w:lang w:val="en-US"/>
              </w:rPr>
              <w:lastRenderedPageBreak/>
              <w:t>nhân</w:t>
            </w:r>
          </w:p>
        </w:tc>
        <w:tc>
          <w:tcPr>
            <w:tcW w:w="1200" w:type="pct"/>
            <w:shd w:val="clear" w:color="auto" w:fill="auto"/>
          </w:tcPr>
          <w:p w14:paraId="32DE85B8" w14:textId="77777777" w:rsidR="00FF7781" w:rsidRPr="00E52EE8" w:rsidRDefault="00FF7781" w:rsidP="00B06BB7">
            <w:pPr>
              <w:pStyle w:val="Normal1a"/>
              <w:tabs>
                <w:tab w:val="left" w:pos="360"/>
              </w:tabs>
              <w:spacing w:before="60" w:after="60"/>
              <w:ind w:left="23"/>
              <w:jc w:val="center"/>
              <w:rPr>
                <w:lang w:val="fr-FR"/>
              </w:rPr>
            </w:pPr>
            <w:r w:rsidRPr="00E52EE8">
              <w:rPr>
                <w:sz w:val="26"/>
                <w:lang w:val="fr-FR"/>
              </w:rPr>
              <w:lastRenderedPageBreak/>
              <w:t>28/2011/TT-BKHCN</w:t>
            </w:r>
          </w:p>
        </w:tc>
        <w:tc>
          <w:tcPr>
            <w:tcW w:w="1199" w:type="pct"/>
            <w:shd w:val="clear" w:color="auto" w:fill="auto"/>
          </w:tcPr>
          <w:p w14:paraId="1DBCC135"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rPr>
              <w:t>28/11/2011</w:t>
            </w:r>
          </w:p>
        </w:tc>
      </w:tr>
      <w:tr w:rsidR="00E52EE8" w:rsidRPr="00E52EE8" w14:paraId="061A0599" w14:textId="77777777" w:rsidTr="00B06BB7">
        <w:tc>
          <w:tcPr>
            <w:tcW w:w="316" w:type="pct"/>
            <w:shd w:val="clear" w:color="auto" w:fill="auto"/>
          </w:tcPr>
          <w:p w14:paraId="368E1F23" w14:textId="77777777" w:rsidR="00FF7781" w:rsidRPr="00E52EE8" w:rsidRDefault="00FF7781" w:rsidP="000D2874">
            <w:pPr>
              <w:widowControl w:val="0"/>
              <w:numPr>
                <w:ilvl w:val="0"/>
                <w:numId w:val="30"/>
              </w:numPr>
              <w:spacing w:before="40" w:after="40"/>
              <w:ind w:left="0" w:firstLine="0"/>
              <w:rPr>
                <w:szCs w:val="24"/>
                <w:lang w:val="en-US"/>
              </w:rPr>
            </w:pPr>
          </w:p>
        </w:tc>
        <w:tc>
          <w:tcPr>
            <w:tcW w:w="2285" w:type="pct"/>
            <w:shd w:val="clear" w:color="auto" w:fill="auto"/>
          </w:tcPr>
          <w:p w14:paraId="054D618D" w14:textId="77777777" w:rsidR="00FF7781" w:rsidRPr="00E52EE8" w:rsidRDefault="00FF7781" w:rsidP="00B06BB7">
            <w:pPr>
              <w:pStyle w:val="Normal1a"/>
              <w:tabs>
                <w:tab w:val="left" w:pos="360"/>
              </w:tabs>
              <w:spacing w:before="40" w:after="40"/>
              <w:ind w:left="23"/>
              <w:rPr>
                <w:sz w:val="26"/>
              </w:rPr>
            </w:pPr>
            <w:r w:rsidRPr="00E52EE8">
              <w:rPr>
                <w:sz w:val="26"/>
              </w:rPr>
              <w:t xml:space="preserve">Quy định yêu cầu về bảo đảm an ninh vật liệu hạt nhân và cơ sở hạt nhân </w:t>
            </w:r>
          </w:p>
        </w:tc>
        <w:tc>
          <w:tcPr>
            <w:tcW w:w="1200" w:type="pct"/>
            <w:shd w:val="clear" w:color="auto" w:fill="auto"/>
          </w:tcPr>
          <w:p w14:paraId="04A41DEA" w14:textId="77777777" w:rsidR="00FF7781" w:rsidRPr="00E52EE8" w:rsidRDefault="00FF7781" w:rsidP="00B06BB7">
            <w:pPr>
              <w:pStyle w:val="Normal1a"/>
              <w:tabs>
                <w:tab w:val="left" w:pos="360"/>
              </w:tabs>
              <w:spacing w:before="60" w:after="60"/>
              <w:ind w:left="23"/>
              <w:jc w:val="center"/>
            </w:pPr>
            <w:r w:rsidRPr="00E52EE8">
              <w:rPr>
                <w:sz w:val="26"/>
              </w:rPr>
              <w:t>38/2011/TT-BKHCN</w:t>
            </w:r>
          </w:p>
        </w:tc>
        <w:tc>
          <w:tcPr>
            <w:tcW w:w="1199" w:type="pct"/>
            <w:shd w:val="clear" w:color="auto" w:fill="auto"/>
          </w:tcPr>
          <w:p w14:paraId="271C5C9F" w14:textId="77777777" w:rsidR="00FF7781" w:rsidRPr="00E52EE8" w:rsidRDefault="00FF7781" w:rsidP="00B06BB7">
            <w:pPr>
              <w:pStyle w:val="Normal1a"/>
              <w:tabs>
                <w:tab w:val="left" w:pos="360"/>
              </w:tabs>
              <w:spacing w:before="60" w:after="60"/>
              <w:ind w:left="23"/>
              <w:jc w:val="center"/>
              <w:rPr>
                <w:sz w:val="26"/>
                <w:lang w:val="it-IT"/>
              </w:rPr>
            </w:pPr>
            <w:r w:rsidRPr="00E52EE8">
              <w:rPr>
                <w:sz w:val="26"/>
              </w:rPr>
              <w:t>30/12/2011</w:t>
            </w:r>
          </w:p>
        </w:tc>
      </w:tr>
      <w:tr w:rsidR="00E52EE8" w:rsidRPr="00E52EE8" w14:paraId="2C59D86D" w14:textId="77777777" w:rsidTr="00B06BB7">
        <w:tc>
          <w:tcPr>
            <w:tcW w:w="316" w:type="pct"/>
            <w:shd w:val="clear" w:color="auto" w:fill="auto"/>
          </w:tcPr>
          <w:p w14:paraId="2F557D26" w14:textId="77777777" w:rsidR="00FF7781" w:rsidRPr="00E52EE8" w:rsidRDefault="00FF7781" w:rsidP="000D2874">
            <w:pPr>
              <w:widowControl w:val="0"/>
              <w:numPr>
                <w:ilvl w:val="0"/>
                <w:numId w:val="30"/>
              </w:numPr>
              <w:spacing w:before="40" w:after="40"/>
              <w:ind w:left="0" w:firstLine="0"/>
              <w:rPr>
                <w:sz w:val="24"/>
                <w:szCs w:val="24"/>
                <w:lang w:val="fr-FR"/>
              </w:rPr>
            </w:pPr>
          </w:p>
        </w:tc>
        <w:tc>
          <w:tcPr>
            <w:tcW w:w="2285" w:type="pct"/>
            <w:shd w:val="clear" w:color="auto" w:fill="auto"/>
          </w:tcPr>
          <w:p w14:paraId="7DAEE7FA" w14:textId="77777777" w:rsidR="00FF7781" w:rsidRPr="00E52EE8" w:rsidRDefault="00FF7781" w:rsidP="00B06BB7">
            <w:pPr>
              <w:spacing w:before="40" w:after="40"/>
              <w:rPr>
                <w:lang w:val="pt-BR"/>
              </w:rPr>
            </w:pPr>
            <w:r w:rsidRPr="00E52EE8">
              <w:rPr>
                <w:lang w:val="pt-BR"/>
              </w:rPr>
              <w:t xml:space="preserve">Quy định về kiểm soát chiếu xạ nghề nghiệp và chiếu xạ công chúng </w:t>
            </w:r>
          </w:p>
        </w:tc>
        <w:tc>
          <w:tcPr>
            <w:tcW w:w="1200" w:type="pct"/>
            <w:shd w:val="clear" w:color="auto" w:fill="auto"/>
          </w:tcPr>
          <w:p w14:paraId="3A066578" w14:textId="77777777" w:rsidR="00FF7781" w:rsidRPr="00E52EE8" w:rsidRDefault="00FF7781" w:rsidP="00B06BB7">
            <w:pPr>
              <w:spacing w:before="40" w:after="40"/>
              <w:jc w:val="center"/>
              <w:rPr>
                <w:lang w:val="pt-BR"/>
              </w:rPr>
            </w:pPr>
            <w:r w:rsidRPr="00E52EE8">
              <w:rPr>
                <w:lang w:val="pt-BR"/>
              </w:rPr>
              <w:t>19/2012/TT-BKHCN</w:t>
            </w:r>
          </w:p>
        </w:tc>
        <w:tc>
          <w:tcPr>
            <w:tcW w:w="1199" w:type="pct"/>
            <w:shd w:val="clear" w:color="auto" w:fill="auto"/>
          </w:tcPr>
          <w:p w14:paraId="226F8BFB" w14:textId="77777777" w:rsidR="00FF7781" w:rsidRPr="00E52EE8" w:rsidRDefault="00FF7781" w:rsidP="00B06BB7">
            <w:pPr>
              <w:pStyle w:val="Normal1a"/>
              <w:tabs>
                <w:tab w:val="left" w:pos="360"/>
              </w:tabs>
              <w:spacing w:before="40" w:after="40"/>
              <w:ind w:left="23"/>
              <w:jc w:val="center"/>
              <w:rPr>
                <w:sz w:val="26"/>
                <w:szCs w:val="26"/>
                <w:lang w:val="pt-BR"/>
              </w:rPr>
            </w:pPr>
            <w:r w:rsidRPr="00E52EE8">
              <w:rPr>
                <w:sz w:val="26"/>
                <w:szCs w:val="26"/>
                <w:lang w:val="pt-BR"/>
              </w:rPr>
              <w:t>08/11/2012</w:t>
            </w:r>
          </w:p>
        </w:tc>
      </w:tr>
      <w:tr w:rsidR="00E52EE8" w:rsidRPr="00E52EE8" w14:paraId="059BE485" w14:textId="77777777" w:rsidTr="00B06BB7">
        <w:tc>
          <w:tcPr>
            <w:tcW w:w="316" w:type="pct"/>
            <w:shd w:val="clear" w:color="auto" w:fill="auto"/>
          </w:tcPr>
          <w:p w14:paraId="0DD0A8F0" w14:textId="77777777" w:rsidR="00FF7781" w:rsidRPr="00E52EE8" w:rsidRDefault="00FF7781" w:rsidP="000D2874">
            <w:pPr>
              <w:widowControl w:val="0"/>
              <w:numPr>
                <w:ilvl w:val="0"/>
                <w:numId w:val="30"/>
              </w:numPr>
              <w:spacing w:before="40" w:after="40"/>
              <w:ind w:left="0" w:firstLine="0"/>
              <w:rPr>
                <w:sz w:val="24"/>
                <w:szCs w:val="24"/>
                <w:lang w:val="fr-FR"/>
              </w:rPr>
            </w:pPr>
          </w:p>
        </w:tc>
        <w:tc>
          <w:tcPr>
            <w:tcW w:w="2285" w:type="pct"/>
            <w:shd w:val="clear" w:color="auto" w:fill="auto"/>
          </w:tcPr>
          <w:p w14:paraId="18EDC2C7" w14:textId="77777777" w:rsidR="00FF7781" w:rsidRPr="00E52EE8" w:rsidRDefault="00FF7781" w:rsidP="00B06BB7">
            <w:pPr>
              <w:spacing w:before="40" w:after="40"/>
              <w:rPr>
                <w:lang w:val="pt-BR"/>
              </w:rPr>
            </w:pPr>
            <w:r w:rsidRPr="00E52EE8">
              <w:rPr>
                <w:lang w:val="pt-BR"/>
              </w:rPr>
              <w:t>Hướng dẫn vận chuyển an toàn vật liệu phóng xạ</w:t>
            </w:r>
          </w:p>
        </w:tc>
        <w:tc>
          <w:tcPr>
            <w:tcW w:w="1200" w:type="pct"/>
            <w:shd w:val="clear" w:color="auto" w:fill="auto"/>
          </w:tcPr>
          <w:p w14:paraId="7455F99F" w14:textId="77777777" w:rsidR="00FF7781" w:rsidRPr="00E52EE8" w:rsidRDefault="00FF7781" w:rsidP="00B06BB7">
            <w:pPr>
              <w:spacing w:before="40" w:after="40"/>
              <w:jc w:val="center"/>
              <w:rPr>
                <w:lang w:val="pt-BR"/>
              </w:rPr>
            </w:pPr>
            <w:r w:rsidRPr="00E52EE8">
              <w:rPr>
                <w:lang w:val="pt-BR"/>
              </w:rPr>
              <w:t>23/2012/TT-BKHCN</w:t>
            </w:r>
          </w:p>
        </w:tc>
        <w:tc>
          <w:tcPr>
            <w:tcW w:w="1199" w:type="pct"/>
            <w:shd w:val="clear" w:color="auto" w:fill="auto"/>
          </w:tcPr>
          <w:p w14:paraId="215644D8" w14:textId="77777777" w:rsidR="00FF7781" w:rsidRPr="00E52EE8" w:rsidRDefault="00FF7781" w:rsidP="00B06BB7">
            <w:pPr>
              <w:pStyle w:val="Normal1a"/>
              <w:tabs>
                <w:tab w:val="left" w:pos="360"/>
              </w:tabs>
              <w:spacing w:before="40" w:after="40"/>
              <w:ind w:left="23"/>
              <w:jc w:val="center"/>
              <w:rPr>
                <w:sz w:val="26"/>
                <w:szCs w:val="26"/>
                <w:lang w:val="pt-BR"/>
              </w:rPr>
            </w:pPr>
            <w:r w:rsidRPr="00E52EE8">
              <w:rPr>
                <w:sz w:val="26"/>
                <w:szCs w:val="26"/>
                <w:lang w:val="pt-BR"/>
              </w:rPr>
              <w:t>23/11/2012</w:t>
            </w:r>
          </w:p>
        </w:tc>
      </w:tr>
      <w:tr w:rsidR="00E52EE8" w:rsidRPr="00E52EE8" w14:paraId="53668FDF" w14:textId="77777777" w:rsidTr="00B06BB7">
        <w:tc>
          <w:tcPr>
            <w:tcW w:w="316" w:type="pct"/>
            <w:shd w:val="clear" w:color="auto" w:fill="auto"/>
          </w:tcPr>
          <w:p w14:paraId="489A71D2" w14:textId="77777777" w:rsidR="00FF7781" w:rsidRPr="00E52EE8" w:rsidRDefault="00FF7781" w:rsidP="000D2874">
            <w:pPr>
              <w:widowControl w:val="0"/>
              <w:numPr>
                <w:ilvl w:val="0"/>
                <w:numId w:val="30"/>
              </w:numPr>
              <w:spacing w:before="40" w:after="40"/>
              <w:ind w:left="0" w:firstLine="0"/>
              <w:rPr>
                <w:sz w:val="24"/>
                <w:szCs w:val="24"/>
                <w:lang w:val="fr-FR"/>
              </w:rPr>
            </w:pPr>
          </w:p>
        </w:tc>
        <w:tc>
          <w:tcPr>
            <w:tcW w:w="2285" w:type="pct"/>
            <w:shd w:val="clear" w:color="auto" w:fill="auto"/>
          </w:tcPr>
          <w:p w14:paraId="680D6545" w14:textId="77777777" w:rsidR="00FF7781" w:rsidRPr="00E52EE8" w:rsidRDefault="00FF7781" w:rsidP="00B06BB7">
            <w:pPr>
              <w:spacing w:before="40" w:after="40"/>
              <w:rPr>
                <w:lang w:val="pt-BR"/>
              </w:rPr>
            </w:pPr>
            <w:r w:rsidRPr="00E52EE8">
              <w:rPr>
                <w:lang w:val="pt-BR"/>
              </w:rPr>
              <w:t>Quy định danh mục và yêu cầu kiểm soát vật liệu và thiết bị trong chu trình nhiên liệu hạt nhân</w:t>
            </w:r>
          </w:p>
        </w:tc>
        <w:tc>
          <w:tcPr>
            <w:tcW w:w="1200" w:type="pct"/>
            <w:shd w:val="clear" w:color="auto" w:fill="auto"/>
          </w:tcPr>
          <w:p w14:paraId="64F2FC0E" w14:textId="77777777" w:rsidR="00FF7781" w:rsidRPr="00E52EE8" w:rsidRDefault="00FF7781" w:rsidP="00B06BB7">
            <w:pPr>
              <w:spacing w:before="40" w:after="40"/>
              <w:jc w:val="center"/>
              <w:rPr>
                <w:lang w:val="pt-BR"/>
              </w:rPr>
            </w:pPr>
            <w:r w:rsidRPr="00E52EE8">
              <w:rPr>
                <w:lang w:val="pt-BR"/>
              </w:rPr>
              <w:t>25/2012/TT-BKHCN</w:t>
            </w:r>
          </w:p>
        </w:tc>
        <w:tc>
          <w:tcPr>
            <w:tcW w:w="1199" w:type="pct"/>
            <w:shd w:val="clear" w:color="auto" w:fill="auto"/>
          </w:tcPr>
          <w:p w14:paraId="58BC85D1" w14:textId="77777777" w:rsidR="00FF7781" w:rsidRPr="00E52EE8" w:rsidRDefault="00FF7781" w:rsidP="00B06BB7">
            <w:pPr>
              <w:pStyle w:val="Normal1a"/>
              <w:tabs>
                <w:tab w:val="left" w:pos="360"/>
              </w:tabs>
              <w:spacing w:before="40" w:after="40"/>
              <w:ind w:left="23"/>
              <w:jc w:val="center"/>
              <w:rPr>
                <w:sz w:val="26"/>
                <w:szCs w:val="26"/>
                <w:lang w:val="pt-BR"/>
              </w:rPr>
            </w:pPr>
            <w:r w:rsidRPr="00E52EE8">
              <w:rPr>
                <w:sz w:val="26"/>
                <w:szCs w:val="26"/>
                <w:lang w:val="pt-BR"/>
              </w:rPr>
              <w:t>12/12/2012</w:t>
            </w:r>
          </w:p>
        </w:tc>
      </w:tr>
      <w:tr w:rsidR="00E52EE8" w:rsidRPr="00E52EE8" w14:paraId="05F20B9B" w14:textId="77777777" w:rsidTr="00B06BB7">
        <w:tc>
          <w:tcPr>
            <w:tcW w:w="316" w:type="pct"/>
            <w:shd w:val="clear" w:color="auto" w:fill="auto"/>
          </w:tcPr>
          <w:p w14:paraId="20AA3BE6" w14:textId="77777777" w:rsidR="00FF7781" w:rsidRPr="00E52EE8" w:rsidRDefault="00FF7781" w:rsidP="000D2874">
            <w:pPr>
              <w:widowControl w:val="0"/>
              <w:numPr>
                <w:ilvl w:val="0"/>
                <w:numId w:val="30"/>
              </w:numPr>
              <w:spacing w:before="40" w:after="40"/>
              <w:ind w:left="0" w:firstLine="0"/>
              <w:rPr>
                <w:sz w:val="24"/>
                <w:szCs w:val="24"/>
                <w:lang w:val="fr-FR"/>
              </w:rPr>
            </w:pPr>
          </w:p>
        </w:tc>
        <w:tc>
          <w:tcPr>
            <w:tcW w:w="2285" w:type="pct"/>
            <w:shd w:val="clear" w:color="auto" w:fill="auto"/>
          </w:tcPr>
          <w:p w14:paraId="3DC8B0E2" w14:textId="77777777" w:rsidR="00FF7781" w:rsidRPr="00E52EE8" w:rsidRDefault="00FF7781" w:rsidP="00B06BB7">
            <w:pPr>
              <w:spacing w:before="40" w:after="40"/>
              <w:rPr>
                <w:lang w:val="pt-BR"/>
              </w:rPr>
            </w:pPr>
            <w:r w:rsidRPr="00E52EE8">
              <w:rPr>
                <w:lang w:val="pt-BR"/>
              </w:rPr>
              <w:t>Hướng dẫn về nội dung, quy trình, thủ tục thẩm định báo cáo phân tích an toàn ở giai đoạn phê duyệt địa điểm nhà máy điện hạt nhân</w:t>
            </w:r>
          </w:p>
        </w:tc>
        <w:tc>
          <w:tcPr>
            <w:tcW w:w="1200" w:type="pct"/>
            <w:shd w:val="clear" w:color="auto" w:fill="auto"/>
          </w:tcPr>
          <w:p w14:paraId="5736AF22" w14:textId="77777777" w:rsidR="00FF7781" w:rsidRPr="00E52EE8" w:rsidRDefault="00FF7781" w:rsidP="00B06BB7">
            <w:pPr>
              <w:spacing w:before="120"/>
              <w:jc w:val="center"/>
              <w:rPr>
                <w:lang w:val="en-US"/>
              </w:rPr>
            </w:pPr>
            <w:r w:rsidRPr="00E52EE8">
              <w:rPr>
                <w:lang w:val="pt-BR"/>
              </w:rPr>
              <w:t>29/2012/TT-BKHCN</w:t>
            </w:r>
          </w:p>
        </w:tc>
        <w:tc>
          <w:tcPr>
            <w:tcW w:w="1199" w:type="pct"/>
            <w:shd w:val="clear" w:color="auto" w:fill="auto"/>
          </w:tcPr>
          <w:p w14:paraId="67E98DCE" w14:textId="77777777" w:rsidR="00FF7781" w:rsidRPr="00E52EE8" w:rsidRDefault="00FF7781" w:rsidP="00B06BB7">
            <w:pPr>
              <w:pStyle w:val="Normal1a"/>
              <w:tabs>
                <w:tab w:val="left" w:pos="360"/>
              </w:tabs>
              <w:spacing w:before="120" w:after="120"/>
              <w:ind w:left="23"/>
              <w:jc w:val="center"/>
              <w:rPr>
                <w:sz w:val="26"/>
                <w:szCs w:val="26"/>
              </w:rPr>
            </w:pPr>
            <w:r w:rsidRPr="00E52EE8">
              <w:rPr>
                <w:sz w:val="26"/>
                <w:szCs w:val="26"/>
                <w:lang w:val="pt-BR"/>
              </w:rPr>
              <w:t>19/12/2012</w:t>
            </w:r>
          </w:p>
        </w:tc>
      </w:tr>
      <w:tr w:rsidR="00E52EE8" w:rsidRPr="00E52EE8" w14:paraId="16A02BCC" w14:textId="77777777" w:rsidTr="00B06BB7">
        <w:tc>
          <w:tcPr>
            <w:tcW w:w="316" w:type="pct"/>
            <w:shd w:val="clear" w:color="auto" w:fill="auto"/>
          </w:tcPr>
          <w:p w14:paraId="31B3DEC6" w14:textId="77777777" w:rsidR="00FF7781" w:rsidRPr="00E52EE8" w:rsidRDefault="00FF7781" w:rsidP="000D2874">
            <w:pPr>
              <w:widowControl w:val="0"/>
              <w:numPr>
                <w:ilvl w:val="0"/>
                <w:numId w:val="30"/>
              </w:numPr>
              <w:spacing w:before="40" w:after="40"/>
              <w:ind w:left="0" w:firstLine="0"/>
              <w:rPr>
                <w:sz w:val="24"/>
                <w:szCs w:val="24"/>
                <w:lang w:val="fr-FR"/>
              </w:rPr>
            </w:pPr>
          </w:p>
        </w:tc>
        <w:tc>
          <w:tcPr>
            <w:tcW w:w="2285" w:type="pct"/>
            <w:shd w:val="clear" w:color="auto" w:fill="auto"/>
          </w:tcPr>
          <w:p w14:paraId="5C7624E0" w14:textId="77777777" w:rsidR="00FF7781" w:rsidRPr="00E52EE8" w:rsidRDefault="00FF7781" w:rsidP="00B06BB7">
            <w:pPr>
              <w:spacing w:before="40" w:after="40"/>
              <w:rPr>
                <w:lang w:val="pt-BR"/>
              </w:rPr>
            </w:pPr>
            <w:r w:rsidRPr="00E52EE8">
              <w:rPr>
                <w:lang w:val="pt-BR"/>
              </w:rPr>
              <w:t xml:space="preserve">Quy định yêu cầu về an toàn hạt nhân đối với thiết kế nhà máy điện hạt nhân </w:t>
            </w:r>
          </w:p>
        </w:tc>
        <w:tc>
          <w:tcPr>
            <w:tcW w:w="1200" w:type="pct"/>
            <w:shd w:val="clear" w:color="auto" w:fill="auto"/>
          </w:tcPr>
          <w:p w14:paraId="3B718223" w14:textId="77777777" w:rsidR="00FF7781" w:rsidRPr="00E52EE8" w:rsidRDefault="00FF7781" w:rsidP="00B06BB7">
            <w:pPr>
              <w:spacing w:before="40" w:after="40"/>
              <w:jc w:val="center"/>
              <w:rPr>
                <w:lang w:val="en-US"/>
              </w:rPr>
            </w:pPr>
            <w:r w:rsidRPr="00E52EE8">
              <w:rPr>
                <w:lang w:val="pt-BR"/>
              </w:rPr>
              <w:t>30/2012/TT-BKHCN</w:t>
            </w:r>
          </w:p>
        </w:tc>
        <w:tc>
          <w:tcPr>
            <w:tcW w:w="1199" w:type="pct"/>
            <w:shd w:val="clear" w:color="auto" w:fill="auto"/>
          </w:tcPr>
          <w:p w14:paraId="0C9A4D9D" w14:textId="77777777" w:rsidR="00FF7781" w:rsidRPr="00E52EE8" w:rsidRDefault="00FF7781" w:rsidP="00B06BB7">
            <w:pPr>
              <w:pStyle w:val="Normal1a"/>
              <w:tabs>
                <w:tab w:val="left" w:pos="360"/>
              </w:tabs>
              <w:spacing w:before="40" w:after="40"/>
              <w:ind w:left="23"/>
              <w:jc w:val="center"/>
              <w:rPr>
                <w:sz w:val="26"/>
                <w:szCs w:val="26"/>
              </w:rPr>
            </w:pPr>
            <w:r w:rsidRPr="00E52EE8">
              <w:rPr>
                <w:sz w:val="26"/>
                <w:szCs w:val="26"/>
                <w:lang w:val="pt-BR"/>
              </w:rPr>
              <w:t>28/12/2012</w:t>
            </w:r>
          </w:p>
        </w:tc>
      </w:tr>
      <w:tr w:rsidR="00E52EE8" w:rsidRPr="00E52EE8" w14:paraId="1A67CDCB" w14:textId="77777777" w:rsidTr="00B06BB7">
        <w:trPr>
          <w:trHeight w:val="1007"/>
        </w:trPr>
        <w:tc>
          <w:tcPr>
            <w:tcW w:w="316" w:type="pct"/>
            <w:shd w:val="clear" w:color="auto" w:fill="auto"/>
          </w:tcPr>
          <w:p w14:paraId="19BCE796" w14:textId="77777777" w:rsidR="00FF7781" w:rsidRPr="00E52EE8" w:rsidRDefault="00FF7781" w:rsidP="000D2874">
            <w:pPr>
              <w:widowControl w:val="0"/>
              <w:numPr>
                <w:ilvl w:val="0"/>
                <w:numId w:val="30"/>
              </w:numPr>
              <w:spacing w:before="40" w:after="40"/>
              <w:ind w:left="0" w:firstLine="0"/>
              <w:rPr>
                <w:sz w:val="24"/>
                <w:szCs w:val="24"/>
                <w:lang w:val="fr-FR"/>
              </w:rPr>
            </w:pPr>
          </w:p>
        </w:tc>
        <w:tc>
          <w:tcPr>
            <w:tcW w:w="2285" w:type="pct"/>
            <w:shd w:val="clear" w:color="auto" w:fill="auto"/>
          </w:tcPr>
          <w:p w14:paraId="7F0D1AFD" w14:textId="77777777" w:rsidR="00FF7781" w:rsidRPr="00E52EE8" w:rsidRDefault="00FF7781" w:rsidP="00B06BB7">
            <w:pPr>
              <w:spacing w:before="40" w:after="40"/>
              <w:rPr>
                <w:spacing w:val="-2"/>
                <w:lang w:val="pt-BR"/>
              </w:rPr>
            </w:pPr>
            <w:r w:rsidRPr="00E52EE8">
              <w:rPr>
                <w:spacing w:val="-2"/>
                <w:lang w:val="nl-NL"/>
              </w:rPr>
              <w:t xml:space="preserve">Ban hành </w:t>
            </w:r>
            <w:r w:rsidRPr="00E52EE8">
              <w:rPr>
                <w:spacing w:val="-2"/>
                <w:lang w:val="it-IT"/>
              </w:rPr>
              <w:t>Quy chuẩn kỹ thuật quốc gia về mạng lưới quan trắc và cảnh báo phóng xạ môi trường quốc gia</w:t>
            </w:r>
          </w:p>
        </w:tc>
        <w:tc>
          <w:tcPr>
            <w:tcW w:w="1200" w:type="pct"/>
            <w:shd w:val="clear" w:color="auto" w:fill="auto"/>
          </w:tcPr>
          <w:p w14:paraId="34D15046" w14:textId="77777777" w:rsidR="00FF7781" w:rsidRPr="00E52EE8" w:rsidRDefault="00FF7781" w:rsidP="00B06BB7">
            <w:pPr>
              <w:spacing w:before="40" w:after="40"/>
              <w:jc w:val="center"/>
              <w:rPr>
                <w:lang w:val="pt-BR"/>
              </w:rPr>
            </w:pPr>
            <w:r w:rsidRPr="00E52EE8">
              <w:rPr>
                <w:lang w:val="it-IT"/>
              </w:rPr>
              <w:t xml:space="preserve">16/2013/TT-BKHCN </w:t>
            </w:r>
          </w:p>
        </w:tc>
        <w:tc>
          <w:tcPr>
            <w:tcW w:w="1199" w:type="pct"/>
            <w:shd w:val="clear" w:color="auto" w:fill="auto"/>
          </w:tcPr>
          <w:p w14:paraId="5D016AB7" w14:textId="77777777" w:rsidR="00FF7781" w:rsidRPr="00E52EE8" w:rsidRDefault="00FF7781" w:rsidP="00B06BB7">
            <w:pPr>
              <w:pStyle w:val="Normal1a"/>
              <w:tabs>
                <w:tab w:val="left" w:pos="360"/>
              </w:tabs>
              <w:spacing w:before="40" w:after="40"/>
              <w:ind w:left="23"/>
              <w:jc w:val="center"/>
              <w:rPr>
                <w:sz w:val="26"/>
                <w:szCs w:val="26"/>
                <w:lang w:val="pt-BR"/>
              </w:rPr>
            </w:pPr>
            <w:r w:rsidRPr="00E52EE8">
              <w:rPr>
                <w:sz w:val="26"/>
                <w:lang w:val="it-IT"/>
              </w:rPr>
              <w:t>30/7/2013</w:t>
            </w:r>
          </w:p>
        </w:tc>
      </w:tr>
      <w:tr w:rsidR="00E52EE8" w:rsidRPr="00E52EE8" w14:paraId="2571B517" w14:textId="77777777" w:rsidTr="00B06BB7">
        <w:tc>
          <w:tcPr>
            <w:tcW w:w="316" w:type="pct"/>
            <w:shd w:val="clear" w:color="auto" w:fill="auto"/>
          </w:tcPr>
          <w:p w14:paraId="1B4E9A06"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31779147" w14:textId="77777777" w:rsidR="00FF7781" w:rsidRPr="00E52EE8" w:rsidRDefault="00FF7781" w:rsidP="00B06BB7">
            <w:pPr>
              <w:spacing w:before="40" w:after="40"/>
              <w:rPr>
                <w:lang w:val="it-IT"/>
              </w:rPr>
            </w:pPr>
            <w:r w:rsidRPr="00E52EE8">
              <w:rPr>
                <w:lang w:val="it-IT"/>
              </w:rPr>
              <w:t xml:space="preserve">Hướng dẫn thực hiện quy định về khai báo của Nghị định thư bổ sung của Hiệp định giữa nước CHXHCN Việt Nam và Cơ quan Năng lượng nguyên tử quốc tế về việc áp dụng thanh sát theo Hiệp ước không phổ biến vũ khí hạt nhân </w:t>
            </w:r>
          </w:p>
        </w:tc>
        <w:tc>
          <w:tcPr>
            <w:tcW w:w="1200" w:type="pct"/>
            <w:shd w:val="clear" w:color="auto" w:fill="auto"/>
          </w:tcPr>
          <w:p w14:paraId="530D1401" w14:textId="77777777" w:rsidR="00FF7781" w:rsidRPr="00E52EE8" w:rsidRDefault="00FF7781" w:rsidP="00B06BB7">
            <w:pPr>
              <w:spacing w:before="120"/>
              <w:jc w:val="center"/>
              <w:rPr>
                <w:lang w:val="pt-BR"/>
              </w:rPr>
            </w:pPr>
            <w:r w:rsidRPr="00E52EE8">
              <w:rPr>
                <w:lang w:val="it-IT"/>
              </w:rPr>
              <w:t xml:space="preserve">17/2013/TT-BKHCN </w:t>
            </w:r>
          </w:p>
        </w:tc>
        <w:tc>
          <w:tcPr>
            <w:tcW w:w="1199" w:type="pct"/>
            <w:shd w:val="clear" w:color="auto" w:fill="auto"/>
          </w:tcPr>
          <w:p w14:paraId="37C54195"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lang w:val="it-IT"/>
              </w:rPr>
              <w:t>30/7/2013</w:t>
            </w:r>
          </w:p>
        </w:tc>
      </w:tr>
      <w:tr w:rsidR="00E52EE8" w:rsidRPr="00E52EE8" w14:paraId="70AEABEA" w14:textId="77777777" w:rsidTr="00B06BB7">
        <w:tc>
          <w:tcPr>
            <w:tcW w:w="316" w:type="pct"/>
            <w:shd w:val="clear" w:color="auto" w:fill="auto"/>
          </w:tcPr>
          <w:p w14:paraId="163D0388"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3DBD3985" w14:textId="77777777" w:rsidR="00FF7781" w:rsidRPr="00E52EE8" w:rsidRDefault="00FF7781" w:rsidP="00B06BB7">
            <w:pPr>
              <w:spacing w:before="40" w:after="40"/>
              <w:rPr>
                <w:lang w:val="it-IT"/>
              </w:rPr>
            </w:pPr>
            <w:r w:rsidRPr="00E52EE8">
              <w:rPr>
                <w:lang w:val="it-IT"/>
              </w:rPr>
              <w:t>Q</w:t>
            </w:r>
            <w:r w:rsidRPr="00E52EE8">
              <w:t xml:space="preserve">uy định quy trình, thủ tục kiểm tra, thanh tra an toàn hạt nhân trong quá trình khảo sát, </w:t>
            </w:r>
            <w:r w:rsidRPr="00E52EE8">
              <w:rPr>
                <w:lang w:val="it-IT"/>
              </w:rPr>
              <w:t>đánh giá</w:t>
            </w:r>
            <w:r w:rsidRPr="00E52EE8">
              <w:t xml:space="preserve"> địa điểm nhà máy điện hạt nhân</w:t>
            </w:r>
            <w:r w:rsidRPr="00E52EE8">
              <w:rPr>
                <w:lang w:val="it-IT"/>
              </w:rPr>
              <w:t xml:space="preserve"> </w:t>
            </w:r>
          </w:p>
        </w:tc>
        <w:tc>
          <w:tcPr>
            <w:tcW w:w="1200" w:type="pct"/>
            <w:shd w:val="clear" w:color="auto" w:fill="auto"/>
          </w:tcPr>
          <w:p w14:paraId="1F54773D" w14:textId="77777777" w:rsidR="00FF7781" w:rsidRPr="00E52EE8" w:rsidRDefault="00FF7781" w:rsidP="00B06BB7">
            <w:pPr>
              <w:spacing w:before="120"/>
              <w:jc w:val="center"/>
              <w:rPr>
                <w:lang w:val="pt-BR"/>
              </w:rPr>
            </w:pPr>
            <w:r w:rsidRPr="00E52EE8">
              <w:rPr>
                <w:lang w:val="it-IT"/>
              </w:rPr>
              <w:t xml:space="preserve">20/2013/TT-BKHCN </w:t>
            </w:r>
          </w:p>
        </w:tc>
        <w:tc>
          <w:tcPr>
            <w:tcW w:w="1199" w:type="pct"/>
            <w:shd w:val="clear" w:color="auto" w:fill="auto"/>
          </w:tcPr>
          <w:p w14:paraId="066F236C"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lang w:val="it-IT"/>
              </w:rPr>
              <w:t>06/9/2013</w:t>
            </w:r>
          </w:p>
        </w:tc>
      </w:tr>
      <w:tr w:rsidR="00E52EE8" w:rsidRPr="00E52EE8" w14:paraId="423A26DB" w14:textId="77777777" w:rsidTr="00B06BB7">
        <w:tc>
          <w:tcPr>
            <w:tcW w:w="316" w:type="pct"/>
            <w:shd w:val="clear" w:color="auto" w:fill="auto"/>
          </w:tcPr>
          <w:p w14:paraId="78062D5C"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20071E48" w14:textId="77777777" w:rsidR="00FF7781" w:rsidRPr="00E52EE8" w:rsidRDefault="00FF7781" w:rsidP="00B06BB7">
            <w:pPr>
              <w:spacing w:before="40" w:after="40"/>
              <w:rPr>
                <w:lang w:val="pt-BR"/>
              </w:rPr>
            </w:pPr>
            <w:r w:rsidRPr="00E52EE8">
              <w:rPr>
                <w:lang w:val="it-IT"/>
              </w:rPr>
              <w:t>Quy định</w:t>
            </w:r>
            <w:r w:rsidRPr="00E52EE8">
              <w:t xml:space="preserve"> việc áp dụng </w:t>
            </w:r>
            <w:r w:rsidRPr="00E52EE8">
              <w:rPr>
                <w:lang w:val="it-IT"/>
              </w:rPr>
              <w:t xml:space="preserve">tiêu chuẩn và </w:t>
            </w:r>
            <w:r w:rsidRPr="00E52EE8">
              <w:t>quy chuẩn</w:t>
            </w:r>
            <w:r w:rsidRPr="00E52EE8">
              <w:rPr>
                <w:lang w:val="it-IT"/>
              </w:rPr>
              <w:t xml:space="preserve"> kỹ thuật về </w:t>
            </w:r>
            <w:r w:rsidRPr="00E52EE8">
              <w:t xml:space="preserve">an toàn </w:t>
            </w:r>
            <w:r w:rsidRPr="00E52EE8">
              <w:rPr>
                <w:lang w:val="it-IT"/>
              </w:rPr>
              <w:t xml:space="preserve">hạt nhân trong lựa chọn địa điểm, thiết kế, xây dựng, vận hành và tháo gỡ tổ </w:t>
            </w:r>
            <w:r w:rsidRPr="00E52EE8">
              <w:t>máy điện hạt nhân</w:t>
            </w:r>
            <w:r w:rsidRPr="00E52EE8">
              <w:rPr>
                <w:lang w:val="it-IT"/>
              </w:rPr>
              <w:t xml:space="preserve"> </w:t>
            </w:r>
          </w:p>
        </w:tc>
        <w:tc>
          <w:tcPr>
            <w:tcW w:w="1200" w:type="pct"/>
            <w:shd w:val="clear" w:color="auto" w:fill="auto"/>
          </w:tcPr>
          <w:p w14:paraId="4C216D5F" w14:textId="77777777" w:rsidR="00FF7781" w:rsidRPr="00E52EE8" w:rsidRDefault="00FF7781" w:rsidP="00B06BB7">
            <w:pPr>
              <w:spacing w:before="120"/>
              <w:jc w:val="center"/>
              <w:rPr>
                <w:lang w:val="pt-BR"/>
              </w:rPr>
            </w:pPr>
            <w:r w:rsidRPr="00E52EE8">
              <w:rPr>
                <w:lang w:val="it-IT"/>
              </w:rPr>
              <w:t xml:space="preserve">21/2013/TT-BKHCN </w:t>
            </w:r>
          </w:p>
        </w:tc>
        <w:tc>
          <w:tcPr>
            <w:tcW w:w="1199" w:type="pct"/>
            <w:shd w:val="clear" w:color="auto" w:fill="auto"/>
          </w:tcPr>
          <w:p w14:paraId="396DBEB6"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lang w:val="it-IT"/>
              </w:rPr>
              <w:t>12/9/2013</w:t>
            </w:r>
          </w:p>
        </w:tc>
      </w:tr>
      <w:tr w:rsidR="00E52EE8" w:rsidRPr="00E52EE8" w14:paraId="1B9CAEE6" w14:textId="77777777" w:rsidTr="00B06BB7">
        <w:tc>
          <w:tcPr>
            <w:tcW w:w="316" w:type="pct"/>
            <w:shd w:val="clear" w:color="auto" w:fill="auto"/>
          </w:tcPr>
          <w:p w14:paraId="4BF17820"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099A31EE" w14:textId="77777777" w:rsidR="00FF7781" w:rsidRPr="00E52EE8" w:rsidRDefault="00FF7781" w:rsidP="00B06BB7">
            <w:pPr>
              <w:spacing w:before="40" w:after="40"/>
              <w:rPr>
                <w:lang w:val="it-IT"/>
              </w:rPr>
            </w:pPr>
            <w:r w:rsidRPr="00E52EE8">
              <w:rPr>
                <w:lang w:val="it-IT"/>
              </w:rPr>
              <w:t>Quy định nội dung Báo cáo phân tích an toàn trong hồ sơ phê duyệt dự án đầu tư xây dựng nhà máy điện hạt nhân</w:t>
            </w:r>
          </w:p>
        </w:tc>
        <w:tc>
          <w:tcPr>
            <w:tcW w:w="1200" w:type="pct"/>
            <w:shd w:val="clear" w:color="auto" w:fill="auto"/>
          </w:tcPr>
          <w:p w14:paraId="7B7A23D1" w14:textId="77777777" w:rsidR="00FF7781" w:rsidRPr="00E52EE8" w:rsidRDefault="00FF7781" w:rsidP="00B06BB7">
            <w:pPr>
              <w:spacing w:before="120"/>
              <w:jc w:val="center"/>
              <w:rPr>
                <w:lang w:val="pt-BR"/>
              </w:rPr>
            </w:pPr>
            <w:r w:rsidRPr="00E52EE8">
              <w:t xml:space="preserve">08/2014/TT-BKHCN </w:t>
            </w:r>
          </w:p>
        </w:tc>
        <w:tc>
          <w:tcPr>
            <w:tcW w:w="1199" w:type="pct"/>
            <w:shd w:val="clear" w:color="auto" w:fill="auto"/>
          </w:tcPr>
          <w:p w14:paraId="17BCF726" w14:textId="77777777" w:rsidR="00FF7781" w:rsidRPr="00E52EE8" w:rsidRDefault="00FF7781" w:rsidP="00B06BB7">
            <w:pPr>
              <w:pStyle w:val="Normal1a"/>
              <w:tabs>
                <w:tab w:val="left" w:pos="360"/>
              </w:tabs>
              <w:spacing w:before="120" w:after="120"/>
              <w:ind w:left="23"/>
              <w:jc w:val="center"/>
              <w:rPr>
                <w:sz w:val="26"/>
                <w:szCs w:val="28"/>
              </w:rPr>
            </w:pPr>
            <w:r w:rsidRPr="00E52EE8">
              <w:rPr>
                <w:sz w:val="26"/>
                <w:szCs w:val="28"/>
              </w:rPr>
              <w:t>26/5/2014</w:t>
            </w:r>
          </w:p>
          <w:p w14:paraId="476227C6" w14:textId="77777777" w:rsidR="00FF7781" w:rsidRPr="00E52EE8" w:rsidRDefault="00FF7781" w:rsidP="00B06BB7">
            <w:pPr>
              <w:pStyle w:val="Normal1a"/>
              <w:tabs>
                <w:tab w:val="left" w:pos="360"/>
              </w:tabs>
              <w:spacing w:before="120" w:after="120"/>
              <w:ind w:left="23"/>
              <w:jc w:val="center"/>
              <w:rPr>
                <w:sz w:val="26"/>
                <w:szCs w:val="26"/>
                <w:lang w:val="pt-BR"/>
              </w:rPr>
            </w:pPr>
          </w:p>
        </w:tc>
      </w:tr>
      <w:tr w:rsidR="00E52EE8" w:rsidRPr="00E52EE8" w14:paraId="1825BEBA" w14:textId="77777777" w:rsidTr="00B06BB7">
        <w:trPr>
          <w:trHeight w:val="773"/>
        </w:trPr>
        <w:tc>
          <w:tcPr>
            <w:tcW w:w="316" w:type="pct"/>
            <w:shd w:val="clear" w:color="auto" w:fill="auto"/>
          </w:tcPr>
          <w:p w14:paraId="64EE6A78"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29777149" w14:textId="77777777" w:rsidR="00FF7781" w:rsidRPr="00E52EE8" w:rsidRDefault="00FF7781" w:rsidP="00B06BB7">
            <w:pPr>
              <w:spacing w:before="40" w:after="40"/>
            </w:pPr>
            <w:r w:rsidRPr="00E52EE8">
              <w:rPr>
                <w:i/>
                <w:lang w:val="it-IT"/>
              </w:rPr>
              <w:t>(</w:t>
            </w:r>
            <w:r w:rsidRPr="00E52EE8">
              <w:rPr>
                <w:i/>
              </w:rPr>
              <w:t>Thông tư liên tịch</w:t>
            </w:r>
            <w:r w:rsidRPr="00E52EE8">
              <w:rPr>
                <w:i/>
                <w:lang w:val="it-IT"/>
              </w:rPr>
              <w:t xml:space="preserve"> với Bộ Y tế)</w:t>
            </w:r>
            <w:r w:rsidRPr="00E52EE8">
              <w:t xml:space="preserve"> </w:t>
            </w:r>
            <w:r w:rsidRPr="00E52EE8">
              <w:rPr>
                <w:lang w:val="it-IT"/>
              </w:rPr>
              <w:t xml:space="preserve">      Q</w:t>
            </w:r>
            <w:r w:rsidRPr="00E52EE8">
              <w:t>uy định về bảo đảm an toàn bức xạ trong y tế</w:t>
            </w:r>
          </w:p>
        </w:tc>
        <w:tc>
          <w:tcPr>
            <w:tcW w:w="1200" w:type="pct"/>
            <w:shd w:val="clear" w:color="auto" w:fill="auto"/>
          </w:tcPr>
          <w:p w14:paraId="6641C260" w14:textId="77777777" w:rsidR="00FF7781" w:rsidRPr="00E52EE8" w:rsidRDefault="00FF7781" w:rsidP="00B06BB7">
            <w:pPr>
              <w:spacing w:before="120"/>
              <w:jc w:val="center"/>
              <w:rPr>
                <w:lang w:val="pt-BR"/>
              </w:rPr>
            </w:pPr>
            <w:r w:rsidRPr="00E52EE8">
              <w:t xml:space="preserve">13/2014/TT-BKHCN-BYT </w:t>
            </w:r>
            <w:r w:rsidRPr="00E52EE8">
              <w:rPr>
                <w:lang w:val="it-IT"/>
              </w:rPr>
              <w:t xml:space="preserve"> </w:t>
            </w:r>
          </w:p>
        </w:tc>
        <w:tc>
          <w:tcPr>
            <w:tcW w:w="1199" w:type="pct"/>
            <w:shd w:val="clear" w:color="auto" w:fill="auto"/>
          </w:tcPr>
          <w:p w14:paraId="03CADA4F"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rPr>
              <w:t>09/6/2014</w:t>
            </w:r>
          </w:p>
        </w:tc>
      </w:tr>
      <w:tr w:rsidR="00E52EE8" w:rsidRPr="00E52EE8" w14:paraId="4DED8360" w14:textId="77777777" w:rsidTr="00B06BB7">
        <w:tc>
          <w:tcPr>
            <w:tcW w:w="316" w:type="pct"/>
            <w:shd w:val="clear" w:color="auto" w:fill="auto"/>
          </w:tcPr>
          <w:p w14:paraId="7B12979E"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134F957E" w14:textId="77777777" w:rsidR="00FF7781" w:rsidRPr="00E52EE8" w:rsidRDefault="00FF7781" w:rsidP="00B06BB7">
            <w:pPr>
              <w:spacing w:before="40" w:after="40"/>
            </w:pPr>
            <w:r w:rsidRPr="00E52EE8">
              <w:rPr>
                <w:lang w:val="it-IT"/>
              </w:rPr>
              <w:t>Hướng dẫn quản lý chất thải, nguồn phóng xạ đã qua sử dụng</w:t>
            </w:r>
          </w:p>
        </w:tc>
        <w:tc>
          <w:tcPr>
            <w:tcW w:w="1200" w:type="pct"/>
            <w:shd w:val="clear" w:color="auto" w:fill="auto"/>
          </w:tcPr>
          <w:p w14:paraId="6F26B772" w14:textId="77777777" w:rsidR="00FF7781" w:rsidRPr="00E52EE8" w:rsidRDefault="00FF7781" w:rsidP="00B06BB7">
            <w:pPr>
              <w:spacing w:before="120"/>
              <w:jc w:val="center"/>
              <w:rPr>
                <w:lang w:val="pt-BR"/>
              </w:rPr>
            </w:pPr>
            <w:r w:rsidRPr="00E52EE8">
              <w:t xml:space="preserve">22/2014/TT-BKHCN </w:t>
            </w:r>
          </w:p>
        </w:tc>
        <w:tc>
          <w:tcPr>
            <w:tcW w:w="1199" w:type="pct"/>
            <w:shd w:val="clear" w:color="auto" w:fill="auto"/>
          </w:tcPr>
          <w:p w14:paraId="3B5884DA"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rPr>
              <w:t>25/8/2014</w:t>
            </w:r>
          </w:p>
        </w:tc>
      </w:tr>
      <w:tr w:rsidR="00E52EE8" w:rsidRPr="00E52EE8" w14:paraId="2137BF71" w14:textId="77777777" w:rsidTr="00B06BB7">
        <w:tc>
          <w:tcPr>
            <w:tcW w:w="316" w:type="pct"/>
            <w:shd w:val="clear" w:color="auto" w:fill="auto"/>
          </w:tcPr>
          <w:p w14:paraId="2BD5CE19"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44504EDA" w14:textId="77777777" w:rsidR="00FF7781" w:rsidRPr="00E52EE8" w:rsidRDefault="0038266C" w:rsidP="00B06BB7">
            <w:pPr>
              <w:spacing w:before="40" w:after="40"/>
              <w:rPr>
                <w:szCs w:val="24"/>
              </w:rPr>
            </w:pPr>
            <w:hyperlink r:id="rId26" w:history="1">
              <w:r w:rsidR="00FF7781" w:rsidRPr="00E52EE8">
                <w:rPr>
                  <w:szCs w:val="24"/>
                  <w:lang w:val="it-IT"/>
                </w:rPr>
                <w:t>Q</w:t>
              </w:r>
              <w:r w:rsidR="00FF7781" w:rsidRPr="00E52EE8">
                <w:rPr>
                  <w:szCs w:val="24"/>
                </w:rPr>
                <w:t>uy định việc chuẩn bị ứng phó và ứng phó sự cố bức xạ và hạt nhân, lập và phê duyệt kế hoạch ứng phó sự cố bức xạ và hạt nhân</w:t>
              </w:r>
            </w:hyperlink>
          </w:p>
          <w:p w14:paraId="57EDDCC2" w14:textId="77777777" w:rsidR="00FF7781" w:rsidRPr="00E52EE8" w:rsidRDefault="00FF7781" w:rsidP="00B06BB7">
            <w:pPr>
              <w:spacing w:before="40" w:after="40"/>
              <w:rPr>
                <w:szCs w:val="24"/>
              </w:rPr>
            </w:pPr>
            <w:r w:rsidRPr="00E52EE8">
              <w:rPr>
                <w:i/>
                <w:szCs w:val="24"/>
              </w:rPr>
              <w:t>(Thay thể Thông tư 24/2012/TT-BKHCN ngày 04/12/2012)</w:t>
            </w:r>
          </w:p>
        </w:tc>
        <w:tc>
          <w:tcPr>
            <w:tcW w:w="1200" w:type="pct"/>
            <w:shd w:val="clear" w:color="auto" w:fill="auto"/>
          </w:tcPr>
          <w:p w14:paraId="5B3AD6F7" w14:textId="77777777" w:rsidR="00FF7781" w:rsidRPr="00E52EE8" w:rsidRDefault="00FF7781" w:rsidP="00B06BB7">
            <w:pPr>
              <w:spacing w:before="120"/>
              <w:jc w:val="center"/>
            </w:pPr>
            <w:r w:rsidRPr="00E52EE8">
              <w:t>25/2014/TT-BKHCN</w:t>
            </w:r>
          </w:p>
        </w:tc>
        <w:tc>
          <w:tcPr>
            <w:tcW w:w="1199" w:type="pct"/>
            <w:shd w:val="clear" w:color="auto" w:fill="auto"/>
          </w:tcPr>
          <w:p w14:paraId="7B55AF6C" w14:textId="77777777" w:rsidR="00FF7781" w:rsidRPr="00E52EE8" w:rsidRDefault="0038266C" w:rsidP="00B06BB7">
            <w:pPr>
              <w:pStyle w:val="Normal1a"/>
              <w:tabs>
                <w:tab w:val="left" w:pos="360"/>
              </w:tabs>
              <w:spacing w:before="120" w:after="120"/>
              <w:ind w:left="23"/>
              <w:jc w:val="center"/>
              <w:rPr>
                <w:lang w:val="pt-BR"/>
              </w:rPr>
            </w:pPr>
            <w:hyperlink r:id="rId27" w:history="1">
              <w:r w:rsidR="00FF7781" w:rsidRPr="00E52EE8">
                <w:rPr>
                  <w:sz w:val="26"/>
                </w:rPr>
                <w:t>08/10/2014</w:t>
              </w:r>
            </w:hyperlink>
          </w:p>
        </w:tc>
      </w:tr>
      <w:tr w:rsidR="00E52EE8" w:rsidRPr="00E52EE8" w14:paraId="099841EA" w14:textId="77777777" w:rsidTr="00B06BB7">
        <w:tc>
          <w:tcPr>
            <w:tcW w:w="316" w:type="pct"/>
            <w:shd w:val="clear" w:color="auto" w:fill="auto"/>
          </w:tcPr>
          <w:p w14:paraId="72B8199B"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1BBB3B0F" w14:textId="77777777" w:rsidR="00FF7781" w:rsidRPr="00E52EE8" w:rsidRDefault="00FF7781" w:rsidP="00B06BB7">
            <w:pPr>
              <w:spacing w:before="40" w:after="40"/>
              <w:rPr>
                <w:rFonts w:eastAsia="Times New Roman"/>
                <w:bCs/>
                <w:szCs w:val="20"/>
              </w:rPr>
            </w:pPr>
            <w:r w:rsidRPr="00E52EE8">
              <w:rPr>
                <w:rFonts w:eastAsia="Times New Roman"/>
                <w:bCs/>
                <w:szCs w:val="20"/>
                <w:lang w:val="it-IT"/>
              </w:rPr>
              <w:t>Q</w:t>
            </w:r>
            <w:r w:rsidRPr="00E52EE8">
              <w:rPr>
                <w:rFonts w:eastAsia="Times New Roman"/>
                <w:bCs/>
                <w:szCs w:val="20"/>
              </w:rPr>
              <w:t>uy định chi tiết một số điều của Nghị định số 107/2013/NĐ-CP ngày 20/9/</w:t>
            </w:r>
            <w:r w:rsidRPr="00E52EE8">
              <w:rPr>
                <w:rFonts w:eastAsia="Times New Roman"/>
                <w:bCs/>
                <w:szCs w:val="20"/>
                <w:lang w:val="it-IT"/>
              </w:rPr>
              <w:t xml:space="preserve"> </w:t>
            </w:r>
            <w:r w:rsidRPr="00E52EE8">
              <w:rPr>
                <w:rFonts w:eastAsia="Times New Roman"/>
                <w:bCs/>
                <w:szCs w:val="20"/>
              </w:rPr>
              <w:t>2013 của Chính phủ quy định về xử phạt vi phạm hành chính trong lĩnh vực năng lượng nguyên tử</w:t>
            </w:r>
          </w:p>
          <w:p w14:paraId="78D56991" w14:textId="77777777" w:rsidR="00FF7781" w:rsidRPr="00E52EE8" w:rsidRDefault="00FF7781" w:rsidP="00B06BB7">
            <w:pPr>
              <w:spacing w:before="40" w:after="40"/>
              <w:rPr>
                <w:rFonts w:eastAsia="Times New Roman"/>
                <w:bCs/>
                <w:szCs w:val="20"/>
              </w:rPr>
            </w:pPr>
            <w:r w:rsidRPr="00E52EE8">
              <w:rPr>
                <w:rFonts w:eastAsia="Times New Roman"/>
                <w:bCs/>
                <w:i/>
                <w:szCs w:val="20"/>
              </w:rPr>
              <w:t>(Thay thế Thông tư số 26/2010/TT-BKHCN ngày 29/12/2010)</w:t>
            </w:r>
          </w:p>
        </w:tc>
        <w:tc>
          <w:tcPr>
            <w:tcW w:w="1200" w:type="pct"/>
            <w:shd w:val="clear" w:color="auto" w:fill="auto"/>
          </w:tcPr>
          <w:p w14:paraId="2E3FC594" w14:textId="77777777" w:rsidR="00FF7781" w:rsidRPr="00E52EE8" w:rsidRDefault="00FF7781" w:rsidP="00B06BB7">
            <w:pPr>
              <w:spacing w:before="120"/>
              <w:jc w:val="center"/>
            </w:pPr>
            <w:r w:rsidRPr="00E52EE8">
              <w:t>2</w:t>
            </w:r>
            <w:r w:rsidRPr="00E52EE8">
              <w:rPr>
                <w:lang w:val="en-US"/>
              </w:rPr>
              <w:t>7</w:t>
            </w:r>
            <w:r w:rsidRPr="00E52EE8">
              <w:t>/2014/TT-BKHCN</w:t>
            </w:r>
          </w:p>
        </w:tc>
        <w:tc>
          <w:tcPr>
            <w:tcW w:w="1199" w:type="pct"/>
            <w:shd w:val="clear" w:color="auto" w:fill="auto"/>
          </w:tcPr>
          <w:p w14:paraId="5F8B99CD" w14:textId="77777777" w:rsidR="00FF7781" w:rsidRPr="00E52EE8" w:rsidRDefault="00FF7781" w:rsidP="00B06BB7">
            <w:pPr>
              <w:pStyle w:val="Normal1a"/>
              <w:tabs>
                <w:tab w:val="left" w:pos="360"/>
              </w:tabs>
              <w:spacing w:before="120" w:after="120"/>
              <w:ind w:left="23"/>
              <w:jc w:val="center"/>
              <w:rPr>
                <w:sz w:val="26"/>
              </w:rPr>
            </w:pPr>
            <w:r w:rsidRPr="00E52EE8">
              <w:rPr>
                <w:sz w:val="26"/>
              </w:rPr>
              <w:t>10/10/2014</w:t>
            </w:r>
          </w:p>
        </w:tc>
      </w:tr>
      <w:tr w:rsidR="00E52EE8" w:rsidRPr="00E52EE8" w14:paraId="6A45E1DA" w14:textId="77777777" w:rsidTr="00B06BB7">
        <w:tc>
          <w:tcPr>
            <w:tcW w:w="316" w:type="pct"/>
            <w:shd w:val="clear" w:color="auto" w:fill="auto"/>
          </w:tcPr>
          <w:p w14:paraId="31256BD3"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03A651E0" w14:textId="77777777" w:rsidR="00FF7781" w:rsidRPr="00E52EE8" w:rsidRDefault="00FF7781" w:rsidP="00B06BB7">
            <w:pPr>
              <w:spacing w:before="40" w:after="40"/>
              <w:rPr>
                <w:lang w:val="pt-BR"/>
              </w:rPr>
            </w:pPr>
            <w:r w:rsidRPr="00E52EE8">
              <w:rPr>
                <w:lang w:val="it-IT"/>
              </w:rPr>
              <w:t>Q</w:t>
            </w:r>
            <w:r w:rsidRPr="00E52EE8">
              <w:rPr>
                <w:lang w:val="pt-BR"/>
              </w:rPr>
              <w:t>uy định về đào tạo an toàn bức xạ đối với nhân viên bức xạ, người phụ trách an toàn và hoạt động dịch vụ an toàn bức xạ</w:t>
            </w:r>
          </w:p>
        </w:tc>
        <w:tc>
          <w:tcPr>
            <w:tcW w:w="1200" w:type="pct"/>
            <w:shd w:val="clear" w:color="auto" w:fill="auto"/>
          </w:tcPr>
          <w:p w14:paraId="1E9FB826" w14:textId="77777777" w:rsidR="00FF7781" w:rsidRPr="00E52EE8" w:rsidRDefault="00FF7781" w:rsidP="00B06BB7">
            <w:pPr>
              <w:spacing w:before="120"/>
              <w:jc w:val="center"/>
              <w:rPr>
                <w:lang w:val="it-IT"/>
              </w:rPr>
            </w:pPr>
            <w:r w:rsidRPr="00E52EE8">
              <w:t xml:space="preserve">34/2014/TT-BKHCN </w:t>
            </w:r>
          </w:p>
        </w:tc>
        <w:tc>
          <w:tcPr>
            <w:tcW w:w="1199" w:type="pct"/>
            <w:shd w:val="clear" w:color="auto" w:fill="auto"/>
          </w:tcPr>
          <w:p w14:paraId="70683F00" w14:textId="77777777" w:rsidR="00FF7781" w:rsidRPr="00E52EE8" w:rsidRDefault="00FF7781" w:rsidP="00B06BB7">
            <w:pPr>
              <w:pStyle w:val="Normal1a"/>
              <w:tabs>
                <w:tab w:val="left" w:pos="360"/>
              </w:tabs>
              <w:spacing w:before="120" w:after="120"/>
              <w:ind w:left="23"/>
              <w:jc w:val="center"/>
              <w:rPr>
                <w:sz w:val="26"/>
                <w:szCs w:val="28"/>
                <w:lang w:val="it-IT"/>
              </w:rPr>
            </w:pPr>
            <w:r w:rsidRPr="00E52EE8">
              <w:rPr>
                <w:sz w:val="26"/>
                <w:szCs w:val="28"/>
              </w:rPr>
              <w:t>22/11/2014</w:t>
            </w:r>
          </w:p>
        </w:tc>
      </w:tr>
      <w:tr w:rsidR="00E52EE8" w:rsidRPr="00E52EE8" w14:paraId="23B19F33" w14:textId="77777777" w:rsidTr="00B06BB7">
        <w:tc>
          <w:tcPr>
            <w:tcW w:w="316" w:type="pct"/>
            <w:shd w:val="clear" w:color="auto" w:fill="auto"/>
          </w:tcPr>
          <w:p w14:paraId="15F655F8"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264CC28B" w14:textId="77777777" w:rsidR="00FF7781" w:rsidRPr="00E52EE8" w:rsidRDefault="00FF7781" w:rsidP="00B06BB7">
            <w:pPr>
              <w:spacing w:before="40" w:after="40"/>
              <w:rPr>
                <w:lang w:val="it-IT"/>
              </w:rPr>
            </w:pPr>
            <w:r w:rsidRPr="00E52EE8">
              <w:rPr>
                <w:lang w:val="it-IT"/>
              </w:rPr>
              <w:t>Quy định về phân tích an toàn đối với nhà máy điện hạt nhân</w:t>
            </w:r>
          </w:p>
        </w:tc>
        <w:tc>
          <w:tcPr>
            <w:tcW w:w="1200" w:type="pct"/>
            <w:shd w:val="clear" w:color="auto" w:fill="auto"/>
          </w:tcPr>
          <w:p w14:paraId="69D011DB" w14:textId="77777777" w:rsidR="00FF7781" w:rsidRPr="00E52EE8" w:rsidRDefault="00FF7781" w:rsidP="00B06BB7">
            <w:pPr>
              <w:spacing w:before="120"/>
              <w:jc w:val="center"/>
              <w:rPr>
                <w:lang w:val="it-IT"/>
              </w:rPr>
            </w:pPr>
            <w:r w:rsidRPr="00E52EE8">
              <w:rPr>
                <w:lang w:val="it-IT"/>
              </w:rPr>
              <w:t>12/2015/TT-BKHCN</w:t>
            </w:r>
          </w:p>
        </w:tc>
        <w:tc>
          <w:tcPr>
            <w:tcW w:w="1199" w:type="pct"/>
            <w:shd w:val="clear" w:color="auto" w:fill="auto"/>
          </w:tcPr>
          <w:p w14:paraId="6E49E3B6" w14:textId="77777777" w:rsidR="00FF7781" w:rsidRPr="00E52EE8" w:rsidRDefault="00FF7781" w:rsidP="00B06BB7">
            <w:pPr>
              <w:pStyle w:val="Normal1a"/>
              <w:tabs>
                <w:tab w:val="left" w:pos="360"/>
              </w:tabs>
              <w:spacing w:before="120" w:after="120"/>
              <w:ind w:left="23"/>
              <w:jc w:val="center"/>
              <w:rPr>
                <w:sz w:val="26"/>
                <w:szCs w:val="28"/>
                <w:lang w:val="it-IT"/>
              </w:rPr>
            </w:pPr>
            <w:r w:rsidRPr="00E52EE8">
              <w:rPr>
                <w:sz w:val="26"/>
                <w:szCs w:val="28"/>
                <w:lang w:val="it-IT"/>
              </w:rPr>
              <w:t>08/7/2015</w:t>
            </w:r>
          </w:p>
        </w:tc>
      </w:tr>
      <w:tr w:rsidR="00E52EE8" w:rsidRPr="00E52EE8" w14:paraId="45B838E6" w14:textId="77777777" w:rsidTr="00B06BB7">
        <w:tc>
          <w:tcPr>
            <w:tcW w:w="316" w:type="pct"/>
            <w:shd w:val="clear" w:color="auto" w:fill="auto"/>
          </w:tcPr>
          <w:p w14:paraId="70353886"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44C65415" w14:textId="77777777" w:rsidR="00FF7781" w:rsidRPr="00E52EE8" w:rsidRDefault="00FF7781" w:rsidP="00B06BB7">
            <w:pPr>
              <w:spacing w:before="40" w:after="40"/>
              <w:rPr>
                <w:lang w:val="pt-BR"/>
              </w:rPr>
            </w:pPr>
            <w:r w:rsidRPr="00E52EE8">
              <w:rPr>
                <w:lang w:val="pt-BR"/>
              </w:rPr>
              <w:t>Ban hành Quy chuẩn kỹ thuật quốc gia đối với thiết bị chụp X quang tổng hợp dùng trong y tế</w:t>
            </w:r>
          </w:p>
        </w:tc>
        <w:tc>
          <w:tcPr>
            <w:tcW w:w="1200" w:type="pct"/>
            <w:shd w:val="clear" w:color="auto" w:fill="auto"/>
          </w:tcPr>
          <w:p w14:paraId="07947696" w14:textId="77777777" w:rsidR="00FF7781" w:rsidRPr="00E52EE8" w:rsidRDefault="00FF7781" w:rsidP="00B06BB7">
            <w:pPr>
              <w:spacing w:before="120"/>
              <w:jc w:val="center"/>
              <w:rPr>
                <w:lang w:val="it-IT"/>
              </w:rPr>
            </w:pPr>
            <w:r w:rsidRPr="00E52EE8">
              <w:rPr>
                <w:lang w:val="pt-BR"/>
              </w:rPr>
              <w:t>28/2015/TT-BKHCN</w:t>
            </w:r>
          </w:p>
        </w:tc>
        <w:tc>
          <w:tcPr>
            <w:tcW w:w="1199" w:type="pct"/>
            <w:shd w:val="clear" w:color="auto" w:fill="auto"/>
          </w:tcPr>
          <w:p w14:paraId="6595FA82" w14:textId="77777777" w:rsidR="00FF7781" w:rsidRPr="00E52EE8" w:rsidRDefault="00FF7781" w:rsidP="00B06BB7">
            <w:pPr>
              <w:pStyle w:val="Normal1a"/>
              <w:tabs>
                <w:tab w:val="left" w:pos="360"/>
              </w:tabs>
              <w:spacing w:before="120" w:after="120"/>
              <w:ind w:left="23"/>
              <w:jc w:val="center"/>
              <w:rPr>
                <w:sz w:val="26"/>
                <w:szCs w:val="26"/>
                <w:lang w:val="it-IT"/>
              </w:rPr>
            </w:pPr>
            <w:r w:rsidRPr="00E52EE8">
              <w:rPr>
                <w:sz w:val="26"/>
                <w:szCs w:val="26"/>
                <w:lang w:val="pt-BR"/>
              </w:rPr>
              <w:t>30/12/2015</w:t>
            </w:r>
          </w:p>
        </w:tc>
      </w:tr>
      <w:tr w:rsidR="00E52EE8" w:rsidRPr="00E52EE8" w14:paraId="5328CF7A" w14:textId="77777777" w:rsidTr="00B06BB7">
        <w:tc>
          <w:tcPr>
            <w:tcW w:w="316" w:type="pct"/>
            <w:shd w:val="clear" w:color="auto" w:fill="auto"/>
          </w:tcPr>
          <w:p w14:paraId="476BAA11"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08683834" w14:textId="77777777" w:rsidR="00FF7781" w:rsidRPr="00E52EE8" w:rsidRDefault="00FF7781" w:rsidP="00B06BB7">
            <w:pPr>
              <w:spacing w:before="40" w:after="40"/>
              <w:rPr>
                <w:lang w:val="it-IT"/>
              </w:rPr>
            </w:pPr>
            <w:r w:rsidRPr="00E52EE8">
              <w:rPr>
                <w:lang w:val="pt-BR"/>
              </w:rPr>
              <w:t>Ban hành Quy chuẩn kỹ thuật quốc gia đối với thiết bị chụp cắt lớp vi tính dùng trong y tế</w:t>
            </w:r>
          </w:p>
        </w:tc>
        <w:tc>
          <w:tcPr>
            <w:tcW w:w="1200" w:type="pct"/>
            <w:shd w:val="clear" w:color="auto" w:fill="auto"/>
          </w:tcPr>
          <w:p w14:paraId="2140D731" w14:textId="77777777" w:rsidR="00FF7781" w:rsidRPr="00E52EE8" w:rsidRDefault="00FF7781" w:rsidP="00B06BB7">
            <w:pPr>
              <w:spacing w:before="120"/>
              <w:jc w:val="center"/>
              <w:rPr>
                <w:lang w:val="it-IT"/>
              </w:rPr>
            </w:pPr>
            <w:r w:rsidRPr="00E52EE8">
              <w:rPr>
                <w:lang w:val="pt-BR"/>
              </w:rPr>
              <w:t>02/2016/TT-BKHCN</w:t>
            </w:r>
          </w:p>
        </w:tc>
        <w:tc>
          <w:tcPr>
            <w:tcW w:w="1199" w:type="pct"/>
            <w:shd w:val="clear" w:color="auto" w:fill="auto"/>
          </w:tcPr>
          <w:p w14:paraId="4F8C4466" w14:textId="77777777" w:rsidR="00FF7781" w:rsidRPr="00E52EE8" w:rsidRDefault="00FF7781" w:rsidP="00B06BB7">
            <w:pPr>
              <w:pStyle w:val="Normal1a"/>
              <w:tabs>
                <w:tab w:val="left" w:pos="360"/>
              </w:tabs>
              <w:spacing w:before="120" w:after="120"/>
              <w:ind w:left="23"/>
              <w:jc w:val="center"/>
              <w:rPr>
                <w:sz w:val="26"/>
                <w:szCs w:val="26"/>
                <w:lang w:val="it-IT"/>
              </w:rPr>
            </w:pPr>
            <w:r w:rsidRPr="00E52EE8">
              <w:rPr>
                <w:sz w:val="26"/>
                <w:szCs w:val="26"/>
                <w:lang w:val="pt-BR"/>
              </w:rPr>
              <w:t>25/3/2016</w:t>
            </w:r>
          </w:p>
        </w:tc>
      </w:tr>
      <w:tr w:rsidR="00E52EE8" w:rsidRPr="00E52EE8" w14:paraId="0D181338" w14:textId="77777777" w:rsidTr="00B06BB7">
        <w:tc>
          <w:tcPr>
            <w:tcW w:w="316" w:type="pct"/>
            <w:shd w:val="clear" w:color="auto" w:fill="auto"/>
          </w:tcPr>
          <w:p w14:paraId="5FAC4DAA"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702C647F" w14:textId="77777777" w:rsidR="00FF7781" w:rsidRPr="00E52EE8" w:rsidRDefault="00FF7781" w:rsidP="00B06BB7">
            <w:pPr>
              <w:spacing w:before="40" w:after="40"/>
              <w:rPr>
                <w:lang w:val="it-IT"/>
              </w:rPr>
            </w:pPr>
            <w:r w:rsidRPr="00E52EE8">
              <w:rPr>
                <w:lang w:val="pt-BR"/>
              </w:rPr>
              <w:t>Quy định về thẩm định báo cáo đánh giá an toàn bức xạ trong hoạt động thăm dò, khai thác quặng phóng xạ</w:t>
            </w:r>
          </w:p>
        </w:tc>
        <w:tc>
          <w:tcPr>
            <w:tcW w:w="1200" w:type="pct"/>
            <w:shd w:val="clear" w:color="auto" w:fill="auto"/>
          </w:tcPr>
          <w:p w14:paraId="721851FF" w14:textId="77777777" w:rsidR="00FF7781" w:rsidRPr="00E52EE8" w:rsidRDefault="00FF7781" w:rsidP="00B06BB7">
            <w:pPr>
              <w:spacing w:before="120"/>
              <w:jc w:val="center"/>
              <w:rPr>
                <w:lang w:val="it-IT"/>
              </w:rPr>
            </w:pPr>
            <w:r w:rsidRPr="00E52EE8">
              <w:rPr>
                <w:lang w:val="pt-BR"/>
              </w:rPr>
              <w:t>04/2016/TT-BKHCN</w:t>
            </w:r>
          </w:p>
        </w:tc>
        <w:tc>
          <w:tcPr>
            <w:tcW w:w="1199" w:type="pct"/>
            <w:shd w:val="clear" w:color="auto" w:fill="auto"/>
          </w:tcPr>
          <w:p w14:paraId="2A0E9933" w14:textId="77777777" w:rsidR="00FF7781" w:rsidRPr="00E52EE8" w:rsidRDefault="00FF7781" w:rsidP="00B06BB7">
            <w:pPr>
              <w:pStyle w:val="Normal1a"/>
              <w:tabs>
                <w:tab w:val="left" w:pos="360"/>
              </w:tabs>
              <w:spacing w:before="120" w:after="120"/>
              <w:ind w:left="23"/>
              <w:jc w:val="center"/>
              <w:rPr>
                <w:sz w:val="26"/>
                <w:szCs w:val="26"/>
                <w:lang w:val="it-IT"/>
              </w:rPr>
            </w:pPr>
            <w:r w:rsidRPr="00E52EE8">
              <w:rPr>
                <w:sz w:val="26"/>
                <w:szCs w:val="26"/>
                <w:lang w:val="pt-BR"/>
              </w:rPr>
              <w:t>04/4/2016</w:t>
            </w:r>
          </w:p>
        </w:tc>
      </w:tr>
      <w:tr w:rsidR="00E52EE8" w:rsidRPr="00E52EE8" w14:paraId="103CCF1C" w14:textId="77777777" w:rsidTr="00B06BB7">
        <w:tc>
          <w:tcPr>
            <w:tcW w:w="316" w:type="pct"/>
            <w:shd w:val="clear" w:color="auto" w:fill="auto"/>
          </w:tcPr>
          <w:p w14:paraId="6FA60F14"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509D53E6" w14:textId="77777777" w:rsidR="00FF7781" w:rsidRPr="00E52EE8" w:rsidRDefault="00FF7781" w:rsidP="00B06BB7">
            <w:pPr>
              <w:spacing w:before="40" w:after="40"/>
              <w:rPr>
                <w:lang w:val="pt-BR"/>
              </w:rPr>
            </w:pPr>
            <w:r w:rsidRPr="00E52EE8">
              <w:rPr>
                <w:lang w:val="pt-BR"/>
              </w:rPr>
              <w:t>Quy định về việc cấp Giấy đăng ký và cấp Chứng chỉ hành nghề đối với một số hoạt động dịch vụ hỗ trợ ứng dụng năng lượng nguyên tử</w:t>
            </w:r>
          </w:p>
        </w:tc>
        <w:tc>
          <w:tcPr>
            <w:tcW w:w="1200" w:type="pct"/>
            <w:shd w:val="clear" w:color="auto" w:fill="auto"/>
          </w:tcPr>
          <w:p w14:paraId="3EA86C1B" w14:textId="77777777" w:rsidR="00FF7781" w:rsidRPr="00E52EE8" w:rsidRDefault="00FF7781" w:rsidP="00B06BB7">
            <w:pPr>
              <w:spacing w:before="120"/>
              <w:jc w:val="center"/>
              <w:rPr>
                <w:lang w:val="pt-BR"/>
              </w:rPr>
            </w:pPr>
            <w:r w:rsidRPr="00E52EE8">
              <w:rPr>
                <w:lang w:val="pt-BR"/>
              </w:rPr>
              <w:t>06/2016/TT-BKHCN</w:t>
            </w:r>
          </w:p>
        </w:tc>
        <w:tc>
          <w:tcPr>
            <w:tcW w:w="1199" w:type="pct"/>
            <w:shd w:val="clear" w:color="auto" w:fill="auto"/>
          </w:tcPr>
          <w:p w14:paraId="5E482192"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6"/>
                <w:lang w:val="pt-BR"/>
              </w:rPr>
              <w:t>22/4/2016</w:t>
            </w:r>
          </w:p>
        </w:tc>
      </w:tr>
      <w:tr w:rsidR="00E52EE8" w:rsidRPr="00E52EE8" w14:paraId="445E714D" w14:textId="77777777" w:rsidTr="00B06BB7">
        <w:tc>
          <w:tcPr>
            <w:tcW w:w="316" w:type="pct"/>
            <w:shd w:val="clear" w:color="auto" w:fill="auto"/>
          </w:tcPr>
          <w:p w14:paraId="07E21C53"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086543A5" w14:textId="77777777" w:rsidR="00FF7781" w:rsidRPr="00E52EE8" w:rsidRDefault="00FF7781" w:rsidP="00B06BB7">
            <w:pPr>
              <w:spacing w:before="40" w:after="40"/>
              <w:rPr>
                <w:lang w:val="pt-BR"/>
              </w:rPr>
            </w:pPr>
            <w:r w:rsidRPr="00E52EE8">
              <w:rPr>
                <w:lang w:val="pt-BR"/>
              </w:rPr>
              <w:t>Quy định về nội dung  báo cáo phân tích an toàn trong hồ sơ cấp phép xây dựng nhà máy điện hạt nhân</w:t>
            </w:r>
          </w:p>
        </w:tc>
        <w:tc>
          <w:tcPr>
            <w:tcW w:w="1200" w:type="pct"/>
            <w:shd w:val="clear" w:color="auto" w:fill="auto"/>
          </w:tcPr>
          <w:p w14:paraId="2FE0B9DB" w14:textId="77777777" w:rsidR="00FF7781" w:rsidRPr="00E52EE8" w:rsidRDefault="00FF7781" w:rsidP="00B06BB7">
            <w:pPr>
              <w:spacing w:before="120"/>
              <w:jc w:val="center"/>
              <w:rPr>
                <w:lang w:val="pt-BR"/>
              </w:rPr>
            </w:pPr>
            <w:r w:rsidRPr="00E52EE8">
              <w:rPr>
                <w:lang w:val="pt-BR"/>
              </w:rPr>
              <w:t>10/2016/TT-BKHCN</w:t>
            </w:r>
          </w:p>
        </w:tc>
        <w:tc>
          <w:tcPr>
            <w:tcW w:w="1199" w:type="pct"/>
            <w:shd w:val="clear" w:color="auto" w:fill="auto"/>
          </w:tcPr>
          <w:p w14:paraId="5B46C0C7"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6"/>
                <w:lang w:val="pt-BR"/>
              </w:rPr>
              <w:t>13/6/2016</w:t>
            </w:r>
          </w:p>
        </w:tc>
      </w:tr>
      <w:tr w:rsidR="00E52EE8" w:rsidRPr="00E52EE8" w14:paraId="24DB1107" w14:textId="77777777" w:rsidTr="00B06BB7">
        <w:tc>
          <w:tcPr>
            <w:tcW w:w="316" w:type="pct"/>
            <w:shd w:val="clear" w:color="auto" w:fill="auto"/>
          </w:tcPr>
          <w:p w14:paraId="762D7D19"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auto"/>
          </w:tcPr>
          <w:p w14:paraId="4A251806" w14:textId="77777777" w:rsidR="00FF7781" w:rsidRPr="00E52EE8" w:rsidRDefault="00FF7781" w:rsidP="00B06BB7">
            <w:pPr>
              <w:rPr>
                <w:lang w:val="it-IT"/>
              </w:rPr>
            </w:pPr>
            <w:r w:rsidRPr="00E52EE8">
              <w:rPr>
                <w:lang w:val="de-DE"/>
              </w:rPr>
              <w:t>Ban hành Quy chuẩn kỹ thuật quốc gia đối với máy gia tốc tuyến tính dùng trong xạ trị</w:t>
            </w:r>
          </w:p>
        </w:tc>
        <w:tc>
          <w:tcPr>
            <w:tcW w:w="1200" w:type="pct"/>
            <w:shd w:val="clear" w:color="auto" w:fill="auto"/>
          </w:tcPr>
          <w:p w14:paraId="0C178642" w14:textId="77777777" w:rsidR="00FF7781" w:rsidRPr="00E52EE8" w:rsidRDefault="00FF7781" w:rsidP="00B06BB7">
            <w:pPr>
              <w:spacing w:before="120"/>
              <w:jc w:val="center"/>
              <w:rPr>
                <w:lang w:val="pt-BR"/>
              </w:rPr>
            </w:pPr>
            <w:r w:rsidRPr="00E52EE8">
              <w:rPr>
                <w:lang w:val="pt-BR"/>
              </w:rPr>
              <w:t xml:space="preserve">15/2017/TT-BKHCN  </w:t>
            </w:r>
          </w:p>
        </w:tc>
        <w:tc>
          <w:tcPr>
            <w:tcW w:w="1199" w:type="pct"/>
            <w:shd w:val="clear" w:color="auto" w:fill="auto"/>
          </w:tcPr>
          <w:p w14:paraId="7D8650EA"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lang w:val="pt-BR"/>
              </w:rPr>
              <w:t>05/12/2017</w:t>
            </w:r>
          </w:p>
        </w:tc>
      </w:tr>
      <w:tr w:rsidR="00E52EE8" w:rsidRPr="00E52EE8" w14:paraId="251C37E0" w14:textId="77777777" w:rsidTr="00B06BB7">
        <w:tc>
          <w:tcPr>
            <w:tcW w:w="316" w:type="pct"/>
            <w:shd w:val="clear" w:color="auto" w:fill="auto"/>
          </w:tcPr>
          <w:p w14:paraId="0329024D"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FFFFFF"/>
          </w:tcPr>
          <w:p w14:paraId="574A05C2" w14:textId="77777777" w:rsidR="00FF7781" w:rsidRPr="00E52EE8" w:rsidRDefault="00FF7781" w:rsidP="00B06BB7">
            <w:pPr>
              <w:spacing w:before="40" w:after="40"/>
              <w:rPr>
                <w:lang w:val="it-IT"/>
              </w:rPr>
            </w:pPr>
            <w:r w:rsidRPr="00E52EE8">
              <w:rPr>
                <w:rStyle w:val="Emphasis"/>
                <w:bCs/>
                <w:lang w:val="it-IT"/>
              </w:rPr>
              <w:t>S</w:t>
            </w:r>
            <w:r w:rsidRPr="00E52EE8">
              <w:rPr>
                <w:shd w:val="clear" w:color="auto" w:fill="FFFFFF"/>
              </w:rPr>
              <w:t>ửa đổi Thông tư liên tịch 13/</w:t>
            </w:r>
            <w:r w:rsidRPr="00E52EE8">
              <w:rPr>
                <w:shd w:val="clear" w:color="auto" w:fill="FFFFFF"/>
                <w:lang w:val="it-IT"/>
              </w:rPr>
              <w:t xml:space="preserve"> </w:t>
            </w:r>
            <w:r w:rsidRPr="00E52EE8">
              <w:rPr>
                <w:shd w:val="clear" w:color="auto" w:fill="FFFFFF"/>
              </w:rPr>
              <w:t>2014/TTLT-BKHCN-BYT</w:t>
            </w:r>
            <w:r w:rsidRPr="00E52EE8">
              <w:rPr>
                <w:shd w:val="clear" w:color="auto" w:fill="FFFFFF"/>
                <w:lang w:val="it-IT"/>
              </w:rPr>
              <w:t xml:space="preserve"> q</w:t>
            </w:r>
            <w:r w:rsidRPr="00E52EE8">
              <w:rPr>
                <w:shd w:val="clear" w:color="auto" w:fill="FFFFFF"/>
              </w:rPr>
              <w:t>uy định về bảo đảm an toàn</w:t>
            </w:r>
            <w:r w:rsidRPr="00E52EE8">
              <w:rPr>
                <w:shd w:val="clear" w:color="auto" w:fill="FFFFFF"/>
                <w:lang w:val="it-IT"/>
              </w:rPr>
              <w:t xml:space="preserve"> </w:t>
            </w:r>
            <w:r w:rsidRPr="00E52EE8">
              <w:rPr>
                <w:shd w:val="clear" w:color="auto" w:fill="FFFFFF"/>
              </w:rPr>
              <w:t>bức xạ trong y tế</w:t>
            </w:r>
          </w:p>
        </w:tc>
        <w:tc>
          <w:tcPr>
            <w:tcW w:w="1200" w:type="pct"/>
            <w:shd w:val="clear" w:color="auto" w:fill="FFFFFF"/>
          </w:tcPr>
          <w:p w14:paraId="4DCBCFC0" w14:textId="77777777" w:rsidR="00FF7781" w:rsidRPr="00E52EE8" w:rsidRDefault="00FF7781" w:rsidP="00B06BB7">
            <w:pPr>
              <w:spacing w:before="120"/>
              <w:jc w:val="center"/>
              <w:rPr>
                <w:lang w:val="pt-BR"/>
              </w:rPr>
            </w:pPr>
            <w:r w:rsidRPr="00E52EE8">
              <w:rPr>
                <w:rStyle w:val="Emphasis"/>
                <w:bCs/>
                <w:i w:val="0"/>
                <w:iCs w:val="0"/>
                <w:shd w:val="clear" w:color="auto" w:fill="FFFFFF"/>
              </w:rPr>
              <w:t>13/2018</w:t>
            </w:r>
            <w:r w:rsidRPr="00E52EE8">
              <w:rPr>
                <w:shd w:val="clear" w:color="auto" w:fill="FFFFFF"/>
              </w:rPr>
              <w:t>/</w:t>
            </w:r>
            <w:r w:rsidRPr="00E52EE8">
              <w:rPr>
                <w:rStyle w:val="Emphasis"/>
                <w:bCs/>
                <w:i w:val="0"/>
                <w:iCs w:val="0"/>
                <w:shd w:val="clear" w:color="auto" w:fill="FFFFFF"/>
              </w:rPr>
              <w:t>TT-BKHCN</w:t>
            </w:r>
            <w:r w:rsidRPr="00E52EE8">
              <w:rPr>
                <w:shd w:val="clear" w:color="auto" w:fill="FFFFFF"/>
              </w:rPr>
              <w:t> </w:t>
            </w:r>
          </w:p>
        </w:tc>
        <w:tc>
          <w:tcPr>
            <w:tcW w:w="1199" w:type="pct"/>
            <w:shd w:val="clear" w:color="auto" w:fill="FFFFFF"/>
          </w:tcPr>
          <w:p w14:paraId="1EEDD54A"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6"/>
                <w:lang w:val="pt-BR"/>
              </w:rPr>
              <w:t>05/9/2018</w:t>
            </w:r>
          </w:p>
        </w:tc>
      </w:tr>
      <w:tr w:rsidR="00E52EE8" w:rsidRPr="00E52EE8" w14:paraId="77854E8D" w14:textId="77777777" w:rsidTr="00B06BB7">
        <w:tc>
          <w:tcPr>
            <w:tcW w:w="316" w:type="pct"/>
            <w:shd w:val="clear" w:color="auto" w:fill="auto"/>
          </w:tcPr>
          <w:p w14:paraId="4698447F" w14:textId="77777777" w:rsidR="00FF7781" w:rsidRPr="00E52EE8" w:rsidRDefault="00FF7781" w:rsidP="000D2874">
            <w:pPr>
              <w:widowControl w:val="0"/>
              <w:numPr>
                <w:ilvl w:val="0"/>
                <w:numId w:val="30"/>
              </w:numPr>
              <w:spacing w:before="40" w:after="40"/>
              <w:ind w:left="0" w:firstLine="0"/>
              <w:rPr>
                <w:sz w:val="24"/>
                <w:szCs w:val="24"/>
                <w:lang w:val="it-IT"/>
              </w:rPr>
            </w:pPr>
          </w:p>
        </w:tc>
        <w:tc>
          <w:tcPr>
            <w:tcW w:w="2285" w:type="pct"/>
            <w:shd w:val="clear" w:color="auto" w:fill="FFFFFF"/>
          </w:tcPr>
          <w:p w14:paraId="5A8897D9" w14:textId="77777777" w:rsidR="00FF7781" w:rsidRPr="00E52EE8" w:rsidRDefault="00FF7781" w:rsidP="00B06BB7">
            <w:pPr>
              <w:spacing w:before="40" w:after="40"/>
              <w:rPr>
                <w:rStyle w:val="Emphasis"/>
                <w:bCs/>
                <w:lang w:val="it-IT"/>
              </w:rPr>
            </w:pPr>
            <w:r w:rsidRPr="00E52EE8">
              <w:rPr>
                <w:lang w:val="pt-BR"/>
              </w:rPr>
              <w:t>Ban hành 03 quy chuẩn kỹ thuật quốc gia đối với thiết bị X-quang dùng trong y tế</w:t>
            </w:r>
          </w:p>
        </w:tc>
        <w:tc>
          <w:tcPr>
            <w:tcW w:w="1200" w:type="pct"/>
            <w:shd w:val="clear" w:color="auto" w:fill="FFFFFF"/>
          </w:tcPr>
          <w:p w14:paraId="45364642" w14:textId="77777777" w:rsidR="00FF7781" w:rsidRPr="00E52EE8" w:rsidRDefault="00FF7781" w:rsidP="00B06BB7">
            <w:pPr>
              <w:spacing w:before="120"/>
              <w:jc w:val="center"/>
              <w:rPr>
                <w:rStyle w:val="Emphasis"/>
                <w:bCs/>
                <w:i w:val="0"/>
                <w:iCs w:val="0"/>
                <w:shd w:val="clear" w:color="auto" w:fill="FFFFFF"/>
              </w:rPr>
            </w:pPr>
            <w:r w:rsidRPr="00E52EE8">
              <w:rPr>
                <w:lang w:val="pt-BR"/>
              </w:rPr>
              <w:t>14/2018/TT-BKHCN</w:t>
            </w:r>
          </w:p>
        </w:tc>
        <w:tc>
          <w:tcPr>
            <w:tcW w:w="1199" w:type="pct"/>
            <w:shd w:val="clear" w:color="auto" w:fill="FFFFFF"/>
          </w:tcPr>
          <w:p w14:paraId="4E32376E"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8"/>
                <w:lang w:val="pt-BR"/>
              </w:rPr>
              <w:t>15/11/2018</w:t>
            </w:r>
          </w:p>
        </w:tc>
      </w:tr>
      <w:tr w:rsidR="00E52EE8" w:rsidRPr="00E52EE8" w14:paraId="35FD8A83" w14:textId="77777777" w:rsidTr="00B06BB7">
        <w:tc>
          <w:tcPr>
            <w:tcW w:w="316" w:type="pct"/>
            <w:shd w:val="clear" w:color="auto" w:fill="auto"/>
          </w:tcPr>
          <w:p w14:paraId="3B78CD88" w14:textId="77777777" w:rsidR="00FF7781" w:rsidRPr="00E52EE8" w:rsidRDefault="00FF7781" w:rsidP="00B06BB7">
            <w:pPr>
              <w:spacing w:before="120" w:after="40"/>
              <w:rPr>
                <w:b/>
                <w:sz w:val="24"/>
                <w:szCs w:val="24"/>
                <w:lang w:val="it-IT"/>
              </w:rPr>
            </w:pPr>
            <w:r w:rsidRPr="00E52EE8">
              <w:rPr>
                <w:b/>
                <w:sz w:val="24"/>
                <w:szCs w:val="24"/>
                <w:lang w:val="it-IT"/>
              </w:rPr>
              <w:t>V</w:t>
            </w:r>
          </w:p>
        </w:tc>
        <w:tc>
          <w:tcPr>
            <w:tcW w:w="4684" w:type="pct"/>
            <w:gridSpan w:val="3"/>
            <w:shd w:val="clear" w:color="auto" w:fill="FFFFFF"/>
          </w:tcPr>
          <w:p w14:paraId="24719F6B" w14:textId="77777777" w:rsidR="00FF7781" w:rsidRPr="00E52EE8" w:rsidRDefault="00FF7781" w:rsidP="00B06BB7">
            <w:pPr>
              <w:pStyle w:val="Normal1a"/>
              <w:tabs>
                <w:tab w:val="left" w:pos="360"/>
              </w:tabs>
              <w:spacing w:before="120" w:after="120"/>
              <w:ind w:left="23"/>
              <w:rPr>
                <w:sz w:val="26"/>
                <w:szCs w:val="28"/>
                <w:lang w:val="pt-BR"/>
              </w:rPr>
            </w:pPr>
            <w:r w:rsidRPr="00E52EE8">
              <w:rPr>
                <w:b/>
              </w:rPr>
              <w:t>THÔNG TƯ CỦA BỘ CÔNG THƯƠNG</w:t>
            </w:r>
          </w:p>
        </w:tc>
      </w:tr>
      <w:tr w:rsidR="00E52EE8" w:rsidRPr="00E52EE8" w14:paraId="4D932775" w14:textId="77777777" w:rsidTr="00B06BB7">
        <w:tc>
          <w:tcPr>
            <w:tcW w:w="316" w:type="pct"/>
            <w:shd w:val="clear" w:color="auto" w:fill="auto"/>
          </w:tcPr>
          <w:p w14:paraId="5AB797BC" w14:textId="77777777" w:rsidR="00FF7781" w:rsidRPr="00E52EE8" w:rsidRDefault="00FF7781" w:rsidP="00B06BB7">
            <w:pPr>
              <w:spacing w:before="120" w:after="40"/>
              <w:rPr>
                <w:sz w:val="24"/>
                <w:szCs w:val="24"/>
                <w:lang w:val="it-IT"/>
              </w:rPr>
            </w:pPr>
            <w:r w:rsidRPr="00E52EE8">
              <w:rPr>
                <w:sz w:val="24"/>
                <w:szCs w:val="24"/>
                <w:lang w:val="it-IT"/>
              </w:rPr>
              <w:t>1</w:t>
            </w:r>
          </w:p>
        </w:tc>
        <w:tc>
          <w:tcPr>
            <w:tcW w:w="2285" w:type="pct"/>
            <w:shd w:val="clear" w:color="auto" w:fill="FFFFFF"/>
          </w:tcPr>
          <w:p w14:paraId="5044E076" w14:textId="77777777" w:rsidR="00FF7781" w:rsidRPr="00E52EE8" w:rsidRDefault="00FF7781" w:rsidP="00B06BB7">
            <w:pPr>
              <w:spacing w:before="40" w:after="40"/>
              <w:rPr>
                <w:lang w:val="pt-BR"/>
              </w:rPr>
            </w:pPr>
            <w:r w:rsidRPr="00E52EE8">
              <w:rPr>
                <w:lang w:val="pt-BR"/>
              </w:rPr>
              <w:t>Quy định nội dung, quy trình thẩm định và phê duyệt thiết kế công trình nhà máy điện hạt nhân</w:t>
            </w:r>
          </w:p>
        </w:tc>
        <w:tc>
          <w:tcPr>
            <w:tcW w:w="1200" w:type="pct"/>
            <w:shd w:val="clear" w:color="auto" w:fill="FFFFFF"/>
          </w:tcPr>
          <w:p w14:paraId="7D63EE8C" w14:textId="77777777" w:rsidR="00FF7781" w:rsidRPr="00E52EE8" w:rsidRDefault="00FF7781" w:rsidP="00B06BB7">
            <w:pPr>
              <w:spacing w:before="120"/>
              <w:jc w:val="center"/>
              <w:rPr>
                <w:lang w:val="pt-BR"/>
              </w:rPr>
            </w:pPr>
            <w:r w:rsidRPr="00E52EE8">
              <w:rPr>
                <w:lang w:val="pt-BR"/>
              </w:rPr>
              <w:t>23/2013/TT-BCT</w:t>
            </w:r>
          </w:p>
        </w:tc>
        <w:tc>
          <w:tcPr>
            <w:tcW w:w="1199" w:type="pct"/>
            <w:shd w:val="clear" w:color="auto" w:fill="FFFFFF"/>
          </w:tcPr>
          <w:p w14:paraId="7DC36F56" w14:textId="77777777" w:rsidR="00FF7781" w:rsidRPr="00E52EE8" w:rsidRDefault="00FF7781" w:rsidP="00B06BB7">
            <w:pPr>
              <w:pStyle w:val="Normal1a"/>
              <w:tabs>
                <w:tab w:val="left" w:pos="360"/>
              </w:tabs>
              <w:spacing w:before="120" w:after="120"/>
              <w:ind w:left="23"/>
              <w:jc w:val="center"/>
              <w:rPr>
                <w:sz w:val="26"/>
                <w:szCs w:val="28"/>
                <w:lang w:val="pt-BR"/>
              </w:rPr>
            </w:pPr>
            <w:r w:rsidRPr="00E52EE8">
              <w:rPr>
                <w:sz w:val="26"/>
                <w:szCs w:val="28"/>
                <w:lang w:val="pt-BR"/>
              </w:rPr>
              <w:t>18/10/2013</w:t>
            </w:r>
          </w:p>
        </w:tc>
      </w:tr>
      <w:tr w:rsidR="00E52EE8" w:rsidRPr="00E52EE8" w14:paraId="1CDA1D65" w14:textId="77777777" w:rsidTr="00B06BB7">
        <w:tc>
          <w:tcPr>
            <w:tcW w:w="316" w:type="pct"/>
            <w:shd w:val="clear" w:color="auto" w:fill="auto"/>
          </w:tcPr>
          <w:p w14:paraId="215D9F07" w14:textId="77777777" w:rsidR="00FF7781" w:rsidRPr="00E52EE8" w:rsidRDefault="00FF7781" w:rsidP="00B06BB7">
            <w:pPr>
              <w:spacing w:before="120" w:after="40"/>
              <w:rPr>
                <w:sz w:val="24"/>
                <w:szCs w:val="24"/>
                <w:lang w:val="it-IT"/>
              </w:rPr>
            </w:pPr>
            <w:r w:rsidRPr="00E52EE8">
              <w:rPr>
                <w:sz w:val="24"/>
                <w:szCs w:val="24"/>
                <w:lang w:val="it-IT"/>
              </w:rPr>
              <w:t>2</w:t>
            </w:r>
          </w:p>
        </w:tc>
        <w:tc>
          <w:tcPr>
            <w:tcW w:w="2285" w:type="pct"/>
            <w:shd w:val="clear" w:color="auto" w:fill="FFFFFF"/>
          </w:tcPr>
          <w:p w14:paraId="1FAA9C1F" w14:textId="77777777" w:rsidR="00FF7781" w:rsidRPr="00E52EE8" w:rsidRDefault="00FF7781" w:rsidP="00B06BB7">
            <w:pPr>
              <w:spacing w:before="40" w:after="40"/>
              <w:rPr>
                <w:lang w:val="pt-BR"/>
              </w:rPr>
            </w:pPr>
            <w:r w:rsidRPr="00E52EE8">
              <w:rPr>
                <w:lang w:val="pt-BR"/>
              </w:rPr>
              <w:t>Quy định danh mục, quản lý, sử dụng hồ sơ tài liệu liên quan đến nhà máy điện hạt nhân</w:t>
            </w:r>
          </w:p>
        </w:tc>
        <w:tc>
          <w:tcPr>
            <w:tcW w:w="1200" w:type="pct"/>
            <w:shd w:val="clear" w:color="auto" w:fill="FFFFFF"/>
          </w:tcPr>
          <w:p w14:paraId="6F341D29" w14:textId="77777777" w:rsidR="00FF7781" w:rsidRPr="00E52EE8" w:rsidRDefault="00FF7781" w:rsidP="00B06BB7">
            <w:pPr>
              <w:spacing w:before="120"/>
              <w:jc w:val="center"/>
              <w:rPr>
                <w:lang w:val="pt-BR"/>
              </w:rPr>
            </w:pPr>
            <w:r w:rsidRPr="00E52EE8">
              <w:rPr>
                <w:lang w:val="pt-BR"/>
              </w:rPr>
              <w:t>24/2013/TT-BCT</w:t>
            </w:r>
          </w:p>
        </w:tc>
        <w:tc>
          <w:tcPr>
            <w:tcW w:w="1199" w:type="pct"/>
            <w:shd w:val="clear" w:color="auto" w:fill="FFFFFF"/>
          </w:tcPr>
          <w:p w14:paraId="3D4FAE2C" w14:textId="77777777" w:rsidR="00FF7781" w:rsidRPr="00E52EE8" w:rsidRDefault="00FF7781" w:rsidP="00B06BB7">
            <w:pPr>
              <w:pStyle w:val="Normal1a"/>
              <w:tabs>
                <w:tab w:val="left" w:pos="360"/>
              </w:tabs>
              <w:spacing w:before="120" w:after="120"/>
              <w:ind w:left="23"/>
              <w:jc w:val="center"/>
              <w:rPr>
                <w:sz w:val="26"/>
                <w:szCs w:val="28"/>
                <w:lang w:val="pt-BR"/>
              </w:rPr>
            </w:pPr>
            <w:r w:rsidRPr="00E52EE8">
              <w:rPr>
                <w:sz w:val="26"/>
                <w:szCs w:val="28"/>
                <w:lang w:val="pt-BR"/>
              </w:rPr>
              <w:t>21/10/2013</w:t>
            </w:r>
          </w:p>
          <w:p w14:paraId="34D9A6A0" w14:textId="77777777" w:rsidR="00FF7781" w:rsidRPr="00E52EE8" w:rsidRDefault="00FF7781" w:rsidP="00B06BB7">
            <w:pPr>
              <w:pStyle w:val="Normal1a"/>
              <w:tabs>
                <w:tab w:val="left" w:pos="360"/>
              </w:tabs>
              <w:spacing w:before="120" w:after="120"/>
              <w:ind w:left="23"/>
              <w:jc w:val="center"/>
              <w:rPr>
                <w:sz w:val="26"/>
                <w:szCs w:val="28"/>
                <w:lang w:val="pt-BR"/>
              </w:rPr>
            </w:pPr>
          </w:p>
        </w:tc>
      </w:tr>
      <w:tr w:rsidR="00E52EE8" w:rsidRPr="00E52EE8" w14:paraId="1A5EC10F" w14:textId="77777777" w:rsidTr="00B06BB7">
        <w:tc>
          <w:tcPr>
            <w:tcW w:w="316" w:type="pct"/>
            <w:shd w:val="clear" w:color="auto" w:fill="auto"/>
          </w:tcPr>
          <w:p w14:paraId="76A67A4A" w14:textId="77777777" w:rsidR="00FF7781" w:rsidRPr="00E52EE8" w:rsidRDefault="00FF7781" w:rsidP="00B06BB7">
            <w:pPr>
              <w:spacing w:before="120" w:after="40"/>
              <w:rPr>
                <w:b/>
                <w:sz w:val="24"/>
                <w:szCs w:val="24"/>
                <w:lang w:val="it-IT"/>
              </w:rPr>
            </w:pPr>
            <w:r w:rsidRPr="00E52EE8">
              <w:rPr>
                <w:b/>
                <w:sz w:val="24"/>
                <w:szCs w:val="24"/>
                <w:lang w:val="it-IT"/>
              </w:rPr>
              <w:t>VI</w:t>
            </w:r>
          </w:p>
        </w:tc>
        <w:tc>
          <w:tcPr>
            <w:tcW w:w="4684" w:type="pct"/>
            <w:gridSpan w:val="3"/>
            <w:shd w:val="clear" w:color="auto" w:fill="FFFFFF"/>
          </w:tcPr>
          <w:p w14:paraId="6BAE577A" w14:textId="77777777" w:rsidR="00FF7781" w:rsidRPr="00E52EE8" w:rsidRDefault="00FF7781" w:rsidP="00B06BB7">
            <w:pPr>
              <w:pStyle w:val="Normal1a"/>
              <w:tabs>
                <w:tab w:val="left" w:pos="360"/>
              </w:tabs>
              <w:spacing w:before="120" w:after="120"/>
              <w:ind w:left="23"/>
              <w:rPr>
                <w:sz w:val="26"/>
                <w:szCs w:val="26"/>
                <w:lang w:val="pt-BR"/>
              </w:rPr>
            </w:pPr>
            <w:r w:rsidRPr="00E52EE8">
              <w:rPr>
                <w:b/>
              </w:rPr>
              <w:t>THÔNG TƯ CỦA BỘ TÀI CHÍNH</w:t>
            </w:r>
          </w:p>
        </w:tc>
      </w:tr>
      <w:tr w:rsidR="00E52EE8" w:rsidRPr="00E52EE8" w14:paraId="103F9E78" w14:textId="77777777" w:rsidTr="00B06BB7">
        <w:tc>
          <w:tcPr>
            <w:tcW w:w="316" w:type="pct"/>
            <w:shd w:val="clear" w:color="auto" w:fill="auto"/>
          </w:tcPr>
          <w:p w14:paraId="402118EB" w14:textId="77777777" w:rsidR="00FF7781" w:rsidRPr="00E52EE8" w:rsidRDefault="00FF7781" w:rsidP="00B06BB7">
            <w:pPr>
              <w:spacing w:before="120" w:after="40"/>
              <w:rPr>
                <w:sz w:val="24"/>
                <w:szCs w:val="24"/>
                <w:lang w:val="it-IT"/>
              </w:rPr>
            </w:pPr>
            <w:r w:rsidRPr="00E52EE8">
              <w:rPr>
                <w:sz w:val="24"/>
                <w:szCs w:val="24"/>
                <w:lang w:val="it-IT"/>
              </w:rPr>
              <w:t>1</w:t>
            </w:r>
          </w:p>
        </w:tc>
        <w:tc>
          <w:tcPr>
            <w:tcW w:w="2285" w:type="pct"/>
            <w:shd w:val="clear" w:color="auto" w:fill="FFFFFF"/>
          </w:tcPr>
          <w:p w14:paraId="50C5B940" w14:textId="77777777" w:rsidR="00FF7781" w:rsidRPr="00E52EE8" w:rsidRDefault="00FF7781" w:rsidP="00B06BB7">
            <w:pPr>
              <w:spacing w:before="40" w:after="40"/>
              <w:rPr>
                <w:lang w:val="pt-BR"/>
              </w:rPr>
            </w:pPr>
            <w:r w:rsidRPr="00E52EE8">
              <w:rPr>
                <w:i/>
                <w:lang w:val="pt-BR"/>
              </w:rPr>
              <w:t>(Thông tư liên tịch với Bộ KH&amp;CN)</w:t>
            </w:r>
            <w:r w:rsidRPr="00E52EE8">
              <w:rPr>
                <w:lang w:val="pt-BR"/>
              </w:rPr>
              <w:t xml:space="preserve"> Hướng dẫn cơ chế phối hợp và xử lý trong việc kiểm tra, phát hiện chất phóng xạ tại các cửa khẩu</w:t>
            </w:r>
          </w:p>
        </w:tc>
        <w:tc>
          <w:tcPr>
            <w:tcW w:w="1200" w:type="pct"/>
            <w:shd w:val="clear" w:color="auto" w:fill="FFFFFF"/>
          </w:tcPr>
          <w:p w14:paraId="4C60A9D6" w14:textId="77777777" w:rsidR="00FF7781" w:rsidRPr="00E52EE8" w:rsidRDefault="00FF7781" w:rsidP="00B06BB7">
            <w:pPr>
              <w:spacing w:before="120"/>
              <w:jc w:val="center"/>
              <w:rPr>
                <w:lang w:val="it-IT"/>
              </w:rPr>
            </w:pPr>
            <w:r w:rsidRPr="00E52EE8">
              <w:rPr>
                <w:lang w:val="pt-BR"/>
              </w:rPr>
              <w:t xml:space="preserve">112/2015/TTLT-BTC-BKHCN </w:t>
            </w:r>
          </w:p>
        </w:tc>
        <w:tc>
          <w:tcPr>
            <w:tcW w:w="1199" w:type="pct"/>
            <w:shd w:val="clear" w:color="auto" w:fill="FFFFFF"/>
          </w:tcPr>
          <w:p w14:paraId="33604B90" w14:textId="77777777" w:rsidR="00FF7781" w:rsidRPr="00E52EE8" w:rsidRDefault="00FF7781" w:rsidP="00B06BB7">
            <w:pPr>
              <w:pStyle w:val="Normal1a"/>
              <w:tabs>
                <w:tab w:val="left" w:pos="360"/>
              </w:tabs>
              <w:spacing w:before="120" w:after="120"/>
              <w:ind w:left="23"/>
              <w:jc w:val="center"/>
              <w:rPr>
                <w:sz w:val="26"/>
                <w:szCs w:val="26"/>
                <w:lang w:val="it-IT"/>
              </w:rPr>
            </w:pPr>
            <w:r w:rsidRPr="00E52EE8">
              <w:rPr>
                <w:sz w:val="26"/>
                <w:szCs w:val="26"/>
                <w:lang w:val="pt-BR"/>
              </w:rPr>
              <w:t xml:space="preserve">29/7/2015 </w:t>
            </w:r>
          </w:p>
        </w:tc>
      </w:tr>
      <w:tr w:rsidR="00E52EE8" w:rsidRPr="00E52EE8" w14:paraId="42F51657" w14:textId="77777777" w:rsidTr="00B06BB7">
        <w:tc>
          <w:tcPr>
            <w:tcW w:w="316" w:type="pct"/>
            <w:shd w:val="clear" w:color="auto" w:fill="auto"/>
          </w:tcPr>
          <w:p w14:paraId="73AF1C2F" w14:textId="77777777" w:rsidR="00FF7781" w:rsidRPr="00E52EE8" w:rsidRDefault="00FF7781" w:rsidP="00B06BB7">
            <w:pPr>
              <w:spacing w:before="120" w:after="40"/>
              <w:rPr>
                <w:sz w:val="24"/>
                <w:szCs w:val="24"/>
                <w:lang w:val="it-IT"/>
              </w:rPr>
            </w:pPr>
            <w:r w:rsidRPr="00E52EE8">
              <w:rPr>
                <w:sz w:val="24"/>
                <w:szCs w:val="24"/>
                <w:lang w:val="it-IT"/>
              </w:rPr>
              <w:t>2</w:t>
            </w:r>
          </w:p>
        </w:tc>
        <w:tc>
          <w:tcPr>
            <w:tcW w:w="2285" w:type="pct"/>
            <w:shd w:val="clear" w:color="auto" w:fill="FFFFFF"/>
          </w:tcPr>
          <w:p w14:paraId="1FD938ED" w14:textId="77777777" w:rsidR="00FF7781" w:rsidRPr="00E52EE8" w:rsidRDefault="00FF7781" w:rsidP="00B06BB7">
            <w:pPr>
              <w:spacing w:before="40" w:after="40"/>
              <w:rPr>
                <w:lang w:val="pt-BR"/>
              </w:rPr>
            </w:pPr>
            <w:r w:rsidRPr="00E52EE8">
              <w:rPr>
                <w:lang w:val="pt-BR"/>
              </w:rPr>
              <w:t>Quy định mức thu, chế độ thu, nộp, quản lý và sử dụng phí, lệ phí trong lĩnh vực năng lượng nguyên tử</w:t>
            </w:r>
          </w:p>
        </w:tc>
        <w:tc>
          <w:tcPr>
            <w:tcW w:w="1200" w:type="pct"/>
            <w:shd w:val="clear" w:color="auto" w:fill="FFFFFF"/>
          </w:tcPr>
          <w:p w14:paraId="6B69ADB1" w14:textId="77777777" w:rsidR="00FF7781" w:rsidRPr="00E52EE8" w:rsidRDefault="00FF7781" w:rsidP="00B06BB7">
            <w:pPr>
              <w:spacing w:before="120"/>
              <w:jc w:val="center"/>
              <w:rPr>
                <w:lang w:val="pt-BR"/>
              </w:rPr>
            </w:pPr>
            <w:r w:rsidRPr="00E52EE8">
              <w:rPr>
                <w:lang w:val="pt-BR"/>
              </w:rPr>
              <w:t>287/2016/TT-BTC</w:t>
            </w:r>
          </w:p>
        </w:tc>
        <w:tc>
          <w:tcPr>
            <w:tcW w:w="1199" w:type="pct"/>
            <w:shd w:val="clear" w:color="auto" w:fill="FFFFFF"/>
          </w:tcPr>
          <w:p w14:paraId="50395816" w14:textId="77777777" w:rsidR="00FF7781" w:rsidRPr="00E52EE8" w:rsidRDefault="00FF7781" w:rsidP="00B06BB7">
            <w:pPr>
              <w:pStyle w:val="Normal1a"/>
              <w:tabs>
                <w:tab w:val="left" w:pos="360"/>
              </w:tabs>
              <w:spacing w:before="120" w:after="120"/>
              <w:ind w:left="23"/>
              <w:jc w:val="center"/>
              <w:rPr>
                <w:sz w:val="26"/>
                <w:szCs w:val="26"/>
                <w:lang w:val="pt-BR"/>
              </w:rPr>
            </w:pPr>
            <w:r w:rsidRPr="00E52EE8">
              <w:rPr>
                <w:sz w:val="26"/>
                <w:szCs w:val="26"/>
                <w:lang w:val="pt-BR"/>
              </w:rPr>
              <w:t>15/11/2016</w:t>
            </w:r>
          </w:p>
        </w:tc>
      </w:tr>
    </w:tbl>
    <w:p w14:paraId="4F66D2FC" w14:textId="77777777" w:rsidR="00FF7781" w:rsidRPr="00E52EE8" w:rsidRDefault="00FF7781" w:rsidP="00FF7781">
      <w:pPr>
        <w:spacing w:before="120"/>
        <w:ind w:firstLine="720"/>
        <w:rPr>
          <w:i/>
          <w:sz w:val="28"/>
          <w:lang w:val="pt-BR"/>
        </w:rPr>
      </w:pPr>
    </w:p>
    <w:p w14:paraId="46B27C1C" w14:textId="77777777" w:rsidR="00FF7781" w:rsidRPr="00E52EE8" w:rsidRDefault="00FF7781" w:rsidP="0051237F"/>
    <w:p w14:paraId="4B42D7CB" w14:textId="77777777" w:rsidR="00200C3E" w:rsidRPr="00E52EE8" w:rsidRDefault="00200C3E" w:rsidP="00200C3E">
      <w:pPr>
        <w:jc w:val="center"/>
        <w:rPr>
          <w:b/>
          <w:lang w:val="en-US"/>
        </w:rPr>
      </w:pPr>
    </w:p>
    <w:p w14:paraId="2728C248" w14:textId="77777777" w:rsidR="001C1F16" w:rsidRPr="00E52EE8" w:rsidRDefault="001C1F16" w:rsidP="008624C0">
      <w:pPr>
        <w:spacing w:before="120" w:after="240"/>
        <w:rPr>
          <w:b/>
          <w:sz w:val="28"/>
          <w:szCs w:val="28"/>
          <w:lang w:val="en-US"/>
        </w:rPr>
        <w:sectPr w:rsidR="001C1F16" w:rsidRPr="00E52EE8" w:rsidSect="00BE133D">
          <w:pgSz w:w="11907" w:h="16840" w:code="9"/>
          <w:pgMar w:top="851" w:right="1134" w:bottom="851" w:left="1701" w:header="720" w:footer="720" w:gutter="0"/>
          <w:cols w:space="720"/>
          <w:docGrid w:linePitch="360"/>
        </w:sectPr>
      </w:pPr>
    </w:p>
    <w:p w14:paraId="3BC22882" w14:textId="49A79469" w:rsidR="004614AA" w:rsidRPr="005A7E92" w:rsidRDefault="005A7E92" w:rsidP="00E773F5">
      <w:pPr>
        <w:pStyle w:val="Heading2"/>
        <w:rPr>
          <w:lang w:val="vi-VN"/>
        </w:rPr>
      </w:pPr>
      <w:bookmarkStart w:id="354" w:name="_Toc26435592"/>
      <w:bookmarkStart w:id="355" w:name="_Toc26435867"/>
      <w:bookmarkEnd w:id="340"/>
      <w:bookmarkEnd w:id="341"/>
      <w:bookmarkEnd w:id="342"/>
      <w:bookmarkEnd w:id="343"/>
      <w:bookmarkEnd w:id="344"/>
      <w:bookmarkEnd w:id="345"/>
      <w:r w:rsidRPr="005A7E92">
        <w:lastRenderedPageBreak/>
        <w:t>PHỤ LỤC 2</w:t>
      </w:r>
      <w:r w:rsidRPr="005A7E92">
        <w:rPr>
          <w:lang w:val="vi-VN"/>
        </w:rPr>
        <w:t>. H</w:t>
      </w:r>
      <w:r w:rsidRPr="005A7E92">
        <w:t>OẠT ĐỘNG CẤP PHÉP CỦA CƠ QUAN PHÁP QUY HẠT NHÂN NĂM 201</w:t>
      </w:r>
      <w:r w:rsidRPr="005A7E92">
        <w:rPr>
          <w:lang w:val="vi-VN"/>
        </w:rPr>
        <w:t>8</w:t>
      </w:r>
      <w:bookmarkEnd w:id="354"/>
      <w:bookmarkEnd w:id="355"/>
    </w:p>
    <w:p w14:paraId="1D40D6A5" w14:textId="77777777" w:rsidR="00FF7781" w:rsidRPr="00E52EE8" w:rsidRDefault="00FF7781" w:rsidP="005A7E92">
      <w:pPr>
        <w:pStyle w:val="ListParagraph"/>
        <w:numPr>
          <w:ilvl w:val="0"/>
          <w:numId w:val="3"/>
        </w:numPr>
        <w:tabs>
          <w:tab w:val="left" w:pos="567"/>
          <w:tab w:val="left" w:pos="993"/>
        </w:tabs>
        <w:spacing w:before="240" w:after="120" w:line="276" w:lineRule="auto"/>
        <w:ind w:left="284" w:firstLine="284"/>
        <w:contextualSpacing w:val="0"/>
        <w:jc w:val="both"/>
        <w:outlineLvl w:val="2"/>
        <w:rPr>
          <w:b/>
          <w:sz w:val="28"/>
          <w:szCs w:val="28"/>
        </w:rPr>
      </w:pPr>
      <w:bookmarkStart w:id="356" w:name="_Toc26435593"/>
      <w:bookmarkStart w:id="357" w:name="_Toc26435868"/>
      <w:r w:rsidRPr="00E52EE8">
        <w:rPr>
          <w:b/>
          <w:sz w:val="28"/>
          <w:szCs w:val="28"/>
        </w:rPr>
        <w:t>Tình trạng cấp phép và thống kê giấy phép đã cấp năm 2018</w:t>
      </w:r>
      <w:bookmarkEnd w:id="356"/>
      <w:bookmarkEnd w:id="357"/>
    </w:p>
    <w:p w14:paraId="5B774484" w14:textId="77777777"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Theo thống kê, hiện tại Việt Nam có khoảng 1500 cơ sở tiến hành công việc bức xạ trong nhiều lĩnh vực khác nhau như: công nghiệp, y tế (ngoại trừ các cơ sở X quang y tế), nông nghiệp, nghiên cứu, đào tạo, …</w:t>
      </w:r>
    </w:p>
    <w:p w14:paraId="098C6E39" w14:textId="3582ED4A"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 xml:space="preserve">Theo phân cấp về hoạt động cấp phép trong lĩnh vực năng lượng nguyên tử, Cục </w:t>
      </w:r>
      <w:r w:rsidR="0060369B" w:rsidRPr="00E52EE8">
        <w:rPr>
          <w:sz w:val="28"/>
          <w:szCs w:val="28"/>
        </w:rPr>
        <w:t>ATBXHN</w:t>
      </w:r>
      <w:r w:rsidRPr="00E52EE8">
        <w:rPr>
          <w:sz w:val="28"/>
          <w:szCs w:val="28"/>
        </w:rPr>
        <w:t xml:space="preserve"> cấp phép hoặc tổ chức thẩm định trình Bộ </w:t>
      </w:r>
      <w:r w:rsidR="0060369B" w:rsidRPr="00E52EE8">
        <w:rPr>
          <w:sz w:val="28"/>
          <w:szCs w:val="28"/>
        </w:rPr>
        <w:t>KH&amp;CN</w:t>
      </w:r>
      <w:r w:rsidRPr="00E52EE8">
        <w:rPr>
          <w:sz w:val="28"/>
          <w:szCs w:val="28"/>
        </w:rPr>
        <w:t xml:space="preserve"> cấp phép đối với tất cả các lĩnh vực ngoại trừ các thiết bị X quang chẩn đoán trong y tế, cụ thể</w:t>
      </w:r>
    </w:p>
    <w:p w14:paraId="6B6D3441" w14:textId="77777777"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 Số giấy phép đã cấp trong năm 2018: 964 giấy phép;</w:t>
      </w:r>
    </w:p>
    <w:p w14:paraId="577AA09E" w14:textId="7AD6066C"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 Thẩm định và trình Bộ KH</w:t>
      </w:r>
      <w:r w:rsidR="0060369B" w:rsidRPr="00E52EE8">
        <w:rPr>
          <w:sz w:val="28"/>
          <w:szCs w:val="28"/>
        </w:rPr>
        <w:t>&amp;</w:t>
      </w:r>
      <w:r w:rsidRPr="00E52EE8">
        <w:rPr>
          <w:sz w:val="28"/>
          <w:szCs w:val="28"/>
        </w:rPr>
        <w:t>CN cấp trong năm 2018: 26 giấy phép</w:t>
      </w:r>
    </w:p>
    <w:p w14:paraId="1670A2BF" w14:textId="77777777"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 Số giấy đăng ký hoạt động dịch vụ hỗ trợ ứng dụng NLNT cấp trong năm 2018: 67 giấy đăng ký;</w:t>
      </w:r>
    </w:p>
    <w:p w14:paraId="7A202897" w14:textId="77777777"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 Số chứng chỉ nhân viên bức xạ cấp trong năm 2018: 731 chứng chỉ nhân viên bức xạ;</w:t>
      </w:r>
    </w:p>
    <w:p w14:paraId="3EC21354" w14:textId="77777777" w:rsidR="00FF7781" w:rsidRPr="00E52EE8" w:rsidRDefault="00FF7781" w:rsidP="00FF7781">
      <w:pPr>
        <w:pStyle w:val="ListParagraph"/>
        <w:spacing w:before="120" w:after="120" w:line="360" w:lineRule="auto"/>
        <w:ind w:left="0" w:firstLine="567"/>
        <w:jc w:val="both"/>
        <w:rPr>
          <w:sz w:val="28"/>
          <w:szCs w:val="28"/>
        </w:rPr>
      </w:pPr>
      <w:r w:rsidRPr="00E52EE8">
        <w:rPr>
          <w:sz w:val="28"/>
          <w:szCs w:val="28"/>
        </w:rPr>
        <w:t>- Số chứng chỉ hành nghề dịch vụ cấp trong năm 2018: 98 chứng chỉ.</w:t>
      </w:r>
    </w:p>
    <w:p w14:paraId="366C5BB4" w14:textId="77777777" w:rsidR="00FF7781" w:rsidRPr="00E52EE8" w:rsidRDefault="00FF7781" w:rsidP="005A7E92">
      <w:pPr>
        <w:pStyle w:val="ListParagraph"/>
        <w:numPr>
          <w:ilvl w:val="0"/>
          <w:numId w:val="3"/>
        </w:numPr>
        <w:tabs>
          <w:tab w:val="left" w:pos="993"/>
        </w:tabs>
        <w:spacing w:before="120" w:line="360" w:lineRule="auto"/>
        <w:ind w:left="284" w:firstLine="283"/>
        <w:contextualSpacing w:val="0"/>
        <w:jc w:val="both"/>
        <w:outlineLvl w:val="2"/>
        <w:rPr>
          <w:b/>
          <w:sz w:val="28"/>
          <w:szCs w:val="28"/>
        </w:rPr>
      </w:pPr>
      <w:r w:rsidRPr="00E52EE8">
        <w:rPr>
          <w:b/>
          <w:sz w:val="28"/>
          <w:szCs w:val="28"/>
        </w:rPr>
        <w:br w:type="page"/>
      </w:r>
      <w:bookmarkStart w:id="358" w:name="_Toc26435594"/>
      <w:bookmarkStart w:id="359" w:name="_Toc26435869"/>
      <w:r w:rsidRPr="00E52EE8">
        <w:rPr>
          <w:b/>
          <w:sz w:val="28"/>
          <w:szCs w:val="28"/>
        </w:rPr>
        <w:lastRenderedPageBreak/>
        <w:t>Thống kê số giấy phép đã cấp năm 2018 theo lĩnh vực</w:t>
      </w:r>
      <w:bookmarkEnd w:id="358"/>
      <w:bookmarkEnd w:id="359"/>
    </w:p>
    <w:p w14:paraId="7606C83A" w14:textId="5AE07717" w:rsidR="00FF7781" w:rsidRPr="00E52EE8" w:rsidRDefault="00FF7781" w:rsidP="005A7E92">
      <w:pPr>
        <w:pStyle w:val="ListParagraph"/>
        <w:spacing w:after="120"/>
        <w:ind w:left="0" w:firstLine="567"/>
        <w:contextualSpacing w:val="0"/>
        <w:jc w:val="both"/>
        <w:rPr>
          <w:b/>
          <w:sz w:val="28"/>
          <w:szCs w:val="28"/>
        </w:rPr>
      </w:pPr>
      <w:r w:rsidRPr="00E52EE8">
        <w:rPr>
          <w:b/>
          <w:sz w:val="28"/>
          <w:szCs w:val="28"/>
        </w:rPr>
        <w:t>a) Kết quả thống kê giấy phép đã cấp trong năm 2018 theo các lĩnh vực do Bộ KHCN: 25 giấy phép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778"/>
        <w:gridCol w:w="6214"/>
        <w:gridCol w:w="2439"/>
        <w:gridCol w:w="1621"/>
      </w:tblGrid>
      <w:tr w:rsidR="00E52EE8" w:rsidRPr="00E52EE8" w14:paraId="0BC2C1FC" w14:textId="77777777" w:rsidTr="00B06BB7">
        <w:tc>
          <w:tcPr>
            <w:tcW w:w="258" w:type="pct"/>
            <w:shd w:val="clear" w:color="auto" w:fill="auto"/>
          </w:tcPr>
          <w:p w14:paraId="7D3C4FFA" w14:textId="77777777" w:rsidR="00FF7781" w:rsidRPr="00E52EE8" w:rsidRDefault="00FF7781" w:rsidP="00B06BB7">
            <w:pPr>
              <w:pStyle w:val="ListParagraph"/>
              <w:ind w:left="0"/>
              <w:jc w:val="center"/>
              <w:rPr>
                <w:b/>
                <w:sz w:val="28"/>
                <w:szCs w:val="28"/>
              </w:rPr>
            </w:pPr>
            <w:r w:rsidRPr="00E52EE8">
              <w:rPr>
                <w:b/>
                <w:sz w:val="28"/>
                <w:szCs w:val="28"/>
              </w:rPr>
              <w:t>STT</w:t>
            </w:r>
          </w:p>
        </w:tc>
        <w:tc>
          <w:tcPr>
            <w:tcW w:w="1275" w:type="pct"/>
            <w:shd w:val="clear" w:color="auto" w:fill="auto"/>
          </w:tcPr>
          <w:p w14:paraId="0DD53437" w14:textId="77777777" w:rsidR="00FF7781" w:rsidRPr="00E52EE8" w:rsidRDefault="00FF7781" w:rsidP="00B06BB7">
            <w:pPr>
              <w:pStyle w:val="ListParagraph"/>
              <w:ind w:left="0"/>
              <w:jc w:val="center"/>
              <w:rPr>
                <w:b/>
                <w:sz w:val="28"/>
                <w:szCs w:val="28"/>
              </w:rPr>
            </w:pPr>
            <w:r w:rsidRPr="00E52EE8">
              <w:rPr>
                <w:b/>
                <w:sz w:val="28"/>
                <w:szCs w:val="28"/>
              </w:rPr>
              <w:t>Tên cơ sở</w:t>
            </w:r>
          </w:p>
        </w:tc>
        <w:tc>
          <w:tcPr>
            <w:tcW w:w="2097" w:type="pct"/>
            <w:shd w:val="clear" w:color="auto" w:fill="auto"/>
          </w:tcPr>
          <w:p w14:paraId="4740E857" w14:textId="77777777" w:rsidR="00FF7781" w:rsidRPr="00E52EE8" w:rsidRDefault="00FF7781" w:rsidP="00B06BB7">
            <w:pPr>
              <w:pStyle w:val="ListParagraph"/>
              <w:ind w:left="0"/>
              <w:jc w:val="center"/>
              <w:rPr>
                <w:b/>
                <w:sz w:val="28"/>
                <w:szCs w:val="28"/>
              </w:rPr>
            </w:pPr>
            <w:r w:rsidRPr="00E52EE8">
              <w:rPr>
                <w:b/>
                <w:sz w:val="28"/>
                <w:szCs w:val="28"/>
              </w:rPr>
              <w:t>Loại hình</w:t>
            </w:r>
          </w:p>
        </w:tc>
        <w:tc>
          <w:tcPr>
            <w:tcW w:w="823" w:type="pct"/>
            <w:shd w:val="clear" w:color="auto" w:fill="auto"/>
          </w:tcPr>
          <w:p w14:paraId="201E1A97" w14:textId="77777777" w:rsidR="00FF7781" w:rsidRPr="00E52EE8" w:rsidRDefault="00FF7781" w:rsidP="00B06BB7">
            <w:pPr>
              <w:pStyle w:val="ListParagraph"/>
              <w:ind w:left="0"/>
              <w:jc w:val="center"/>
              <w:rPr>
                <w:b/>
                <w:sz w:val="28"/>
                <w:szCs w:val="28"/>
              </w:rPr>
            </w:pPr>
            <w:r w:rsidRPr="00E52EE8">
              <w:rPr>
                <w:b/>
                <w:sz w:val="28"/>
                <w:szCs w:val="28"/>
              </w:rPr>
              <w:t>Số Giấy phép</w:t>
            </w:r>
          </w:p>
        </w:tc>
        <w:tc>
          <w:tcPr>
            <w:tcW w:w="548" w:type="pct"/>
            <w:shd w:val="clear" w:color="auto" w:fill="auto"/>
          </w:tcPr>
          <w:p w14:paraId="3DEEC32F" w14:textId="77777777" w:rsidR="00FF7781" w:rsidRPr="00E52EE8" w:rsidRDefault="00FF7781" w:rsidP="00B06BB7">
            <w:pPr>
              <w:pStyle w:val="ListParagraph"/>
              <w:ind w:left="0"/>
              <w:jc w:val="center"/>
              <w:rPr>
                <w:b/>
                <w:sz w:val="28"/>
                <w:szCs w:val="28"/>
              </w:rPr>
            </w:pPr>
            <w:r w:rsidRPr="00E52EE8">
              <w:rPr>
                <w:b/>
                <w:sz w:val="28"/>
                <w:szCs w:val="28"/>
              </w:rPr>
              <w:t>Ngày cấp</w:t>
            </w:r>
          </w:p>
        </w:tc>
      </w:tr>
      <w:tr w:rsidR="00E52EE8" w:rsidRPr="00E52EE8" w14:paraId="16CF7DD0" w14:textId="77777777" w:rsidTr="00B06BB7">
        <w:tc>
          <w:tcPr>
            <w:tcW w:w="258" w:type="pct"/>
            <w:shd w:val="clear" w:color="auto" w:fill="auto"/>
          </w:tcPr>
          <w:p w14:paraId="4998A734"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00535AC0" w14:textId="77777777" w:rsidR="00FF7781" w:rsidRPr="00E52EE8" w:rsidRDefault="00FF7781" w:rsidP="00B06BB7">
            <w:pPr>
              <w:pStyle w:val="ListParagraph"/>
              <w:ind w:left="0"/>
              <w:jc w:val="both"/>
              <w:rPr>
                <w:sz w:val="28"/>
                <w:szCs w:val="28"/>
              </w:rPr>
            </w:pPr>
            <w:r w:rsidRPr="00E52EE8">
              <w:rPr>
                <w:sz w:val="28"/>
                <w:szCs w:val="28"/>
              </w:rPr>
              <w:t>Bệnh viện Chợ Rẫy</w:t>
            </w:r>
          </w:p>
        </w:tc>
        <w:tc>
          <w:tcPr>
            <w:tcW w:w="2097" w:type="pct"/>
            <w:shd w:val="clear" w:color="auto" w:fill="auto"/>
          </w:tcPr>
          <w:p w14:paraId="18CD1799" w14:textId="77777777" w:rsidR="00FF7781" w:rsidRPr="00E52EE8" w:rsidRDefault="00FF7781" w:rsidP="00B06BB7">
            <w:pPr>
              <w:pStyle w:val="ListParagraph"/>
              <w:ind w:left="0"/>
              <w:jc w:val="both"/>
              <w:rPr>
                <w:sz w:val="28"/>
                <w:szCs w:val="28"/>
              </w:rPr>
            </w:pPr>
            <w:r w:rsidRPr="00E52EE8">
              <w:rPr>
                <w:sz w:val="28"/>
                <w:szCs w:val="28"/>
              </w:rPr>
              <w:t>Vận hành 02 máy gia tốc tuyến tính</w:t>
            </w:r>
          </w:p>
        </w:tc>
        <w:tc>
          <w:tcPr>
            <w:tcW w:w="823" w:type="pct"/>
            <w:shd w:val="clear" w:color="auto" w:fill="auto"/>
          </w:tcPr>
          <w:p w14:paraId="0F0F03A1" w14:textId="77777777" w:rsidR="00FF7781" w:rsidRPr="00E52EE8" w:rsidRDefault="00FF7781" w:rsidP="00B06BB7">
            <w:pPr>
              <w:pStyle w:val="ListParagraph"/>
              <w:ind w:left="0"/>
              <w:jc w:val="both"/>
              <w:rPr>
                <w:sz w:val="28"/>
                <w:szCs w:val="28"/>
              </w:rPr>
            </w:pPr>
            <w:r w:rsidRPr="00E52EE8">
              <w:rPr>
                <w:sz w:val="28"/>
                <w:szCs w:val="28"/>
              </w:rPr>
              <w:t xml:space="preserve">04/GP-BKHCN </w:t>
            </w:r>
          </w:p>
        </w:tc>
        <w:tc>
          <w:tcPr>
            <w:tcW w:w="548" w:type="pct"/>
            <w:shd w:val="clear" w:color="auto" w:fill="auto"/>
          </w:tcPr>
          <w:p w14:paraId="4E0AFE6D" w14:textId="77777777" w:rsidR="00FF7781" w:rsidRPr="00E52EE8" w:rsidRDefault="00FF7781" w:rsidP="00B06BB7">
            <w:pPr>
              <w:pStyle w:val="ListParagraph"/>
              <w:ind w:left="0"/>
              <w:jc w:val="both"/>
              <w:rPr>
                <w:sz w:val="28"/>
                <w:szCs w:val="28"/>
              </w:rPr>
            </w:pPr>
            <w:r w:rsidRPr="00E52EE8">
              <w:rPr>
                <w:sz w:val="28"/>
                <w:szCs w:val="28"/>
              </w:rPr>
              <w:t>24/01/2018</w:t>
            </w:r>
          </w:p>
        </w:tc>
      </w:tr>
      <w:tr w:rsidR="00E52EE8" w:rsidRPr="00E52EE8" w14:paraId="4518F22C" w14:textId="77777777" w:rsidTr="00B06BB7">
        <w:tc>
          <w:tcPr>
            <w:tcW w:w="258" w:type="pct"/>
            <w:shd w:val="clear" w:color="auto" w:fill="auto"/>
          </w:tcPr>
          <w:p w14:paraId="311A54ED"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5A38E30F" w14:textId="77777777" w:rsidR="00FF7781" w:rsidRPr="00E52EE8" w:rsidRDefault="00FF7781" w:rsidP="00B06BB7">
            <w:pPr>
              <w:pStyle w:val="ListParagraph"/>
              <w:ind w:left="0"/>
              <w:jc w:val="both"/>
              <w:rPr>
                <w:sz w:val="28"/>
                <w:szCs w:val="28"/>
              </w:rPr>
            </w:pPr>
            <w:r w:rsidRPr="00E52EE8">
              <w:rPr>
                <w:sz w:val="28"/>
                <w:szCs w:val="28"/>
              </w:rPr>
              <w:t>Cục Hải quan TP. Hồ Chí Minh</w:t>
            </w:r>
          </w:p>
        </w:tc>
        <w:tc>
          <w:tcPr>
            <w:tcW w:w="2097" w:type="pct"/>
            <w:shd w:val="clear" w:color="auto" w:fill="auto"/>
          </w:tcPr>
          <w:p w14:paraId="536BA3EB" w14:textId="77777777" w:rsidR="00FF7781" w:rsidRPr="00E52EE8" w:rsidRDefault="00FF7781" w:rsidP="00B06BB7">
            <w:pPr>
              <w:pStyle w:val="ListParagraph"/>
              <w:ind w:left="0"/>
              <w:jc w:val="both"/>
              <w:rPr>
                <w:sz w:val="28"/>
                <w:szCs w:val="28"/>
              </w:rPr>
            </w:pPr>
            <w:r w:rsidRPr="00E52EE8">
              <w:rPr>
                <w:sz w:val="28"/>
                <w:szCs w:val="28"/>
              </w:rPr>
              <w:t>Gia hạn Giấy phép 02/GP-BKHCN - Sử dụng 02 mày gia tốc</w:t>
            </w:r>
          </w:p>
        </w:tc>
        <w:tc>
          <w:tcPr>
            <w:tcW w:w="823" w:type="pct"/>
            <w:shd w:val="clear" w:color="auto" w:fill="auto"/>
          </w:tcPr>
          <w:p w14:paraId="637C56AB" w14:textId="77777777" w:rsidR="00FF7781" w:rsidRPr="00E52EE8" w:rsidRDefault="00FF7781" w:rsidP="00B06BB7">
            <w:pPr>
              <w:pStyle w:val="ListParagraph"/>
              <w:ind w:left="0"/>
              <w:jc w:val="both"/>
              <w:rPr>
                <w:sz w:val="28"/>
                <w:szCs w:val="28"/>
              </w:rPr>
            </w:pPr>
            <w:r w:rsidRPr="00E52EE8">
              <w:rPr>
                <w:sz w:val="28"/>
                <w:szCs w:val="28"/>
              </w:rPr>
              <w:t>03/GP-BKHCN</w:t>
            </w:r>
          </w:p>
        </w:tc>
        <w:tc>
          <w:tcPr>
            <w:tcW w:w="548" w:type="pct"/>
            <w:shd w:val="clear" w:color="auto" w:fill="auto"/>
          </w:tcPr>
          <w:p w14:paraId="3415D855" w14:textId="77777777" w:rsidR="00FF7781" w:rsidRPr="00E52EE8" w:rsidRDefault="00FF7781" w:rsidP="00B06BB7">
            <w:pPr>
              <w:pStyle w:val="ListParagraph"/>
              <w:ind w:left="0"/>
              <w:jc w:val="both"/>
              <w:rPr>
                <w:sz w:val="28"/>
                <w:szCs w:val="28"/>
              </w:rPr>
            </w:pPr>
            <w:r w:rsidRPr="00E52EE8">
              <w:rPr>
                <w:sz w:val="28"/>
                <w:szCs w:val="28"/>
              </w:rPr>
              <w:t>19/01/2018</w:t>
            </w:r>
          </w:p>
        </w:tc>
      </w:tr>
      <w:tr w:rsidR="00E52EE8" w:rsidRPr="00E52EE8" w14:paraId="5EF0FD5D" w14:textId="77777777" w:rsidTr="00B06BB7">
        <w:tc>
          <w:tcPr>
            <w:tcW w:w="258" w:type="pct"/>
            <w:shd w:val="clear" w:color="auto" w:fill="auto"/>
          </w:tcPr>
          <w:p w14:paraId="690F4BC9"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0ADB5B01" w14:textId="77777777" w:rsidR="00FF7781" w:rsidRPr="00E52EE8" w:rsidRDefault="00FF7781" w:rsidP="00B06BB7">
            <w:pPr>
              <w:pStyle w:val="ListParagraph"/>
              <w:ind w:left="0"/>
              <w:jc w:val="both"/>
              <w:rPr>
                <w:sz w:val="28"/>
                <w:szCs w:val="28"/>
              </w:rPr>
            </w:pPr>
            <w:r w:rsidRPr="00E52EE8">
              <w:rPr>
                <w:sz w:val="28"/>
                <w:szCs w:val="28"/>
              </w:rPr>
              <w:t>Trung tâm Nghiên cứu và triển khai công nghệ bức xạ</w:t>
            </w:r>
          </w:p>
        </w:tc>
        <w:tc>
          <w:tcPr>
            <w:tcW w:w="2097" w:type="pct"/>
            <w:shd w:val="clear" w:color="auto" w:fill="auto"/>
          </w:tcPr>
          <w:p w14:paraId="1C3EE7F1" w14:textId="77777777" w:rsidR="00FF7781" w:rsidRPr="00E52EE8" w:rsidRDefault="00FF7781" w:rsidP="00B06BB7">
            <w:pPr>
              <w:pStyle w:val="ListParagraph"/>
              <w:ind w:left="0"/>
              <w:jc w:val="both"/>
              <w:rPr>
                <w:sz w:val="28"/>
                <w:szCs w:val="28"/>
              </w:rPr>
            </w:pPr>
            <w:r w:rsidRPr="00E52EE8">
              <w:rPr>
                <w:sz w:val="28"/>
                <w:szCs w:val="28"/>
              </w:rPr>
              <w:t>Gia hạn 04/GP-BKHCN - cấp giấy phép chiếu xạ, khử trùng (01 máy gia tốc)</w:t>
            </w:r>
          </w:p>
        </w:tc>
        <w:tc>
          <w:tcPr>
            <w:tcW w:w="823" w:type="pct"/>
            <w:shd w:val="clear" w:color="auto" w:fill="auto"/>
          </w:tcPr>
          <w:p w14:paraId="3454D355" w14:textId="77777777" w:rsidR="00FF7781" w:rsidRPr="00E52EE8" w:rsidRDefault="00FF7781" w:rsidP="00B06BB7">
            <w:pPr>
              <w:pStyle w:val="ListParagraph"/>
              <w:ind w:left="0"/>
              <w:jc w:val="both"/>
              <w:rPr>
                <w:sz w:val="28"/>
                <w:szCs w:val="28"/>
              </w:rPr>
            </w:pPr>
            <w:r w:rsidRPr="00E52EE8">
              <w:rPr>
                <w:sz w:val="28"/>
                <w:szCs w:val="28"/>
              </w:rPr>
              <w:t>06/GP-BKHCN</w:t>
            </w:r>
          </w:p>
        </w:tc>
        <w:tc>
          <w:tcPr>
            <w:tcW w:w="548" w:type="pct"/>
            <w:shd w:val="clear" w:color="auto" w:fill="auto"/>
          </w:tcPr>
          <w:p w14:paraId="353C21FF" w14:textId="77777777" w:rsidR="00FF7781" w:rsidRPr="00E52EE8" w:rsidRDefault="00FF7781" w:rsidP="00B06BB7">
            <w:pPr>
              <w:pStyle w:val="ListParagraph"/>
              <w:ind w:left="0"/>
              <w:jc w:val="both"/>
              <w:rPr>
                <w:sz w:val="28"/>
                <w:szCs w:val="28"/>
              </w:rPr>
            </w:pPr>
            <w:r w:rsidRPr="00E52EE8">
              <w:rPr>
                <w:sz w:val="28"/>
                <w:szCs w:val="28"/>
              </w:rPr>
              <w:t>25/01/2018</w:t>
            </w:r>
          </w:p>
        </w:tc>
      </w:tr>
      <w:tr w:rsidR="00E52EE8" w:rsidRPr="00E52EE8" w14:paraId="264517F4" w14:textId="77777777" w:rsidTr="00B06BB7">
        <w:tc>
          <w:tcPr>
            <w:tcW w:w="258" w:type="pct"/>
            <w:shd w:val="clear" w:color="auto" w:fill="auto"/>
          </w:tcPr>
          <w:p w14:paraId="5E34CECC"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2AEE452C" w14:textId="77777777" w:rsidR="00FF7781" w:rsidRPr="00E52EE8" w:rsidRDefault="00FF7781" w:rsidP="00B06BB7">
            <w:pPr>
              <w:pStyle w:val="ListParagraph"/>
              <w:ind w:left="0"/>
              <w:jc w:val="both"/>
              <w:rPr>
                <w:sz w:val="28"/>
                <w:szCs w:val="28"/>
              </w:rPr>
            </w:pPr>
            <w:r w:rsidRPr="00E52EE8">
              <w:rPr>
                <w:sz w:val="28"/>
                <w:szCs w:val="28"/>
              </w:rPr>
              <w:t>Bệnh viện Nhi đồng TP. Hồ Chí Minh</w:t>
            </w:r>
          </w:p>
        </w:tc>
        <w:tc>
          <w:tcPr>
            <w:tcW w:w="2097" w:type="pct"/>
            <w:shd w:val="clear" w:color="auto" w:fill="auto"/>
          </w:tcPr>
          <w:p w14:paraId="11E07364" w14:textId="77777777" w:rsidR="00FF7781" w:rsidRPr="00E52EE8" w:rsidRDefault="00FF7781" w:rsidP="00B06BB7">
            <w:pPr>
              <w:pStyle w:val="ListParagraph"/>
              <w:ind w:left="0"/>
              <w:jc w:val="both"/>
              <w:rPr>
                <w:sz w:val="28"/>
                <w:szCs w:val="28"/>
              </w:rPr>
            </w:pPr>
            <w:r w:rsidRPr="00E52EE8">
              <w:rPr>
                <w:sz w:val="28"/>
                <w:szCs w:val="28"/>
              </w:rPr>
              <w:t xml:space="preserve">Vận hành 01 máy gia tốc trong xạ trị </w:t>
            </w:r>
          </w:p>
        </w:tc>
        <w:tc>
          <w:tcPr>
            <w:tcW w:w="823" w:type="pct"/>
            <w:shd w:val="clear" w:color="auto" w:fill="auto"/>
          </w:tcPr>
          <w:p w14:paraId="6AB784F7" w14:textId="77777777" w:rsidR="00FF7781" w:rsidRPr="00E52EE8" w:rsidRDefault="00FF7781" w:rsidP="00B06BB7">
            <w:pPr>
              <w:pStyle w:val="ListParagraph"/>
              <w:ind w:left="0"/>
              <w:jc w:val="both"/>
              <w:rPr>
                <w:sz w:val="28"/>
                <w:szCs w:val="28"/>
              </w:rPr>
            </w:pPr>
            <w:r w:rsidRPr="00E52EE8">
              <w:rPr>
                <w:sz w:val="28"/>
                <w:szCs w:val="28"/>
              </w:rPr>
              <w:t>12/GP-BKHCN</w:t>
            </w:r>
          </w:p>
        </w:tc>
        <w:tc>
          <w:tcPr>
            <w:tcW w:w="548" w:type="pct"/>
            <w:shd w:val="clear" w:color="auto" w:fill="auto"/>
          </w:tcPr>
          <w:p w14:paraId="1D74D611" w14:textId="77777777" w:rsidR="00FF7781" w:rsidRPr="00E52EE8" w:rsidRDefault="00FF7781" w:rsidP="00B06BB7">
            <w:pPr>
              <w:pStyle w:val="ListParagraph"/>
              <w:ind w:left="0"/>
              <w:jc w:val="both"/>
              <w:rPr>
                <w:sz w:val="28"/>
                <w:szCs w:val="28"/>
              </w:rPr>
            </w:pPr>
            <w:r w:rsidRPr="00E52EE8">
              <w:rPr>
                <w:sz w:val="28"/>
                <w:szCs w:val="28"/>
              </w:rPr>
              <w:t>09/4/2018</w:t>
            </w:r>
          </w:p>
        </w:tc>
      </w:tr>
      <w:tr w:rsidR="00E52EE8" w:rsidRPr="00E52EE8" w14:paraId="13DDF3C6" w14:textId="77777777" w:rsidTr="00B06BB7">
        <w:tc>
          <w:tcPr>
            <w:tcW w:w="258" w:type="pct"/>
            <w:shd w:val="clear" w:color="auto" w:fill="auto"/>
          </w:tcPr>
          <w:p w14:paraId="43B4B3F2"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06682F9F" w14:textId="77777777" w:rsidR="00FF7781" w:rsidRPr="00E52EE8" w:rsidRDefault="00FF7781" w:rsidP="00B06BB7">
            <w:pPr>
              <w:pStyle w:val="ListParagraph"/>
              <w:ind w:left="0"/>
              <w:jc w:val="both"/>
              <w:rPr>
                <w:sz w:val="28"/>
                <w:szCs w:val="28"/>
              </w:rPr>
            </w:pPr>
            <w:r w:rsidRPr="00E52EE8">
              <w:rPr>
                <w:sz w:val="28"/>
                <w:szCs w:val="28"/>
              </w:rPr>
              <w:t>Công ty cổ phần khoáng sản Biotan</w:t>
            </w:r>
          </w:p>
        </w:tc>
        <w:tc>
          <w:tcPr>
            <w:tcW w:w="2097" w:type="pct"/>
            <w:shd w:val="clear" w:color="auto" w:fill="auto"/>
          </w:tcPr>
          <w:p w14:paraId="65F79F08" w14:textId="77777777" w:rsidR="00FF7781" w:rsidRPr="00E52EE8" w:rsidRDefault="00FF7781" w:rsidP="00B06BB7">
            <w:pPr>
              <w:pStyle w:val="ListParagraph"/>
              <w:ind w:left="0"/>
              <w:jc w:val="both"/>
              <w:rPr>
                <w:sz w:val="28"/>
                <w:szCs w:val="28"/>
              </w:rPr>
            </w:pPr>
            <w:r w:rsidRPr="00E52EE8">
              <w:rPr>
                <w:sz w:val="28"/>
                <w:szCs w:val="28"/>
              </w:rPr>
              <w:t>Xuất khẩu và vận chuyển 01 nguồn 05 kiện vật liệu hạt nhân nguồn có mức độ nguy hiểm dưới trung bình</w:t>
            </w:r>
          </w:p>
        </w:tc>
        <w:tc>
          <w:tcPr>
            <w:tcW w:w="823" w:type="pct"/>
            <w:shd w:val="clear" w:color="auto" w:fill="auto"/>
          </w:tcPr>
          <w:p w14:paraId="679CDF8E" w14:textId="77777777" w:rsidR="00FF7781" w:rsidRPr="00E52EE8" w:rsidRDefault="00FF7781" w:rsidP="00B06BB7">
            <w:pPr>
              <w:pStyle w:val="ListParagraph"/>
              <w:ind w:left="0"/>
              <w:jc w:val="both"/>
              <w:rPr>
                <w:sz w:val="28"/>
                <w:szCs w:val="28"/>
              </w:rPr>
            </w:pPr>
            <w:r w:rsidRPr="00E52EE8">
              <w:rPr>
                <w:sz w:val="28"/>
                <w:szCs w:val="28"/>
              </w:rPr>
              <w:t xml:space="preserve">07/GP-BKHCN </w:t>
            </w:r>
          </w:p>
        </w:tc>
        <w:tc>
          <w:tcPr>
            <w:tcW w:w="548" w:type="pct"/>
            <w:shd w:val="clear" w:color="auto" w:fill="auto"/>
          </w:tcPr>
          <w:p w14:paraId="083928C6" w14:textId="77777777" w:rsidR="00FF7781" w:rsidRPr="00E52EE8" w:rsidRDefault="00FF7781" w:rsidP="00B06BB7">
            <w:pPr>
              <w:pStyle w:val="ListParagraph"/>
              <w:ind w:left="0"/>
              <w:jc w:val="both"/>
              <w:rPr>
                <w:sz w:val="28"/>
                <w:szCs w:val="28"/>
              </w:rPr>
            </w:pPr>
            <w:r w:rsidRPr="00E52EE8">
              <w:rPr>
                <w:sz w:val="28"/>
                <w:szCs w:val="28"/>
              </w:rPr>
              <w:t>30/01/2018</w:t>
            </w:r>
          </w:p>
        </w:tc>
      </w:tr>
      <w:tr w:rsidR="00E52EE8" w:rsidRPr="00E52EE8" w14:paraId="55EAFAE3" w14:textId="77777777" w:rsidTr="00B06BB7">
        <w:tc>
          <w:tcPr>
            <w:tcW w:w="258" w:type="pct"/>
            <w:shd w:val="clear" w:color="auto" w:fill="auto"/>
          </w:tcPr>
          <w:p w14:paraId="44DD9D1D"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04E1457E" w14:textId="77777777" w:rsidR="00FF7781" w:rsidRPr="00E52EE8" w:rsidRDefault="00FF7781" w:rsidP="00B06BB7">
            <w:pPr>
              <w:pStyle w:val="ListParagraph"/>
              <w:ind w:left="0"/>
              <w:jc w:val="both"/>
              <w:rPr>
                <w:sz w:val="28"/>
                <w:szCs w:val="28"/>
              </w:rPr>
            </w:pPr>
            <w:r w:rsidRPr="00E52EE8">
              <w:rPr>
                <w:sz w:val="28"/>
                <w:szCs w:val="28"/>
              </w:rPr>
              <w:t>Cục Hải quan TP. Đà Nẵng</w:t>
            </w:r>
          </w:p>
        </w:tc>
        <w:tc>
          <w:tcPr>
            <w:tcW w:w="2097" w:type="pct"/>
            <w:shd w:val="clear" w:color="auto" w:fill="auto"/>
          </w:tcPr>
          <w:p w14:paraId="5133B216" w14:textId="77777777" w:rsidR="00FF7781" w:rsidRPr="00E52EE8" w:rsidRDefault="00FF7781" w:rsidP="00B06BB7">
            <w:pPr>
              <w:pStyle w:val="ListParagraph"/>
              <w:ind w:left="0"/>
              <w:jc w:val="both"/>
              <w:rPr>
                <w:sz w:val="28"/>
                <w:szCs w:val="28"/>
              </w:rPr>
            </w:pPr>
            <w:r w:rsidRPr="00E52EE8">
              <w:rPr>
                <w:sz w:val="28"/>
                <w:szCs w:val="28"/>
              </w:rPr>
              <w:t>Sửa giấy phép 12/GP-BKHCN - Sửa địa chỉ + hồ sơ gia hạn</w:t>
            </w:r>
          </w:p>
        </w:tc>
        <w:tc>
          <w:tcPr>
            <w:tcW w:w="823" w:type="pct"/>
            <w:shd w:val="clear" w:color="auto" w:fill="auto"/>
          </w:tcPr>
          <w:p w14:paraId="4743E27D" w14:textId="77777777" w:rsidR="00FF7781" w:rsidRPr="00E52EE8" w:rsidRDefault="00FF7781" w:rsidP="00B06BB7">
            <w:pPr>
              <w:pStyle w:val="ListParagraph"/>
              <w:ind w:left="0"/>
              <w:jc w:val="both"/>
              <w:rPr>
                <w:sz w:val="28"/>
                <w:szCs w:val="28"/>
              </w:rPr>
            </w:pPr>
            <w:r w:rsidRPr="00E52EE8">
              <w:rPr>
                <w:sz w:val="28"/>
                <w:szCs w:val="28"/>
              </w:rPr>
              <w:t>11/GP-BKHCN</w:t>
            </w:r>
          </w:p>
        </w:tc>
        <w:tc>
          <w:tcPr>
            <w:tcW w:w="548" w:type="pct"/>
            <w:shd w:val="clear" w:color="auto" w:fill="auto"/>
          </w:tcPr>
          <w:p w14:paraId="1254AFDA" w14:textId="77777777" w:rsidR="00FF7781" w:rsidRPr="00E52EE8" w:rsidRDefault="00FF7781" w:rsidP="00B06BB7">
            <w:pPr>
              <w:pStyle w:val="ListParagraph"/>
              <w:ind w:left="0"/>
              <w:jc w:val="both"/>
              <w:rPr>
                <w:sz w:val="28"/>
                <w:szCs w:val="28"/>
              </w:rPr>
            </w:pPr>
            <w:r w:rsidRPr="00E52EE8">
              <w:rPr>
                <w:sz w:val="28"/>
                <w:szCs w:val="28"/>
              </w:rPr>
              <w:t>05/4/2018</w:t>
            </w:r>
          </w:p>
        </w:tc>
      </w:tr>
      <w:tr w:rsidR="00E52EE8" w:rsidRPr="00E52EE8" w14:paraId="3574B50B" w14:textId="77777777" w:rsidTr="00B06BB7">
        <w:tc>
          <w:tcPr>
            <w:tcW w:w="258" w:type="pct"/>
            <w:shd w:val="clear" w:color="auto" w:fill="auto"/>
          </w:tcPr>
          <w:p w14:paraId="32A7B540"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66E12978" w14:textId="77777777" w:rsidR="00FF7781" w:rsidRPr="00E52EE8" w:rsidRDefault="00FF7781" w:rsidP="00B06BB7">
            <w:pPr>
              <w:pStyle w:val="ListParagraph"/>
              <w:ind w:left="0"/>
              <w:jc w:val="both"/>
              <w:rPr>
                <w:sz w:val="28"/>
                <w:szCs w:val="28"/>
              </w:rPr>
            </w:pPr>
            <w:r w:rsidRPr="00E52EE8">
              <w:rPr>
                <w:sz w:val="28"/>
                <w:szCs w:val="28"/>
              </w:rPr>
              <w:t>Công ty cổ phần dịch vụ hàng hóa Tân Sơn Nhất</w:t>
            </w:r>
          </w:p>
        </w:tc>
        <w:tc>
          <w:tcPr>
            <w:tcW w:w="2097" w:type="pct"/>
            <w:shd w:val="clear" w:color="auto" w:fill="auto"/>
          </w:tcPr>
          <w:p w14:paraId="6700DCE6" w14:textId="77777777" w:rsidR="00FF7781" w:rsidRPr="00E52EE8" w:rsidRDefault="00FF7781" w:rsidP="00B06BB7">
            <w:pPr>
              <w:pStyle w:val="ListParagraph"/>
              <w:ind w:left="0"/>
              <w:jc w:val="both"/>
              <w:rPr>
                <w:sz w:val="28"/>
                <w:szCs w:val="28"/>
              </w:rPr>
            </w:pPr>
            <w:r w:rsidRPr="00E52EE8">
              <w:rPr>
                <w:sz w:val="28"/>
                <w:szCs w:val="28"/>
              </w:rPr>
              <w:t>Sửa đổi giấy phép 10/GP-BKHCN vận hành máy gia tốc</w:t>
            </w:r>
          </w:p>
        </w:tc>
        <w:tc>
          <w:tcPr>
            <w:tcW w:w="823" w:type="pct"/>
            <w:shd w:val="clear" w:color="auto" w:fill="auto"/>
          </w:tcPr>
          <w:p w14:paraId="27274A82" w14:textId="77777777" w:rsidR="00FF7781" w:rsidRPr="00E52EE8" w:rsidRDefault="00FF7781" w:rsidP="00B06BB7">
            <w:pPr>
              <w:pStyle w:val="ListParagraph"/>
              <w:ind w:left="0"/>
              <w:jc w:val="both"/>
              <w:rPr>
                <w:sz w:val="28"/>
                <w:szCs w:val="28"/>
              </w:rPr>
            </w:pPr>
            <w:r w:rsidRPr="00E52EE8">
              <w:rPr>
                <w:sz w:val="28"/>
                <w:szCs w:val="28"/>
              </w:rPr>
              <w:t xml:space="preserve">10/GP-BKHCN </w:t>
            </w:r>
          </w:p>
        </w:tc>
        <w:tc>
          <w:tcPr>
            <w:tcW w:w="548" w:type="pct"/>
            <w:shd w:val="clear" w:color="auto" w:fill="auto"/>
          </w:tcPr>
          <w:p w14:paraId="296226BC" w14:textId="77777777" w:rsidR="00FF7781" w:rsidRPr="00E52EE8" w:rsidRDefault="00FF7781" w:rsidP="00B06BB7">
            <w:pPr>
              <w:pStyle w:val="ListParagraph"/>
              <w:ind w:left="0"/>
              <w:jc w:val="both"/>
              <w:rPr>
                <w:sz w:val="28"/>
                <w:szCs w:val="28"/>
              </w:rPr>
            </w:pPr>
            <w:r w:rsidRPr="00E52EE8">
              <w:rPr>
                <w:sz w:val="28"/>
                <w:szCs w:val="28"/>
              </w:rPr>
              <w:t>15/3/2018</w:t>
            </w:r>
          </w:p>
        </w:tc>
      </w:tr>
      <w:tr w:rsidR="00E52EE8" w:rsidRPr="00E52EE8" w14:paraId="6423AF90" w14:textId="77777777" w:rsidTr="00B06BB7">
        <w:tc>
          <w:tcPr>
            <w:tcW w:w="258" w:type="pct"/>
            <w:shd w:val="clear" w:color="auto" w:fill="auto"/>
          </w:tcPr>
          <w:p w14:paraId="59522A0E"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40244ABB" w14:textId="77777777" w:rsidR="00FF7781" w:rsidRPr="00E52EE8" w:rsidRDefault="00FF7781" w:rsidP="00B06BB7">
            <w:pPr>
              <w:pStyle w:val="ListParagraph"/>
              <w:ind w:left="0"/>
              <w:jc w:val="both"/>
              <w:rPr>
                <w:sz w:val="28"/>
                <w:szCs w:val="28"/>
              </w:rPr>
            </w:pPr>
            <w:r w:rsidRPr="00E52EE8">
              <w:rPr>
                <w:sz w:val="28"/>
                <w:szCs w:val="28"/>
              </w:rPr>
              <w:t>Bệnh viện Ung bướu Hà Nội</w:t>
            </w:r>
          </w:p>
        </w:tc>
        <w:tc>
          <w:tcPr>
            <w:tcW w:w="2097" w:type="pct"/>
            <w:shd w:val="clear" w:color="auto" w:fill="auto"/>
          </w:tcPr>
          <w:p w14:paraId="4B53B423" w14:textId="77777777" w:rsidR="00FF7781" w:rsidRPr="00E52EE8" w:rsidRDefault="00FF7781" w:rsidP="00B06BB7">
            <w:pPr>
              <w:pStyle w:val="ListParagraph"/>
              <w:ind w:left="0"/>
              <w:jc w:val="both"/>
              <w:rPr>
                <w:sz w:val="28"/>
                <w:szCs w:val="28"/>
              </w:rPr>
            </w:pPr>
            <w:r w:rsidRPr="00E52EE8">
              <w:rPr>
                <w:sz w:val="28"/>
                <w:szCs w:val="28"/>
              </w:rPr>
              <w:t xml:space="preserve">Gia hạn giấy phép 14/GP-BKHCN - Sử dụng 01 thiết bị xạ trị áp sát dùng nguồn phóng xạ </w:t>
            </w:r>
          </w:p>
        </w:tc>
        <w:tc>
          <w:tcPr>
            <w:tcW w:w="823" w:type="pct"/>
            <w:shd w:val="clear" w:color="auto" w:fill="auto"/>
          </w:tcPr>
          <w:p w14:paraId="65327223" w14:textId="77777777" w:rsidR="00FF7781" w:rsidRPr="00E52EE8" w:rsidRDefault="00FF7781" w:rsidP="00B06BB7">
            <w:pPr>
              <w:pStyle w:val="ListParagraph"/>
              <w:ind w:left="0"/>
              <w:jc w:val="both"/>
              <w:rPr>
                <w:sz w:val="28"/>
                <w:szCs w:val="28"/>
              </w:rPr>
            </w:pPr>
            <w:r w:rsidRPr="00E52EE8">
              <w:rPr>
                <w:sz w:val="28"/>
                <w:szCs w:val="28"/>
              </w:rPr>
              <w:t>16/GP-BKHCN</w:t>
            </w:r>
          </w:p>
        </w:tc>
        <w:tc>
          <w:tcPr>
            <w:tcW w:w="548" w:type="pct"/>
            <w:shd w:val="clear" w:color="auto" w:fill="auto"/>
          </w:tcPr>
          <w:p w14:paraId="5B51973C" w14:textId="77777777" w:rsidR="00FF7781" w:rsidRPr="00E52EE8" w:rsidRDefault="00FF7781" w:rsidP="00B06BB7">
            <w:pPr>
              <w:pStyle w:val="ListParagraph"/>
              <w:ind w:left="0"/>
              <w:jc w:val="both"/>
              <w:rPr>
                <w:sz w:val="28"/>
                <w:szCs w:val="28"/>
              </w:rPr>
            </w:pPr>
            <w:r w:rsidRPr="00E52EE8">
              <w:rPr>
                <w:sz w:val="28"/>
                <w:szCs w:val="28"/>
              </w:rPr>
              <w:t>22/5/2018</w:t>
            </w:r>
          </w:p>
        </w:tc>
      </w:tr>
      <w:tr w:rsidR="00E52EE8" w:rsidRPr="00E52EE8" w14:paraId="70D023D4" w14:textId="77777777" w:rsidTr="00B06BB7">
        <w:tc>
          <w:tcPr>
            <w:tcW w:w="258" w:type="pct"/>
            <w:shd w:val="clear" w:color="auto" w:fill="auto"/>
          </w:tcPr>
          <w:p w14:paraId="48130E30"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1E143057" w14:textId="77777777" w:rsidR="00FF7781" w:rsidRPr="00E52EE8" w:rsidRDefault="00FF7781" w:rsidP="00B06BB7">
            <w:pPr>
              <w:pStyle w:val="ListParagraph"/>
              <w:ind w:left="0"/>
              <w:jc w:val="both"/>
              <w:rPr>
                <w:sz w:val="28"/>
                <w:szCs w:val="28"/>
              </w:rPr>
            </w:pPr>
            <w:r w:rsidRPr="00E52EE8">
              <w:rPr>
                <w:sz w:val="28"/>
                <w:szCs w:val="28"/>
              </w:rPr>
              <w:t>Công ty TNHH Một thành viên Bệnh viện đa khoa Hợp Lực Thanh Hóa</w:t>
            </w:r>
          </w:p>
        </w:tc>
        <w:tc>
          <w:tcPr>
            <w:tcW w:w="2097" w:type="pct"/>
            <w:shd w:val="clear" w:color="auto" w:fill="auto"/>
          </w:tcPr>
          <w:p w14:paraId="078F3879" w14:textId="77777777" w:rsidR="00FF7781" w:rsidRPr="00E52EE8" w:rsidRDefault="00FF7781" w:rsidP="00B06BB7">
            <w:pPr>
              <w:pStyle w:val="ListParagraph"/>
              <w:ind w:left="0"/>
              <w:jc w:val="both"/>
              <w:rPr>
                <w:sz w:val="28"/>
                <w:szCs w:val="28"/>
              </w:rPr>
            </w:pPr>
            <w:r w:rsidRPr="00E52EE8">
              <w:rPr>
                <w:sz w:val="28"/>
                <w:szCs w:val="28"/>
              </w:rPr>
              <w:t>Xây dựng cơ sở bức xạ</w:t>
            </w:r>
          </w:p>
        </w:tc>
        <w:tc>
          <w:tcPr>
            <w:tcW w:w="823" w:type="pct"/>
            <w:shd w:val="clear" w:color="auto" w:fill="auto"/>
          </w:tcPr>
          <w:p w14:paraId="1C763CA5" w14:textId="77777777" w:rsidR="00FF7781" w:rsidRPr="00E52EE8" w:rsidRDefault="00FF7781" w:rsidP="00B06BB7">
            <w:pPr>
              <w:pStyle w:val="ListParagraph"/>
              <w:ind w:left="0"/>
              <w:jc w:val="both"/>
              <w:rPr>
                <w:sz w:val="28"/>
                <w:szCs w:val="28"/>
              </w:rPr>
            </w:pPr>
            <w:r w:rsidRPr="00E52EE8">
              <w:rPr>
                <w:sz w:val="28"/>
                <w:szCs w:val="28"/>
              </w:rPr>
              <w:t>14/GP-BKHCN</w:t>
            </w:r>
          </w:p>
        </w:tc>
        <w:tc>
          <w:tcPr>
            <w:tcW w:w="548" w:type="pct"/>
            <w:shd w:val="clear" w:color="auto" w:fill="auto"/>
          </w:tcPr>
          <w:p w14:paraId="7F0152BD" w14:textId="77777777" w:rsidR="00FF7781" w:rsidRPr="00E52EE8" w:rsidRDefault="00FF7781" w:rsidP="00B06BB7">
            <w:pPr>
              <w:pStyle w:val="ListParagraph"/>
              <w:ind w:left="0"/>
              <w:jc w:val="both"/>
              <w:rPr>
                <w:sz w:val="28"/>
                <w:szCs w:val="28"/>
              </w:rPr>
            </w:pPr>
            <w:r w:rsidRPr="00E52EE8">
              <w:rPr>
                <w:sz w:val="28"/>
                <w:szCs w:val="28"/>
              </w:rPr>
              <w:t>26/4/2018</w:t>
            </w:r>
          </w:p>
        </w:tc>
      </w:tr>
      <w:tr w:rsidR="00E52EE8" w:rsidRPr="00E52EE8" w14:paraId="112AA987" w14:textId="77777777" w:rsidTr="00B06BB7">
        <w:tc>
          <w:tcPr>
            <w:tcW w:w="258" w:type="pct"/>
            <w:shd w:val="clear" w:color="auto" w:fill="auto"/>
          </w:tcPr>
          <w:p w14:paraId="7BFB6FED"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7801D74C" w14:textId="77777777" w:rsidR="00FF7781" w:rsidRPr="00E52EE8" w:rsidRDefault="00FF7781" w:rsidP="00B06BB7">
            <w:pPr>
              <w:pStyle w:val="ListParagraph"/>
              <w:ind w:left="0"/>
              <w:jc w:val="both"/>
              <w:rPr>
                <w:sz w:val="28"/>
                <w:szCs w:val="28"/>
              </w:rPr>
            </w:pPr>
            <w:r w:rsidRPr="00E52EE8">
              <w:rPr>
                <w:sz w:val="28"/>
                <w:szCs w:val="28"/>
              </w:rPr>
              <w:t>Công ty TNHH Y tế Viễn Đông Việt Nam</w:t>
            </w:r>
          </w:p>
        </w:tc>
        <w:tc>
          <w:tcPr>
            <w:tcW w:w="2097" w:type="pct"/>
            <w:shd w:val="clear" w:color="auto" w:fill="auto"/>
          </w:tcPr>
          <w:p w14:paraId="79AD76B7" w14:textId="77777777" w:rsidR="00FF7781" w:rsidRPr="00E52EE8" w:rsidRDefault="00FF7781" w:rsidP="00B06BB7">
            <w:pPr>
              <w:pStyle w:val="ListParagraph"/>
              <w:ind w:left="0"/>
              <w:jc w:val="both"/>
              <w:rPr>
                <w:sz w:val="28"/>
                <w:szCs w:val="28"/>
              </w:rPr>
            </w:pPr>
            <w:r w:rsidRPr="00E52EE8">
              <w:rPr>
                <w:sz w:val="28"/>
                <w:szCs w:val="28"/>
              </w:rPr>
              <w:t>Gia hạn giấy phép 16/GP-BKHCN - Vận hành 01 máy gia tốc tuyến tính trong xạ trị từ xa</w:t>
            </w:r>
          </w:p>
        </w:tc>
        <w:tc>
          <w:tcPr>
            <w:tcW w:w="823" w:type="pct"/>
            <w:shd w:val="clear" w:color="auto" w:fill="auto"/>
          </w:tcPr>
          <w:p w14:paraId="0EB05148" w14:textId="77777777" w:rsidR="00FF7781" w:rsidRPr="00E52EE8" w:rsidRDefault="00FF7781" w:rsidP="00B06BB7">
            <w:pPr>
              <w:pStyle w:val="ListParagraph"/>
              <w:ind w:left="0"/>
              <w:jc w:val="both"/>
              <w:rPr>
                <w:sz w:val="28"/>
                <w:szCs w:val="28"/>
              </w:rPr>
            </w:pPr>
            <w:r w:rsidRPr="00E52EE8">
              <w:rPr>
                <w:sz w:val="28"/>
                <w:szCs w:val="28"/>
              </w:rPr>
              <w:t>18/GP-BKHCN</w:t>
            </w:r>
          </w:p>
        </w:tc>
        <w:tc>
          <w:tcPr>
            <w:tcW w:w="548" w:type="pct"/>
            <w:shd w:val="clear" w:color="auto" w:fill="auto"/>
          </w:tcPr>
          <w:p w14:paraId="1D2AE1F1" w14:textId="77777777" w:rsidR="00FF7781" w:rsidRPr="00E52EE8" w:rsidRDefault="00FF7781" w:rsidP="00B06BB7">
            <w:pPr>
              <w:pStyle w:val="ListParagraph"/>
              <w:ind w:left="0"/>
              <w:jc w:val="both"/>
              <w:rPr>
                <w:sz w:val="28"/>
                <w:szCs w:val="28"/>
              </w:rPr>
            </w:pPr>
            <w:r w:rsidRPr="00E52EE8">
              <w:rPr>
                <w:sz w:val="28"/>
                <w:szCs w:val="28"/>
              </w:rPr>
              <w:t>25/6/2018</w:t>
            </w:r>
          </w:p>
        </w:tc>
      </w:tr>
      <w:tr w:rsidR="00E52EE8" w:rsidRPr="00E52EE8" w14:paraId="2B097982" w14:textId="77777777" w:rsidTr="00B06BB7">
        <w:tc>
          <w:tcPr>
            <w:tcW w:w="258" w:type="pct"/>
            <w:shd w:val="clear" w:color="auto" w:fill="auto"/>
          </w:tcPr>
          <w:p w14:paraId="2CB664C1"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6C44093E" w14:textId="77777777" w:rsidR="00FF7781" w:rsidRPr="00E52EE8" w:rsidRDefault="00FF7781" w:rsidP="00B06BB7">
            <w:pPr>
              <w:pStyle w:val="ListParagraph"/>
              <w:ind w:left="0"/>
              <w:jc w:val="both"/>
              <w:rPr>
                <w:sz w:val="28"/>
                <w:szCs w:val="28"/>
              </w:rPr>
            </w:pPr>
            <w:r w:rsidRPr="00E52EE8">
              <w:rPr>
                <w:sz w:val="28"/>
                <w:szCs w:val="28"/>
              </w:rPr>
              <w:t>Chi nhánh Công ty TNHH Bolleré Logistics Việt Nam</w:t>
            </w:r>
          </w:p>
        </w:tc>
        <w:tc>
          <w:tcPr>
            <w:tcW w:w="2097" w:type="pct"/>
            <w:shd w:val="clear" w:color="auto" w:fill="auto"/>
          </w:tcPr>
          <w:p w14:paraId="09237428" w14:textId="77777777" w:rsidR="00FF7781" w:rsidRPr="00E52EE8" w:rsidRDefault="00FF7781" w:rsidP="00B06BB7">
            <w:pPr>
              <w:pStyle w:val="ListParagraph"/>
              <w:ind w:left="0"/>
              <w:jc w:val="both"/>
              <w:rPr>
                <w:sz w:val="28"/>
                <w:szCs w:val="28"/>
              </w:rPr>
            </w:pPr>
            <w:r w:rsidRPr="00E52EE8">
              <w:rPr>
                <w:sz w:val="28"/>
                <w:szCs w:val="28"/>
              </w:rPr>
              <w:t>Vận chuyển quá cảnh 01 chuyến hàng</w:t>
            </w:r>
          </w:p>
        </w:tc>
        <w:tc>
          <w:tcPr>
            <w:tcW w:w="823" w:type="pct"/>
            <w:shd w:val="clear" w:color="auto" w:fill="auto"/>
          </w:tcPr>
          <w:p w14:paraId="302BD3E9" w14:textId="77777777" w:rsidR="00FF7781" w:rsidRPr="00E52EE8" w:rsidRDefault="00FF7781" w:rsidP="00B06BB7">
            <w:pPr>
              <w:pStyle w:val="ListParagraph"/>
              <w:ind w:left="0"/>
              <w:jc w:val="both"/>
              <w:rPr>
                <w:sz w:val="28"/>
                <w:szCs w:val="28"/>
              </w:rPr>
            </w:pPr>
            <w:r w:rsidRPr="00E52EE8">
              <w:rPr>
                <w:sz w:val="28"/>
                <w:szCs w:val="28"/>
              </w:rPr>
              <w:t>19/GP-BKHCN</w:t>
            </w:r>
          </w:p>
        </w:tc>
        <w:tc>
          <w:tcPr>
            <w:tcW w:w="548" w:type="pct"/>
            <w:shd w:val="clear" w:color="auto" w:fill="auto"/>
          </w:tcPr>
          <w:p w14:paraId="1C6D6006" w14:textId="77777777" w:rsidR="00FF7781" w:rsidRPr="00E52EE8" w:rsidRDefault="00FF7781" w:rsidP="00B06BB7">
            <w:pPr>
              <w:pStyle w:val="ListParagraph"/>
              <w:ind w:left="0"/>
              <w:jc w:val="both"/>
              <w:rPr>
                <w:sz w:val="28"/>
                <w:szCs w:val="28"/>
              </w:rPr>
            </w:pPr>
            <w:r w:rsidRPr="00E52EE8">
              <w:rPr>
                <w:sz w:val="28"/>
                <w:szCs w:val="28"/>
              </w:rPr>
              <w:t>26/6/2018</w:t>
            </w:r>
          </w:p>
        </w:tc>
      </w:tr>
      <w:tr w:rsidR="00E52EE8" w:rsidRPr="00E52EE8" w14:paraId="30B6E958" w14:textId="77777777" w:rsidTr="00B06BB7">
        <w:tc>
          <w:tcPr>
            <w:tcW w:w="258" w:type="pct"/>
            <w:shd w:val="clear" w:color="auto" w:fill="auto"/>
          </w:tcPr>
          <w:p w14:paraId="258733F7"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4EE14600" w14:textId="77777777" w:rsidR="00FF7781" w:rsidRPr="00E52EE8" w:rsidRDefault="00FF7781" w:rsidP="00B06BB7">
            <w:pPr>
              <w:pStyle w:val="ListParagraph"/>
              <w:ind w:left="0"/>
              <w:jc w:val="both"/>
              <w:rPr>
                <w:sz w:val="28"/>
                <w:szCs w:val="28"/>
              </w:rPr>
            </w:pPr>
            <w:r w:rsidRPr="00E52EE8">
              <w:rPr>
                <w:sz w:val="28"/>
                <w:szCs w:val="28"/>
              </w:rPr>
              <w:t>Bệnh viện Bãi Cháy</w:t>
            </w:r>
          </w:p>
        </w:tc>
        <w:tc>
          <w:tcPr>
            <w:tcW w:w="2097" w:type="pct"/>
            <w:shd w:val="clear" w:color="auto" w:fill="auto"/>
          </w:tcPr>
          <w:p w14:paraId="33473B7A" w14:textId="77777777" w:rsidR="00FF7781" w:rsidRPr="00E52EE8" w:rsidRDefault="00FF7781" w:rsidP="00B06BB7">
            <w:pPr>
              <w:pStyle w:val="ListParagraph"/>
              <w:ind w:left="0"/>
              <w:jc w:val="both"/>
              <w:rPr>
                <w:sz w:val="28"/>
                <w:szCs w:val="28"/>
              </w:rPr>
            </w:pPr>
            <w:r w:rsidRPr="00E52EE8">
              <w:rPr>
                <w:sz w:val="28"/>
                <w:szCs w:val="28"/>
              </w:rPr>
              <w:t xml:space="preserve">vận hành 01 máy gia tốc trong xạ trị ung thư </w:t>
            </w:r>
          </w:p>
        </w:tc>
        <w:tc>
          <w:tcPr>
            <w:tcW w:w="823" w:type="pct"/>
            <w:shd w:val="clear" w:color="auto" w:fill="auto"/>
          </w:tcPr>
          <w:p w14:paraId="4EC18A1E" w14:textId="77777777" w:rsidR="00FF7781" w:rsidRPr="00E52EE8" w:rsidRDefault="00FF7781" w:rsidP="00B06BB7">
            <w:pPr>
              <w:rPr>
                <w:sz w:val="28"/>
                <w:szCs w:val="28"/>
              </w:rPr>
            </w:pPr>
            <w:r w:rsidRPr="00E52EE8">
              <w:rPr>
                <w:sz w:val="28"/>
                <w:szCs w:val="28"/>
              </w:rPr>
              <w:t xml:space="preserve">26/GP-BKHCN </w:t>
            </w:r>
          </w:p>
        </w:tc>
        <w:tc>
          <w:tcPr>
            <w:tcW w:w="548" w:type="pct"/>
            <w:shd w:val="clear" w:color="auto" w:fill="auto"/>
          </w:tcPr>
          <w:p w14:paraId="71DC6FB8" w14:textId="77777777" w:rsidR="00FF7781" w:rsidRPr="00E52EE8" w:rsidRDefault="00FF7781" w:rsidP="00B06BB7">
            <w:pPr>
              <w:pStyle w:val="ListParagraph"/>
              <w:ind w:left="0"/>
              <w:jc w:val="both"/>
              <w:rPr>
                <w:sz w:val="28"/>
                <w:szCs w:val="28"/>
              </w:rPr>
            </w:pPr>
            <w:r w:rsidRPr="00E52EE8">
              <w:rPr>
                <w:sz w:val="28"/>
                <w:szCs w:val="28"/>
              </w:rPr>
              <w:t>20/8/2018</w:t>
            </w:r>
          </w:p>
        </w:tc>
      </w:tr>
      <w:tr w:rsidR="00E52EE8" w:rsidRPr="00E52EE8" w14:paraId="7B12F302" w14:textId="77777777" w:rsidTr="00B06BB7">
        <w:tc>
          <w:tcPr>
            <w:tcW w:w="258" w:type="pct"/>
            <w:shd w:val="clear" w:color="auto" w:fill="auto"/>
          </w:tcPr>
          <w:p w14:paraId="7422A66A"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70571B5A" w14:textId="77777777" w:rsidR="00FF7781" w:rsidRPr="00E52EE8" w:rsidRDefault="00FF7781" w:rsidP="00B06BB7">
            <w:pPr>
              <w:pStyle w:val="ListParagraph"/>
              <w:ind w:left="0"/>
              <w:jc w:val="both"/>
              <w:rPr>
                <w:sz w:val="28"/>
                <w:szCs w:val="28"/>
              </w:rPr>
            </w:pPr>
            <w:r w:rsidRPr="00E52EE8">
              <w:rPr>
                <w:sz w:val="28"/>
                <w:szCs w:val="28"/>
              </w:rPr>
              <w:t>Chi nhánh Công ty TNHH Bolleré Logistics Việt Nam</w:t>
            </w:r>
          </w:p>
        </w:tc>
        <w:tc>
          <w:tcPr>
            <w:tcW w:w="2097" w:type="pct"/>
            <w:shd w:val="clear" w:color="auto" w:fill="auto"/>
          </w:tcPr>
          <w:p w14:paraId="58C14CA5" w14:textId="77777777" w:rsidR="00FF7781" w:rsidRPr="00E52EE8" w:rsidRDefault="00FF7781" w:rsidP="00B06BB7">
            <w:pPr>
              <w:pStyle w:val="ListParagraph"/>
              <w:ind w:left="0"/>
              <w:jc w:val="both"/>
              <w:rPr>
                <w:sz w:val="28"/>
                <w:szCs w:val="28"/>
              </w:rPr>
            </w:pPr>
            <w:r w:rsidRPr="00E52EE8">
              <w:rPr>
                <w:sz w:val="28"/>
                <w:szCs w:val="28"/>
              </w:rPr>
              <w:t>Sửa Giấy phép 19/GP-BKHCN - sửa mã số liên hợp quốc</w:t>
            </w:r>
          </w:p>
        </w:tc>
        <w:tc>
          <w:tcPr>
            <w:tcW w:w="823" w:type="pct"/>
            <w:shd w:val="clear" w:color="auto" w:fill="auto"/>
          </w:tcPr>
          <w:p w14:paraId="0AA64703" w14:textId="77777777" w:rsidR="00FF7781" w:rsidRPr="00E52EE8" w:rsidRDefault="00FF7781" w:rsidP="00B06BB7">
            <w:pPr>
              <w:pStyle w:val="ListParagraph"/>
              <w:ind w:left="0"/>
              <w:jc w:val="both"/>
              <w:rPr>
                <w:sz w:val="28"/>
                <w:szCs w:val="28"/>
              </w:rPr>
            </w:pPr>
            <w:r w:rsidRPr="00E52EE8">
              <w:rPr>
                <w:sz w:val="28"/>
                <w:szCs w:val="28"/>
              </w:rPr>
              <w:t>23/GP-BKHCN</w:t>
            </w:r>
          </w:p>
        </w:tc>
        <w:tc>
          <w:tcPr>
            <w:tcW w:w="548" w:type="pct"/>
            <w:shd w:val="clear" w:color="auto" w:fill="auto"/>
          </w:tcPr>
          <w:p w14:paraId="27FEF53D" w14:textId="77777777" w:rsidR="00FF7781" w:rsidRPr="00E52EE8" w:rsidRDefault="00FF7781" w:rsidP="00B06BB7">
            <w:pPr>
              <w:pStyle w:val="ListParagraph"/>
              <w:ind w:left="0"/>
              <w:jc w:val="both"/>
              <w:rPr>
                <w:sz w:val="28"/>
                <w:szCs w:val="28"/>
              </w:rPr>
            </w:pPr>
            <w:r w:rsidRPr="00E52EE8">
              <w:rPr>
                <w:sz w:val="28"/>
                <w:szCs w:val="28"/>
              </w:rPr>
              <w:t>01/8/2018</w:t>
            </w:r>
          </w:p>
        </w:tc>
      </w:tr>
      <w:tr w:rsidR="00E52EE8" w:rsidRPr="00E52EE8" w14:paraId="2DE5D689" w14:textId="77777777" w:rsidTr="00B06BB7">
        <w:tc>
          <w:tcPr>
            <w:tcW w:w="258" w:type="pct"/>
            <w:shd w:val="clear" w:color="auto" w:fill="auto"/>
          </w:tcPr>
          <w:p w14:paraId="2101895E"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52FF955E" w14:textId="77777777" w:rsidR="00FF7781" w:rsidRPr="00E52EE8" w:rsidRDefault="00FF7781" w:rsidP="00B06BB7">
            <w:pPr>
              <w:pStyle w:val="ListParagraph"/>
              <w:ind w:left="0"/>
              <w:jc w:val="both"/>
              <w:rPr>
                <w:sz w:val="28"/>
                <w:szCs w:val="28"/>
              </w:rPr>
            </w:pPr>
            <w:r w:rsidRPr="00E52EE8">
              <w:rPr>
                <w:sz w:val="28"/>
                <w:szCs w:val="28"/>
              </w:rPr>
              <w:t>Bệnh viện đa khoa tỉnh Lâm Đồng</w:t>
            </w:r>
          </w:p>
        </w:tc>
        <w:tc>
          <w:tcPr>
            <w:tcW w:w="2097" w:type="pct"/>
            <w:shd w:val="clear" w:color="auto" w:fill="auto"/>
          </w:tcPr>
          <w:p w14:paraId="32121629" w14:textId="77777777" w:rsidR="00FF7781" w:rsidRPr="00E52EE8" w:rsidRDefault="00FF7781" w:rsidP="00B06BB7">
            <w:pPr>
              <w:pStyle w:val="ListParagraph"/>
              <w:ind w:left="0"/>
              <w:jc w:val="both"/>
              <w:rPr>
                <w:sz w:val="28"/>
                <w:szCs w:val="28"/>
              </w:rPr>
            </w:pPr>
            <w:r w:rsidRPr="00E52EE8">
              <w:rPr>
                <w:sz w:val="28"/>
                <w:szCs w:val="28"/>
              </w:rPr>
              <w:t>Sửa giấy phép 39/GP-BKHCN - sửa địa chỉ Bệnh viện</w:t>
            </w:r>
          </w:p>
        </w:tc>
        <w:tc>
          <w:tcPr>
            <w:tcW w:w="823" w:type="pct"/>
            <w:shd w:val="clear" w:color="auto" w:fill="auto"/>
          </w:tcPr>
          <w:p w14:paraId="7AE8E2A8" w14:textId="77777777" w:rsidR="00FF7781" w:rsidRPr="00E52EE8" w:rsidRDefault="00FF7781" w:rsidP="00B06BB7">
            <w:pPr>
              <w:pStyle w:val="ListParagraph"/>
              <w:ind w:left="0"/>
              <w:jc w:val="both"/>
              <w:rPr>
                <w:sz w:val="28"/>
                <w:szCs w:val="28"/>
              </w:rPr>
            </w:pPr>
            <w:r w:rsidRPr="00E52EE8">
              <w:rPr>
                <w:sz w:val="28"/>
                <w:szCs w:val="28"/>
              </w:rPr>
              <w:t>48/GP-BKHCN</w:t>
            </w:r>
          </w:p>
        </w:tc>
        <w:tc>
          <w:tcPr>
            <w:tcW w:w="548" w:type="pct"/>
            <w:shd w:val="clear" w:color="auto" w:fill="auto"/>
          </w:tcPr>
          <w:p w14:paraId="534C36F9" w14:textId="77777777" w:rsidR="00FF7781" w:rsidRPr="00E52EE8" w:rsidRDefault="00FF7781" w:rsidP="00B06BB7">
            <w:pPr>
              <w:pStyle w:val="ListParagraph"/>
              <w:ind w:left="0"/>
              <w:jc w:val="both"/>
              <w:rPr>
                <w:sz w:val="28"/>
                <w:szCs w:val="28"/>
              </w:rPr>
            </w:pPr>
            <w:r w:rsidRPr="00E52EE8">
              <w:rPr>
                <w:sz w:val="28"/>
                <w:szCs w:val="28"/>
              </w:rPr>
              <w:t>18/12/2018</w:t>
            </w:r>
          </w:p>
        </w:tc>
      </w:tr>
      <w:tr w:rsidR="00E52EE8" w:rsidRPr="00E52EE8" w14:paraId="52E3F503" w14:textId="77777777" w:rsidTr="00B06BB7">
        <w:tc>
          <w:tcPr>
            <w:tcW w:w="258" w:type="pct"/>
            <w:shd w:val="clear" w:color="auto" w:fill="auto"/>
          </w:tcPr>
          <w:p w14:paraId="656404B5"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491583C5" w14:textId="77777777" w:rsidR="00FF7781" w:rsidRPr="00E52EE8" w:rsidRDefault="00FF7781" w:rsidP="00B06BB7">
            <w:pPr>
              <w:pStyle w:val="ListParagraph"/>
              <w:ind w:left="0"/>
              <w:jc w:val="both"/>
              <w:rPr>
                <w:sz w:val="28"/>
                <w:szCs w:val="28"/>
              </w:rPr>
            </w:pPr>
            <w:r w:rsidRPr="00E52EE8">
              <w:rPr>
                <w:sz w:val="28"/>
                <w:szCs w:val="28"/>
              </w:rPr>
              <w:t>Cục Hải quan tỉnh Đồng Nai</w:t>
            </w:r>
          </w:p>
        </w:tc>
        <w:tc>
          <w:tcPr>
            <w:tcW w:w="2097" w:type="pct"/>
            <w:shd w:val="clear" w:color="auto" w:fill="auto"/>
          </w:tcPr>
          <w:p w14:paraId="596D0B9C" w14:textId="77777777" w:rsidR="00FF7781" w:rsidRPr="00E52EE8" w:rsidRDefault="00FF7781" w:rsidP="00B06BB7">
            <w:pPr>
              <w:pStyle w:val="ListParagraph"/>
              <w:ind w:left="0"/>
              <w:jc w:val="both"/>
              <w:rPr>
                <w:sz w:val="28"/>
                <w:szCs w:val="28"/>
              </w:rPr>
            </w:pPr>
            <w:r w:rsidRPr="00E52EE8">
              <w:rPr>
                <w:sz w:val="28"/>
                <w:szCs w:val="28"/>
              </w:rPr>
              <w:t>Gia hạn giấy phép 24/GP-BKHCN - Sử dụng 01 máy gia tốc</w:t>
            </w:r>
          </w:p>
        </w:tc>
        <w:tc>
          <w:tcPr>
            <w:tcW w:w="823" w:type="pct"/>
            <w:shd w:val="clear" w:color="auto" w:fill="auto"/>
          </w:tcPr>
          <w:p w14:paraId="476340DB" w14:textId="77777777" w:rsidR="00FF7781" w:rsidRPr="00E52EE8" w:rsidRDefault="00FF7781" w:rsidP="00B06BB7">
            <w:pPr>
              <w:pStyle w:val="ListParagraph"/>
              <w:ind w:left="0"/>
              <w:jc w:val="both"/>
              <w:rPr>
                <w:sz w:val="28"/>
                <w:szCs w:val="28"/>
              </w:rPr>
            </w:pPr>
            <w:r w:rsidRPr="00E52EE8">
              <w:rPr>
                <w:sz w:val="28"/>
                <w:szCs w:val="28"/>
              </w:rPr>
              <w:t>33/GP-BKHCN</w:t>
            </w:r>
          </w:p>
        </w:tc>
        <w:tc>
          <w:tcPr>
            <w:tcW w:w="548" w:type="pct"/>
            <w:shd w:val="clear" w:color="auto" w:fill="auto"/>
          </w:tcPr>
          <w:p w14:paraId="45BBDB96" w14:textId="77777777" w:rsidR="00FF7781" w:rsidRPr="00E52EE8" w:rsidRDefault="00FF7781" w:rsidP="00B06BB7">
            <w:pPr>
              <w:pStyle w:val="ListParagraph"/>
              <w:ind w:left="0"/>
              <w:jc w:val="both"/>
              <w:rPr>
                <w:sz w:val="28"/>
                <w:szCs w:val="28"/>
              </w:rPr>
            </w:pPr>
            <w:r w:rsidRPr="00E52EE8">
              <w:rPr>
                <w:sz w:val="28"/>
                <w:szCs w:val="28"/>
              </w:rPr>
              <w:t>10/10/2018</w:t>
            </w:r>
          </w:p>
        </w:tc>
      </w:tr>
      <w:tr w:rsidR="00E52EE8" w:rsidRPr="00E52EE8" w14:paraId="3B137000" w14:textId="77777777" w:rsidTr="00B06BB7">
        <w:tc>
          <w:tcPr>
            <w:tcW w:w="258" w:type="pct"/>
            <w:shd w:val="clear" w:color="auto" w:fill="auto"/>
          </w:tcPr>
          <w:p w14:paraId="0E3B6709"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17EC69D0" w14:textId="77777777" w:rsidR="00FF7781" w:rsidRPr="00E52EE8" w:rsidRDefault="00FF7781" w:rsidP="00B06BB7">
            <w:pPr>
              <w:pStyle w:val="ListParagraph"/>
              <w:ind w:left="0"/>
              <w:jc w:val="both"/>
              <w:rPr>
                <w:sz w:val="28"/>
                <w:szCs w:val="28"/>
              </w:rPr>
            </w:pPr>
            <w:r w:rsidRPr="00E52EE8">
              <w:rPr>
                <w:sz w:val="28"/>
                <w:szCs w:val="28"/>
              </w:rPr>
              <w:t>Bệnh viện Ung bướu TP. Hồ Chí Minh</w:t>
            </w:r>
          </w:p>
        </w:tc>
        <w:tc>
          <w:tcPr>
            <w:tcW w:w="2097" w:type="pct"/>
            <w:shd w:val="clear" w:color="auto" w:fill="auto"/>
          </w:tcPr>
          <w:p w14:paraId="63A4041C" w14:textId="77777777" w:rsidR="00FF7781" w:rsidRPr="00E52EE8" w:rsidRDefault="00FF7781" w:rsidP="00B06BB7">
            <w:pPr>
              <w:pStyle w:val="ListParagraph"/>
              <w:ind w:left="0"/>
              <w:jc w:val="both"/>
              <w:rPr>
                <w:sz w:val="28"/>
                <w:szCs w:val="28"/>
              </w:rPr>
            </w:pPr>
            <w:r w:rsidRPr="00E52EE8">
              <w:rPr>
                <w:sz w:val="28"/>
                <w:szCs w:val="28"/>
              </w:rPr>
              <w:t>Vận hành 02 máy gia tốc trong điều trị</w:t>
            </w:r>
          </w:p>
        </w:tc>
        <w:tc>
          <w:tcPr>
            <w:tcW w:w="823" w:type="pct"/>
            <w:shd w:val="clear" w:color="auto" w:fill="auto"/>
          </w:tcPr>
          <w:p w14:paraId="263EA52D" w14:textId="77777777" w:rsidR="00FF7781" w:rsidRPr="00E52EE8" w:rsidRDefault="00FF7781" w:rsidP="00B06BB7">
            <w:pPr>
              <w:pStyle w:val="ListParagraph"/>
              <w:ind w:left="0"/>
              <w:jc w:val="both"/>
              <w:rPr>
                <w:sz w:val="28"/>
                <w:szCs w:val="28"/>
              </w:rPr>
            </w:pPr>
            <w:r w:rsidRPr="00E52EE8">
              <w:rPr>
                <w:sz w:val="28"/>
                <w:szCs w:val="28"/>
              </w:rPr>
              <w:t>35/GP-BKHCN</w:t>
            </w:r>
          </w:p>
        </w:tc>
        <w:tc>
          <w:tcPr>
            <w:tcW w:w="548" w:type="pct"/>
            <w:shd w:val="clear" w:color="auto" w:fill="auto"/>
          </w:tcPr>
          <w:p w14:paraId="4C53849E" w14:textId="77777777" w:rsidR="00FF7781" w:rsidRPr="00E52EE8" w:rsidRDefault="00FF7781" w:rsidP="00B06BB7">
            <w:pPr>
              <w:pStyle w:val="ListParagraph"/>
              <w:ind w:left="0"/>
              <w:jc w:val="both"/>
              <w:rPr>
                <w:sz w:val="28"/>
                <w:szCs w:val="28"/>
              </w:rPr>
            </w:pPr>
            <w:r w:rsidRPr="00E52EE8">
              <w:rPr>
                <w:sz w:val="28"/>
                <w:szCs w:val="28"/>
              </w:rPr>
              <w:t>12/10/2018</w:t>
            </w:r>
          </w:p>
        </w:tc>
      </w:tr>
      <w:tr w:rsidR="00E52EE8" w:rsidRPr="00E52EE8" w14:paraId="4CB05A3D" w14:textId="77777777" w:rsidTr="00B06BB7">
        <w:tc>
          <w:tcPr>
            <w:tcW w:w="258" w:type="pct"/>
            <w:shd w:val="clear" w:color="auto" w:fill="auto"/>
          </w:tcPr>
          <w:p w14:paraId="73BC783A"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205D4D2C" w14:textId="77777777" w:rsidR="00FF7781" w:rsidRPr="00E52EE8" w:rsidRDefault="00FF7781" w:rsidP="00B06BB7">
            <w:pPr>
              <w:pStyle w:val="ListParagraph"/>
              <w:ind w:left="0"/>
              <w:jc w:val="both"/>
              <w:rPr>
                <w:sz w:val="28"/>
                <w:szCs w:val="28"/>
              </w:rPr>
            </w:pPr>
            <w:r w:rsidRPr="00E52EE8">
              <w:rPr>
                <w:sz w:val="28"/>
                <w:szCs w:val="28"/>
              </w:rPr>
              <w:t>Cục Hải quan TP. Hồ Chí Minh</w:t>
            </w:r>
          </w:p>
        </w:tc>
        <w:tc>
          <w:tcPr>
            <w:tcW w:w="2097" w:type="pct"/>
            <w:shd w:val="clear" w:color="auto" w:fill="auto"/>
          </w:tcPr>
          <w:p w14:paraId="36664D74" w14:textId="77777777" w:rsidR="00FF7781" w:rsidRPr="00E52EE8" w:rsidRDefault="00FF7781" w:rsidP="00B06BB7">
            <w:pPr>
              <w:pStyle w:val="ListParagraph"/>
              <w:ind w:left="0"/>
              <w:jc w:val="both"/>
              <w:rPr>
                <w:sz w:val="28"/>
                <w:szCs w:val="28"/>
              </w:rPr>
            </w:pPr>
            <w:r w:rsidRPr="00E52EE8">
              <w:rPr>
                <w:sz w:val="28"/>
                <w:szCs w:val="28"/>
              </w:rPr>
              <w:t>Gia hạn giấy phép 29/GP-BKHCN - Sử dụng 02 máy gia tốc</w:t>
            </w:r>
          </w:p>
        </w:tc>
        <w:tc>
          <w:tcPr>
            <w:tcW w:w="823" w:type="pct"/>
            <w:shd w:val="clear" w:color="auto" w:fill="auto"/>
          </w:tcPr>
          <w:p w14:paraId="0DB62506" w14:textId="77777777" w:rsidR="00FF7781" w:rsidRPr="00E52EE8" w:rsidRDefault="00FF7781" w:rsidP="00B06BB7">
            <w:pPr>
              <w:pStyle w:val="ListParagraph"/>
              <w:ind w:left="0"/>
              <w:rPr>
                <w:sz w:val="28"/>
                <w:szCs w:val="28"/>
              </w:rPr>
            </w:pPr>
            <w:r w:rsidRPr="00E52EE8">
              <w:rPr>
                <w:sz w:val="28"/>
                <w:szCs w:val="28"/>
              </w:rPr>
              <w:t>39/GP-BKHCN</w:t>
            </w:r>
          </w:p>
        </w:tc>
        <w:tc>
          <w:tcPr>
            <w:tcW w:w="548" w:type="pct"/>
            <w:shd w:val="clear" w:color="auto" w:fill="auto"/>
          </w:tcPr>
          <w:p w14:paraId="1FB70E67" w14:textId="77777777" w:rsidR="00FF7781" w:rsidRPr="00E52EE8" w:rsidRDefault="00FF7781" w:rsidP="00B06BB7">
            <w:pPr>
              <w:pStyle w:val="ListParagraph"/>
              <w:ind w:left="0"/>
              <w:rPr>
                <w:sz w:val="28"/>
                <w:szCs w:val="28"/>
              </w:rPr>
            </w:pPr>
            <w:r w:rsidRPr="00E52EE8">
              <w:rPr>
                <w:sz w:val="28"/>
                <w:szCs w:val="28"/>
              </w:rPr>
              <w:t>25/10/2018</w:t>
            </w:r>
          </w:p>
        </w:tc>
      </w:tr>
      <w:tr w:rsidR="00E52EE8" w:rsidRPr="00E52EE8" w14:paraId="554DAB57" w14:textId="77777777" w:rsidTr="00B06BB7">
        <w:tc>
          <w:tcPr>
            <w:tcW w:w="258" w:type="pct"/>
            <w:shd w:val="clear" w:color="auto" w:fill="auto"/>
          </w:tcPr>
          <w:p w14:paraId="2482A151"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42735B05" w14:textId="77777777" w:rsidR="00FF7781" w:rsidRPr="00E52EE8" w:rsidRDefault="00FF7781" w:rsidP="00B06BB7">
            <w:pPr>
              <w:pStyle w:val="ListParagraph"/>
              <w:ind w:left="0"/>
              <w:jc w:val="both"/>
              <w:rPr>
                <w:sz w:val="28"/>
                <w:szCs w:val="28"/>
              </w:rPr>
            </w:pPr>
            <w:r w:rsidRPr="00E52EE8">
              <w:rPr>
                <w:sz w:val="28"/>
                <w:szCs w:val="28"/>
              </w:rPr>
              <w:t>Bệnh viện Truyền máu -huyết học</w:t>
            </w:r>
          </w:p>
        </w:tc>
        <w:tc>
          <w:tcPr>
            <w:tcW w:w="2097" w:type="pct"/>
            <w:shd w:val="clear" w:color="auto" w:fill="auto"/>
          </w:tcPr>
          <w:p w14:paraId="5E77AA4D" w14:textId="77777777" w:rsidR="00FF7781" w:rsidRPr="00E52EE8" w:rsidRDefault="00FF7781" w:rsidP="00B06BB7">
            <w:pPr>
              <w:pStyle w:val="ListParagraph"/>
              <w:ind w:left="0"/>
              <w:jc w:val="both"/>
              <w:rPr>
                <w:sz w:val="28"/>
                <w:szCs w:val="28"/>
              </w:rPr>
            </w:pPr>
            <w:r w:rsidRPr="00E52EE8">
              <w:rPr>
                <w:sz w:val="28"/>
                <w:szCs w:val="28"/>
              </w:rPr>
              <w:t xml:space="preserve">Gia hạn giấy phép 28/GP-BKHCN - sử dụng 01 thiết bị chiếu xạ sử dụng nguồn phóng xạ để chiếu xạ khử trùng máu </w:t>
            </w:r>
          </w:p>
        </w:tc>
        <w:tc>
          <w:tcPr>
            <w:tcW w:w="823" w:type="pct"/>
            <w:shd w:val="clear" w:color="auto" w:fill="auto"/>
          </w:tcPr>
          <w:p w14:paraId="2FCD43DC" w14:textId="77777777" w:rsidR="00FF7781" w:rsidRPr="00E52EE8" w:rsidRDefault="00FF7781" w:rsidP="00B06BB7">
            <w:pPr>
              <w:pStyle w:val="ListParagraph"/>
              <w:ind w:left="0"/>
              <w:jc w:val="both"/>
              <w:rPr>
                <w:sz w:val="28"/>
                <w:szCs w:val="28"/>
              </w:rPr>
            </w:pPr>
            <w:r w:rsidRPr="00E52EE8">
              <w:rPr>
                <w:sz w:val="28"/>
                <w:szCs w:val="28"/>
              </w:rPr>
              <w:t>38/GP-BKHCN</w:t>
            </w:r>
          </w:p>
        </w:tc>
        <w:tc>
          <w:tcPr>
            <w:tcW w:w="548" w:type="pct"/>
            <w:shd w:val="clear" w:color="auto" w:fill="auto"/>
          </w:tcPr>
          <w:p w14:paraId="70B11A5F" w14:textId="77777777" w:rsidR="00FF7781" w:rsidRPr="00E52EE8" w:rsidRDefault="00FF7781" w:rsidP="00B06BB7">
            <w:pPr>
              <w:pStyle w:val="ListParagraph"/>
              <w:ind w:left="0"/>
              <w:jc w:val="both"/>
              <w:rPr>
                <w:sz w:val="28"/>
                <w:szCs w:val="28"/>
              </w:rPr>
            </w:pPr>
            <w:r w:rsidRPr="00E52EE8">
              <w:rPr>
                <w:sz w:val="28"/>
                <w:szCs w:val="28"/>
              </w:rPr>
              <w:t>22/10/2018</w:t>
            </w:r>
          </w:p>
        </w:tc>
      </w:tr>
      <w:tr w:rsidR="00E52EE8" w:rsidRPr="00E52EE8" w14:paraId="14CB012B" w14:textId="77777777" w:rsidTr="00B06BB7">
        <w:tc>
          <w:tcPr>
            <w:tcW w:w="258" w:type="pct"/>
            <w:shd w:val="clear" w:color="auto" w:fill="auto"/>
          </w:tcPr>
          <w:p w14:paraId="1FB319F9"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34F8387B" w14:textId="77777777" w:rsidR="00FF7781" w:rsidRPr="00E52EE8" w:rsidRDefault="00FF7781" w:rsidP="00B06BB7">
            <w:pPr>
              <w:pStyle w:val="ListParagraph"/>
              <w:ind w:left="0"/>
              <w:jc w:val="both"/>
              <w:rPr>
                <w:sz w:val="28"/>
                <w:szCs w:val="28"/>
              </w:rPr>
            </w:pPr>
            <w:r w:rsidRPr="00E52EE8">
              <w:rPr>
                <w:sz w:val="28"/>
                <w:szCs w:val="28"/>
              </w:rPr>
              <w:t>Bệnh viện 19-8</w:t>
            </w:r>
          </w:p>
        </w:tc>
        <w:tc>
          <w:tcPr>
            <w:tcW w:w="2097" w:type="pct"/>
            <w:shd w:val="clear" w:color="auto" w:fill="auto"/>
          </w:tcPr>
          <w:p w14:paraId="319B840D" w14:textId="77777777" w:rsidR="00FF7781" w:rsidRPr="00E52EE8" w:rsidRDefault="00FF7781" w:rsidP="00B06BB7">
            <w:pPr>
              <w:pStyle w:val="ListParagraph"/>
              <w:ind w:left="0"/>
              <w:jc w:val="both"/>
              <w:rPr>
                <w:sz w:val="28"/>
                <w:szCs w:val="28"/>
              </w:rPr>
            </w:pPr>
            <w:r w:rsidRPr="00E52EE8">
              <w:rPr>
                <w:sz w:val="28"/>
                <w:szCs w:val="28"/>
              </w:rPr>
              <w:t xml:space="preserve">Vận hành 01 máy gia tốc trong xạ trị ung thư </w:t>
            </w:r>
          </w:p>
        </w:tc>
        <w:tc>
          <w:tcPr>
            <w:tcW w:w="823" w:type="pct"/>
            <w:shd w:val="clear" w:color="auto" w:fill="auto"/>
          </w:tcPr>
          <w:p w14:paraId="3625B77F" w14:textId="77777777" w:rsidR="00FF7781" w:rsidRPr="00E52EE8" w:rsidRDefault="00FF7781" w:rsidP="00B06BB7">
            <w:pPr>
              <w:pStyle w:val="ListParagraph"/>
              <w:ind w:left="0"/>
              <w:jc w:val="both"/>
              <w:rPr>
                <w:sz w:val="28"/>
                <w:szCs w:val="28"/>
              </w:rPr>
            </w:pPr>
            <w:r w:rsidRPr="00E52EE8">
              <w:rPr>
                <w:sz w:val="28"/>
                <w:szCs w:val="28"/>
              </w:rPr>
              <w:t>34/GP-BKHCN</w:t>
            </w:r>
          </w:p>
        </w:tc>
        <w:tc>
          <w:tcPr>
            <w:tcW w:w="548" w:type="pct"/>
            <w:shd w:val="clear" w:color="auto" w:fill="auto"/>
          </w:tcPr>
          <w:p w14:paraId="5FFD55A2" w14:textId="77777777" w:rsidR="00FF7781" w:rsidRPr="00E52EE8" w:rsidRDefault="00FF7781" w:rsidP="00B06BB7">
            <w:pPr>
              <w:pStyle w:val="ListParagraph"/>
              <w:ind w:left="0"/>
              <w:jc w:val="both"/>
              <w:rPr>
                <w:sz w:val="28"/>
                <w:szCs w:val="28"/>
              </w:rPr>
            </w:pPr>
            <w:r w:rsidRPr="00E52EE8">
              <w:rPr>
                <w:sz w:val="28"/>
                <w:szCs w:val="28"/>
              </w:rPr>
              <w:t>12/10/2018</w:t>
            </w:r>
          </w:p>
        </w:tc>
      </w:tr>
      <w:tr w:rsidR="00E52EE8" w:rsidRPr="00E52EE8" w14:paraId="3469C173" w14:textId="77777777" w:rsidTr="00B06BB7">
        <w:tc>
          <w:tcPr>
            <w:tcW w:w="258" w:type="pct"/>
            <w:shd w:val="clear" w:color="auto" w:fill="auto"/>
          </w:tcPr>
          <w:p w14:paraId="4AF895E1"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3D9AA89D" w14:textId="77777777" w:rsidR="00FF7781" w:rsidRPr="00E52EE8" w:rsidRDefault="00FF7781" w:rsidP="00B06BB7">
            <w:pPr>
              <w:pStyle w:val="ListParagraph"/>
              <w:ind w:left="0"/>
              <w:jc w:val="both"/>
              <w:rPr>
                <w:sz w:val="28"/>
                <w:szCs w:val="28"/>
              </w:rPr>
            </w:pPr>
            <w:r w:rsidRPr="00E52EE8">
              <w:rPr>
                <w:sz w:val="28"/>
                <w:szCs w:val="28"/>
              </w:rPr>
              <w:t>Bệnh viện Phổi Trung ương</w:t>
            </w:r>
          </w:p>
        </w:tc>
        <w:tc>
          <w:tcPr>
            <w:tcW w:w="2097" w:type="pct"/>
            <w:shd w:val="clear" w:color="auto" w:fill="auto"/>
          </w:tcPr>
          <w:p w14:paraId="71435AA3" w14:textId="77777777" w:rsidR="00FF7781" w:rsidRPr="00E52EE8" w:rsidRDefault="00FF7781" w:rsidP="00B06BB7">
            <w:pPr>
              <w:pStyle w:val="ListParagraph"/>
              <w:ind w:left="0"/>
              <w:jc w:val="both"/>
              <w:rPr>
                <w:sz w:val="28"/>
                <w:szCs w:val="28"/>
              </w:rPr>
            </w:pPr>
            <w:r w:rsidRPr="00E52EE8">
              <w:rPr>
                <w:sz w:val="28"/>
                <w:szCs w:val="28"/>
              </w:rPr>
              <w:t>Gia hạn giấy phép 31/GP-BKHCN - Vận hành 01 máy gia tốc trong xạ trị từ xa</w:t>
            </w:r>
          </w:p>
        </w:tc>
        <w:tc>
          <w:tcPr>
            <w:tcW w:w="823" w:type="pct"/>
            <w:shd w:val="clear" w:color="auto" w:fill="auto"/>
          </w:tcPr>
          <w:p w14:paraId="3FF9039E" w14:textId="77777777" w:rsidR="00FF7781" w:rsidRPr="00E52EE8" w:rsidRDefault="00FF7781" w:rsidP="00B06BB7">
            <w:pPr>
              <w:pStyle w:val="ListParagraph"/>
              <w:ind w:left="0"/>
              <w:jc w:val="both"/>
              <w:rPr>
                <w:sz w:val="28"/>
                <w:szCs w:val="28"/>
              </w:rPr>
            </w:pPr>
            <w:r w:rsidRPr="00E52EE8">
              <w:rPr>
                <w:sz w:val="28"/>
                <w:szCs w:val="28"/>
              </w:rPr>
              <w:t>44/GP-BKHCN</w:t>
            </w:r>
          </w:p>
        </w:tc>
        <w:tc>
          <w:tcPr>
            <w:tcW w:w="548" w:type="pct"/>
            <w:shd w:val="clear" w:color="auto" w:fill="auto"/>
          </w:tcPr>
          <w:p w14:paraId="4F0CAD86" w14:textId="77777777" w:rsidR="00FF7781" w:rsidRPr="00E52EE8" w:rsidRDefault="00FF7781" w:rsidP="00B06BB7">
            <w:pPr>
              <w:pStyle w:val="ListParagraph"/>
              <w:ind w:left="0"/>
              <w:jc w:val="both"/>
              <w:rPr>
                <w:sz w:val="28"/>
                <w:szCs w:val="28"/>
              </w:rPr>
            </w:pPr>
            <w:r w:rsidRPr="00E52EE8">
              <w:rPr>
                <w:sz w:val="28"/>
                <w:szCs w:val="28"/>
              </w:rPr>
              <w:t>28/11/2018</w:t>
            </w:r>
          </w:p>
        </w:tc>
      </w:tr>
      <w:tr w:rsidR="00E52EE8" w:rsidRPr="00E52EE8" w14:paraId="6ECBC7B8" w14:textId="77777777" w:rsidTr="00B06BB7">
        <w:tc>
          <w:tcPr>
            <w:tcW w:w="258" w:type="pct"/>
            <w:shd w:val="clear" w:color="auto" w:fill="auto"/>
          </w:tcPr>
          <w:p w14:paraId="582F3576"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2622E428" w14:textId="77777777" w:rsidR="00FF7781" w:rsidRPr="00E52EE8" w:rsidRDefault="00FF7781" w:rsidP="00B06BB7">
            <w:pPr>
              <w:pStyle w:val="ListParagraph"/>
              <w:ind w:left="0"/>
              <w:jc w:val="both"/>
              <w:rPr>
                <w:sz w:val="28"/>
                <w:szCs w:val="28"/>
              </w:rPr>
            </w:pPr>
            <w:r w:rsidRPr="00E52EE8">
              <w:rPr>
                <w:sz w:val="28"/>
                <w:szCs w:val="28"/>
              </w:rPr>
              <w:t>Bệnh viện quân y 103</w:t>
            </w:r>
          </w:p>
        </w:tc>
        <w:tc>
          <w:tcPr>
            <w:tcW w:w="2097" w:type="pct"/>
            <w:shd w:val="clear" w:color="auto" w:fill="auto"/>
          </w:tcPr>
          <w:p w14:paraId="2397A8C7" w14:textId="77777777" w:rsidR="00FF7781" w:rsidRPr="00E52EE8" w:rsidRDefault="00FF7781" w:rsidP="00B06BB7">
            <w:pPr>
              <w:pStyle w:val="ListParagraph"/>
              <w:ind w:left="0"/>
              <w:jc w:val="both"/>
              <w:rPr>
                <w:sz w:val="28"/>
                <w:szCs w:val="28"/>
              </w:rPr>
            </w:pPr>
            <w:r w:rsidRPr="00E52EE8">
              <w:rPr>
                <w:sz w:val="28"/>
                <w:szCs w:val="28"/>
              </w:rPr>
              <w:t xml:space="preserve">Gia hạn giấy phép 37/GP-BKHCN - Sử dụng 02 máy gia tốc và 01 thiết bị xạ trị áp sát suất liều cao </w:t>
            </w:r>
          </w:p>
        </w:tc>
        <w:tc>
          <w:tcPr>
            <w:tcW w:w="823" w:type="pct"/>
            <w:shd w:val="clear" w:color="auto" w:fill="auto"/>
          </w:tcPr>
          <w:p w14:paraId="0C329065" w14:textId="77777777" w:rsidR="00FF7781" w:rsidRPr="00E52EE8" w:rsidRDefault="00FF7781" w:rsidP="00B06BB7">
            <w:pPr>
              <w:pStyle w:val="ListParagraph"/>
              <w:ind w:left="0"/>
              <w:jc w:val="both"/>
              <w:rPr>
                <w:sz w:val="28"/>
                <w:szCs w:val="28"/>
              </w:rPr>
            </w:pPr>
            <w:r w:rsidRPr="00E52EE8">
              <w:rPr>
                <w:sz w:val="28"/>
                <w:szCs w:val="28"/>
              </w:rPr>
              <w:t>53/GP-BKHCN</w:t>
            </w:r>
          </w:p>
        </w:tc>
        <w:tc>
          <w:tcPr>
            <w:tcW w:w="548" w:type="pct"/>
            <w:shd w:val="clear" w:color="auto" w:fill="auto"/>
          </w:tcPr>
          <w:p w14:paraId="0ADA2BB7" w14:textId="77777777" w:rsidR="00FF7781" w:rsidRPr="00E52EE8" w:rsidRDefault="00FF7781" w:rsidP="00B06BB7">
            <w:pPr>
              <w:pStyle w:val="ListParagraph"/>
              <w:ind w:left="0"/>
              <w:jc w:val="both"/>
              <w:rPr>
                <w:sz w:val="28"/>
                <w:szCs w:val="28"/>
              </w:rPr>
            </w:pPr>
            <w:r w:rsidRPr="00E52EE8">
              <w:rPr>
                <w:sz w:val="28"/>
                <w:szCs w:val="28"/>
              </w:rPr>
              <w:t>28/12/2018</w:t>
            </w:r>
          </w:p>
        </w:tc>
      </w:tr>
      <w:tr w:rsidR="00E52EE8" w:rsidRPr="00E52EE8" w14:paraId="4145679D" w14:textId="77777777" w:rsidTr="00B06BB7">
        <w:tc>
          <w:tcPr>
            <w:tcW w:w="258" w:type="pct"/>
            <w:shd w:val="clear" w:color="auto" w:fill="auto"/>
          </w:tcPr>
          <w:p w14:paraId="1AB9DF8C"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67C1C184" w14:textId="77777777" w:rsidR="00FF7781" w:rsidRPr="00E52EE8" w:rsidRDefault="00FF7781" w:rsidP="00B06BB7">
            <w:pPr>
              <w:pStyle w:val="ListParagraph"/>
              <w:ind w:left="0"/>
              <w:jc w:val="both"/>
              <w:rPr>
                <w:sz w:val="28"/>
                <w:szCs w:val="28"/>
              </w:rPr>
            </w:pPr>
            <w:r w:rsidRPr="00E52EE8">
              <w:rPr>
                <w:sz w:val="28"/>
                <w:szCs w:val="28"/>
              </w:rPr>
              <w:t>Công ty TNHH Y tế Viễn Đông Việt Nam</w:t>
            </w:r>
          </w:p>
        </w:tc>
        <w:tc>
          <w:tcPr>
            <w:tcW w:w="2097" w:type="pct"/>
            <w:shd w:val="clear" w:color="auto" w:fill="auto"/>
          </w:tcPr>
          <w:p w14:paraId="0F29E5FC" w14:textId="77777777" w:rsidR="00FF7781" w:rsidRPr="00E52EE8" w:rsidRDefault="00FF7781" w:rsidP="00B06BB7">
            <w:pPr>
              <w:pStyle w:val="ListParagraph"/>
              <w:ind w:left="0"/>
              <w:jc w:val="both"/>
              <w:rPr>
                <w:sz w:val="28"/>
                <w:szCs w:val="28"/>
              </w:rPr>
            </w:pPr>
            <w:r w:rsidRPr="00E52EE8">
              <w:rPr>
                <w:sz w:val="28"/>
                <w:szCs w:val="28"/>
              </w:rPr>
              <w:t xml:space="preserve">Vận hành máy gia tốc trong xạ trị  </w:t>
            </w:r>
          </w:p>
        </w:tc>
        <w:tc>
          <w:tcPr>
            <w:tcW w:w="823" w:type="pct"/>
            <w:shd w:val="clear" w:color="auto" w:fill="auto"/>
          </w:tcPr>
          <w:p w14:paraId="55689FC8" w14:textId="77777777" w:rsidR="00FF7781" w:rsidRPr="00E52EE8" w:rsidRDefault="00FF7781" w:rsidP="00B06BB7">
            <w:pPr>
              <w:pStyle w:val="ListParagraph"/>
              <w:ind w:left="0"/>
              <w:jc w:val="both"/>
              <w:rPr>
                <w:sz w:val="28"/>
                <w:szCs w:val="28"/>
              </w:rPr>
            </w:pPr>
            <w:r w:rsidRPr="00E52EE8">
              <w:rPr>
                <w:sz w:val="28"/>
                <w:szCs w:val="28"/>
              </w:rPr>
              <w:t>40/GP-BKHCN</w:t>
            </w:r>
          </w:p>
        </w:tc>
        <w:tc>
          <w:tcPr>
            <w:tcW w:w="548" w:type="pct"/>
            <w:shd w:val="clear" w:color="auto" w:fill="auto"/>
          </w:tcPr>
          <w:p w14:paraId="29C68E14" w14:textId="77777777" w:rsidR="00FF7781" w:rsidRPr="00E52EE8" w:rsidRDefault="00FF7781" w:rsidP="00B06BB7">
            <w:pPr>
              <w:pStyle w:val="ListParagraph"/>
              <w:ind w:left="0"/>
              <w:jc w:val="both"/>
              <w:rPr>
                <w:sz w:val="28"/>
                <w:szCs w:val="28"/>
              </w:rPr>
            </w:pPr>
            <w:r w:rsidRPr="00E52EE8">
              <w:rPr>
                <w:sz w:val="28"/>
                <w:szCs w:val="28"/>
              </w:rPr>
              <w:t>14/11/2018</w:t>
            </w:r>
          </w:p>
        </w:tc>
      </w:tr>
      <w:tr w:rsidR="00E52EE8" w:rsidRPr="00E52EE8" w14:paraId="1ECCC270" w14:textId="77777777" w:rsidTr="00B06BB7">
        <w:tc>
          <w:tcPr>
            <w:tcW w:w="258" w:type="pct"/>
            <w:shd w:val="clear" w:color="auto" w:fill="auto"/>
          </w:tcPr>
          <w:p w14:paraId="1EA4BD6A"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31035B02" w14:textId="77777777" w:rsidR="00FF7781" w:rsidRPr="00E52EE8" w:rsidRDefault="00FF7781" w:rsidP="00B06BB7">
            <w:pPr>
              <w:pStyle w:val="ListParagraph"/>
              <w:ind w:left="0"/>
              <w:jc w:val="both"/>
              <w:rPr>
                <w:sz w:val="28"/>
                <w:szCs w:val="28"/>
              </w:rPr>
            </w:pPr>
            <w:r w:rsidRPr="00E52EE8">
              <w:rPr>
                <w:sz w:val="28"/>
                <w:szCs w:val="28"/>
              </w:rPr>
              <w:t>Công ty TNHH Chiếu xạ Toàn Phát</w:t>
            </w:r>
          </w:p>
        </w:tc>
        <w:tc>
          <w:tcPr>
            <w:tcW w:w="2097" w:type="pct"/>
            <w:shd w:val="clear" w:color="auto" w:fill="auto"/>
          </w:tcPr>
          <w:p w14:paraId="68C72AD9" w14:textId="77777777" w:rsidR="00FF7781" w:rsidRPr="00E52EE8" w:rsidRDefault="00FF7781" w:rsidP="00B06BB7">
            <w:pPr>
              <w:pStyle w:val="ListParagraph"/>
              <w:ind w:left="0"/>
              <w:jc w:val="both"/>
              <w:rPr>
                <w:sz w:val="28"/>
                <w:szCs w:val="28"/>
              </w:rPr>
            </w:pPr>
            <w:r w:rsidRPr="00E52EE8">
              <w:rPr>
                <w:sz w:val="28"/>
                <w:szCs w:val="28"/>
              </w:rPr>
              <w:t>Sử dụng thiết bị chiếu xạ công nghiệp sử dụng nguồn phóng xạ</w:t>
            </w:r>
          </w:p>
        </w:tc>
        <w:tc>
          <w:tcPr>
            <w:tcW w:w="823" w:type="pct"/>
            <w:shd w:val="clear" w:color="auto" w:fill="auto"/>
          </w:tcPr>
          <w:p w14:paraId="3BC3BFD8" w14:textId="77777777" w:rsidR="00FF7781" w:rsidRPr="00E52EE8" w:rsidRDefault="00FF7781" w:rsidP="00B06BB7">
            <w:pPr>
              <w:pStyle w:val="ListParagraph"/>
              <w:ind w:left="0"/>
              <w:jc w:val="both"/>
              <w:rPr>
                <w:sz w:val="28"/>
                <w:szCs w:val="28"/>
              </w:rPr>
            </w:pPr>
            <w:r w:rsidRPr="00E52EE8">
              <w:rPr>
                <w:sz w:val="28"/>
                <w:szCs w:val="28"/>
              </w:rPr>
              <w:t>51/GP-BKHCN</w:t>
            </w:r>
          </w:p>
        </w:tc>
        <w:tc>
          <w:tcPr>
            <w:tcW w:w="548" w:type="pct"/>
            <w:shd w:val="clear" w:color="auto" w:fill="auto"/>
          </w:tcPr>
          <w:p w14:paraId="5FA3825B" w14:textId="77777777" w:rsidR="00FF7781" w:rsidRPr="00E52EE8" w:rsidRDefault="00FF7781" w:rsidP="00B06BB7">
            <w:pPr>
              <w:pStyle w:val="ListParagraph"/>
              <w:ind w:left="0"/>
              <w:jc w:val="both"/>
              <w:rPr>
                <w:sz w:val="28"/>
                <w:szCs w:val="28"/>
              </w:rPr>
            </w:pPr>
            <w:r w:rsidRPr="00E52EE8">
              <w:rPr>
                <w:sz w:val="28"/>
                <w:szCs w:val="28"/>
              </w:rPr>
              <w:t>26/12/2018</w:t>
            </w:r>
          </w:p>
        </w:tc>
      </w:tr>
      <w:tr w:rsidR="00E52EE8" w:rsidRPr="00E52EE8" w14:paraId="5A655C7E" w14:textId="77777777" w:rsidTr="00B06BB7">
        <w:tc>
          <w:tcPr>
            <w:tcW w:w="258" w:type="pct"/>
            <w:shd w:val="clear" w:color="auto" w:fill="auto"/>
          </w:tcPr>
          <w:p w14:paraId="304C1350"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718DA89F" w14:textId="77777777" w:rsidR="00FF7781" w:rsidRPr="00E52EE8" w:rsidRDefault="00FF7781" w:rsidP="00B06BB7">
            <w:pPr>
              <w:pStyle w:val="ListParagraph"/>
              <w:ind w:left="0"/>
              <w:jc w:val="both"/>
              <w:rPr>
                <w:sz w:val="28"/>
                <w:szCs w:val="28"/>
              </w:rPr>
            </w:pPr>
            <w:r w:rsidRPr="00E52EE8">
              <w:rPr>
                <w:sz w:val="28"/>
                <w:szCs w:val="28"/>
              </w:rPr>
              <w:t>Trung tâm Nghiên cứu và triển khai công nghệ bức xạ</w:t>
            </w:r>
          </w:p>
        </w:tc>
        <w:tc>
          <w:tcPr>
            <w:tcW w:w="2097" w:type="pct"/>
            <w:shd w:val="clear" w:color="auto" w:fill="auto"/>
          </w:tcPr>
          <w:p w14:paraId="628ABD51" w14:textId="77777777" w:rsidR="00FF7781" w:rsidRPr="00E52EE8" w:rsidRDefault="00FF7781" w:rsidP="00B06BB7">
            <w:pPr>
              <w:pStyle w:val="ListParagraph"/>
              <w:ind w:left="0"/>
              <w:jc w:val="both"/>
              <w:rPr>
                <w:sz w:val="28"/>
                <w:szCs w:val="28"/>
              </w:rPr>
            </w:pPr>
            <w:r w:rsidRPr="00E52EE8">
              <w:rPr>
                <w:sz w:val="28"/>
                <w:szCs w:val="28"/>
              </w:rPr>
              <w:t xml:space="preserve">Vận hành thiết bị chiếu xạ công nghiệp </w:t>
            </w:r>
          </w:p>
        </w:tc>
        <w:tc>
          <w:tcPr>
            <w:tcW w:w="823" w:type="pct"/>
            <w:shd w:val="clear" w:color="auto" w:fill="auto"/>
          </w:tcPr>
          <w:p w14:paraId="7F8DB94B" w14:textId="77777777" w:rsidR="00FF7781" w:rsidRPr="00E52EE8" w:rsidRDefault="00FF7781" w:rsidP="00B06BB7">
            <w:pPr>
              <w:pStyle w:val="ListParagraph"/>
              <w:ind w:left="0"/>
              <w:jc w:val="both"/>
              <w:rPr>
                <w:sz w:val="28"/>
                <w:szCs w:val="28"/>
              </w:rPr>
            </w:pPr>
            <w:r w:rsidRPr="00E52EE8">
              <w:rPr>
                <w:sz w:val="28"/>
                <w:szCs w:val="28"/>
              </w:rPr>
              <w:t>52/GP-BKHCN</w:t>
            </w:r>
          </w:p>
        </w:tc>
        <w:tc>
          <w:tcPr>
            <w:tcW w:w="548" w:type="pct"/>
            <w:shd w:val="clear" w:color="auto" w:fill="auto"/>
          </w:tcPr>
          <w:p w14:paraId="7B0A6F86" w14:textId="77777777" w:rsidR="00FF7781" w:rsidRPr="00E52EE8" w:rsidRDefault="00FF7781" w:rsidP="00B06BB7">
            <w:pPr>
              <w:pStyle w:val="ListParagraph"/>
              <w:ind w:left="0"/>
              <w:jc w:val="both"/>
              <w:rPr>
                <w:sz w:val="28"/>
                <w:szCs w:val="28"/>
              </w:rPr>
            </w:pPr>
            <w:r w:rsidRPr="00E52EE8">
              <w:rPr>
                <w:sz w:val="28"/>
                <w:szCs w:val="28"/>
              </w:rPr>
              <w:t>28/12/2018</w:t>
            </w:r>
          </w:p>
        </w:tc>
      </w:tr>
      <w:tr w:rsidR="00FF7781" w:rsidRPr="00E52EE8" w14:paraId="289FF8D2" w14:textId="77777777" w:rsidTr="00B06BB7">
        <w:tc>
          <w:tcPr>
            <w:tcW w:w="258" w:type="pct"/>
            <w:shd w:val="clear" w:color="auto" w:fill="auto"/>
          </w:tcPr>
          <w:p w14:paraId="7D9A2E81" w14:textId="77777777" w:rsidR="00FF7781" w:rsidRPr="00E52EE8" w:rsidRDefault="00FF7781" w:rsidP="00BE2ED4">
            <w:pPr>
              <w:pStyle w:val="ListParagraph"/>
              <w:numPr>
                <w:ilvl w:val="0"/>
                <w:numId w:val="5"/>
              </w:numPr>
              <w:spacing w:after="200" w:line="276" w:lineRule="auto"/>
              <w:contextualSpacing w:val="0"/>
              <w:jc w:val="both"/>
              <w:rPr>
                <w:sz w:val="28"/>
                <w:szCs w:val="28"/>
              </w:rPr>
            </w:pPr>
          </w:p>
        </w:tc>
        <w:tc>
          <w:tcPr>
            <w:tcW w:w="1275" w:type="pct"/>
            <w:shd w:val="clear" w:color="auto" w:fill="auto"/>
          </w:tcPr>
          <w:p w14:paraId="1EF6F7D0" w14:textId="77777777" w:rsidR="00FF7781" w:rsidRPr="00E52EE8" w:rsidRDefault="00FF7781" w:rsidP="00B06BB7">
            <w:pPr>
              <w:pStyle w:val="ListParagraph"/>
              <w:ind w:left="0"/>
              <w:jc w:val="both"/>
              <w:rPr>
                <w:sz w:val="28"/>
                <w:szCs w:val="28"/>
              </w:rPr>
            </w:pPr>
            <w:r w:rsidRPr="00E52EE8">
              <w:rPr>
                <w:sz w:val="28"/>
                <w:szCs w:val="28"/>
              </w:rPr>
              <w:t>Công ty cổ phần khoáng sản Biotan</w:t>
            </w:r>
          </w:p>
        </w:tc>
        <w:tc>
          <w:tcPr>
            <w:tcW w:w="2097" w:type="pct"/>
            <w:shd w:val="clear" w:color="auto" w:fill="auto"/>
          </w:tcPr>
          <w:p w14:paraId="038D9E17" w14:textId="77777777" w:rsidR="00FF7781" w:rsidRPr="00E52EE8" w:rsidRDefault="00FF7781" w:rsidP="00B06BB7">
            <w:pPr>
              <w:pStyle w:val="ListParagraph"/>
              <w:ind w:left="0"/>
              <w:jc w:val="both"/>
              <w:rPr>
                <w:sz w:val="28"/>
                <w:szCs w:val="28"/>
              </w:rPr>
            </w:pPr>
            <w:r w:rsidRPr="00E52EE8">
              <w:rPr>
                <w:sz w:val="28"/>
                <w:szCs w:val="28"/>
              </w:rPr>
              <w:t>Xuất khẩu và vận chuyển 01 nguồn 03 chuyến hàng vật liệu hạt nhân nguồn</w:t>
            </w:r>
          </w:p>
        </w:tc>
        <w:tc>
          <w:tcPr>
            <w:tcW w:w="823" w:type="pct"/>
            <w:shd w:val="clear" w:color="auto" w:fill="auto"/>
          </w:tcPr>
          <w:p w14:paraId="6AF67C52" w14:textId="77777777" w:rsidR="00FF7781" w:rsidRPr="00E52EE8" w:rsidRDefault="00FF7781" w:rsidP="00B06BB7">
            <w:pPr>
              <w:pStyle w:val="ListParagraph"/>
              <w:ind w:left="0"/>
              <w:jc w:val="both"/>
              <w:rPr>
                <w:sz w:val="28"/>
                <w:szCs w:val="28"/>
              </w:rPr>
            </w:pPr>
            <w:r w:rsidRPr="00E52EE8">
              <w:rPr>
                <w:sz w:val="28"/>
                <w:szCs w:val="28"/>
              </w:rPr>
              <w:t>46/GP-BKHCN</w:t>
            </w:r>
          </w:p>
        </w:tc>
        <w:tc>
          <w:tcPr>
            <w:tcW w:w="548" w:type="pct"/>
            <w:shd w:val="clear" w:color="auto" w:fill="auto"/>
          </w:tcPr>
          <w:p w14:paraId="0D0C36D3" w14:textId="77777777" w:rsidR="00FF7781" w:rsidRPr="00E52EE8" w:rsidRDefault="00FF7781" w:rsidP="00B06BB7">
            <w:pPr>
              <w:pStyle w:val="ListParagraph"/>
              <w:ind w:left="0"/>
              <w:jc w:val="both"/>
              <w:rPr>
                <w:sz w:val="28"/>
                <w:szCs w:val="28"/>
              </w:rPr>
            </w:pPr>
            <w:r w:rsidRPr="00E52EE8">
              <w:rPr>
                <w:sz w:val="28"/>
                <w:szCs w:val="28"/>
              </w:rPr>
              <w:t>14/12/2018</w:t>
            </w:r>
          </w:p>
        </w:tc>
      </w:tr>
    </w:tbl>
    <w:p w14:paraId="52063771" w14:textId="06D998D1" w:rsidR="00FF7781" w:rsidRPr="00E52EE8" w:rsidRDefault="00FF7781" w:rsidP="00CD0F94">
      <w:pPr>
        <w:pStyle w:val="ListParagraph"/>
        <w:spacing w:before="120" w:after="120"/>
        <w:ind w:left="0" w:firstLine="567"/>
        <w:contextualSpacing w:val="0"/>
        <w:jc w:val="both"/>
        <w:rPr>
          <w:b/>
          <w:sz w:val="28"/>
          <w:szCs w:val="28"/>
        </w:rPr>
      </w:pPr>
      <w:r w:rsidRPr="00E52EE8">
        <w:rPr>
          <w:b/>
          <w:sz w:val="28"/>
          <w:szCs w:val="28"/>
        </w:rPr>
        <w:t xml:space="preserve">b) Kết quả thống kê giấy phép đã cấp trong năm 2018 theo các lĩnh vực do Cục ATBXHN cấp </w:t>
      </w:r>
    </w:p>
    <w:tbl>
      <w:tblPr>
        <w:tblW w:w="14884" w:type="dxa"/>
        <w:tblInd w:w="-34" w:type="dxa"/>
        <w:tblLook w:val="0000" w:firstRow="0" w:lastRow="0" w:firstColumn="0" w:lastColumn="0" w:noHBand="0" w:noVBand="0"/>
      </w:tblPr>
      <w:tblGrid>
        <w:gridCol w:w="851"/>
        <w:gridCol w:w="3544"/>
        <w:gridCol w:w="7796"/>
        <w:gridCol w:w="2693"/>
      </w:tblGrid>
      <w:tr w:rsidR="00E52EE8" w:rsidRPr="00E52EE8" w14:paraId="7D8DD3EF" w14:textId="77777777" w:rsidTr="00F93D93">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389D0B4" w14:textId="77777777" w:rsidR="00FF7781" w:rsidRPr="00E52EE8" w:rsidRDefault="00FF7781" w:rsidP="00B06BB7">
            <w:pPr>
              <w:jc w:val="center"/>
              <w:rPr>
                <w:b/>
                <w:bCs/>
                <w:sz w:val="28"/>
                <w:szCs w:val="28"/>
              </w:rPr>
            </w:pPr>
            <w:r w:rsidRPr="00E52EE8">
              <w:rPr>
                <w:b/>
                <w:bCs/>
                <w:sz w:val="28"/>
                <w:szCs w:val="28"/>
              </w:rPr>
              <w:t>TT</w:t>
            </w:r>
          </w:p>
        </w:tc>
        <w:tc>
          <w:tcPr>
            <w:tcW w:w="3544" w:type="dxa"/>
            <w:tcBorders>
              <w:top w:val="single" w:sz="4" w:space="0" w:color="auto"/>
              <w:left w:val="nil"/>
              <w:bottom w:val="single" w:sz="4" w:space="0" w:color="auto"/>
              <w:right w:val="single" w:sz="4" w:space="0" w:color="auto"/>
            </w:tcBorders>
            <w:shd w:val="clear" w:color="auto" w:fill="auto"/>
          </w:tcPr>
          <w:p w14:paraId="69185D62" w14:textId="77777777" w:rsidR="00FF7781" w:rsidRPr="00E52EE8" w:rsidRDefault="00FF7781" w:rsidP="00B06BB7">
            <w:pPr>
              <w:jc w:val="center"/>
              <w:rPr>
                <w:b/>
                <w:bCs/>
                <w:sz w:val="28"/>
                <w:szCs w:val="28"/>
              </w:rPr>
            </w:pPr>
            <w:r w:rsidRPr="00E52EE8">
              <w:rPr>
                <w:b/>
                <w:bCs/>
                <w:sz w:val="28"/>
                <w:szCs w:val="28"/>
              </w:rPr>
              <w:t>Lĩnh vực</w:t>
            </w:r>
          </w:p>
        </w:tc>
        <w:tc>
          <w:tcPr>
            <w:tcW w:w="7796" w:type="dxa"/>
            <w:tcBorders>
              <w:top w:val="single" w:sz="4" w:space="0" w:color="auto"/>
              <w:left w:val="nil"/>
              <w:bottom w:val="single" w:sz="4" w:space="0" w:color="auto"/>
              <w:right w:val="single" w:sz="4" w:space="0" w:color="auto"/>
            </w:tcBorders>
            <w:shd w:val="clear" w:color="auto" w:fill="auto"/>
          </w:tcPr>
          <w:p w14:paraId="66C36A31" w14:textId="77777777" w:rsidR="00FF7781" w:rsidRPr="00E52EE8" w:rsidRDefault="00FF7781" w:rsidP="00B06BB7">
            <w:pPr>
              <w:jc w:val="center"/>
              <w:rPr>
                <w:b/>
                <w:bCs/>
                <w:sz w:val="28"/>
                <w:szCs w:val="28"/>
              </w:rPr>
            </w:pPr>
            <w:r w:rsidRPr="00E52EE8">
              <w:rPr>
                <w:b/>
                <w:bCs/>
                <w:sz w:val="28"/>
                <w:szCs w:val="28"/>
              </w:rPr>
              <w:t>Công việc bức xạ liên quan</w:t>
            </w:r>
          </w:p>
        </w:tc>
        <w:tc>
          <w:tcPr>
            <w:tcW w:w="2693" w:type="dxa"/>
            <w:tcBorders>
              <w:top w:val="single" w:sz="4" w:space="0" w:color="auto"/>
              <w:left w:val="nil"/>
              <w:bottom w:val="single" w:sz="4" w:space="0" w:color="auto"/>
              <w:right w:val="single" w:sz="4" w:space="0" w:color="auto"/>
            </w:tcBorders>
            <w:shd w:val="clear" w:color="auto" w:fill="auto"/>
          </w:tcPr>
          <w:p w14:paraId="71CDC1B9" w14:textId="77777777" w:rsidR="00FF7781" w:rsidRPr="00E52EE8" w:rsidRDefault="00FF7781" w:rsidP="00B06BB7">
            <w:pPr>
              <w:jc w:val="both"/>
              <w:rPr>
                <w:b/>
                <w:sz w:val="28"/>
                <w:szCs w:val="28"/>
              </w:rPr>
            </w:pPr>
            <w:r w:rsidRPr="00E52EE8">
              <w:rPr>
                <w:b/>
                <w:sz w:val="28"/>
                <w:szCs w:val="28"/>
              </w:rPr>
              <w:t>Số lượng giấy phép</w:t>
            </w:r>
          </w:p>
        </w:tc>
      </w:tr>
      <w:tr w:rsidR="00E52EE8" w:rsidRPr="00E52EE8" w14:paraId="559C4080" w14:textId="77777777" w:rsidTr="00F93D93">
        <w:trPr>
          <w:trHeight w:val="375"/>
        </w:trPr>
        <w:tc>
          <w:tcPr>
            <w:tcW w:w="851" w:type="dxa"/>
            <w:vMerge w:val="restart"/>
            <w:tcBorders>
              <w:top w:val="nil"/>
              <w:left w:val="single" w:sz="4" w:space="0" w:color="auto"/>
              <w:bottom w:val="single" w:sz="4" w:space="0" w:color="auto"/>
              <w:right w:val="single" w:sz="4" w:space="0" w:color="auto"/>
            </w:tcBorders>
            <w:shd w:val="clear" w:color="auto" w:fill="auto"/>
          </w:tcPr>
          <w:p w14:paraId="45087016" w14:textId="77777777" w:rsidR="00FF7781" w:rsidRPr="00E52EE8" w:rsidRDefault="00FF7781" w:rsidP="00B06BB7">
            <w:pPr>
              <w:jc w:val="center"/>
              <w:rPr>
                <w:sz w:val="28"/>
                <w:szCs w:val="28"/>
              </w:rPr>
            </w:pPr>
            <w:r w:rsidRPr="00E52EE8">
              <w:rPr>
                <w:sz w:val="28"/>
                <w:szCs w:val="28"/>
              </w:rPr>
              <w:t>1</w:t>
            </w:r>
          </w:p>
        </w:tc>
        <w:tc>
          <w:tcPr>
            <w:tcW w:w="3544" w:type="dxa"/>
            <w:vMerge w:val="restart"/>
            <w:tcBorders>
              <w:top w:val="nil"/>
              <w:left w:val="single" w:sz="4" w:space="0" w:color="auto"/>
              <w:bottom w:val="single" w:sz="4" w:space="0" w:color="auto"/>
              <w:right w:val="single" w:sz="4" w:space="0" w:color="auto"/>
            </w:tcBorders>
            <w:shd w:val="clear" w:color="auto" w:fill="auto"/>
          </w:tcPr>
          <w:p w14:paraId="6FC0C3FF" w14:textId="77777777" w:rsidR="00FF7781" w:rsidRPr="00E52EE8" w:rsidRDefault="00FF7781" w:rsidP="00B06BB7">
            <w:pPr>
              <w:jc w:val="both"/>
              <w:rPr>
                <w:sz w:val="28"/>
                <w:szCs w:val="28"/>
              </w:rPr>
            </w:pPr>
            <w:r w:rsidRPr="00E52EE8">
              <w:rPr>
                <w:sz w:val="28"/>
                <w:szCs w:val="28"/>
              </w:rPr>
              <w:t>Công nghiệp</w:t>
            </w:r>
          </w:p>
        </w:tc>
        <w:tc>
          <w:tcPr>
            <w:tcW w:w="7796" w:type="dxa"/>
            <w:tcBorders>
              <w:top w:val="nil"/>
              <w:left w:val="nil"/>
              <w:bottom w:val="single" w:sz="4" w:space="0" w:color="auto"/>
              <w:right w:val="single" w:sz="4" w:space="0" w:color="auto"/>
            </w:tcBorders>
            <w:shd w:val="clear" w:color="auto" w:fill="auto"/>
          </w:tcPr>
          <w:p w14:paraId="512BFCD4" w14:textId="77777777" w:rsidR="00FF7781" w:rsidRPr="00E52EE8" w:rsidRDefault="00FF7781" w:rsidP="00B06BB7">
            <w:pPr>
              <w:jc w:val="both"/>
              <w:rPr>
                <w:sz w:val="28"/>
                <w:szCs w:val="28"/>
              </w:rPr>
            </w:pPr>
            <w:r w:rsidRPr="00E52EE8">
              <w:rPr>
                <w:sz w:val="28"/>
                <w:szCs w:val="28"/>
              </w:rPr>
              <w:t>Hệ đo trong công nghiệp (Đo mức, phân tích, đo độ dày, hệ điều khiển...)</w:t>
            </w:r>
          </w:p>
        </w:tc>
        <w:tc>
          <w:tcPr>
            <w:tcW w:w="2693" w:type="dxa"/>
            <w:tcBorders>
              <w:top w:val="nil"/>
              <w:left w:val="nil"/>
              <w:bottom w:val="single" w:sz="4" w:space="0" w:color="auto"/>
              <w:right w:val="single" w:sz="4" w:space="0" w:color="auto"/>
            </w:tcBorders>
            <w:shd w:val="clear" w:color="auto" w:fill="auto"/>
          </w:tcPr>
          <w:p w14:paraId="1F8F4023" w14:textId="77777777" w:rsidR="00FF7781" w:rsidRPr="00E52EE8" w:rsidRDefault="00FF7781" w:rsidP="00B06BB7">
            <w:pPr>
              <w:jc w:val="center"/>
              <w:rPr>
                <w:sz w:val="28"/>
                <w:szCs w:val="28"/>
              </w:rPr>
            </w:pPr>
            <w:r w:rsidRPr="00E52EE8">
              <w:rPr>
                <w:sz w:val="28"/>
                <w:szCs w:val="28"/>
              </w:rPr>
              <w:t>406</w:t>
            </w:r>
          </w:p>
        </w:tc>
      </w:tr>
      <w:tr w:rsidR="00E52EE8" w:rsidRPr="00E52EE8" w14:paraId="666C537F" w14:textId="77777777" w:rsidTr="00F93D93">
        <w:trPr>
          <w:trHeight w:val="375"/>
        </w:trPr>
        <w:tc>
          <w:tcPr>
            <w:tcW w:w="851" w:type="dxa"/>
            <w:vMerge/>
            <w:tcBorders>
              <w:top w:val="nil"/>
              <w:left w:val="single" w:sz="4" w:space="0" w:color="auto"/>
              <w:bottom w:val="single" w:sz="4" w:space="0" w:color="auto"/>
              <w:right w:val="single" w:sz="4" w:space="0" w:color="auto"/>
            </w:tcBorders>
            <w:vAlign w:val="center"/>
          </w:tcPr>
          <w:p w14:paraId="66635AC5" w14:textId="77777777" w:rsidR="00FF7781" w:rsidRPr="00E52EE8" w:rsidRDefault="00FF7781" w:rsidP="00B06BB7">
            <w:pPr>
              <w:rPr>
                <w:sz w:val="28"/>
                <w:szCs w:val="28"/>
              </w:rPr>
            </w:pPr>
          </w:p>
        </w:tc>
        <w:tc>
          <w:tcPr>
            <w:tcW w:w="3544" w:type="dxa"/>
            <w:vMerge/>
            <w:tcBorders>
              <w:top w:val="nil"/>
              <w:left w:val="single" w:sz="4" w:space="0" w:color="auto"/>
              <w:bottom w:val="single" w:sz="4" w:space="0" w:color="auto"/>
              <w:right w:val="single" w:sz="4" w:space="0" w:color="auto"/>
            </w:tcBorders>
            <w:vAlign w:val="center"/>
          </w:tcPr>
          <w:p w14:paraId="0C9E2377" w14:textId="77777777" w:rsidR="00FF7781" w:rsidRPr="00E52EE8" w:rsidRDefault="00FF7781" w:rsidP="00B06BB7">
            <w:pPr>
              <w:rPr>
                <w:sz w:val="28"/>
                <w:szCs w:val="28"/>
              </w:rPr>
            </w:pPr>
          </w:p>
        </w:tc>
        <w:tc>
          <w:tcPr>
            <w:tcW w:w="7796" w:type="dxa"/>
            <w:tcBorders>
              <w:top w:val="nil"/>
              <w:left w:val="nil"/>
              <w:bottom w:val="single" w:sz="4" w:space="0" w:color="auto"/>
              <w:right w:val="single" w:sz="4" w:space="0" w:color="auto"/>
            </w:tcBorders>
            <w:shd w:val="clear" w:color="auto" w:fill="auto"/>
          </w:tcPr>
          <w:p w14:paraId="29C3554A" w14:textId="77777777" w:rsidR="00FF7781" w:rsidRPr="00E52EE8" w:rsidRDefault="00FF7781" w:rsidP="00B06BB7">
            <w:pPr>
              <w:jc w:val="both"/>
              <w:rPr>
                <w:sz w:val="28"/>
                <w:szCs w:val="28"/>
              </w:rPr>
            </w:pPr>
            <w:r w:rsidRPr="00E52EE8">
              <w:rPr>
                <w:sz w:val="28"/>
                <w:szCs w:val="28"/>
              </w:rPr>
              <w:t>Thăm dò địa vật lý</w:t>
            </w:r>
          </w:p>
        </w:tc>
        <w:tc>
          <w:tcPr>
            <w:tcW w:w="2693" w:type="dxa"/>
            <w:tcBorders>
              <w:top w:val="nil"/>
              <w:left w:val="nil"/>
              <w:bottom w:val="single" w:sz="4" w:space="0" w:color="auto"/>
              <w:right w:val="single" w:sz="4" w:space="0" w:color="auto"/>
            </w:tcBorders>
            <w:shd w:val="clear" w:color="auto" w:fill="auto"/>
          </w:tcPr>
          <w:p w14:paraId="45ABAF2E" w14:textId="77777777" w:rsidR="00FF7781" w:rsidRPr="00E52EE8" w:rsidRDefault="00FF7781" w:rsidP="00B06BB7">
            <w:pPr>
              <w:jc w:val="center"/>
              <w:rPr>
                <w:sz w:val="28"/>
                <w:szCs w:val="28"/>
              </w:rPr>
            </w:pPr>
            <w:r w:rsidRPr="00E52EE8">
              <w:rPr>
                <w:sz w:val="28"/>
                <w:szCs w:val="28"/>
              </w:rPr>
              <w:t>23</w:t>
            </w:r>
          </w:p>
        </w:tc>
      </w:tr>
      <w:tr w:rsidR="00E52EE8" w:rsidRPr="00E52EE8" w14:paraId="50BFCC1B" w14:textId="77777777" w:rsidTr="00F93D93">
        <w:trPr>
          <w:trHeight w:val="375"/>
        </w:trPr>
        <w:tc>
          <w:tcPr>
            <w:tcW w:w="851" w:type="dxa"/>
            <w:vMerge/>
            <w:tcBorders>
              <w:top w:val="nil"/>
              <w:left w:val="single" w:sz="4" w:space="0" w:color="auto"/>
              <w:bottom w:val="single" w:sz="4" w:space="0" w:color="auto"/>
              <w:right w:val="single" w:sz="4" w:space="0" w:color="auto"/>
            </w:tcBorders>
            <w:vAlign w:val="center"/>
          </w:tcPr>
          <w:p w14:paraId="64CC1C88" w14:textId="77777777" w:rsidR="00FF7781" w:rsidRPr="00E52EE8" w:rsidRDefault="00FF7781" w:rsidP="00B06BB7">
            <w:pPr>
              <w:rPr>
                <w:sz w:val="28"/>
                <w:szCs w:val="28"/>
              </w:rPr>
            </w:pPr>
          </w:p>
        </w:tc>
        <w:tc>
          <w:tcPr>
            <w:tcW w:w="3544" w:type="dxa"/>
            <w:vMerge/>
            <w:tcBorders>
              <w:top w:val="nil"/>
              <w:left w:val="single" w:sz="4" w:space="0" w:color="auto"/>
              <w:bottom w:val="single" w:sz="4" w:space="0" w:color="auto"/>
              <w:right w:val="single" w:sz="4" w:space="0" w:color="auto"/>
            </w:tcBorders>
            <w:vAlign w:val="center"/>
          </w:tcPr>
          <w:p w14:paraId="056F6EBE" w14:textId="77777777" w:rsidR="00FF7781" w:rsidRPr="00E52EE8" w:rsidRDefault="00FF7781" w:rsidP="00B06BB7">
            <w:pPr>
              <w:rPr>
                <w:sz w:val="28"/>
                <w:szCs w:val="28"/>
              </w:rPr>
            </w:pPr>
          </w:p>
        </w:tc>
        <w:tc>
          <w:tcPr>
            <w:tcW w:w="7796" w:type="dxa"/>
            <w:tcBorders>
              <w:top w:val="nil"/>
              <w:left w:val="nil"/>
              <w:bottom w:val="single" w:sz="4" w:space="0" w:color="auto"/>
              <w:right w:val="single" w:sz="4" w:space="0" w:color="auto"/>
            </w:tcBorders>
            <w:shd w:val="clear" w:color="auto" w:fill="auto"/>
          </w:tcPr>
          <w:p w14:paraId="1EF820A1" w14:textId="77777777" w:rsidR="00FF7781" w:rsidRPr="00E52EE8" w:rsidRDefault="00FF7781" w:rsidP="00B06BB7">
            <w:pPr>
              <w:jc w:val="both"/>
              <w:rPr>
                <w:sz w:val="28"/>
                <w:szCs w:val="28"/>
              </w:rPr>
            </w:pPr>
            <w:r w:rsidRPr="00E52EE8">
              <w:rPr>
                <w:sz w:val="28"/>
                <w:szCs w:val="28"/>
              </w:rPr>
              <w:t>Chụp ảnh phóng xạ công nghiệp</w:t>
            </w:r>
          </w:p>
        </w:tc>
        <w:tc>
          <w:tcPr>
            <w:tcW w:w="2693" w:type="dxa"/>
            <w:tcBorders>
              <w:top w:val="nil"/>
              <w:left w:val="nil"/>
              <w:bottom w:val="single" w:sz="4" w:space="0" w:color="auto"/>
              <w:right w:val="single" w:sz="4" w:space="0" w:color="auto"/>
            </w:tcBorders>
            <w:shd w:val="clear" w:color="auto" w:fill="auto"/>
          </w:tcPr>
          <w:p w14:paraId="30087D68" w14:textId="77777777" w:rsidR="00FF7781" w:rsidRPr="00E52EE8" w:rsidRDefault="00FF7781" w:rsidP="00B06BB7">
            <w:pPr>
              <w:jc w:val="center"/>
              <w:rPr>
                <w:sz w:val="28"/>
                <w:szCs w:val="28"/>
              </w:rPr>
            </w:pPr>
            <w:r w:rsidRPr="00E52EE8">
              <w:rPr>
                <w:sz w:val="28"/>
                <w:szCs w:val="28"/>
              </w:rPr>
              <w:t>80</w:t>
            </w:r>
          </w:p>
        </w:tc>
      </w:tr>
      <w:tr w:rsidR="00E52EE8" w:rsidRPr="00E52EE8" w14:paraId="62689ED4" w14:textId="77777777" w:rsidTr="00F93D93">
        <w:trPr>
          <w:trHeight w:val="375"/>
        </w:trPr>
        <w:tc>
          <w:tcPr>
            <w:tcW w:w="851" w:type="dxa"/>
            <w:vMerge/>
            <w:tcBorders>
              <w:top w:val="nil"/>
              <w:left w:val="single" w:sz="4" w:space="0" w:color="auto"/>
              <w:bottom w:val="single" w:sz="4" w:space="0" w:color="auto"/>
              <w:right w:val="single" w:sz="4" w:space="0" w:color="auto"/>
            </w:tcBorders>
            <w:vAlign w:val="center"/>
          </w:tcPr>
          <w:p w14:paraId="69061307" w14:textId="77777777" w:rsidR="00FF7781" w:rsidRPr="00E52EE8" w:rsidRDefault="00FF7781" w:rsidP="00B06BB7">
            <w:pPr>
              <w:rPr>
                <w:sz w:val="28"/>
                <w:szCs w:val="28"/>
              </w:rPr>
            </w:pPr>
          </w:p>
        </w:tc>
        <w:tc>
          <w:tcPr>
            <w:tcW w:w="3544" w:type="dxa"/>
            <w:vMerge/>
            <w:tcBorders>
              <w:top w:val="nil"/>
              <w:left w:val="single" w:sz="4" w:space="0" w:color="auto"/>
              <w:bottom w:val="single" w:sz="4" w:space="0" w:color="auto"/>
              <w:right w:val="single" w:sz="4" w:space="0" w:color="auto"/>
            </w:tcBorders>
            <w:vAlign w:val="center"/>
          </w:tcPr>
          <w:p w14:paraId="2914F0FA" w14:textId="77777777" w:rsidR="00FF7781" w:rsidRPr="00E52EE8" w:rsidRDefault="00FF7781" w:rsidP="00B06BB7">
            <w:pPr>
              <w:rPr>
                <w:sz w:val="28"/>
                <w:szCs w:val="28"/>
              </w:rPr>
            </w:pPr>
          </w:p>
        </w:tc>
        <w:tc>
          <w:tcPr>
            <w:tcW w:w="7796" w:type="dxa"/>
            <w:tcBorders>
              <w:top w:val="nil"/>
              <w:left w:val="nil"/>
              <w:bottom w:val="single" w:sz="4" w:space="0" w:color="auto"/>
              <w:right w:val="single" w:sz="4" w:space="0" w:color="auto"/>
            </w:tcBorders>
            <w:shd w:val="clear" w:color="auto" w:fill="auto"/>
          </w:tcPr>
          <w:p w14:paraId="236D5CD8" w14:textId="77777777" w:rsidR="00FF7781" w:rsidRPr="00E52EE8" w:rsidRDefault="00FF7781" w:rsidP="00B06BB7">
            <w:pPr>
              <w:jc w:val="both"/>
              <w:rPr>
                <w:sz w:val="28"/>
                <w:szCs w:val="28"/>
                <w:lang w:val="fr-FR"/>
              </w:rPr>
            </w:pPr>
            <w:r w:rsidRPr="00E52EE8">
              <w:rPr>
                <w:sz w:val="28"/>
                <w:szCs w:val="28"/>
                <w:lang w:val="fr-FR"/>
              </w:rPr>
              <w:t>Soi kiểm tra trong công nghiệp</w:t>
            </w:r>
          </w:p>
        </w:tc>
        <w:tc>
          <w:tcPr>
            <w:tcW w:w="2693" w:type="dxa"/>
            <w:tcBorders>
              <w:top w:val="nil"/>
              <w:left w:val="nil"/>
              <w:bottom w:val="single" w:sz="4" w:space="0" w:color="auto"/>
              <w:right w:val="single" w:sz="4" w:space="0" w:color="auto"/>
            </w:tcBorders>
            <w:shd w:val="clear" w:color="auto" w:fill="auto"/>
          </w:tcPr>
          <w:p w14:paraId="358FA2E3" w14:textId="77777777" w:rsidR="00FF7781" w:rsidRPr="00E52EE8" w:rsidRDefault="00FF7781" w:rsidP="00B06BB7">
            <w:pPr>
              <w:jc w:val="center"/>
              <w:rPr>
                <w:sz w:val="28"/>
                <w:szCs w:val="28"/>
              </w:rPr>
            </w:pPr>
            <w:r w:rsidRPr="00E52EE8">
              <w:rPr>
                <w:sz w:val="28"/>
                <w:szCs w:val="28"/>
              </w:rPr>
              <w:t>142</w:t>
            </w:r>
          </w:p>
        </w:tc>
      </w:tr>
      <w:tr w:rsidR="00E52EE8" w:rsidRPr="00E52EE8" w14:paraId="4ADB0106" w14:textId="77777777" w:rsidTr="00F93D93">
        <w:trPr>
          <w:trHeight w:val="375"/>
        </w:trPr>
        <w:tc>
          <w:tcPr>
            <w:tcW w:w="851" w:type="dxa"/>
            <w:vMerge/>
            <w:tcBorders>
              <w:top w:val="nil"/>
              <w:left w:val="single" w:sz="4" w:space="0" w:color="auto"/>
              <w:bottom w:val="single" w:sz="4" w:space="0" w:color="auto"/>
              <w:right w:val="single" w:sz="4" w:space="0" w:color="auto"/>
            </w:tcBorders>
            <w:vAlign w:val="center"/>
          </w:tcPr>
          <w:p w14:paraId="62A205FA" w14:textId="77777777" w:rsidR="00FF7781" w:rsidRPr="00E52EE8" w:rsidRDefault="00FF7781" w:rsidP="00B06BB7">
            <w:pPr>
              <w:rPr>
                <w:sz w:val="28"/>
                <w:szCs w:val="28"/>
              </w:rPr>
            </w:pPr>
          </w:p>
        </w:tc>
        <w:tc>
          <w:tcPr>
            <w:tcW w:w="3544" w:type="dxa"/>
            <w:vMerge/>
            <w:tcBorders>
              <w:top w:val="nil"/>
              <w:left w:val="single" w:sz="4" w:space="0" w:color="auto"/>
              <w:bottom w:val="single" w:sz="4" w:space="0" w:color="auto"/>
              <w:right w:val="single" w:sz="4" w:space="0" w:color="auto"/>
            </w:tcBorders>
            <w:vAlign w:val="center"/>
          </w:tcPr>
          <w:p w14:paraId="7CCC354A" w14:textId="77777777" w:rsidR="00FF7781" w:rsidRPr="00E52EE8" w:rsidRDefault="00FF7781" w:rsidP="00B06BB7">
            <w:pPr>
              <w:rPr>
                <w:sz w:val="28"/>
                <w:szCs w:val="28"/>
              </w:rPr>
            </w:pPr>
          </w:p>
        </w:tc>
        <w:tc>
          <w:tcPr>
            <w:tcW w:w="7796" w:type="dxa"/>
            <w:tcBorders>
              <w:top w:val="nil"/>
              <w:left w:val="nil"/>
              <w:bottom w:val="single" w:sz="4" w:space="0" w:color="auto"/>
              <w:right w:val="single" w:sz="4" w:space="0" w:color="auto"/>
            </w:tcBorders>
            <w:shd w:val="clear" w:color="auto" w:fill="auto"/>
          </w:tcPr>
          <w:p w14:paraId="4125402F" w14:textId="77777777" w:rsidR="00FF7781" w:rsidRPr="00E52EE8" w:rsidRDefault="00FF7781" w:rsidP="00B06BB7">
            <w:pPr>
              <w:jc w:val="both"/>
              <w:rPr>
                <w:sz w:val="28"/>
                <w:szCs w:val="28"/>
              </w:rPr>
            </w:pPr>
            <w:r w:rsidRPr="00E52EE8">
              <w:rPr>
                <w:sz w:val="28"/>
                <w:szCs w:val="28"/>
              </w:rPr>
              <w:t>Chiếu xạ công nghiệp</w:t>
            </w:r>
          </w:p>
        </w:tc>
        <w:tc>
          <w:tcPr>
            <w:tcW w:w="2693" w:type="dxa"/>
            <w:tcBorders>
              <w:top w:val="nil"/>
              <w:left w:val="nil"/>
              <w:bottom w:val="single" w:sz="4" w:space="0" w:color="auto"/>
              <w:right w:val="single" w:sz="4" w:space="0" w:color="auto"/>
            </w:tcBorders>
            <w:shd w:val="clear" w:color="auto" w:fill="auto"/>
          </w:tcPr>
          <w:p w14:paraId="4D1C1EEB" w14:textId="77777777" w:rsidR="00FF7781" w:rsidRPr="00E52EE8" w:rsidRDefault="00FF7781" w:rsidP="00B06BB7">
            <w:pPr>
              <w:jc w:val="center"/>
              <w:rPr>
                <w:sz w:val="28"/>
                <w:szCs w:val="28"/>
              </w:rPr>
            </w:pPr>
            <w:r w:rsidRPr="00E52EE8">
              <w:rPr>
                <w:sz w:val="28"/>
                <w:szCs w:val="28"/>
              </w:rPr>
              <w:t>2</w:t>
            </w:r>
          </w:p>
        </w:tc>
      </w:tr>
      <w:tr w:rsidR="00E52EE8" w:rsidRPr="00E52EE8" w14:paraId="40A6B6BE" w14:textId="77777777" w:rsidTr="00F93D93">
        <w:trPr>
          <w:trHeight w:val="375"/>
        </w:trPr>
        <w:tc>
          <w:tcPr>
            <w:tcW w:w="851" w:type="dxa"/>
            <w:tcBorders>
              <w:top w:val="nil"/>
              <w:left w:val="single" w:sz="4" w:space="0" w:color="auto"/>
              <w:bottom w:val="single" w:sz="4" w:space="0" w:color="auto"/>
              <w:right w:val="single" w:sz="4" w:space="0" w:color="auto"/>
            </w:tcBorders>
            <w:shd w:val="clear" w:color="auto" w:fill="auto"/>
          </w:tcPr>
          <w:p w14:paraId="4EC33359" w14:textId="77777777" w:rsidR="00FF7781" w:rsidRPr="00E52EE8" w:rsidRDefault="00FF7781" w:rsidP="00B06BB7">
            <w:pPr>
              <w:jc w:val="center"/>
              <w:rPr>
                <w:sz w:val="28"/>
                <w:szCs w:val="28"/>
              </w:rPr>
            </w:pPr>
            <w:r w:rsidRPr="00E52EE8">
              <w:rPr>
                <w:sz w:val="28"/>
                <w:szCs w:val="28"/>
              </w:rPr>
              <w:t>2</w:t>
            </w:r>
          </w:p>
        </w:tc>
        <w:tc>
          <w:tcPr>
            <w:tcW w:w="3544" w:type="dxa"/>
            <w:tcBorders>
              <w:top w:val="nil"/>
              <w:left w:val="nil"/>
              <w:bottom w:val="single" w:sz="4" w:space="0" w:color="auto"/>
              <w:right w:val="single" w:sz="4" w:space="0" w:color="auto"/>
            </w:tcBorders>
            <w:shd w:val="clear" w:color="auto" w:fill="auto"/>
          </w:tcPr>
          <w:p w14:paraId="3195B3F3" w14:textId="77777777" w:rsidR="00FF7781" w:rsidRPr="00E52EE8" w:rsidRDefault="00FF7781" w:rsidP="00B06BB7">
            <w:pPr>
              <w:jc w:val="both"/>
              <w:rPr>
                <w:sz w:val="28"/>
                <w:szCs w:val="28"/>
              </w:rPr>
            </w:pPr>
            <w:r w:rsidRPr="00E52EE8">
              <w:rPr>
                <w:sz w:val="28"/>
                <w:szCs w:val="28"/>
              </w:rPr>
              <w:t>Nghiên cứu và đào tạo</w:t>
            </w:r>
          </w:p>
        </w:tc>
        <w:tc>
          <w:tcPr>
            <w:tcW w:w="7796" w:type="dxa"/>
            <w:tcBorders>
              <w:top w:val="nil"/>
              <w:left w:val="nil"/>
              <w:bottom w:val="single" w:sz="4" w:space="0" w:color="auto"/>
              <w:right w:val="single" w:sz="4" w:space="0" w:color="auto"/>
            </w:tcBorders>
            <w:shd w:val="clear" w:color="auto" w:fill="auto"/>
          </w:tcPr>
          <w:p w14:paraId="57254A37" w14:textId="77777777" w:rsidR="00FF7781" w:rsidRPr="00E52EE8" w:rsidRDefault="00FF7781" w:rsidP="00B06BB7">
            <w:pPr>
              <w:jc w:val="both"/>
              <w:rPr>
                <w:sz w:val="28"/>
                <w:szCs w:val="28"/>
              </w:rPr>
            </w:pPr>
            <w:r w:rsidRPr="00E52EE8">
              <w:rPr>
                <w:sz w:val="28"/>
                <w:szCs w:val="28"/>
              </w:rPr>
              <w:t>Tại các viện nghiên cứu, trường đại học, các đơn vị thuộc cơ quan quản lý nhà nước..</w:t>
            </w:r>
          </w:p>
        </w:tc>
        <w:tc>
          <w:tcPr>
            <w:tcW w:w="2693" w:type="dxa"/>
            <w:tcBorders>
              <w:top w:val="nil"/>
              <w:left w:val="nil"/>
              <w:bottom w:val="single" w:sz="4" w:space="0" w:color="auto"/>
              <w:right w:val="single" w:sz="4" w:space="0" w:color="auto"/>
            </w:tcBorders>
            <w:shd w:val="clear" w:color="auto" w:fill="auto"/>
          </w:tcPr>
          <w:p w14:paraId="4C9D111F" w14:textId="77777777" w:rsidR="00FF7781" w:rsidRPr="00E52EE8" w:rsidRDefault="00FF7781" w:rsidP="00B06BB7">
            <w:pPr>
              <w:jc w:val="center"/>
              <w:rPr>
                <w:sz w:val="28"/>
                <w:szCs w:val="28"/>
              </w:rPr>
            </w:pPr>
            <w:r w:rsidRPr="00E52EE8">
              <w:rPr>
                <w:sz w:val="28"/>
                <w:szCs w:val="28"/>
              </w:rPr>
              <w:t>13</w:t>
            </w:r>
          </w:p>
        </w:tc>
      </w:tr>
      <w:tr w:rsidR="00E52EE8" w:rsidRPr="00E52EE8" w14:paraId="5A717DCA" w14:textId="77777777" w:rsidTr="00F93D93">
        <w:trPr>
          <w:trHeight w:val="375"/>
        </w:trPr>
        <w:tc>
          <w:tcPr>
            <w:tcW w:w="851" w:type="dxa"/>
            <w:tcBorders>
              <w:top w:val="nil"/>
              <w:left w:val="single" w:sz="4" w:space="0" w:color="auto"/>
              <w:bottom w:val="single" w:sz="4" w:space="0" w:color="auto"/>
              <w:right w:val="single" w:sz="4" w:space="0" w:color="auto"/>
            </w:tcBorders>
            <w:shd w:val="clear" w:color="auto" w:fill="auto"/>
          </w:tcPr>
          <w:p w14:paraId="56BD60C0" w14:textId="77777777" w:rsidR="00FF7781" w:rsidRPr="00E52EE8" w:rsidRDefault="00FF7781" w:rsidP="00B06BB7">
            <w:pPr>
              <w:jc w:val="center"/>
              <w:rPr>
                <w:sz w:val="28"/>
                <w:szCs w:val="28"/>
              </w:rPr>
            </w:pPr>
            <w:r w:rsidRPr="00E52EE8">
              <w:rPr>
                <w:sz w:val="28"/>
                <w:szCs w:val="28"/>
              </w:rPr>
              <w:t>3</w:t>
            </w:r>
          </w:p>
        </w:tc>
        <w:tc>
          <w:tcPr>
            <w:tcW w:w="3544" w:type="dxa"/>
            <w:tcBorders>
              <w:top w:val="nil"/>
              <w:left w:val="nil"/>
              <w:bottom w:val="single" w:sz="4" w:space="0" w:color="auto"/>
              <w:right w:val="single" w:sz="4" w:space="0" w:color="auto"/>
            </w:tcBorders>
            <w:shd w:val="clear" w:color="auto" w:fill="auto"/>
          </w:tcPr>
          <w:p w14:paraId="3A359BC3" w14:textId="77777777" w:rsidR="00FF7781" w:rsidRPr="00E52EE8" w:rsidRDefault="00FF7781" w:rsidP="00B06BB7">
            <w:pPr>
              <w:jc w:val="both"/>
              <w:rPr>
                <w:sz w:val="28"/>
                <w:szCs w:val="28"/>
              </w:rPr>
            </w:pPr>
            <w:r w:rsidRPr="00E52EE8">
              <w:rPr>
                <w:sz w:val="28"/>
                <w:szCs w:val="28"/>
              </w:rPr>
              <w:t>Y tế</w:t>
            </w:r>
          </w:p>
        </w:tc>
        <w:tc>
          <w:tcPr>
            <w:tcW w:w="7796" w:type="dxa"/>
            <w:tcBorders>
              <w:top w:val="nil"/>
              <w:left w:val="nil"/>
              <w:bottom w:val="single" w:sz="4" w:space="0" w:color="auto"/>
              <w:right w:val="single" w:sz="4" w:space="0" w:color="auto"/>
            </w:tcBorders>
            <w:shd w:val="clear" w:color="auto" w:fill="auto"/>
          </w:tcPr>
          <w:p w14:paraId="35A564E7" w14:textId="77777777" w:rsidR="00FF7781" w:rsidRPr="00E52EE8" w:rsidRDefault="00FF7781" w:rsidP="00B06BB7">
            <w:pPr>
              <w:jc w:val="both"/>
              <w:rPr>
                <w:sz w:val="28"/>
                <w:szCs w:val="28"/>
              </w:rPr>
            </w:pPr>
            <w:r w:rsidRPr="00E52EE8">
              <w:rPr>
                <w:sz w:val="28"/>
                <w:szCs w:val="28"/>
              </w:rPr>
              <w:t xml:space="preserve">Cơ sở Y học hạt nhân, xạ trị </w:t>
            </w:r>
          </w:p>
        </w:tc>
        <w:tc>
          <w:tcPr>
            <w:tcW w:w="2693" w:type="dxa"/>
            <w:tcBorders>
              <w:top w:val="nil"/>
              <w:left w:val="nil"/>
              <w:bottom w:val="single" w:sz="4" w:space="0" w:color="auto"/>
              <w:right w:val="single" w:sz="4" w:space="0" w:color="auto"/>
            </w:tcBorders>
            <w:shd w:val="clear" w:color="auto" w:fill="auto"/>
          </w:tcPr>
          <w:p w14:paraId="251CBC53" w14:textId="77777777" w:rsidR="00FF7781" w:rsidRPr="00E52EE8" w:rsidRDefault="00FF7781" w:rsidP="00B06BB7">
            <w:pPr>
              <w:jc w:val="center"/>
              <w:rPr>
                <w:sz w:val="28"/>
                <w:szCs w:val="28"/>
              </w:rPr>
            </w:pPr>
            <w:r w:rsidRPr="00E52EE8">
              <w:rPr>
                <w:sz w:val="28"/>
                <w:szCs w:val="28"/>
              </w:rPr>
              <w:t>35</w:t>
            </w:r>
          </w:p>
        </w:tc>
      </w:tr>
      <w:tr w:rsidR="00E52EE8" w:rsidRPr="00E52EE8" w14:paraId="1A4ACE3F" w14:textId="77777777" w:rsidTr="00F93D93">
        <w:trPr>
          <w:trHeight w:val="375"/>
        </w:trPr>
        <w:tc>
          <w:tcPr>
            <w:tcW w:w="851" w:type="dxa"/>
            <w:tcBorders>
              <w:top w:val="nil"/>
              <w:left w:val="single" w:sz="4" w:space="0" w:color="auto"/>
              <w:bottom w:val="single" w:sz="4" w:space="0" w:color="auto"/>
              <w:right w:val="single" w:sz="4" w:space="0" w:color="auto"/>
            </w:tcBorders>
            <w:shd w:val="clear" w:color="auto" w:fill="auto"/>
          </w:tcPr>
          <w:p w14:paraId="4EF38CB8" w14:textId="77777777" w:rsidR="00FF7781" w:rsidRPr="00E52EE8" w:rsidRDefault="00FF7781" w:rsidP="00B06BB7">
            <w:pPr>
              <w:jc w:val="center"/>
              <w:rPr>
                <w:sz w:val="28"/>
                <w:szCs w:val="28"/>
              </w:rPr>
            </w:pPr>
            <w:r w:rsidRPr="00E52EE8">
              <w:rPr>
                <w:sz w:val="28"/>
                <w:szCs w:val="28"/>
              </w:rPr>
              <w:t>5</w:t>
            </w:r>
          </w:p>
        </w:tc>
        <w:tc>
          <w:tcPr>
            <w:tcW w:w="3544" w:type="dxa"/>
            <w:tcBorders>
              <w:top w:val="nil"/>
              <w:left w:val="nil"/>
              <w:bottom w:val="single" w:sz="4" w:space="0" w:color="auto"/>
              <w:right w:val="single" w:sz="4" w:space="0" w:color="auto"/>
            </w:tcBorders>
            <w:shd w:val="clear" w:color="auto" w:fill="auto"/>
          </w:tcPr>
          <w:p w14:paraId="706A3C9E" w14:textId="77777777" w:rsidR="00FF7781" w:rsidRPr="00E52EE8" w:rsidRDefault="00FF7781" w:rsidP="00B06BB7">
            <w:pPr>
              <w:jc w:val="both"/>
              <w:rPr>
                <w:sz w:val="28"/>
                <w:szCs w:val="28"/>
              </w:rPr>
            </w:pPr>
            <w:r w:rsidRPr="00E52EE8">
              <w:rPr>
                <w:sz w:val="28"/>
                <w:szCs w:val="28"/>
              </w:rPr>
              <w:t>Kinh doanh</w:t>
            </w:r>
          </w:p>
        </w:tc>
        <w:tc>
          <w:tcPr>
            <w:tcW w:w="7796" w:type="dxa"/>
            <w:tcBorders>
              <w:top w:val="nil"/>
              <w:left w:val="nil"/>
              <w:bottom w:val="single" w:sz="4" w:space="0" w:color="auto"/>
              <w:right w:val="single" w:sz="4" w:space="0" w:color="auto"/>
            </w:tcBorders>
            <w:shd w:val="clear" w:color="auto" w:fill="auto"/>
          </w:tcPr>
          <w:p w14:paraId="36A46812" w14:textId="77777777" w:rsidR="00FF7781" w:rsidRPr="00E52EE8" w:rsidRDefault="00FF7781" w:rsidP="00B06BB7">
            <w:pPr>
              <w:jc w:val="both"/>
              <w:rPr>
                <w:sz w:val="28"/>
                <w:szCs w:val="28"/>
              </w:rPr>
            </w:pPr>
            <w:r w:rsidRPr="00E52EE8">
              <w:rPr>
                <w:sz w:val="28"/>
                <w:szCs w:val="28"/>
              </w:rPr>
              <w:t>Phân tích tuổi vàng, kinh doanh nguồn (xuất nhập khẩu)...</w:t>
            </w:r>
          </w:p>
        </w:tc>
        <w:tc>
          <w:tcPr>
            <w:tcW w:w="2693" w:type="dxa"/>
            <w:tcBorders>
              <w:top w:val="nil"/>
              <w:left w:val="nil"/>
              <w:bottom w:val="single" w:sz="4" w:space="0" w:color="auto"/>
              <w:right w:val="single" w:sz="4" w:space="0" w:color="auto"/>
            </w:tcBorders>
            <w:shd w:val="clear" w:color="auto" w:fill="auto"/>
          </w:tcPr>
          <w:p w14:paraId="5C3938F4" w14:textId="77777777" w:rsidR="00FF7781" w:rsidRPr="00E52EE8" w:rsidRDefault="00FF7781" w:rsidP="00B06BB7">
            <w:pPr>
              <w:jc w:val="center"/>
              <w:rPr>
                <w:sz w:val="28"/>
                <w:szCs w:val="28"/>
              </w:rPr>
            </w:pPr>
            <w:r w:rsidRPr="00E52EE8">
              <w:rPr>
                <w:sz w:val="28"/>
                <w:szCs w:val="28"/>
              </w:rPr>
              <w:t>55</w:t>
            </w:r>
          </w:p>
        </w:tc>
      </w:tr>
      <w:tr w:rsidR="00E52EE8" w:rsidRPr="00E52EE8" w14:paraId="6CB55D2F" w14:textId="77777777" w:rsidTr="00F93D93">
        <w:trPr>
          <w:trHeight w:val="375"/>
        </w:trPr>
        <w:tc>
          <w:tcPr>
            <w:tcW w:w="851" w:type="dxa"/>
            <w:tcBorders>
              <w:top w:val="nil"/>
              <w:left w:val="single" w:sz="4" w:space="0" w:color="auto"/>
              <w:bottom w:val="single" w:sz="4" w:space="0" w:color="auto"/>
              <w:right w:val="single" w:sz="4" w:space="0" w:color="auto"/>
            </w:tcBorders>
            <w:shd w:val="clear" w:color="auto" w:fill="auto"/>
          </w:tcPr>
          <w:p w14:paraId="42D7060D" w14:textId="77777777" w:rsidR="00FF7781" w:rsidRPr="00E52EE8" w:rsidRDefault="00FF7781" w:rsidP="00B06BB7">
            <w:pPr>
              <w:jc w:val="center"/>
              <w:rPr>
                <w:sz w:val="28"/>
                <w:szCs w:val="28"/>
              </w:rPr>
            </w:pPr>
            <w:r w:rsidRPr="00E52EE8">
              <w:rPr>
                <w:sz w:val="28"/>
                <w:szCs w:val="28"/>
              </w:rPr>
              <w:t>6</w:t>
            </w:r>
          </w:p>
        </w:tc>
        <w:tc>
          <w:tcPr>
            <w:tcW w:w="3544" w:type="dxa"/>
            <w:tcBorders>
              <w:top w:val="nil"/>
              <w:left w:val="nil"/>
              <w:bottom w:val="single" w:sz="4" w:space="0" w:color="auto"/>
              <w:right w:val="single" w:sz="4" w:space="0" w:color="auto"/>
            </w:tcBorders>
            <w:shd w:val="clear" w:color="auto" w:fill="auto"/>
          </w:tcPr>
          <w:p w14:paraId="4E0FFF48" w14:textId="77777777" w:rsidR="00FF7781" w:rsidRPr="00E52EE8" w:rsidRDefault="00FF7781" w:rsidP="00B06BB7">
            <w:pPr>
              <w:jc w:val="both"/>
              <w:rPr>
                <w:sz w:val="28"/>
                <w:szCs w:val="28"/>
              </w:rPr>
            </w:pPr>
            <w:r w:rsidRPr="00E52EE8">
              <w:rPr>
                <w:sz w:val="28"/>
                <w:szCs w:val="28"/>
              </w:rPr>
              <w:t>Lĩnh vực khác</w:t>
            </w:r>
          </w:p>
        </w:tc>
        <w:tc>
          <w:tcPr>
            <w:tcW w:w="7796" w:type="dxa"/>
            <w:tcBorders>
              <w:top w:val="nil"/>
              <w:left w:val="nil"/>
              <w:bottom w:val="single" w:sz="4" w:space="0" w:color="auto"/>
              <w:right w:val="single" w:sz="4" w:space="0" w:color="auto"/>
            </w:tcBorders>
            <w:shd w:val="clear" w:color="auto" w:fill="auto"/>
          </w:tcPr>
          <w:p w14:paraId="56C14FD6" w14:textId="77777777" w:rsidR="00FF7781" w:rsidRPr="00E52EE8" w:rsidRDefault="00FF7781" w:rsidP="00B06BB7">
            <w:pPr>
              <w:jc w:val="both"/>
              <w:rPr>
                <w:sz w:val="28"/>
                <w:szCs w:val="28"/>
              </w:rPr>
            </w:pPr>
            <w:r w:rsidRPr="00E52EE8">
              <w:rPr>
                <w:sz w:val="28"/>
                <w:szCs w:val="28"/>
              </w:rPr>
              <w:t>Soi chiếu kiểm tra an ninh, hàng hóa…</w:t>
            </w:r>
          </w:p>
        </w:tc>
        <w:tc>
          <w:tcPr>
            <w:tcW w:w="2693" w:type="dxa"/>
            <w:tcBorders>
              <w:top w:val="nil"/>
              <w:left w:val="nil"/>
              <w:bottom w:val="single" w:sz="4" w:space="0" w:color="auto"/>
              <w:right w:val="single" w:sz="4" w:space="0" w:color="auto"/>
            </w:tcBorders>
            <w:shd w:val="clear" w:color="auto" w:fill="auto"/>
          </w:tcPr>
          <w:p w14:paraId="5120A70C" w14:textId="77777777" w:rsidR="00FF7781" w:rsidRPr="00E52EE8" w:rsidRDefault="00FF7781" w:rsidP="00B06BB7">
            <w:pPr>
              <w:jc w:val="center"/>
              <w:rPr>
                <w:sz w:val="28"/>
                <w:szCs w:val="28"/>
              </w:rPr>
            </w:pPr>
            <w:r w:rsidRPr="00E52EE8">
              <w:rPr>
                <w:sz w:val="28"/>
                <w:szCs w:val="28"/>
              </w:rPr>
              <w:t>208</w:t>
            </w:r>
          </w:p>
        </w:tc>
      </w:tr>
      <w:tr w:rsidR="00E52EE8" w:rsidRPr="00E52EE8" w14:paraId="0C6D6654" w14:textId="77777777" w:rsidTr="00F93D93">
        <w:trPr>
          <w:trHeight w:val="375"/>
        </w:trPr>
        <w:tc>
          <w:tcPr>
            <w:tcW w:w="851" w:type="dxa"/>
            <w:tcBorders>
              <w:top w:val="nil"/>
              <w:left w:val="single" w:sz="4" w:space="0" w:color="auto"/>
              <w:bottom w:val="single" w:sz="4" w:space="0" w:color="auto"/>
              <w:right w:val="single" w:sz="4" w:space="0" w:color="auto"/>
            </w:tcBorders>
            <w:shd w:val="clear" w:color="auto" w:fill="auto"/>
          </w:tcPr>
          <w:p w14:paraId="04C4CE83" w14:textId="77777777" w:rsidR="00FF7781" w:rsidRPr="00E52EE8" w:rsidRDefault="00FF7781" w:rsidP="00B06BB7">
            <w:pPr>
              <w:jc w:val="center"/>
              <w:rPr>
                <w:b/>
                <w:bCs/>
                <w:sz w:val="28"/>
                <w:szCs w:val="28"/>
              </w:rPr>
            </w:pPr>
            <w:r w:rsidRPr="00E52EE8">
              <w:rPr>
                <w:b/>
                <w:bCs/>
                <w:sz w:val="28"/>
                <w:szCs w:val="28"/>
              </w:rPr>
              <w:t> </w:t>
            </w:r>
          </w:p>
        </w:tc>
        <w:tc>
          <w:tcPr>
            <w:tcW w:w="3544" w:type="dxa"/>
            <w:tcBorders>
              <w:top w:val="nil"/>
              <w:left w:val="nil"/>
              <w:bottom w:val="single" w:sz="4" w:space="0" w:color="auto"/>
              <w:right w:val="single" w:sz="4" w:space="0" w:color="auto"/>
            </w:tcBorders>
            <w:shd w:val="clear" w:color="auto" w:fill="auto"/>
          </w:tcPr>
          <w:p w14:paraId="0D33236D" w14:textId="77777777" w:rsidR="00FF7781" w:rsidRPr="00E52EE8" w:rsidRDefault="00FF7781" w:rsidP="00FF7781">
            <w:pPr>
              <w:jc w:val="center"/>
              <w:rPr>
                <w:b/>
                <w:bCs/>
                <w:sz w:val="28"/>
                <w:szCs w:val="28"/>
              </w:rPr>
            </w:pPr>
            <w:r w:rsidRPr="00E52EE8">
              <w:rPr>
                <w:b/>
                <w:bCs/>
                <w:sz w:val="28"/>
                <w:szCs w:val="28"/>
              </w:rPr>
              <w:t>Tổng cộng:</w:t>
            </w:r>
          </w:p>
        </w:tc>
        <w:tc>
          <w:tcPr>
            <w:tcW w:w="7796" w:type="dxa"/>
            <w:tcBorders>
              <w:top w:val="nil"/>
              <w:left w:val="nil"/>
              <w:bottom w:val="single" w:sz="4" w:space="0" w:color="auto"/>
              <w:right w:val="single" w:sz="4" w:space="0" w:color="auto"/>
            </w:tcBorders>
            <w:shd w:val="clear" w:color="auto" w:fill="auto"/>
          </w:tcPr>
          <w:p w14:paraId="7DE2CA09" w14:textId="77777777" w:rsidR="00FF7781" w:rsidRPr="00E52EE8" w:rsidRDefault="00FF7781" w:rsidP="00B06BB7">
            <w:pPr>
              <w:jc w:val="both"/>
              <w:rPr>
                <w:b/>
                <w:bCs/>
                <w:sz w:val="28"/>
                <w:szCs w:val="28"/>
              </w:rPr>
            </w:pPr>
            <w:r w:rsidRPr="00E52EE8">
              <w:rPr>
                <w:b/>
                <w:bCs/>
                <w:sz w:val="28"/>
                <w:szCs w:val="28"/>
              </w:rPr>
              <w:t> </w:t>
            </w:r>
          </w:p>
        </w:tc>
        <w:tc>
          <w:tcPr>
            <w:tcW w:w="2693" w:type="dxa"/>
            <w:tcBorders>
              <w:top w:val="nil"/>
              <w:left w:val="nil"/>
              <w:bottom w:val="single" w:sz="4" w:space="0" w:color="auto"/>
              <w:right w:val="single" w:sz="4" w:space="0" w:color="auto"/>
            </w:tcBorders>
            <w:shd w:val="clear" w:color="auto" w:fill="auto"/>
          </w:tcPr>
          <w:p w14:paraId="006DB961" w14:textId="77777777" w:rsidR="00FF7781" w:rsidRPr="00E52EE8" w:rsidRDefault="00FF7781" w:rsidP="00B06BB7">
            <w:pPr>
              <w:jc w:val="center"/>
              <w:rPr>
                <w:b/>
                <w:sz w:val="28"/>
                <w:szCs w:val="28"/>
              </w:rPr>
            </w:pPr>
            <w:r w:rsidRPr="00E52EE8">
              <w:rPr>
                <w:b/>
                <w:sz w:val="28"/>
                <w:szCs w:val="28"/>
              </w:rPr>
              <w:t>964</w:t>
            </w:r>
          </w:p>
        </w:tc>
      </w:tr>
    </w:tbl>
    <w:p w14:paraId="5BFB5ECF" w14:textId="77777777" w:rsidR="00FF7781" w:rsidRPr="00E52EE8" w:rsidRDefault="00FF7781" w:rsidP="00FF7781">
      <w:pPr>
        <w:pStyle w:val="ListParagraph"/>
        <w:ind w:left="0" w:firstLine="567"/>
        <w:jc w:val="both"/>
        <w:rPr>
          <w:sz w:val="28"/>
          <w:szCs w:val="28"/>
        </w:rPr>
      </w:pPr>
    </w:p>
    <w:p w14:paraId="55711CAD" w14:textId="77777777" w:rsidR="00FF7781" w:rsidRPr="00E52EE8" w:rsidRDefault="00FF7781" w:rsidP="005A7E92">
      <w:pPr>
        <w:pStyle w:val="ListParagraph"/>
        <w:numPr>
          <w:ilvl w:val="0"/>
          <w:numId w:val="3"/>
        </w:numPr>
        <w:tabs>
          <w:tab w:val="left" w:pos="993"/>
        </w:tabs>
        <w:spacing w:before="120" w:after="120" w:line="276" w:lineRule="auto"/>
        <w:ind w:left="284" w:firstLine="283"/>
        <w:contextualSpacing w:val="0"/>
        <w:jc w:val="both"/>
        <w:outlineLvl w:val="2"/>
        <w:rPr>
          <w:b/>
          <w:sz w:val="28"/>
          <w:szCs w:val="28"/>
        </w:rPr>
      </w:pPr>
      <w:r w:rsidRPr="00E52EE8">
        <w:rPr>
          <w:b/>
          <w:sz w:val="28"/>
          <w:szCs w:val="28"/>
        </w:rPr>
        <w:br w:type="page"/>
      </w:r>
      <w:bookmarkStart w:id="360" w:name="_Toc26435595"/>
      <w:bookmarkStart w:id="361" w:name="_Toc26435870"/>
      <w:r w:rsidRPr="00E52EE8">
        <w:rPr>
          <w:b/>
          <w:sz w:val="28"/>
          <w:szCs w:val="28"/>
        </w:rPr>
        <w:lastRenderedPageBreak/>
        <w:t>Thống kê số giấy phép đã cấp trong năm 2018 theo địa phương</w:t>
      </w:r>
      <w:bookmarkEnd w:id="360"/>
      <w:bookmarkEnd w:id="361"/>
    </w:p>
    <w:tbl>
      <w:tblPr>
        <w:tblW w:w="5000" w:type="pct"/>
        <w:tblLayout w:type="fixed"/>
        <w:tblLook w:val="04A0" w:firstRow="1" w:lastRow="0" w:firstColumn="1" w:lastColumn="0" w:noHBand="0" w:noVBand="1"/>
      </w:tblPr>
      <w:tblGrid>
        <w:gridCol w:w="961"/>
        <w:gridCol w:w="3977"/>
        <w:gridCol w:w="2714"/>
        <w:gridCol w:w="1120"/>
        <w:gridCol w:w="3695"/>
        <w:gridCol w:w="2350"/>
      </w:tblGrid>
      <w:tr w:rsidR="00E52EE8" w:rsidRPr="00E52EE8" w14:paraId="61C081E9" w14:textId="77777777" w:rsidTr="00FF7781">
        <w:trPr>
          <w:trHeight w:val="704"/>
        </w:trPr>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6098A" w14:textId="77777777" w:rsidR="00FF7781" w:rsidRPr="00E52EE8" w:rsidRDefault="00FF7781" w:rsidP="00B06BB7">
            <w:pPr>
              <w:ind w:right="-57"/>
              <w:jc w:val="center"/>
              <w:rPr>
                <w:b/>
                <w:bCs/>
                <w:i/>
                <w:sz w:val="24"/>
                <w:szCs w:val="24"/>
              </w:rPr>
            </w:pPr>
            <w:r w:rsidRPr="00E52EE8">
              <w:rPr>
                <w:b/>
                <w:bCs/>
                <w:i/>
                <w:sz w:val="24"/>
                <w:szCs w:val="24"/>
              </w:rPr>
              <w:t>STT</w:t>
            </w:r>
          </w:p>
        </w:tc>
        <w:tc>
          <w:tcPr>
            <w:tcW w:w="1342" w:type="pct"/>
            <w:tcBorders>
              <w:top w:val="single" w:sz="8" w:space="0" w:color="auto"/>
              <w:left w:val="nil"/>
              <w:bottom w:val="single" w:sz="8" w:space="0" w:color="auto"/>
              <w:right w:val="single" w:sz="8" w:space="0" w:color="auto"/>
            </w:tcBorders>
            <w:shd w:val="clear" w:color="auto" w:fill="auto"/>
            <w:noWrap/>
            <w:vAlign w:val="center"/>
            <w:hideMark/>
          </w:tcPr>
          <w:p w14:paraId="3888D42A" w14:textId="77777777" w:rsidR="00FF7781" w:rsidRPr="00E52EE8" w:rsidRDefault="00FF7781" w:rsidP="00B06BB7">
            <w:pPr>
              <w:ind w:right="-57"/>
              <w:jc w:val="center"/>
              <w:rPr>
                <w:b/>
                <w:bCs/>
                <w:sz w:val="24"/>
                <w:szCs w:val="24"/>
              </w:rPr>
            </w:pPr>
            <w:r w:rsidRPr="00E52EE8">
              <w:rPr>
                <w:b/>
                <w:bCs/>
                <w:sz w:val="24"/>
                <w:szCs w:val="24"/>
              </w:rPr>
              <w:t>Địa phương (tỉnh, thành phố trực thuộc Trung ương)</w:t>
            </w:r>
          </w:p>
        </w:tc>
        <w:tc>
          <w:tcPr>
            <w:tcW w:w="916" w:type="pct"/>
            <w:tcBorders>
              <w:top w:val="single" w:sz="8" w:space="0" w:color="auto"/>
              <w:left w:val="nil"/>
              <w:bottom w:val="single" w:sz="8" w:space="0" w:color="auto"/>
              <w:right w:val="single" w:sz="8" w:space="0" w:color="auto"/>
            </w:tcBorders>
            <w:shd w:val="clear" w:color="auto" w:fill="auto"/>
            <w:noWrap/>
            <w:vAlign w:val="center"/>
            <w:hideMark/>
          </w:tcPr>
          <w:p w14:paraId="744031C9" w14:textId="77777777" w:rsidR="00FF7781" w:rsidRPr="00E52EE8" w:rsidRDefault="00FF7781" w:rsidP="00B06BB7">
            <w:pPr>
              <w:ind w:right="-57"/>
              <w:jc w:val="center"/>
              <w:rPr>
                <w:b/>
                <w:bCs/>
                <w:sz w:val="24"/>
                <w:szCs w:val="24"/>
              </w:rPr>
            </w:pPr>
            <w:r w:rsidRPr="00E52EE8">
              <w:rPr>
                <w:b/>
                <w:bCs/>
                <w:sz w:val="24"/>
                <w:szCs w:val="24"/>
              </w:rPr>
              <w:t>Số giấy phép tiến hành công việc bức xạ</w:t>
            </w:r>
          </w:p>
        </w:tc>
        <w:tc>
          <w:tcPr>
            <w:tcW w:w="378" w:type="pct"/>
            <w:tcBorders>
              <w:top w:val="single" w:sz="8" w:space="0" w:color="auto"/>
              <w:left w:val="nil"/>
              <w:bottom w:val="single" w:sz="8" w:space="0" w:color="auto"/>
              <w:right w:val="single" w:sz="8" w:space="0" w:color="auto"/>
            </w:tcBorders>
            <w:shd w:val="clear" w:color="auto" w:fill="auto"/>
            <w:vAlign w:val="center"/>
            <w:hideMark/>
          </w:tcPr>
          <w:p w14:paraId="5DC2E6C0" w14:textId="77777777" w:rsidR="00FF7781" w:rsidRPr="00E52EE8" w:rsidRDefault="00FF7781" w:rsidP="00B06BB7">
            <w:pPr>
              <w:ind w:right="-57"/>
              <w:jc w:val="center"/>
              <w:rPr>
                <w:b/>
                <w:bCs/>
                <w:i/>
                <w:sz w:val="24"/>
                <w:szCs w:val="24"/>
              </w:rPr>
            </w:pPr>
            <w:r w:rsidRPr="00E52EE8">
              <w:rPr>
                <w:b/>
                <w:bCs/>
                <w:i/>
                <w:sz w:val="24"/>
                <w:szCs w:val="24"/>
              </w:rPr>
              <w:t>STT</w:t>
            </w:r>
          </w:p>
        </w:tc>
        <w:tc>
          <w:tcPr>
            <w:tcW w:w="1247" w:type="pct"/>
            <w:tcBorders>
              <w:top w:val="single" w:sz="8" w:space="0" w:color="auto"/>
              <w:left w:val="nil"/>
              <w:bottom w:val="single" w:sz="8" w:space="0" w:color="auto"/>
              <w:right w:val="single" w:sz="8" w:space="0" w:color="auto"/>
            </w:tcBorders>
            <w:shd w:val="clear" w:color="auto" w:fill="auto"/>
            <w:vAlign w:val="center"/>
            <w:hideMark/>
          </w:tcPr>
          <w:p w14:paraId="191B41D3" w14:textId="77777777" w:rsidR="00FF7781" w:rsidRPr="00E52EE8" w:rsidRDefault="00FF7781" w:rsidP="00B06BB7">
            <w:pPr>
              <w:ind w:right="-57"/>
              <w:jc w:val="center"/>
              <w:rPr>
                <w:b/>
                <w:bCs/>
                <w:sz w:val="24"/>
                <w:szCs w:val="24"/>
              </w:rPr>
            </w:pPr>
            <w:r w:rsidRPr="00E52EE8">
              <w:rPr>
                <w:b/>
                <w:bCs/>
                <w:sz w:val="24"/>
                <w:szCs w:val="24"/>
              </w:rPr>
              <w:t>Địa phương (tỉnh, thành phố trực thuộc Trung ương)</w:t>
            </w:r>
          </w:p>
        </w:tc>
        <w:tc>
          <w:tcPr>
            <w:tcW w:w="793" w:type="pct"/>
            <w:tcBorders>
              <w:top w:val="single" w:sz="8" w:space="0" w:color="auto"/>
              <w:left w:val="nil"/>
              <w:bottom w:val="single" w:sz="8" w:space="0" w:color="auto"/>
              <w:right w:val="single" w:sz="8" w:space="0" w:color="auto"/>
            </w:tcBorders>
            <w:shd w:val="clear" w:color="auto" w:fill="auto"/>
            <w:vAlign w:val="center"/>
            <w:hideMark/>
          </w:tcPr>
          <w:p w14:paraId="45B8E89C" w14:textId="77777777" w:rsidR="00FF7781" w:rsidRPr="00E52EE8" w:rsidRDefault="00FF7781" w:rsidP="00B06BB7">
            <w:pPr>
              <w:ind w:right="-57"/>
              <w:jc w:val="center"/>
              <w:rPr>
                <w:b/>
                <w:bCs/>
                <w:sz w:val="24"/>
                <w:szCs w:val="24"/>
              </w:rPr>
            </w:pPr>
            <w:r w:rsidRPr="00E52EE8">
              <w:rPr>
                <w:b/>
                <w:bCs/>
                <w:sz w:val="24"/>
                <w:szCs w:val="24"/>
              </w:rPr>
              <w:t>Số giấy phép tiến hành công việc bức xạ</w:t>
            </w:r>
          </w:p>
        </w:tc>
      </w:tr>
      <w:tr w:rsidR="00E52EE8" w:rsidRPr="00E52EE8" w14:paraId="2B03E7D8"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144AE4C" w14:textId="77777777" w:rsidR="00FF7781" w:rsidRPr="00E52EE8" w:rsidRDefault="00FF7781" w:rsidP="00B06BB7">
            <w:pPr>
              <w:ind w:right="-57"/>
              <w:jc w:val="center"/>
              <w:rPr>
                <w:i/>
                <w:sz w:val="24"/>
                <w:szCs w:val="24"/>
              </w:rPr>
            </w:pPr>
            <w:r w:rsidRPr="00E52EE8">
              <w:rPr>
                <w:i/>
                <w:sz w:val="24"/>
                <w:szCs w:val="24"/>
              </w:rPr>
              <w:t>1</w:t>
            </w:r>
          </w:p>
        </w:tc>
        <w:tc>
          <w:tcPr>
            <w:tcW w:w="1342" w:type="pct"/>
            <w:tcBorders>
              <w:top w:val="nil"/>
              <w:left w:val="nil"/>
              <w:bottom w:val="single" w:sz="8" w:space="0" w:color="auto"/>
              <w:right w:val="single" w:sz="8" w:space="0" w:color="auto"/>
            </w:tcBorders>
            <w:shd w:val="clear" w:color="auto" w:fill="auto"/>
            <w:vAlign w:val="center"/>
            <w:hideMark/>
          </w:tcPr>
          <w:p w14:paraId="32DF6D9B" w14:textId="77777777" w:rsidR="00FF7781" w:rsidRPr="00E52EE8" w:rsidRDefault="0038266C" w:rsidP="00B06BB7">
            <w:pPr>
              <w:ind w:right="-57"/>
              <w:jc w:val="center"/>
              <w:rPr>
                <w:sz w:val="24"/>
                <w:szCs w:val="24"/>
              </w:rPr>
            </w:pPr>
            <w:hyperlink r:id="rId28" w:tooltip="An Giang" w:history="1">
              <w:r w:rsidR="00FF7781" w:rsidRPr="00E52EE8">
                <w:rPr>
                  <w:sz w:val="24"/>
                  <w:szCs w:val="24"/>
                </w:rPr>
                <w:t>An Giang</w:t>
              </w:r>
            </w:hyperlink>
          </w:p>
        </w:tc>
        <w:tc>
          <w:tcPr>
            <w:tcW w:w="916" w:type="pct"/>
            <w:tcBorders>
              <w:top w:val="nil"/>
              <w:left w:val="nil"/>
              <w:bottom w:val="single" w:sz="8" w:space="0" w:color="auto"/>
              <w:right w:val="single" w:sz="8" w:space="0" w:color="auto"/>
            </w:tcBorders>
            <w:shd w:val="clear" w:color="auto" w:fill="auto"/>
            <w:vAlign w:val="center"/>
            <w:hideMark/>
          </w:tcPr>
          <w:p w14:paraId="407C9E89" w14:textId="77777777" w:rsidR="00FF7781" w:rsidRPr="00E52EE8" w:rsidRDefault="00FF7781" w:rsidP="00B06BB7">
            <w:pPr>
              <w:ind w:right="-57"/>
              <w:jc w:val="center"/>
              <w:rPr>
                <w:b/>
                <w:sz w:val="24"/>
                <w:szCs w:val="24"/>
              </w:rPr>
            </w:pPr>
            <w:r w:rsidRPr="00E52EE8">
              <w:rPr>
                <w:b/>
                <w:sz w:val="24"/>
                <w:szCs w:val="24"/>
              </w:rPr>
              <w:t>5</w:t>
            </w:r>
          </w:p>
        </w:tc>
        <w:tc>
          <w:tcPr>
            <w:tcW w:w="378" w:type="pct"/>
            <w:tcBorders>
              <w:top w:val="nil"/>
              <w:left w:val="nil"/>
              <w:bottom w:val="single" w:sz="8" w:space="0" w:color="auto"/>
              <w:right w:val="single" w:sz="8" w:space="0" w:color="auto"/>
            </w:tcBorders>
            <w:shd w:val="clear" w:color="auto" w:fill="auto"/>
            <w:vAlign w:val="center"/>
            <w:hideMark/>
          </w:tcPr>
          <w:p w14:paraId="07DAD5B3" w14:textId="77777777" w:rsidR="00FF7781" w:rsidRPr="00E52EE8" w:rsidRDefault="00FF7781" w:rsidP="00B06BB7">
            <w:pPr>
              <w:ind w:right="-57"/>
              <w:jc w:val="center"/>
              <w:rPr>
                <w:i/>
                <w:sz w:val="24"/>
                <w:szCs w:val="24"/>
              </w:rPr>
            </w:pPr>
            <w:r w:rsidRPr="00E52EE8">
              <w:rPr>
                <w:i/>
                <w:sz w:val="24"/>
                <w:szCs w:val="24"/>
              </w:rPr>
              <w:t>33</w:t>
            </w:r>
          </w:p>
        </w:tc>
        <w:tc>
          <w:tcPr>
            <w:tcW w:w="1247" w:type="pct"/>
            <w:tcBorders>
              <w:top w:val="nil"/>
              <w:left w:val="nil"/>
              <w:bottom w:val="single" w:sz="8" w:space="0" w:color="auto"/>
              <w:right w:val="single" w:sz="8" w:space="0" w:color="auto"/>
            </w:tcBorders>
            <w:shd w:val="clear" w:color="auto" w:fill="auto"/>
            <w:vAlign w:val="center"/>
            <w:hideMark/>
          </w:tcPr>
          <w:p w14:paraId="7144E507" w14:textId="77777777" w:rsidR="00FF7781" w:rsidRPr="00E52EE8" w:rsidRDefault="0038266C" w:rsidP="00B06BB7">
            <w:pPr>
              <w:ind w:right="-57"/>
              <w:jc w:val="center"/>
              <w:rPr>
                <w:sz w:val="24"/>
                <w:szCs w:val="24"/>
              </w:rPr>
            </w:pPr>
            <w:hyperlink r:id="rId29" w:tooltip="Kiên Giang" w:history="1">
              <w:r w:rsidR="00FF7781" w:rsidRPr="00E52EE8">
                <w:rPr>
                  <w:sz w:val="24"/>
                  <w:szCs w:val="24"/>
                </w:rPr>
                <w:t>Kiên Giang</w:t>
              </w:r>
            </w:hyperlink>
          </w:p>
        </w:tc>
        <w:tc>
          <w:tcPr>
            <w:tcW w:w="793" w:type="pct"/>
            <w:tcBorders>
              <w:top w:val="nil"/>
              <w:left w:val="nil"/>
              <w:bottom w:val="single" w:sz="8" w:space="0" w:color="auto"/>
              <w:right w:val="single" w:sz="8" w:space="0" w:color="auto"/>
            </w:tcBorders>
            <w:shd w:val="clear" w:color="auto" w:fill="auto"/>
            <w:vAlign w:val="center"/>
            <w:hideMark/>
          </w:tcPr>
          <w:p w14:paraId="7B1335CD" w14:textId="77777777" w:rsidR="00FF7781" w:rsidRPr="00E52EE8" w:rsidRDefault="00FF7781" w:rsidP="00B06BB7">
            <w:pPr>
              <w:ind w:right="-57"/>
              <w:jc w:val="center"/>
              <w:rPr>
                <w:b/>
                <w:sz w:val="24"/>
                <w:szCs w:val="24"/>
              </w:rPr>
            </w:pPr>
            <w:r w:rsidRPr="00E52EE8">
              <w:rPr>
                <w:b/>
                <w:sz w:val="24"/>
                <w:szCs w:val="24"/>
              </w:rPr>
              <w:t>4</w:t>
            </w:r>
          </w:p>
        </w:tc>
      </w:tr>
      <w:tr w:rsidR="00E52EE8" w:rsidRPr="00E52EE8" w14:paraId="5954E7FF"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FE21260" w14:textId="77777777" w:rsidR="00FF7781" w:rsidRPr="00E52EE8" w:rsidRDefault="00FF7781" w:rsidP="00B06BB7">
            <w:pPr>
              <w:ind w:right="-57"/>
              <w:jc w:val="center"/>
              <w:rPr>
                <w:i/>
                <w:sz w:val="24"/>
                <w:szCs w:val="24"/>
              </w:rPr>
            </w:pPr>
            <w:r w:rsidRPr="00E52EE8">
              <w:rPr>
                <w:i/>
                <w:sz w:val="24"/>
                <w:szCs w:val="24"/>
              </w:rPr>
              <w:t>2</w:t>
            </w:r>
          </w:p>
        </w:tc>
        <w:tc>
          <w:tcPr>
            <w:tcW w:w="1342" w:type="pct"/>
            <w:tcBorders>
              <w:top w:val="nil"/>
              <w:left w:val="nil"/>
              <w:bottom w:val="single" w:sz="8" w:space="0" w:color="auto"/>
              <w:right w:val="single" w:sz="8" w:space="0" w:color="auto"/>
            </w:tcBorders>
            <w:shd w:val="clear" w:color="auto" w:fill="auto"/>
            <w:vAlign w:val="center"/>
            <w:hideMark/>
          </w:tcPr>
          <w:p w14:paraId="2EE7BC9A" w14:textId="77777777" w:rsidR="00FF7781" w:rsidRPr="00E52EE8" w:rsidRDefault="0038266C" w:rsidP="00B06BB7">
            <w:pPr>
              <w:ind w:right="-57"/>
              <w:jc w:val="center"/>
              <w:rPr>
                <w:sz w:val="24"/>
                <w:szCs w:val="24"/>
              </w:rPr>
            </w:pPr>
            <w:hyperlink r:id="rId30" w:tooltip="Bà Rịa - Vũng Tàu" w:history="1">
              <w:r w:rsidR="00FF7781" w:rsidRPr="00E52EE8">
                <w:rPr>
                  <w:sz w:val="24"/>
                  <w:szCs w:val="24"/>
                </w:rPr>
                <w:t>Bà Rịa - Vũng Tàu</w:t>
              </w:r>
            </w:hyperlink>
          </w:p>
        </w:tc>
        <w:tc>
          <w:tcPr>
            <w:tcW w:w="916" w:type="pct"/>
            <w:tcBorders>
              <w:top w:val="nil"/>
              <w:left w:val="nil"/>
              <w:bottom w:val="single" w:sz="8" w:space="0" w:color="auto"/>
              <w:right w:val="single" w:sz="8" w:space="0" w:color="auto"/>
            </w:tcBorders>
            <w:shd w:val="clear" w:color="auto" w:fill="auto"/>
            <w:vAlign w:val="center"/>
            <w:hideMark/>
          </w:tcPr>
          <w:p w14:paraId="0B3B1D9D" w14:textId="77777777" w:rsidR="00FF7781" w:rsidRPr="00E52EE8" w:rsidRDefault="00FF7781" w:rsidP="00B06BB7">
            <w:pPr>
              <w:ind w:right="-57"/>
              <w:jc w:val="center"/>
              <w:rPr>
                <w:b/>
                <w:sz w:val="24"/>
                <w:szCs w:val="24"/>
              </w:rPr>
            </w:pPr>
            <w:r w:rsidRPr="00E52EE8">
              <w:rPr>
                <w:b/>
                <w:sz w:val="24"/>
                <w:szCs w:val="24"/>
              </w:rPr>
              <w:t>74</w:t>
            </w:r>
          </w:p>
        </w:tc>
        <w:tc>
          <w:tcPr>
            <w:tcW w:w="378" w:type="pct"/>
            <w:tcBorders>
              <w:top w:val="nil"/>
              <w:left w:val="nil"/>
              <w:bottom w:val="single" w:sz="8" w:space="0" w:color="auto"/>
              <w:right w:val="single" w:sz="8" w:space="0" w:color="auto"/>
            </w:tcBorders>
            <w:shd w:val="clear" w:color="auto" w:fill="auto"/>
            <w:vAlign w:val="center"/>
            <w:hideMark/>
          </w:tcPr>
          <w:p w14:paraId="75EBD651" w14:textId="77777777" w:rsidR="00FF7781" w:rsidRPr="00E52EE8" w:rsidRDefault="00FF7781" w:rsidP="00B06BB7">
            <w:pPr>
              <w:ind w:right="-57"/>
              <w:jc w:val="center"/>
              <w:rPr>
                <w:i/>
                <w:sz w:val="24"/>
                <w:szCs w:val="24"/>
              </w:rPr>
            </w:pPr>
            <w:r w:rsidRPr="00E52EE8">
              <w:rPr>
                <w:i/>
                <w:sz w:val="24"/>
                <w:szCs w:val="24"/>
              </w:rPr>
              <w:t>34</w:t>
            </w:r>
          </w:p>
        </w:tc>
        <w:tc>
          <w:tcPr>
            <w:tcW w:w="1247" w:type="pct"/>
            <w:tcBorders>
              <w:top w:val="nil"/>
              <w:left w:val="nil"/>
              <w:bottom w:val="single" w:sz="8" w:space="0" w:color="auto"/>
              <w:right w:val="single" w:sz="8" w:space="0" w:color="auto"/>
            </w:tcBorders>
            <w:shd w:val="clear" w:color="auto" w:fill="auto"/>
            <w:vAlign w:val="center"/>
            <w:hideMark/>
          </w:tcPr>
          <w:p w14:paraId="7389C9CC" w14:textId="77777777" w:rsidR="00FF7781" w:rsidRPr="00E52EE8" w:rsidRDefault="0038266C" w:rsidP="00B06BB7">
            <w:pPr>
              <w:ind w:right="-57"/>
              <w:jc w:val="center"/>
              <w:rPr>
                <w:sz w:val="24"/>
                <w:szCs w:val="24"/>
              </w:rPr>
            </w:pPr>
            <w:hyperlink r:id="rId31" w:tooltip="Kon Tum" w:history="1">
              <w:r w:rsidR="00FF7781" w:rsidRPr="00E52EE8">
                <w:rPr>
                  <w:sz w:val="24"/>
                  <w:szCs w:val="24"/>
                </w:rPr>
                <w:t>Kon Tum</w:t>
              </w:r>
            </w:hyperlink>
          </w:p>
        </w:tc>
        <w:tc>
          <w:tcPr>
            <w:tcW w:w="793" w:type="pct"/>
            <w:tcBorders>
              <w:top w:val="nil"/>
              <w:left w:val="nil"/>
              <w:bottom w:val="single" w:sz="8" w:space="0" w:color="auto"/>
              <w:right w:val="single" w:sz="8" w:space="0" w:color="auto"/>
            </w:tcBorders>
            <w:shd w:val="clear" w:color="auto" w:fill="auto"/>
            <w:vAlign w:val="center"/>
            <w:hideMark/>
          </w:tcPr>
          <w:p w14:paraId="080F985D"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00C1F599"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9551507" w14:textId="77777777" w:rsidR="00FF7781" w:rsidRPr="00E52EE8" w:rsidRDefault="00FF7781" w:rsidP="00B06BB7">
            <w:pPr>
              <w:ind w:right="-57"/>
              <w:jc w:val="center"/>
              <w:rPr>
                <w:i/>
                <w:sz w:val="24"/>
                <w:szCs w:val="24"/>
              </w:rPr>
            </w:pPr>
            <w:r w:rsidRPr="00E52EE8">
              <w:rPr>
                <w:i/>
                <w:sz w:val="24"/>
                <w:szCs w:val="24"/>
              </w:rPr>
              <w:t>3</w:t>
            </w:r>
          </w:p>
        </w:tc>
        <w:tc>
          <w:tcPr>
            <w:tcW w:w="1342" w:type="pct"/>
            <w:tcBorders>
              <w:top w:val="nil"/>
              <w:left w:val="nil"/>
              <w:bottom w:val="single" w:sz="8" w:space="0" w:color="auto"/>
              <w:right w:val="single" w:sz="8" w:space="0" w:color="auto"/>
            </w:tcBorders>
            <w:shd w:val="clear" w:color="auto" w:fill="auto"/>
            <w:vAlign w:val="center"/>
            <w:hideMark/>
          </w:tcPr>
          <w:p w14:paraId="40147CE4" w14:textId="77777777" w:rsidR="00FF7781" w:rsidRPr="00E52EE8" w:rsidRDefault="0038266C" w:rsidP="00B06BB7">
            <w:pPr>
              <w:ind w:right="-57"/>
              <w:jc w:val="center"/>
              <w:rPr>
                <w:sz w:val="24"/>
                <w:szCs w:val="24"/>
              </w:rPr>
            </w:pPr>
            <w:hyperlink r:id="rId32" w:tooltip="Bạc Liêu" w:history="1">
              <w:r w:rsidR="00FF7781" w:rsidRPr="00E52EE8">
                <w:rPr>
                  <w:sz w:val="24"/>
                  <w:szCs w:val="24"/>
                </w:rPr>
                <w:t>Bạc Liêu</w:t>
              </w:r>
            </w:hyperlink>
          </w:p>
        </w:tc>
        <w:tc>
          <w:tcPr>
            <w:tcW w:w="916" w:type="pct"/>
            <w:tcBorders>
              <w:top w:val="nil"/>
              <w:left w:val="nil"/>
              <w:bottom w:val="single" w:sz="8" w:space="0" w:color="auto"/>
              <w:right w:val="single" w:sz="8" w:space="0" w:color="auto"/>
            </w:tcBorders>
            <w:shd w:val="clear" w:color="auto" w:fill="auto"/>
            <w:vAlign w:val="center"/>
            <w:hideMark/>
          </w:tcPr>
          <w:p w14:paraId="6D081E60" w14:textId="77777777" w:rsidR="00FF7781" w:rsidRPr="00E52EE8" w:rsidRDefault="00FF7781" w:rsidP="00B06BB7">
            <w:pPr>
              <w:ind w:right="-57"/>
              <w:jc w:val="center"/>
              <w:rPr>
                <w:b/>
                <w:sz w:val="24"/>
                <w:szCs w:val="24"/>
              </w:rPr>
            </w:pPr>
            <w:r w:rsidRPr="00E52EE8">
              <w:rPr>
                <w:b/>
                <w:sz w:val="24"/>
                <w:szCs w:val="24"/>
              </w:rPr>
              <w:t>2</w:t>
            </w:r>
          </w:p>
        </w:tc>
        <w:tc>
          <w:tcPr>
            <w:tcW w:w="378" w:type="pct"/>
            <w:tcBorders>
              <w:top w:val="nil"/>
              <w:left w:val="nil"/>
              <w:bottom w:val="single" w:sz="8" w:space="0" w:color="auto"/>
              <w:right w:val="single" w:sz="8" w:space="0" w:color="auto"/>
            </w:tcBorders>
            <w:shd w:val="clear" w:color="auto" w:fill="auto"/>
            <w:vAlign w:val="center"/>
            <w:hideMark/>
          </w:tcPr>
          <w:p w14:paraId="6B824A20" w14:textId="77777777" w:rsidR="00FF7781" w:rsidRPr="00E52EE8" w:rsidRDefault="00FF7781" w:rsidP="00B06BB7">
            <w:pPr>
              <w:ind w:right="-57"/>
              <w:jc w:val="center"/>
              <w:rPr>
                <w:i/>
                <w:sz w:val="24"/>
                <w:szCs w:val="24"/>
              </w:rPr>
            </w:pPr>
            <w:r w:rsidRPr="00E52EE8">
              <w:rPr>
                <w:i/>
                <w:sz w:val="24"/>
                <w:szCs w:val="24"/>
              </w:rPr>
              <w:t>35</w:t>
            </w:r>
          </w:p>
        </w:tc>
        <w:tc>
          <w:tcPr>
            <w:tcW w:w="1247" w:type="pct"/>
            <w:tcBorders>
              <w:top w:val="nil"/>
              <w:left w:val="nil"/>
              <w:bottom w:val="single" w:sz="8" w:space="0" w:color="auto"/>
              <w:right w:val="single" w:sz="8" w:space="0" w:color="auto"/>
            </w:tcBorders>
            <w:shd w:val="clear" w:color="auto" w:fill="auto"/>
            <w:vAlign w:val="center"/>
            <w:hideMark/>
          </w:tcPr>
          <w:p w14:paraId="00629435" w14:textId="77777777" w:rsidR="00FF7781" w:rsidRPr="00E52EE8" w:rsidRDefault="0038266C" w:rsidP="00B06BB7">
            <w:pPr>
              <w:ind w:right="-57"/>
              <w:jc w:val="center"/>
              <w:rPr>
                <w:sz w:val="24"/>
                <w:szCs w:val="24"/>
              </w:rPr>
            </w:pPr>
            <w:hyperlink r:id="rId33" w:tooltip="Lai Châu" w:history="1">
              <w:r w:rsidR="00FF7781" w:rsidRPr="00E52EE8">
                <w:rPr>
                  <w:sz w:val="24"/>
                  <w:szCs w:val="24"/>
                </w:rPr>
                <w:t>Lai Châu</w:t>
              </w:r>
            </w:hyperlink>
          </w:p>
        </w:tc>
        <w:tc>
          <w:tcPr>
            <w:tcW w:w="793" w:type="pct"/>
            <w:tcBorders>
              <w:top w:val="nil"/>
              <w:left w:val="nil"/>
              <w:bottom w:val="single" w:sz="8" w:space="0" w:color="auto"/>
              <w:right w:val="single" w:sz="8" w:space="0" w:color="auto"/>
            </w:tcBorders>
            <w:shd w:val="clear" w:color="auto" w:fill="auto"/>
            <w:vAlign w:val="center"/>
            <w:hideMark/>
          </w:tcPr>
          <w:p w14:paraId="60DC5BFD" w14:textId="77777777" w:rsidR="00FF7781" w:rsidRPr="00E52EE8" w:rsidRDefault="00FF7781" w:rsidP="00B06BB7">
            <w:pPr>
              <w:ind w:right="-57"/>
              <w:jc w:val="center"/>
              <w:rPr>
                <w:b/>
                <w:sz w:val="24"/>
                <w:szCs w:val="24"/>
              </w:rPr>
            </w:pPr>
            <w:r w:rsidRPr="00E52EE8">
              <w:rPr>
                <w:b/>
                <w:sz w:val="24"/>
                <w:szCs w:val="24"/>
              </w:rPr>
              <w:t>2</w:t>
            </w:r>
          </w:p>
        </w:tc>
      </w:tr>
      <w:tr w:rsidR="00E52EE8" w:rsidRPr="00E52EE8" w14:paraId="3C03193E"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2BF793AC" w14:textId="77777777" w:rsidR="00FF7781" w:rsidRPr="00E52EE8" w:rsidRDefault="00FF7781" w:rsidP="00B06BB7">
            <w:pPr>
              <w:ind w:right="-57"/>
              <w:jc w:val="center"/>
              <w:rPr>
                <w:i/>
                <w:sz w:val="24"/>
                <w:szCs w:val="24"/>
              </w:rPr>
            </w:pPr>
            <w:r w:rsidRPr="00E52EE8">
              <w:rPr>
                <w:i/>
                <w:sz w:val="24"/>
                <w:szCs w:val="24"/>
              </w:rPr>
              <w:t>4</w:t>
            </w:r>
          </w:p>
        </w:tc>
        <w:tc>
          <w:tcPr>
            <w:tcW w:w="1342" w:type="pct"/>
            <w:tcBorders>
              <w:top w:val="nil"/>
              <w:left w:val="nil"/>
              <w:bottom w:val="single" w:sz="8" w:space="0" w:color="auto"/>
              <w:right w:val="single" w:sz="8" w:space="0" w:color="auto"/>
            </w:tcBorders>
            <w:shd w:val="clear" w:color="auto" w:fill="auto"/>
            <w:vAlign w:val="center"/>
            <w:hideMark/>
          </w:tcPr>
          <w:p w14:paraId="53E903F4" w14:textId="77777777" w:rsidR="00FF7781" w:rsidRPr="00E52EE8" w:rsidRDefault="0038266C" w:rsidP="00B06BB7">
            <w:pPr>
              <w:ind w:right="-57"/>
              <w:jc w:val="center"/>
              <w:rPr>
                <w:sz w:val="24"/>
                <w:szCs w:val="24"/>
              </w:rPr>
            </w:pPr>
            <w:hyperlink r:id="rId34" w:tooltip="Bắc Kạn" w:history="1">
              <w:r w:rsidR="00FF7781" w:rsidRPr="00E52EE8">
                <w:rPr>
                  <w:sz w:val="24"/>
                  <w:szCs w:val="24"/>
                </w:rPr>
                <w:t>Bắc Kạn</w:t>
              </w:r>
            </w:hyperlink>
          </w:p>
        </w:tc>
        <w:tc>
          <w:tcPr>
            <w:tcW w:w="916" w:type="pct"/>
            <w:tcBorders>
              <w:top w:val="nil"/>
              <w:left w:val="nil"/>
              <w:bottom w:val="single" w:sz="8" w:space="0" w:color="auto"/>
              <w:right w:val="single" w:sz="8" w:space="0" w:color="auto"/>
            </w:tcBorders>
            <w:shd w:val="clear" w:color="auto" w:fill="auto"/>
            <w:vAlign w:val="center"/>
            <w:hideMark/>
          </w:tcPr>
          <w:p w14:paraId="2D497E26" w14:textId="77777777" w:rsidR="00FF7781" w:rsidRPr="00E52EE8" w:rsidRDefault="00FF7781" w:rsidP="00B06BB7">
            <w:pPr>
              <w:ind w:right="-57"/>
              <w:jc w:val="center"/>
              <w:rPr>
                <w:b/>
                <w:sz w:val="24"/>
                <w:szCs w:val="24"/>
              </w:rPr>
            </w:pPr>
            <w:r w:rsidRPr="00E52EE8">
              <w:rPr>
                <w:b/>
                <w:sz w:val="24"/>
                <w:szCs w:val="24"/>
              </w:rPr>
              <w:t>2</w:t>
            </w:r>
          </w:p>
        </w:tc>
        <w:tc>
          <w:tcPr>
            <w:tcW w:w="378" w:type="pct"/>
            <w:tcBorders>
              <w:top w:val="nil"/>
              <w:left w:val="nil"/>
              <w:bottom w:val="single" w:sz="8" w:space="0" w:color="auto"/>
              <w:right w:val="single" w:sz="8" w:space="0" w:color="auto"/>
            </w:tcBorders>
            <w:shd w:val="clear" w:color="auto" w:fill="auto"/>
            <w:vAlign w:val="center"/>
            <w:hideMark/>
          </w:tcPr>
          <w:p w14:paraId="77793325" w14:textId="77777777" w:rsidR="00FF7781" w:rsidRPr="00E52EE8" w:rsidRDefault="00FF7781" w:rsidP="00B06BB7">
            <w:pPr>
              <w:ind w:right="-57"/>
              <w:jc w:val="center"/>
              <w:rPr>
                <w:i/>
                <w:sz w:val="24"/>
                <w:szCs w:val="24"/>
              </w:rPr>
            </w:pPr>
            <w:r w:rsidRPr="00E52EE8">
              <w:rPr>
                <w:i/>
                <w:sz w:val="24"/>
                <w:szCs w:val="24"/>
              </w:rPr>
              <w:t>36</w:t>
            </w:r>
          </w:p>
        </w:tc>
        <w:tc>
          <w:tcPr>
            <w:tcW w:w="1247" w:type="pct"/>
            <w:tcBorders>
              <w:top w:val="nil"/>
              <w:left w:val="nil"/>
              <w:bottom w:val="single" w:sz="8" w:space="0" w:color="auto"/>
              <w:right w:val="single" w:sz="8" w:space="0" w:color="auto"/>
            </w:tcBorders>
            <w:shd w:val="clear" w:color="auto" w:fill="auto"/>
            <w:vAlign w:val="center"/>
            <w:hideMark/>
          </w:tcPr>
          <w:p w14:paraId="7FAC0D3F" w14:textId="77777777" w:rsidR="00FF7781" w:rsidRPr="00E52EE8" w:rsidRDefault="0038266C" w:rsidP="00B06BB7">
            <w:pPr>
              <w:ind w:right="-57"/>
              <w:jc w:val="center"/>
              <w:rPr>
                <w:sz w:val="24"/>
                <w:szCs w:val="24"/>
              </w:rPr>
            </w:pPr>
            <w:hyperlink r:id="rId35" w:tooltip="Lào Cai" w:history="1">
              <w:r w:rsidR="00FF7781" w:rsidRPr="00E52EE8">
                <w:rPr>
                  <w:sz w:val="24"/>
                  <w:szCs w:val="24"/>
                </w:rPr>
                <w:t>Lào Cai</w:t>
              </w:r>
            </w:hyperlink>
          </w:p>
        </w:tc>
        <w:tc>
          <w:tcPr>
            <w:tcW w:w="793" w:type="pct"/>
            <w:tcBorders>
              <w:top w:val="nil"/>
              <w:left w:val="nil"/>
              <w:bottom w:val="single" w:sz="8" w:space="0" w:color="auto"/>
              <w:right w:val="single" w:sz="8" w:space="0" w:color="auto"/>
            </w:tcBorders>
            <w:shd w:val="clear" w:color="auto" w:fill="auto"/>
            <w:vAlign w:val="center"/>
            <w:hideMark/>
          </w:tcPr>
          <w:p w14:paraId="06851F01" w14:textId="77777777" w:rsidR="00FF7781" w:rsidRPr="00E52EE8" w:rsidRDefault="00FF7781" w:rsidP="00B06BB7">
            <w:pPr>
              <w:ind w:right="-57"/>
              <w:jc w:val="center"/>
              <w:rPr>
                <w:b/>
                <w:sz w:val="24"/>
                <w:szCs w:val="24"/>
              </w:rPr>
            </w:pPr>
            <w:r w:rsidRPr="00E52EE8">
              <w:rPr>
                <w:b/>
                <w:sz w:val="24"/>
                <w:szCs w:val="24"/>
              </w:rPr>
              <w:t>4</w:t>
            </w:r>
          </w:p>
        </w:tc>
      </w:tr>
      <w:tr w:rsidR="00E52EE8" w:rsidRPr="00E52EE8" w14:paraId="03A777BD"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DEC3BFC" w14:textId="77777777" w:rsidR="00FF7781" w:rsidRPr="00E52EE8" w:rsidRDefault="00FF7781" w:rsidP="00B06BB7">
            <w:pPr>
              <w:ind w:right="-57"/>
              <w:jc w:val="center"/>
              <w:rPr>
                <w:i/>
                <w:sz w:val="24"/>
                <w:szCs w:val="24"/>
              </w:rPr>
            </w:pPr>
            <w:r w:rsidRPr="00E52EE8">
              <w:rPr>
                <w:i/>
                <w:sz w:val="24"/>
                <w:szCs w:val="24"/>
              </w:rPr>
              <w:t>5</w:t>
            </w:r>
          </w:p>
        </w:tc>
        <w:tc>
          <w:tcPr>
            <w:tcW w:w="1342" w:type="pct"/>
            <w:tcBorders>
              <w:top w:val="nil"/>
              <w:left w:val="nil"/>
              <w:bottom w:val="single" w:sz="8" w:space="0" w:color="auto"/>
              <w:right w:val="single" w:sz="8" w:space="0" w:color="auto"/>
            </w:tcBorders>
            <w:shd w:val="clear" w:color="auto" w:fill="auto"/>
            <w:vAlign w:val="center"/>
            <w:hideMark/>
          </w:tcPr>
          <w:p w14:paraId="4AC611EE" w14:textId="77777777" w:rsidR="00FF7781" w:rsidRPr="00E52EE8" w:rsidRDefault="0038266C" w:rsidP="00B06BB7">
            <w:pPr>
              <w:ind w:right="-57"/>
              <w:jc w:val="center"/>
              <w:rPr>
                <w:sz w:val="24"/>
                <w:szCs w:val="24"/>
              </w:rPr>
            </w:pPr>
            <w:hyperlink r:id="rId36" w:tooltip="Bắc Giang" w:history="1">
              <w:r w:rsidR="00FF7781" w:rsidRPr="00E52EE8">
                <w:rPr>
                  <w:sz w:val="24"/>
                  <w:szCs w:val="24"/>
                </w:rPr>
                <w:t>Bắc Giang</w:t>
              </w:r>
            </w:hyperlink>
          </w:p>
        </w:tc>
        <w:tc>
          <w:tcPr>
            <w:tcW w:w="916" w:type="pct"/>
            <w:tcBorders>
              <w:top w:val="nil"/>
              <w:left w:val="nil"/>
              <w:bottom w:val="single" w:sz="8" w:space="0" w:color="auto"/>
              <w:right w:val="single" w:sz="8" w:space="0" w:color="auto"/>
            </w:tcBorders>
            <w:shd w:val="clear" w:color="auto" w:fill="auto"/>
            <w:vAlign w:val="center"/>
            <w:hideMark/>
          </w:tcPr>
          <w:p w14:paraId="2BAABA11" w14:textId="77777777" w:rsidR="00FF7781" w:rsidRPr="00E52EE8" w:rsidRDefault="00FF7781" w:rsidP="00B06BB7">
            <w:pPr>
              <w:ind w:right="-57"/>
              <w:jc w:val="center"/>
              <w:rPr>
                <w:b/>
                <w:sz w:val="24"/>
                <w:szCs w:val="24"/>
              </w:rPr>
            </w:pPr>
            <w:r w:rsidRPr="00E52EE8">
              <w:rPr>
                <w:b/>
                <w:sz w:val="24"/>
                <w:szCs w:val="24"/>
              </w:rPr>
              <w:t>8</w:t>
            </w:r>
          </w:p>
        </w:tc>
        <w:tc>
          <w:tcPr>
            <w:tcW w:w="378" w:type="pct"/>
            <w:tcBorders>
              <w:top w:val="nil"/>
              <w:left w:val="nil"/>
              <w:bottom w:val="single" w:sz="8" w:space="0" w:color="auto"/>
              <w:right w:val="single" w:sz="8" w:space="0" w:color="auto"/>
            </w:tcBorders>
            <w:shd w:val="clear" w:color="auto" w:fill="auto"/>
            <w:vAlign w:val="center"/>
            <w:hideMark/>
          </w:tcPr>
          <w:p w14:paraId="4FB0F983" w14:textId="77777777" w:rsidR="00FF7781" w:rsidRPr="00E52EE8" w:rsidRDefault="00FF7781" w:rsidP="00B06BB7">
            <w:pPr>
              <w:ind w:right="-57"/>
              <w:jc w:val="center"/>
              <w:rPr>
                <w:i/>
                <w:sz w:val="24"/>
                <w:szCs w:val="24"/>
              </w:rPr>
            </w:pPr>
            <w:r w:rsidRPr="00E52EE8">
              <w:rPr>
                <w:i/>
                <w:sz w:val="24"/>
                <w:szCs w:val="24"/>
              </w:rPr>
              <w:t>37</w:t>
            </w:r>
          </w:p>
        </w:tc>
        <w:tc>
          <w:tcPr>
            <w:tcW w:w="1247" w:type="pct"/>
            <w:tcBorders>
              <w:top w:val="nil"/>
              <w:left w:val="nil"/>
              <w:bottom w:val="single" w:sz="8" w:space="0" w:color="auto"/>
              <w:right w:val="single" w:sz="8" w:space="0" w:color="auto"/>
            </w:tcBorders>
            <w:shd w:val="clear" w:color="auto" w:fill="auto"/>
            <w:vAlign w:val="center"/>
            <w:hideMark/>
          </w:tcPr>
          <w:p w14:paraId="5361008A" w14:textId="77777777" w:rsidR="00FF7781" w:rsidRPr="00E52EE8" w:rsidRDefault="0038266C" w:rsidP="00B06BB7">
            <w:pPr>
              <w:ind w:right="-57"/>
              <w:jc w:val="center"/>
              <w:rPr>
                <w:sz w:val="24"/>
                <w:szCs w:val="24"/>
              </w:rPr>
            </w:pPr>
            <w:hyperlink r:id="rId37" w:tooltip="Lạng Sơn" w:history="1">
              <w:r w:rsidR="00FF7781" w:rsidRPr="00E52EE8">
                <w:rPr>
                  <w:sz w:val="24"/>
                  <w:szCs w:val="24"/>
                </w:rPr>
                <w:t>Lạng Sơn</w:t>
              </w:r>
            </w:hyperlink>
          </w:p>
        </w:tc>
        <w:tc>
          <w:tcPr>
            <w:tcW w:w="793" w:type="pct"/>
            <w:tcBorders>
              <w:top w:val="nil"/>
              <w:left w:val="nil"/>
              <w:bottom w:val="single" w:sz="8" w:space="0" w:color="auto"/>
              <w:right w:val="single" w:sz="8" w:space="0" w:color="auto"/>
            </w:tcBorders>
            <w:shd w:val="clear" w:color="auto" w:fill="auto"/>
            <w:vAlign w:val="center"/>
            <w:hideMark/>
          </w:tcPr>
          <w:p w14:paraId="4B5E81D4" w14:textId="77777777" w:rsidR="00FF7781" w:rsidRPr="00E52EE8" w:rsidRDefault="00FF7781" w:rsidP="00B06BB7">
            <w:pPr>
              <w:ind w:right="-57"/>
              <w:jc w:val="center"/>
              <w:rPr>
                <w:b/>
                <w:sz w:val="24"/>
                <w:szCs w:val="24"/>
              </w:rPr>
            </w:pPr>
            <w:r w:rsidRPr="00E52EE8">
              <w:rPr>
                <w:b/>
                <w:sz w:val="24"/>
                <w:szCs w:val="24"/>
              </w:rPr>
              <w:t>2</w:t>
            </w:r>
          </w:p>
        </w:tc>
      </w:tr>
      <w:tr w:rsidR="00E52EE8" w:rsidRPr="00E52EE8" w14:paraId="3607DB87"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AA93958" w14:textId="77777777" w:rsidR="00FF7781" w:rsidRPr="00E52EE8" w:rsidRDefault="00FF7781" w:rsidP="00B06BB7">
            <w:pPr>
              <w:ind w:right="-57"/>
              <w:jc w:val="center"/>
              <w:rPr>
                <w:i/>
                <w:sz w:val="24"/>
                <w:szCs w:val="24"/>
              </w:rPr>
            </w:pPr>
            <w:r w:rsidRPr="00E52EE8">
              <w:rPr>
                <w:i/>
                <w:sz w:val="24"/>
                <w:szCs w:val="24"/>
              </w:rPr>
              <w:t>6</w:t>
            </w:r>
          </w:p>
        </w:tc>
        <w:tc>
          <w:tcPr>
            <w:tcW w:w="1342" w:type="pct"/>
            <w:tcBorders>
              <w:top w:val="nil"/>
              <w:left w:val="nil"/>
              <w:bottom w:val="single" w:sz="8" w:space="0" w:color="auto"/>
              <w:right w:val="single" w:sz="8" w:space="0" w:color="auto"/>
            </w:tcBorders>
            <w:shd w:val="clear" w:color="auto" w:fill="auto"/>
            <w:vAlign w:val="center"/>
            <w:hideMark/>
          </w:tcPr>
          <w:p w14:paraId="5909BAD6" w14:textId="77777777" w:rsidR="00FF7781" w:rsidRPr="00E52EE8" w:rsidRDefault="0038266C" w:rsidP="00B06BB7">
            <w:pPr>
              <w:ind w:right="-57"/>
              <w:jc w:val="center"/>
              <w:rPr>
                <w:sz w:val="24"/>
                <w:szCs w:val="24"/>
              </w:rPr>
            </w:pPr>
            <w:hyperlink r:id="rId38" w:tooltip="Bắc Ninh" w:history="1">
              <w:r w:rsidR="00FF7781" w:rsidRPr="00E52EE8">
                <w:rPr>
                  <w:sz w:val="24"/>
                  <w:szCs w:val="24"/>
                </w:rPr>
                <w:t>Bắc Ninh</w:t>
              </w:r>
            </w:hyperlink>
          </w:p>
        </w:tc>
        <w:tc>
          <w:tcPr>
            <w:tcW w:w="916" w:type="pct"/>
            <w:tcBorders>
              <w:top w:val="nil"/>
              <w:left w:val="nil"/>
              <w:bottom w:val="single" w:sz="8" w:space="0" w:color="auto"/>
              <w:right w:val="single" w:sz="8" w:space="0" w:color="auto"/>
            </w:tcBorders>
            <w:shd w:val="clear" w:color="auto" w:fill="auto"/>
            <w:vAlign w:val="center"/>
            <w:hideMark/>
          </w:tcPr>
          <w:p w14:paraId="655183B9" w14:textId="77777777" w:rsidR="00FF7781" w:rsidRPr="00E52EE8" w:rsidRDefault="00FF7781" w:rsidP="00B06BB7">
            <w:pPr>
              <w:ind w:right="-57"/>
              <w:jc w:val="center"/>
              <w:rPr>
                <w:b/>
                <w:sz w:val="24"/>
                <w:szCs w:val="24"/>
              </w:rPr>
            </w:pPr>
            <w:r w:rsidRPr="00E52EE8">
              <w:rPr>
                <w:b/>
                <w:sz w:val="24"/>
                <w:szCs w:val="24"/>
              </w:rPr>
              <w:t>72</w:t>
            </w:r>
          </w:p>
        </w:tc>
        <w:tc>
          <w:tcPr>
            <w:tcW w:w="378" w:type="pct"/>
            <w:tcBorders>
              <w:top w:val="nil"/>
              <w:left w:val="nil"/>
              <w:bottom w:val="single" w:sz="8" w:space="0" w:color="auto"/>
              <w:right w:val="single" w:sz="8" w:space="0" w:color="auto"/>
            </w:tcBorders>
            <w:shd w:val="clear" w:color="auto" w:fill="auto"/>
            <w:vAlign w:val="center"/>
            <w:hideMark/>
          </w:tcPr>
          <w:p w14:paraId="03374433" w14:textId="77777777" w:rsidR="00FF7781" w:rsidRPr="00E52EE8" w:rsidRDefault="00FF7781" w:rsidP="00B06BB7">
            <w:pPr>
              <w:ind w:right="-57"/>
              <w:jc w:val="center"/>
              <w:rPr>
                <w:i/>
                <w:sz w:val="24"/>
                <w:szCs w:val="24"/>
              </w:rPr>
            </w:pPr>
            <w:r w:rsidRPr="00E52EE8">
              <w:rPr>
                <w:i/>
                <w:sz w:val="24"/>
                <w:szCs w:val="24"/>
              </w:rPr>
              <w:t>38</w:t>
            </w:r>
          </w:p>
        </w:tc>
        <w:tc>
          <w:tcPr>
            <w:tcW w:w="1247" w:type="pct"/>
            <w:tcBorders>
              <w:top w:val="nil"/>
              <w:left w:val="nil"/>
              <w:bottom w:val="single" w:sz="8" w:space="0" w:color="auto"/>
              <w:right w:val="single" w:sz="8" w:space="0" w:color="auto"/>
            </w:tcBorders>
            <w:shd w:val="clear" w:color="auto" w:fill="auto"/>
            <w:vAlign w:val="center"/>
            <w:hideMark/>
          </w:tcPr>
          <w:p w14:paraId="7A4012E5" w14:textId="77777777" w:rsidR="00FF7781" w:rsidRPr="00E52EE8" w:rsidRDefault="0038266C" w:rsidP="00B06BB7">
            <w:pPr>
              <w:ind w:right="-57"/>
              <w:jc w:val="center"/>
              <w:rPr>
                <w:sz w:val="24"/>
                <w:szCs w:val="24"/>
              </w:rPr>
            </w:pPr>
            <w:hyperlink r:id="rId39" w:tooltip="Lâm Đồng" w:history="1">
              <w:r w:rsidR="00FF7781" w:rsidRPr="00E52EE8">
                <w:rPr>
                  <w:sz w:val="24"/>
                  <w:szCs w:val="24"/>
                </w:rPr>
                <w:t>Lâm Đồng</w:t>
              </w:r>
            </w:hyperlink>
          </w:p>
        </w:tc>
        <w:tc>
          <w:tcPr>
            <w:tcW w:w="793" w:type="pct"/>
            <w:tcBorders>
              <w:top w:val="nil"/>
              <w:left w:val="nil"/>
              <w:bottom w:val="single" w:sz="8" w:space="0" w:color="auto"/>
              <w:right w:val="single" w:sz="8" w:space="0" w:color="auto"/>
            </w:tcBorders>
            <w:shd w:val="clear" w:color="auto" w:fill="auto"/>
            <w:vAlign w:val="center"/>
            <w:hideMark/>
          </w:tcPr>
          <w:p w14:paraId="0721C825" w14:textId="77777777" w:rsidR="00FF7781" w:rsidRPr="00E52EE8" w:rsidRDefault="00FF7781" w:rsidP="00B06BB7">
            <w:pPr>
              <w:ind w:right="-57"/>
              <w:jc w:val="center"/>
              <w:rPr>
                <w:b/>
                <w:sz w:val="24"/>
                <w:szCs w:val="24"/>
              </w:rPr>
            </w:pPr>
            <w:r w:rsidRPr="00E52EE8">
              <w:rPr>
                <w:b/>
                <w:sz w:val="24"/>
                <w:szCs w:val="24"/>
              </w:rPr>
              <w:t>17</w:t>
            </w:r>
          </w:p>
        </w:tc>
      </w:tr>
      <w:tr w:rsidR="00E52EE8" w:rsidRPr="00E52EE8" w14:paraId="2E506143"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67DAAB3" w14:textId="77777777" w:rsidR="00FF7781" w:rsidRPr="00E52EE8" w:rsidRDefault="00FF7781" w:rsidP="00B06BB7">
            <w:pPr>
              <w:ind w:right="-57"/>
              <w:jc w:val="center"/>
              <w:rPr>
                <w:i/>
                <w:sz w:val="24"/>
                <w:szCs w:val="24"/>
              </w:rPr>
            </w:pPr>
            <w:r w:rsidRPr="00E52EE8">
              <w:rPr>
                <w:i/>
                <w:sz w:val="24"/>
                <w:szCs w:val="24"/>
              </w:rPr>
              <w:t>7</w:t>
            </w:r>
          </w:p>
        </w:tc>
        <w:tc>
          <w:tcPr>
            <w:tcW w:w="1342" w:type="pct"/>
            <w:tcBorders>
              <w:top w:val="nil"/>
              <w:left w:val="nil"/>
              <w:bottom w:val="single" w:sz="8" w:space="0" w:color="auto"/>
              <w:right w:val="single" w:sz="8" w:space="0" w:color="auto"/>
            </w:tcBorders>
            <w:shd w:val="clear" w:color="auto" w:fill="auto"/>
            <w:vAlign w:val="center"/>
            <w:hideMark/>
          </w:tcPr>
          <w:p w14:paraId="7E0A7B00" w14:textId="77777777" w:rsidR="00FF7781" w:rsidRPr="00E52EE8" w:rsidRDefault="0038266C" w:rsidP="00B06BB7">
            <w:pPr>
              <w:ind w:right="-57"/>
              <w:jc w:val="center"/>
              <w:rPr>
                <w:sz w:val="24"/>
                <w:szCs w:val="24"/>
              </w:rPr>
            </w:pPr>
            <w:hyperlink r:id="rId40" w:tooltip="Bến Tre" w:history="1">
              <w:r w:rsidR="00FF7781" w:rsidRPr="00E52EE8">
                <w:rPr>
                  <w:sz w:val="24"/>
                  <w:szCs w:val="24"/>
                </w:rPr>
                <w:t>Bến Tre</w:t>
              </w:r>
            </w:hyperlink>
          </w:p>
        </w:tc>
        <w:tc>
          <w:tcPr>
            <w:tcW w:w="916" w:type="pct"/>
            <w:tcBorders>
              <w:top w:val="nil"/>
              <w:left w:val="nil"/>
              <w:bottom w:val="single" w:sz="8" w:space="0" w:color="auto"/>
              <w:right w:val="single" w:sz="8" w:space="0" w:color="auto"/>
            </w:tcBorders>
            <w:shd w:val="clear" w:color="auto" w:fill="auto"/>
            <w:vAlign w:val="center"/>
            <w:hideMark/>
          </w:tcPr>
          <w:p w14:paraId="731DB75E" w14:textId="77777777" w:rsidR="00FF7781" w:rsidRPr="00E52EE8" w:rsidRDefault="00FF7781" w:rsidP="00B06BB7">
            <w:pPr>
              <w:ind w:right="-57"/>
              <w:jc w:val="center"/>
              <w:rPr>
                <w:b/>
                <w:sz w:val="24"/>
                <w:szCs w:val="24"/>
              </w:rPr>
            </w:pPr>
            <w:r w:rsidRPr="00E52EE8">
              <w:rPr>
                <w:b/>
                <w:sz w:val="24"/>
                <w:szCs w:val="24"/>
              </w:rPr>
              <w:t>4</w:t>
            </w:r>
          </w:p>
        </w:tc>
        <w:tc>
          <w:tcPr>
            <w:tcW w:w="378" w:type="pct"/>
            <w:tcBorders>
              <w:top w:val="nil"/>
              <w:left w:val="nil"/>
              <w:bottom w:val="single" w:sz="8" w:space="0" w:color="auto"/>
              <w:right w:val="single" w:sz="8" w:space="0" w:color="auto"/>
            </w:tcBorders>
            <w:shd w:val="clear" w:color="auto" w:fill="auto"/>
            <w:vAlign w:val="center"/>
            <w:hideMark/>
          </w:tcPr>
          <w:p w14:paraId="56108177" w14:textId="77777777" w:rsidR="00FF7781" w:rsidRPr="00E52EE8" w:rsidRDefault="00FF7781" w:rsidP="00B06BB7">
            <w:pPr>
              <w:ind w:right="-57"/>
              <w:jc w:val="center"/>
              <w:rPr>
                <w:i/>
                <w:sz w:val="24"/>
                <w:szCs w:val="24"/>
              </w:rPr>
            </w:pPr>
            <w:r w:rsidRPr="00E52EE8">
              <w:rPr>
                <w:i/>
                <w:sz w:val="24"/>
                <w:szCs w:val="24"/>
              </w:rPr>
              <w:t>39</w:t>
            </w:r>
          </w:p>
        </w:tc>
        <w:tc>
          <w:tcPr>
            <w:tcW w:w="1247" w:type="pct"/>
            <w:tcBorders>
              <w:top w:val="nil"/>
              <w:left w:val="nil"/>
              <w:bottom w:val="single" w:sz="8" w:space="0" w:color="auto"/>
              <w:right w:val="single" w:sz="8" w:space="0" w:color="auto"/>
            </w:tcBorders>
            <w:shd w:val="clear" w:color="auto" w:fill="auto"/>
            <w:vAlign w:val="center"/>
            <w:hideMark/>
          </w:tcPr>
          <w:p w14:paraId="524396DC" w14:textId="77777777" w:rsidR="00FF7781" w:rsidRPr="00E52EE8" w:rsidRDefault="0038266C" w:rsidP="00B06BB7">
            <w:pPr>
              <w:ind w:right="-57"/>
              <w:jc w:val="center"/>
              <w:rPr>
                <w:sz w:val="24"/>
                <w:szCs w:val="24"/>
              </w:rPr>
            </w:pPr>
            <w:hyperlink r:id="rId41" w:tooltip="Long An" w:history="1">
              <w:r w:rsidR="00FF7781" w:rsidRPr="00E52EE8">
                <w:rPr>
                  <w:sz w:val="24"/>
                  <w:szCs w:val="24"/>
                </w:rPr>
                <w:t>Long An</w:t>
              </w:r>
            </w:hyperlink>
          </w:p>
        </w:tc>
        <w:tc>
          <w:tcPr>
            <w:tcW w:w="793" w:type="pct"/>
            <w:tcBorders>
              <w:top w:val="nil"/>
              <w:left w:val="nil"/>
              <w:bottom w:val="single" w:sz="8" w:space="0" w:color="auto"/>
              <w:right w:val="single" w:sz="8" w:space="0" w:color="auto"/>
            </w:tcBorders>
            <w:shd w:val="clear" w:color="auto" w:fill="auto"/>
            <w:vAlign w:val="center"/>
            <w:hideMark/>
          </w:tcPr>
          <w:p w14:paraId="05FF4D98" w14:textId="77777777" w:rsidR="00FF7781" w:rsidRPr="00E52EE8" w:rsidRDefault="00FF7781" w:rsidP="00B06BB7">
            <w:pPr>
              <w:ind w:right="-57"/>
              <w:jc w:val="center"/>
              <w:rPr>
                <w:b/>
                <w:sz w:val="24"/>
                <w:szCs w:val="24"/>
              </w:rPr>
            </w:pPr>
            <w:r w:rsidRPr="00E52EE8">
              <w:rPr>
                <w:b/>
                <w:sz w:val="24"/>
                <w:szCs w:val="24"/>
              </w:rPr>
              <w:t>11</w:t>
            </w:r>
          </w:p>
        </w:tc>
      </w:tr>
      <w:tr w:rsidR="00E52EE8" w:rsidRPr="00E52EE8" w14:paraId="342D6DED"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CB02526" w14:textId="77777777" w:rsidR="00FF7781" w:rsidRPr="00E52EE8" w:rsidRDefault="00FF7781" w:rsidP="00B06BB7">
            <w:pPr>
              <w:ind w:right="-57"/>
              <w:jc w:val="center"/>
              <w:rPr>
                <w:i/>
                <w:sz w:val="24"/>
                <w:szCs w:val="24"/>
              </w:rPr>
            </w:pPr>
            <w:r w:rsidRPr="00E52EE8">
              <w:rPr>
                <w:i/>
                <w:sz w:val="24"/>
                <w:szCs w:val="24"/>
              </w:rPr>
              <w:t>8</w:t>
            </w:r>
          </w:p>
        </w:tc>
        <w:tc>
          <w:tcPr>
            <w:tcW w:w="1342" w:type="pct"/>
            <w:tcBorders>
              <w:top w:val="nil"/>
              <w:left w:val="nil"/>
              <w:bottom w:val="single" w:sz="8" w:space="0" w:color="auto"/>
              <w:right w:val="single" w:sz="8" w:space="0" w:color="auto"/>
            </w:tcBorders>
            <w:shd w:val="clear" w:color="auto" w:fill="auto"/>
            <w:vAlign w:val="center"/>
            <w:hideMark/>
          </w:tcPr>
          <w:p w14:paraId="6C8E0C87" w14:textId="77777777" w:rsidR="00FF7781" w:rsidRPr="00E52EE8" w:rsidRDefault="0038266C" w:rsidP="00B06BB7">
            <w:pPr>
              <w:ind w:right="-57"/>
              <w:jc w:val="center"/>
              <w:rPr>
                <w:sz w:val="24"/>
                <w:szCs w:val="24"/>
              </w:rPr>
            </w:pPr>
            <w:hyperlink r:id="rId42" w:tooltip="Bình Dương" w:history="1">
              <w:r w:rsidR="00FF7781" w:rsidRPr="00E52EE8">
                <w:rPr>
                  <w:sz w:val="24"/>
                  <w:szCs w:val="24"/>
                </w:rPr>
                <w:t>Bình Dương</w:t>
              </w:r>
            </w:hyperlink>
          </w:p>
        </w:tc>
        <w:tc>
          <w:tcPr>
            <w:tcW w:w="916" w:type="pct"/>
            <w:tcBorders>
              <w:top w:val="nil"/>
              <w:left w:val="nil"/>
              <w:bottom w:val="single" w:sz="8" w:space="0" w:color="auto"/>
              <w:right w:val="single" w:sz="8" w:space="0" w:color="auto"/>
            </w:tcBorders>
            <w:shd w:val="clear" w:color="auto" w:fill="auto"/>
            <w:vAlign w:val="center"/>
            <w:hideMark/>
          </w:tcPr>
          <w:p w14:paraId="20837C33" w14:textId="77777777" w:rsidR="00FF7781" w:rsidRPr="00E52EE8" w:rsidRDefault="00FF7781" w:rsidP="00B06BB7">
            <w:pPr>
              <w:ind w:right="-57"/>
              <w:jc w:val="center"/>
              <w:rPr>
                <w:b/>
                <w:sz w:val="24"/>
                <w:szCs w:val="24"/>
              </w:rPr>
            </w:pPr>
            <w:r w:rsidRPr="00E52EE8">
              <w:rPr>
                <w:b/>
                <w:sz w:val="24"/>
                <w:szCs w:val="24"/>
              </w:rPr>
              <w:t>62</w:t>
            </w:r>
          </w:p>
        </w:tc>
        <w:tc>
          <w:tcPr>
            <w:tcW w:w="378" w:type="pct"/>
            <w:tcBorders>
              <w:top w:val="nil"/>
              <w:left w:val="nil"/>
              <w:bottom w:val="single" w:sz="8" w:space="0" w:color="auto"/>
              <w:right w:val="single" w:sz="8" w:space="0" w:color="auto"/>
            </w:tcBorders>
            <w:shd w:val="clear" w:color="auto" w:fill="auto"/>
            <w:vAlign w:val="center"/>
            <w:hideMark/>
          </w:tcPr>
          <w:p w14:paraId="6F406C3E" w14:textId="77777777" w:rsidR="00FF7781" w:rsidRPr="00E52EE8" w:rsidRDefault="00FF7781" w:rsidP="00B06BB7">
            <w:pPr>
              <w:ind w:right="-57"/>
              <w:jc w:val="center"/>
              <w:rPr>
                <w:i/>
                <w:sz w:val="24"/>
                <w:szCs w:val="24"/>
              </w:rPr>
            </w:pPr>
            <w:r w:rsidRPr="00E52EE8">
              <w:rPr>
                <w:i/>
                <w:sz w:val="24"/>
                <w:szCs w:val="24"/>
              </w:rPr>
              <w:t>40</w:t>
            </w:r>
          </w:p>
        </w:tc>
        <w:tc>
          <w:tcPr>
            <w:tcW w:w="1247" w:type="pct"/>
            <w:tcBorders>
              <w:top w:val="nil"/>
              <w:left w:val="nil"/>
              <w:bottom w:val="single" w:sz="8" w:space="0" w:color="auto"/>
              <w:right w:val="single" w:sz="8" w:space="0" w:color="auto"/>
            </w:tcBorders>
            <w:shd w:val="clear" w:color="auto" w:fill="auto"/>
            <w:vAlign w:val="center"/>
            <w:hideMark/>
          </w:tcPr>
          <w:p w14:paraId="15857DD0" w14:textId="77777777" w:rsidR="00FF7781" w:rsidRPr="00E52EE8" w:rsidRDefault="0038266C" w:rsidP="00B06BB7">
            <w:pPr>
              <w:ind w:right="-57"/>
              <w:jc w:val="center"/>
              <w:rPr>
                <w:sz w:val="24"/>
                <w:szCs w:val="24"/>
              </w:rPr>
            </w:pPr>
            <w:hyperlink r:id="rId43" w:tooltip="Nam Định" w:history="1">
              <w:r w:rsidR="00FF7781" w:rsidRPr="00E52EE8">
                <w:rPr>
                  <w:sz w:val="24"/>
                  <w:szCs w:val="24"/>
                </w:rPr>
                <w:t>Nam Định</w:t>
              </w:r>
            </w:hyperlink>
          </w:p>
        </w:tc>
        <w:tc>
          <w:tcPr>
            <w:tcW w:w="793" w:type="pct"/>
            <w:tcBorders>
              <w:top w:val="nil"/>
              <w:left w:val="nil"/>
              <w:bottom w:val="single" w:sz="8" w:space="0" w:color="auto"/>
              <w:right w:val="single" w:sz="8" w:space="0" w:color="auto"/>
            </w:tcBorders>
            <w:shd w:val="clear" w:color="auto" w:fill="auto"/>
            <w:vAlign w:val="center"/>
            <w:hideMark/>
          </w:tcPr>
          <w:p w14:paraId="3D384EA2" w14:textId="77777777" w:rsidR="00FF7781" w:rsidRPr="00E52EE8" w:rsidRDefault="00FF7781" w:rsidP="00B06BB7">
            <w:pPr>
              <w:ind w:right="-57"/>
              <w:jc w:val="center"/>
              <w:rPr>
                <w:b/>
                <w:sz w:val="24"/>
                <w:szCs w:val="24"/>
              </w:rPr>
            </w:pPr>
            <w:r w:rsidRPr="00E52EE8">
              <w:rPr>
                <w:b/>
                <w:sz w:val="24"/>
                <w:szCs w:val="24"/>
              </w:rPr>
              <w:t>5</w:t>
            </w:r>
          </w:p>
        </w:tc>
      </w:tr>
      <w:tr w:rsidR="00E52EE8" w:rsidRPr="00E52EE8" w14:paraId="7E343B03"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DDEE51A" w14:textId="77777777" w:rsidR="00FF7781" w:rsidRPr="00E52EE8" w:rsidRDefault="00FF7781" w:rsidP="00B06BB7">
            <w:pPr>
              <w:ind w:right="-57"/>
              <w:jc w:val="center"/>
              <w:rPr>
                <w:i/>
                <w:sz w:val="24"/>
                <w:szCs w:val="24"/>
              </w:rPr>
            </w:pPr>
            <w:r w:rsidRPr="00E52EE8">
              <w:rPr>
                <w:i/>
                <w:sz w:val="24"/>
                <w:szCs w:val="24"/>
              </w:rPr>
              <w:t>9</w:t>
            </w:r>
          </w:p>
        </w:tc>
        <w:tc>
          <w:tcPr>
            <w:tcW w:w="1342" w:type="pct"/>
            <w:tcBorders>
              <w:top w:val="nil"/>
              <w:left w:val="nil"/>
              <w:bottom w:val="single" w:sz="8" w:space="0" w:color="auto"/>
              <w:right w:val="single" w:sz="8" w:space="0" w:color="auto"/>
            </w:tcBorders>
            <w:shd w:val="clear" w:color="auto" w:fill="auto"/>
            <w:vAlign w:val="center"/>
            <w:hideMark/>
          </w:tcPr>
          <w:p w14:paraId="7B0805A3" w14:textId="77777777" w:rsidR="00FF7781" w:rsidRPr="00E52EE8" w:rsidRDefault="0038266C" w:rsidP="00B06BB7">
            <w:pPr>
              <w:ind w:right="-57"/>
              <w:jc w:val="center"/>
              <w:rPr>
                <w:sz w:val="24"/>
                <w:szCs w:val="24"/>
              </w:rPr>
            </w:pPr>
            <w:hyperlink r:id="rId44" w:tooltip="Bình Định" w:history="1">
              <w:r w:rsidR="00FF7781" w:rsidRPr="00E52EE8">
                <w:rPr>
                  <w:sz w:val="24"/>
                  <w:szCs w:val="24"/>
                </w:rPr>
                <w:t>Bình Định</w:t>
              </w:r>
            </w:hyperlink>
          </w:p>
        </w:tc>
        <w:tc>
          <w:tcPr>
            <w:tcW w:w="916" w:type="pct"/>
            <w:tcBorders>
              <w:top w:val="nil"/>
              <w:left w:val="nil"/>
              <w:bottom w:val="single" w:sz="8" w:space="0" w:color="auto"/>
              <w:right w:val="single" w:sz="8" w:space="0" w:color="auto"/>
            </w:tcBorders>
            <w:shd w:val="clear" w:color="auto" w:fill="auto"/>
            <w:vAlign w:val="center"/>
            <w:hideMark/>
          </w:tcPr>
          <w:p w14:paraId="7DCD2D54" w14:textId="77777777" w:rsidR="00FF7781" w:rsidRPr="00E52EE8" w:rsidRDefault="00FF7781" w:rsidP="00B06BB7">
            <w:pPr>
              <w:ind w:right="-57"/>
              <w:jc w:val="center"/>
              <w:rPr>
                <w:b/>
                <w:sz w:val="24"/>
                <w:szCs w:val="24"/>
              </w:rPr>
            </w:pPr>
            <w:r w:rsidRPr="00E52EE8">
              <w:rPr>
                <w:b/>
                <w:sz w:val="24"/>
                <w:szCs w:val="24"/>
              </w:rPr>
              <w:t>5</w:t>
            </w:r>
          </w:p>
        </w:tc>
        <w:tc>
          <w:tcPr>
            <w:tcW w:w="378" w:type="pct"/>
            <w:tcBorders>
              <w:top w:val="nil"/>
              <w:left w:val="nil"/>
              <w:bottom w:val="single" w:sz="8" w:space="0" w:color="auto"/>
              <w:right w:val="single" w:sz="8" w:space="0" w:color="auto"/>
            </w:tcBorders>
            <w:shd w:val="clear" w:color="auto" w:fill="auto"/>
            <w:vAlign w:val="center"/>
            <w:hideMark/>
          </w:tcPr>
          <w:p w14:paraId="4350FE1B" w14:textId="77777777" w:rsidR="00FF7781" w:rsidRPr="00E52EE8" w:rsidRDefault="00FF7781" w:rsidP="00B06BB7">
            <w:pPr>
              <w:ind w:right="-57"/>
              <w:jc w:val="center"/>
              <w:rPr>
                <w:i/>
                <w:sz w:val="24"/>
                <w:szCs w:val="24"/>
              </w:rPr>
            </w:pPr>
            <w:r w:rsidRPr="00E52EE8">
              <w:rPr>
                <w:i/>
                <w:sz w:val="24"/>
                <w:szCs w:val="24"/>
              </w:rPr>
              <w:t>41</w:t>
            </w:r>
          </w:p>
        </w:tc>
        <w:tc>
          <w:tcPr>
            <w:tcW w:w="1247" w:type="pct"/>
            <w:tcBorders>
              <w:top w:val="nil"/>
              <w:left w:val="nil"/>
              <w:bottom w:val="single" w:sz="8" w:space="0" w:color="auto"/>
              <w:right w:val="single" w:sz="8" w:space="0" w:color="auto"/>
            </w:tcBorders>
            <w:shd w:val="clear" w:color="auto" w:fill="auto"/>
            <w:vAlign w:val="center"/>
            <w:hideMark/>
          </w:tcPr>
          <w:p w14:paraId="15311EC3" w14:textId="77777777" w:rsidR="00FF7781" w:rsidRPr="00E52EE8" w:rsidRDefault="0038266C" w:rsidP="00B06BB7">
            <w:pPr>
              <w:ind w:right="-57"/>
              <w:jc w:val="center"/>
              <w:rPr>
                <w:sz w:val="24"/>
                <w:szCs w:val="24"/>
              </w:rPr>
            </w:pPr>
            <w:hyperlink r:id="rId45" w:tooltip="Nghệ An" w:history="1">
              <w:r w:rsidR="00FF7781" w:rsidRPr="00E52EE8">
                <w:rPr>
                  <w:sz w:val="24"/>
                  <w:szCs w:val="24"/>
                </w:rPr>
                <w:t>Nghệ An</w:t>
              </w:r>
            </w:hyperlink>
          </w:p>
        </w:tc>
        <w:tc>
          <w:tcPr>
            <w:tcW w:w="793" w:type="pct"/>
            <w:tcBorders>
              <w:top w:val="nil"/>
              <w:left w:val="nil"/>
              <w:bottom w:val="single" w:sz="8" w:space="0" w:color="auto"/>
              <w:right w:val="single" w:sz="8" w:space="0" w:color="auto"/>
            </w:tcBorders>
            <w:shd w:val="clear" w:color="auto" w:fill="auto"/>
            <w:vAlign w:val="center"/>
            <w:hideMark/>
          </w:tcPr>
          <w:p w14:paraId="1875E739" w14:textId="77777777" w:rsidR="00FF7781" w:rsidRPr="00E52EE8" w:rsidRDefault="00FF7781" w:rsidP="00B06BB7">
            <w:pPr>
              <w:ind w:right="-57"/>
              <w:jc w:val="center"/>
              <w:rPr>
                <w:b/>
                <w:sz w:val="24"/>
                <w:szCs w:val="24"/>
              </w:rPr>
            </w:pPr>
            <w:r w:rsidRPr="00E52EE8">
              <w:rPr>
                <w:b/>
                <w:sz w:val="24"/>
                <w:szCs w:val="24"/>
              </w:rPr>
              <w:t>10</w:t>
            </w:r>
          </w:p>
        </w:tc>
      </w:tr>
      <w:tr w:rsidR="00E52EE8" w:rsidRPr="00E52EE8" w14:paraId="33FFD2F6"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4C8E2F8" w14:textId="77777777" w:rsidR="00FF7781" w:rsidRPr="00E52EE8" w:rsidRDefault="00FF7781" w:rsidP="00B06BB7">
            <w:pPr>
              <w:ind w:right="-57"/>
              <w:jc w:val="center"/>
              <w:rPr>
                <w:i/>
                <w:sz w:val="24"/>
                <w:szCs w:val="24"/>
              </w:rPr>
            </w:pPr>
            <w:r w:rsidRPr="00E52EE8">
              <w:rPr>
                <w:i/>
                <w:sz w:val="24"/>
                <w:szCs w:val="24"/>
              </w:rPr>
              <w:t>10</w:t>
            </w:r>
          </w:p>
        </w:tc>
        <w:tc>
          <w:tcPr>
            <w:tcW w:w="1342" w:type="pct"/>
            <w:tcBorders>
              <w:top w:val="nil"/>
              <w:left w:val="nil"/>
              <w:bottom w:val="single" w:sz="8" w:space="0" w:color="auto"/>
              <w:right w:val="single" w:sz="8" w:space="0" w:color="auto"/>
            </w:tcBorders>
            <w:shd w:val="clear" w:color="auto" w:fill="auto"/>
            <w:vAlign w:val="center"/>
            <w:hideMark/>
          </w:tcPr>
          <w:p w14:paraId="19B807C2" w14:textId="77777777" w:rsidR="00FF7781" w:rsidRPr="00E52EE8" w:rsidRDefault="0038266C" w:rsidP="00B06BB7">
            <w:pPr>
              <w:ind w:right="-57"/>
              <w:jc w:val="center"/>
              <w:rPr>
                <w:sz w:val="24"/>
                <w:szCs w:val="24"/>
              </w:rPr>
            </w:pPr>
            <w:hyperlink r:id="rId46" w:tooltip="Bình Phước" w:history="1">
              <w:r w:rsidR="00FF7781" w:rsidRPr="00E52EE8">
                <w:rPr>
                  <w:sz w:val="24"/>
                  <w:szCs w:val="24"/>
                </w:rPr>
                <w:t>Bình Phước</w:t>
              </w:r>
            </w:hyperlink>
          </w:p>
        </w:tc>
        <w:tc>
          <w:tcPr>
            <w:tcW w:w="916" w:type="pct"/>
            <w:tcBorders>
              <w:top w:val="nil"/>
              <w:left w:val="nil"/>
              <w:bottom w:val="single" w:sz="8" w:space="0" w:color="auto"/>
              <w:right w:val="single" w:sz="8" w:space="0" w:color="auto"/>
            </w:tcBorders>
            <w:shd w:val="clear" w:color="auto" w:fill="auto"/>
            <w:vAlign w:val="center"/>
            <w:hideMark/>
          </w:tcPr>
          <w:p w14:paraId="440E51C7" w14:textId="77777777" w:rsidR="00FF7781" w:rsidRPr="00E52EE8" w:rsidRDefault="00FF7781" w:rsidP="00B06BB7">
            <w:pPr>
              <w:ind w:right="-57"/>
              <w:jc w:val="center"/>
              <w:rPr>
                <w:b/>
                <w:sz w:val="24"/>
                <w:szCs w:val="24"/>
              </w:rPr>
            </w:pPr>
            <w:r w:rsidRPr="00E52EE8">
              <w:rPr>
                <w:b/>
                <w:sz w:val="24"/>
                <w:szCs w:val="24"/>
              </w:rPr>
              <w:t>11</w:t>
            </w:r>
          </w:p>
        </w:tc>
        <w:tc>
          <w:tcPr>
            <w:tcW w:w="378" w:type="pct"/>
            <w:tcBorders>
              <w:top w:val="nil"/>
              <w:left w:val="nil"/>
              <w:bottom w:val="single" w:sz="8" w:space="0" w:color="auto"/>
              <w:right w:val="single" w:sz="8" w:space="0" w:color="auto"/>
            </w:tcBorders>
            <w:shd w:val="clear" w:color="auto" w:fill="auto"/>
            <w:vAlign w:val="center"/>
            <w:hideMark/>
          </w:tcPr>
          <w:p w14:paraId="746410E3" w14:textId="77777777" w:rsidR="00FF7781" w:rsidRPr="00E52EE8" w:rsidRDefault="00FF7781" w:rsidP="00B06BB7">
            <w:pPr>
              <w:ind w:right="-57"/>
              <w:jc w:val="center"/>
              <w:rPr>
                <w:i/>
                <w:sz w:val="24"/>
                <w:szCs w:val="24"/>
              </w:rPr>
            </w:pPr>
            <w:r w:rsidRPr="00E52EE8">
              <w:rPr>
                <w:i/>
                <w:sz w:val="24"/>
                <w:szCs w:val="24"/>
              </w:rPr>
              <w:t>42</w:t>
            </w:r>
          </w:p>
        </w:tc>
        <w:tc>
          <w:tcPr>
            <w:tcW w:w="1247" w:type="pct"/>
            <w:tcBorders>
              <w:top w:val="nil"/>
              <w:left w:val="nil"/>
              <w:bottom w:val="single" w:sz="8" w:space="0" w:color="auto"/>
              <w:right w:val="single" w:sz="8" w:space="0" w:color="auto"/>
            </w:tcBorders>
            <w:shd w:val="clear" w:color="auto" w:fill="auto"/>
            <w:vAlign w:val="center"/>
            <w:hideMark/>
          </w:tcPr>
          <w:p w14:paraId="3DE8CD40" w14:textId="77777777" w:rsidR="00FF7781" w:rsidRPr="00E52EE8" w:rsidRDefault="0038266C" w:rsidP="00B06BB7">
            <w:pPr>
              <w:ind w:right="-57"/>
              <w:jc w:val="center"/>
              <w:rPr>
                <w:sz w:val="24"/>
                <w:szCs w:val="24"/>
              </w:rPr>
            </w:pPr>
            <w:hyperlink r:id="rId47" w:tooltip="Ninh Bình" w:history="1">
              <w:r w:rsidR="00FF7781" w:rsidRPr="00E52EE8">
                <w:rPr>
                  <w:sz w:val="24"/>
                  <w:szCs w:val="24"/>
                </w:rPr>
                <w:t>Ninh Bình</w:t>
              </w:r>
            </w:hyperlink>
          </w:p>
        </w:tc>
        <w:tc>
          <w:tcPr>
            <w:tcW w:w="793" w:type="pct"/>
            <w:tcBorders>
              <w:top w:val="nil"/>
              <w:left w:val="nil"/>
              <w:bottom w:val="single" w:sz="8" w:space="0" w:color="auto"/>
              <w:right w:val="single" w:sz="8" w:space="0" w:color="auto"/>
            </w:tcBorders>
            <w:shd w:val="clear" w:color="auto" w:fill="auto"/>
            <w:vAlign w:val="center"/>
            <w:hideMark/>
          </w:tcPr>
          <w:p w14:paraId="2716E299" w14:textId="77777777" w:rsidR="00FF7781" w:rsidRPr="00E52EE8" w:rsidRDefault="00FF7781" w:rsidP="00B06BB7">
            <w:pPr>
              <w:ind w:right="-57"/>
              <w:jc w:val="center"/>
              <w:rPr>
                <w:b/>
                <w:sz w:val="24"/>
                <w:szCs w:val="24"/>
              </w:rPr>
            </w:pPr>
            <w:r w:rsidRPr="00E52EE8">
              <w:rPr>
                <w:b/>
                <w:sz w:val="24"/>
                <w:szCs w:val="24"/>
              </w:rPr>
              <w:t>5</w:t>
            </w:r>
          </w:p>
        </w:tc>
      </w:tr>
      <w:tr w:rsidR="00E52EE8" w:rsidRPr="00E52EE8" w14:paraId="7FACA11A"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84CF6DD" w14:textId="77777777" w:rsidR="00FF7781" w:rsidRPr="00E52EE8" w:rsidRDefault="00FF7781" w:rsidP="00B06BB7">
            <w:pPr>
              <w:ind w:right="-57"/>
              <w:jc w:val="center"/>
              <w:rPr>
                <w:i/>
                <w:sz w:val="24"/>
                <w:szCs w:val="24"/>
              </w:rPr>
            </w:pPr>
            <w:r w:rsidRPr="00E52EE8">
              <w:rPr>
                <w:i/>
                <w:sz w:val="24"/>
                <w:szCs w:val="24"/>
              </w:rPr>
              <w:t>11</w:t>
            </w:r>
          </w:p>
        </w:tc>
        <w:tc>
          <w:tcPr>
            <w:tcW w:w="1342" w:type="pct"/>
            <w:tcBorders>
              <w:top w:val="nil"/>
              <w:left w:val="nil"/>
              <w:bottom w:val="single" w:sz="8" w:space="0" w:color="auto"/>
              <w:right w:val="single" w:sz="8" w:space="0" w:color="auto"/>
            </w:tcBorders>
            <w:shd w:val="clear" w:color="auto" w:fill="auto"/>
            <w:vAlign w:val="center"/>
            <w:hideMark/>
          </w:tcPr>
          <w:p w14:paraId="3BA771C6" w14:textId="77777777" w:rsidR="00FF7781" w:rsidRPr="00E52EE8" w:rsidRDefault="0038266C" w:rsidP="00B06BB7">
            <w:pPr>
              <w:ind w:right="-57"/>
              <w:jc w:val="center"/>
              <w:rPr>
                <w:sz w:val="24"/>
                <w:szCs w:val="24"/>
              </w:rPr>
            </w:pPr>
            <w:hyperlink r:id="rId48" w:tooltip="Bình Thuận" w:history="1">
              <w:r w:rsidR="00FF7781" w:rsidRPr="00E52EE8">
                <w:rPr>
                  <w:sz w:val="24"/>
                  <w:szCs w:val="24"/>
                </w:rPr>
                <w:t>Bình Thuận</w:t>
              </w:r>
            </w:hyperlink>
          </w:p>
        </w:tc>
        <w:tc>
          <w:tcPr>
            <w:tcW w:w="916" w:type="pct"/>
            <w:tcBorders>
              <w:top w:val="nil"/>
              <w:left w:val="nil"/>
              <w:bottom w:val="single" w:sz="8" w:space="0" w:color="auto"/>
              <w:right w:val="single" w:sz="8" w:space="0" w:color="auto"/>
            </w:tcBorders>
            <w:shd w:val="clear" w:color="auto" w:fill="auto"/>
            <w:vAlign w:val="center"/>
            <w:hideMark/>
          </w:tcPr>
          <w:p w14:paraId="21C48B94" w14:textId="77777777" w:rsidR="00FF7781" w:rsidRPr="00E52EE8" w:rsidRDefault="00FF7781" w:rsidP="00B06BB7">
            <w:pPr>
              <w:ind w:right="-57"/>
              <w:jc w:val="center"/>
              <w:rPr>
                <w:b/>
                <w:sz w:val="24"/>
                <w:szCs w:val="24"/>
              </w:rPr>
            </w:pPr>
            <w:r w:rsidRPr="00E52EE8">
              <w:rPr>
                <w:b/>
                <w:sz w:val="24"/>
                <w:szCs w:val="24"/>
              </w:rPr>
              <w:t>0</w:t>
            </w:r>
          </w:p>
        </w:tc>
        <w:tc>
          <w:tcPr>
            <w:tcW w:w="378" w:type="pct"/>
            <w:tcBorders>
              <w:top w:val="nil"/>
              <w:left w:val="nil"/>
              <w:bottom w:val="single" w:sz="8" w:space="0" w:color="auto"/>
              <w:right w:val="single" w:sz="8" w:space="0" w:color="auto"/>
            </w:tcBorders>
            <w:shd w:val="clear" w:color="auto" w:fill="auto"/>
            <w:vAlign w:val="center"/>
            <w:hideMark/>
          </w:tcPr>
          <w:p w14:paraId="0C2B6DA8" w14:textId="77777777" w:rsidR="00FF7781" w:rsidRPr="00E52EE8" w:rsidRDefault="00FF7781" w:rsidP="00B06BB7">
            <w:pPr>
              <w:ind w:right="-57"/>
              <w:jc w:val="center"/>
              <w:rPr>
                <w:i/>
                <w:sz w:val="24"/>
                <w:szCs w:val="24"/>
              </w:rPr>
            </w:pPr>
            <w:r w:rsidRPr="00E52EE8">
              <w:rPr>
                <w:i/>
                <w:sz w:val="24"/>
                <w:szCs w:val="24"/>
              </w:rPr>
              <w:t>43</w:t>
            </w:r>
          </w:p>
        </w:tc>
        <w:tc>
          <w:tcPr>
            <w:tcW w:w="1247" w:type="pct"/>
            <w:tcBorders>
              <w:top w:val="nil"/>
              <w:left w:val="nil"/>
              <w:bottom w:val="single" w:sz="8" w:space="0" w:color="auto"/>
              <w:right w:val="single" w:sz="8" w:space="0" w:color="auto"/>
            </w:tcBorders>
            <w:shd w:val="clear" w:color="auto" w:fill="auto"/>
            <w:vAlign w:val="center"/>
            <w:hideMark/>
          </w:tcPr>
          <w:p w14:paraId="791A850B" w14:textId="77777777" w:rsidR="00FF7781" w:rsidRPr="00E52EE8" w:rsidRDefault="0038266C" w:rsidP="00B06BB7">
            <w:pPr>
              <w:ind w:right="-57"/>
              <w:jc w:val="center"/>
              <w:rPr>
                <w:sz w:val="24"/>
                <w:szCs w:val="24"/>
              </w:rPr>
            </w:pPr>
            <w:hyperlink r:id="rId49" w:tooltip="Ninh Thuận" w:history="1">
              <w:r w:rsidR="00FF7781" w:rsidRPr="00E52EE8">
                <w:rPr>
                  <w:sz w:val="24"/>
                  <w:szCs w:val="24"/>
                </w:rPr>
                <w:t>Ninh Thuận</w:t>
              </w:r>
            </w:hyperlink>
          </w:p>
        </w:tc>
        <w:tc>
          <w:tcPr>
            <w:tcW w:w="793" w:type="pct"/>
            <w:tcBorders>
              <w:top w:val="nil"/>
              <w:left w:val="nil"/>
              <w:bottom w:val="single" w:sz="8" w:space="0" w:color="auto"/>
              <w:right w:val="single" w:sz="8" w:space="0" w:color="auto"/>
            </w:tcBorders>
            <w:shd w:val="clear" w:color="auto" w:fill="auto"/>
            <w:vAlign w:val="center"/>
            <w:hideMark/>
          </w:tcPr>
          <w:p w14:paraId="096EEDFC"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667FDA5D"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CAD6A5E" w14:textId="77777777" w:rsidR="00FF7781" w:rsidRPr="00E52EE8" w:rsidRDefault="00FF7781" w:rsidP="00B06BB7">
            <w:pPr>
              <w:ind w:right="-57"/>
              <w:jc w:val="center"/>
              <w:rPr>
                <w:i/>
                <w:sz w:val="24"/>
                <w:szCs w:val="24"/>
              </w:rPr>
            </w:pPr>
            <w:r w:rsidRPr="00E52EE8">
              <w:rPr>
                <w:i/>
                <w:sz w:val="24"/>
                <w:szCs w:val="24"/>
              </w:rPr>
              <w:t>12</w:t>
            </w:r>
          </w:p>
        </w:tc>
        <w:tc>
          <w:tcPr>
            <w:tcW w:w="1342" w:type="pct"/>
            <w:tcBorders>
              <w:top w:val="nil"/>
              <w:left w:val="nil"/>
              <w:bottom w:val="single" w:sz="8" w:space="0" w:color="auto"/>
              <w:right w:val="single" w:sz="8" w:space="0" w:color="auto"/>
            </w:tcBorders>
            <w:shd w:val="clear" w:color="auto" w:fill="auto"/>
            <w:vAlign w:val="center"/>
            <w:hideMark/>
          </w:tcPr>
          <w:p w14:paraId="43D65EA8" w14:textId="77777777" w:rsidR="00FF7781" w:rsidRPr="00E52EE8" w:rsidRDefault="0038266C" w:rsidP="00B06BB7">
            <w:pPr>
              <w:ind w:right="-57"/>
              <w:jc w:val="center"/>
              <w:rPr>
                <w:sz w:val="24"/>
                <w:szCs w:val="24"/>
              </w:rPr>
            </w:pPr>
            <w:hyperlink r:id="rId50" w:tooltip="Cà Mau" w:history="1">
              <w:r w:rsidR="00FF7781" w:rsidRPr="00E52EE8">
                <w:rPr>
                  <w:sz w:val="24"/>
                  <w:szCs w:val="24"/>
                </w:rPr>
                <w:t>Cà Mau</w:t>
              </w:r>
            </w:hyperlink>
          </w:p>
        </w:tc>
        <w:tc>
          <w:tcPr>
            <w:tcW w:w="916" w:type="pct"/>
            <w:tcBorders>
              <w:top w:val="nil"/>
              <w:left w:val="nil"/>
              <w:bottom w:val="single" w:sz="8" w:space="0" w:color="auto"/>
              <w:right w:val="single" w:sz="8" w:space="0" w:color="auto"/>
            </w:tcBorders>
            <w:shd w:val="clear" w:color="auto" w:fill="auto"/>
            <w:vAlign w:val="center"/>
            <w:hideMark/>
          </w:tcPr>
          <w:p w14:paraId="11FA29F4" w14:textId="77777777" w:rsidR="00FF7781" w:rsidRPr="00E52EE8" w:rsidRDefault="00FF7781" w:rsidP="00B06BB7">
            <w:pPr>
              <w:ind w:right="-57"/>
              <w:jc w:val="center"/>
              <w:rPr>
                <w:b/>
                <w:sz w:val="24"/>
                <w:szCs w:val="24"/>
              </w:rPr>
            </w:pPr>
            <w:r w:rsidRPr="00E52EE8">
              <w:rPr>
                <w:b/>
                <w:sz w:val="24"/>
                <w:szCs w:val="24"/>
              </w:rPr>
              <w:t>1</w:t>
            </w:r>
          </w:p>
        </w:tc>
        <w:tc>
          <w:tcPr>
            <w:tcW w:w="378" w:type="pct"/>
            <w:tcBorders>
              <w:top w:val="nil"/>
              <w:left w:val="nil"/>
              <w:bottom w:val="single" w:sz="8" w:space="0" w:color="auto"/>
              <w:right w:val="single" w:sz="8" w:space="0" w:color="auto"/>
            </w:tcBorders>
            <w:shd w:val="clear" w:color="auto" w:fill="auto"/>
            <w:vAlign w:val="center"/>
            <w:hideMark/>
          </w:tcPr>
          <w:p w14:paraId="45281DBA" w14:textId="77777777" w:rsidR="00FF7781" w:rsidRPr="00E52EE8" w:rsidRDefault="00FF7781" w:rsidP="00B06BB7">
            <w:pPr>
              <w:ind w:right="-57"/>
              <w:jc w:val="center"/>
              <w:rPr>
                <w:i/>
                <w:sz w:val="24"/>
                <w:szCs w:val="24"/>
              </w:rPr>
            </w:pPr>
            <w:r w:rsidRPr="00E52EE8">
              <w:rPr>
                <w:i/>
                <w:sz w:val="24"/>
                <w:szCs w:val="24"/>
              </w:rPr>
              <w:t>44</w:t>
            </w:r>
          </w:p>
        </w:tc>
        <w:tc>
          <w:tcPr>
            <w:tcW w:w="1247" w:type="pct"/>
            <w:tcBorders>
              <w:top w:val="nil"/>
              <w:left w:val="nil"/>
              <w:bottom w:val="single" w:sz="8" w:space="0" w:color="auto"/>
              <w:right w:val="single" w:sz="8" w:space="0" w:color="auto"/>
            </w:tcBorders>
            <w:shd w:val="clear" w:color="auto" w:fill="auto"/>
            <w:vAlign w:val="center"/>
            <w:hideMark/>
          </w:tcPr>
          <w:p w14:paraId="2F09493B" w14:textId="77777777" w:rsidR="00FF7781" w:rsidRPr="00E52EE8" w:rsidRDefault="0038266C" w:rsidP="00B06BB7">
            <w:pPr>
              <w:ind w:right="-57"/>
              <w:jc w:val="center"/>
              <w:rPr>
                <w:sz w:val="24"/>
                <w:szCs w:val="24"/>
              </w:rPr>
            </w:pPr>
            <w:hyperlink r:id="rId51" w:tooltip="Phú Thọ" w:history="1">
              <w:r w:rsidR="00FF7781" w:rsidRPr="00E52EE8">
                <w:rPr>
                  <w:sz w:val="24"/>
                  <w:szCs w:val="24"/>
                </w:rPr>
                <w:t>Phú Thọ</w:t>
              </w:r>
            </w:hyperlink>
          </w:p>
        </w:tc>
        <w:tc>
          <w:tcPr>
            <w:tcW w:w="793" w:type="pct"/>
            <w:tcBorders>
              <w:top w:val="nil"/>
              <w:left w:val="nil"/>
              <w:bottom w:val="single" w:sz="8" w:space="0" w:color="auto"/>
              <w:right w:val="single" w:sz="8" w:space="0" w:color="auto"/>
            </w:tcBorders>
            <w:shd w:val="clear" w:color="auto" w:fill="auto"/>
            <w:vAlign w:val="center"/>
            <w:hideMark/>
          </w:tcPr>
          <w:p w14:paraId="124B1C0D" w14:textId="77777777" w:rsidR="00FF7781" w:rsidRPr="00E52EE8" w:rsidRDefault="00FF7781" w:rsidP="00B06BB7">
            <w:pPr>
              <w:ind w:right="-57"/>
              <w:jc w:val="center"/>
              <w:rPr>
                <w:b/>
                <w:sz w:val="24"/>
                <w:szCs w:val="24"/>
              </w:rPr>
            </w:pPr>
            <w:r w:rsidRPr="00E52EE8">
              <w:rPr>
                <w:b/>
                <w:sz w:val="24"/>
                <w:szCs w:val="24"/>
              </w:rPr>
              <w:t>8</w:t>
            </w:r>
          </w:p>
        </w:tc>
      </w:tr>
      <w:tr w:rsidR="00E52EE8" w:rsidRPr="00E52EE8" w14:paraId="71C31968"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51E9121A" w14:textId="77777777" w:rsidR="00FF7781" w:rsidRPr="00E52EE8" w:rsidRDefault="00FF7781" w:rsidP="00B06BB7">
            <w:pPr>
              <w:ind w:right="-57"/>
              <w:jc w:val="center"/>
              <w:rPr>
                <w:i/>
                <w:sz w:val="24"/>
                <w:szCs w:val="24"/>
              </w:rPr>
            </w:pPr>
            <w:r w:rsidRPr="00E52EE8">
              <w:rPr>
                <w:i/>
                <w:sz w:val="24"/>
                <w:szCs w:val="24"/>
              </w:rPr>
              <w:t>13</w:t>
            </w:r>
          </w:p>
        </w:tc>
        <w:tc>
          <w:tcPr>
            <w:tcW w:w="1342" w:type="pct"/>
            <w:tcBorders>
              <w:top w:val="nil"/>
              <w:left w:val="nil"/>
              <w:bottom w:val="single" w:sz="8" w:space="0" w:color="auto"/>
              <w:right w:val="single" w:sz="8" w:space="0" w:color="auto"/>
            </w:tcBorders>
            <w:shd w:val="clear" w:color="auto" w:fill="auto"/>
            <w:vAlign w:val="center"/>
            <w:hideMark/>
          </w:tcPr>
          <w:p w14:paraId="756853FF" w14:textId="77777777" w:rsidR="00FF7781" w:rsidRPr="00E52EE8" w:rsidRDefault="0038266C" w:rsidP="00B06BB7">
            <w:pPr>
              <w:ind w:right="-57"/>
              <w:jc w:val="center"/>
              <w:rPr>
                <w:sz w:val="24"/>
                <w:szCs w:val="24"/>
              </w:rPr>
            </w:pPr>
            <w:hyperlink r:id="rId52" w:tooltip="Cao Bằng" w:history="1">
              <w:r w:rsidR="00FF7781" w:rsidRPr="00E52EE8">
                <w:rPr>
                  <w:sz w:val="24"/>
                  <w:szCs w:val="24"/>
                </w:rPr>
                <w:t>Cao Bằng</w:t>
              </w:r>
            </w:hyperlink>
          </w:p>
        </w:tc>
        <w:tc>
          <w:tcPr>
            <w:tcW w:w="916" w:type="pct"/>
            <w:tcBorders>
              <w:top w:val="nil"/>
              <w:left w:val="nil"/>
              <w:bottom w:val="single" w:sz="8" w:space="0" w:color="auto"/>
              <w:right w:val="single" w:sz="8" w:space="0" w:color="auto"/>
            </w:tcBorders>
            <w:shd w:val="clear" w:color="auto" w:fill="auto"/>
            <w:vAlign w:val="center"/>
            <w:hideMark/>
          </w:tcPr>
          <w:p w14:paraId="3E6B54B3" w14:textId="77777777" w:rsidR="00FF7781" w:rsidRPr="00E52EE8" w:rsidRDefault="00FF7781" w:rsidP="00B06BB7">
            <w:pPr>
              <w:ind w:right="-57"/>
              <w:jc w:val="center"/>
              <w:rPr>
                <w:b/>
                <w:sz w:val="24"/>
                <w:szCs w:val="24"/>
              </w:rPr>
            </w:pPr>
            <w:r w:rsidRPr="00E52EE8">
              <w:rPr>
                <w:b/>
                <w:sz w:val="24"/>
                <w:szCs w:val="24"/>
              </w:rPr>
              <w:t>0</w:t>
            </w:r>
          </w:p>
        </w:tc>
        <w:tc>
          <w:tcPr>
            <w:tcW w:w="378" w:type="pct"/>
            <w:tcBorders>
              <w:top w:val="nil"/>
              <w:left w:val="nil"/>
              <w:bottom w:val="single" w:sz="8" w:space="0" w:color="auto"/>
              <w:right w:val="single" w:sz="8" w:space="0" w:color="auto"/>
            </w:tcBorders>
            <w:shd w:val="clear" w:color="auto" w:fill="auto"/>
            <w:vAlign w:val="center"/>
            <w:hideMark/>
          </w:tcPr>
          <w:p w14:paraId="369D22A2" w14:textId="77777777" w:rsidR="00FF7781" w:rsidRPr="00E52EE8" w:rsidRDefault="00FF7781" w:rsidP="00B06BB7">
            <w:pPr>
              <w:ind w:right="-57"/>
              <w:jc w:val="center"/>
              <w:rPr>
                <w:i/>
                <w:sz w:val="24"/>
                <w:szCs w:val="24"/>
              </w:rPr>
            </w:pPr>
            <w:r w:rsidRPr="00E52EE8">
              <w:rPr>
                <w:i/>
                <w:sz w:val="24"/>
                <w:szCs w:val="24"/>
              </w:rPr>
              <w:t>45</w:t>
            </w:r>
          </w:p>
        </w:tc>
        <w:tc>
          <w:tcPr>
            <w:tcW w:w="1247" w:type="pct"/>
            <w:tcBorders>
              <w:top w:val="nil"/>
              <w:left w:val="nil"/>
              <w:bottom w:val="single" w:sz="8" w:space="0" w:color="auto"/>
              <w:right w:val="single" w:sz="8" w:space="0" w:color="auto"/>
            </w:tcBorders>
            <w:shd w:val="clear" w:color="auto" w:fill="auto"/>
            <w:vAlign w:val="center"/>
            <w:hideMark/>
          </w:tcPr>
          <w:p w14:paraId="45465EE4" w14:textId="77777777" w:rsidR="00FF7781" w:rsidRPr="00E52EE8" w:rsidRDefault="0038266C" w:rsidP="00B06BB7">
            <w:pPr>
              <w:ind w:right="-57"/>
              <w:jc w:val="center"/>
              <w:rPr>
                <w:sz w:val="24"/>
                <w:szCs w:val="24"/>
              </w:rPr>
            </w:pPr>
            <w:hyperlink r:id="rId53" w:tooltip="Phú Yên" w:history="1">
              <w:r w:rsidR="00FF7781" w:rsidRPr="00E52EE8">
                <w:rPr>
                  <w:sz w:val="24"/>
                  <w:szCs w:val="24"/>
                </w:rPr>
                <w:t>Phú Yên</w:t>
              </w:r>
            </w:hyperlink>
          </w:p>
        </w:tc>
        <w:tc>
          <w:tcPr>
            <w:tcW w:w="793" w:type="pct"/>
            <w:tcBorders>
              <w:top w:val="nil"/>
              <w:left w:val="nil"/>
              <w:bottom w:val="single" w:sz="8" w:space="0" w:color="auto"/>
              <w:right w:val="single" w:sz="8" w:space="0" w:color="auto"/>
            </w:tcBorders>
            <w:shd w:val="clear" w:color="auto" w:fill="auto"/>
            <w:vAlign w:val="center"/>
            <w:hideMark/>
          </w:tcPr>
          <w:p w14:paraId="37B339F4"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5E9943A1"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4B2ADD4" w14:textId="77777777" w:rsidR="00FF7781" w:rsidRPr="00E52EE8" w:rsidRDefault="00FF7781" w:rsidP="00B06BB7">
            <w:pPr>
              <w:ind w:right="-57"/>
              <w:jc w:val="center"/>
              <w:rPr>
                <w:i/>
                <w:sz w:val="24"/>
                <w:szCs w:val="24"/>
              </w:rPr>
            </w:pPr>
            <w:r w:rsidRPr="00E52EE8">
              <w:rPr>
                <w:i/>
                <w:sz w:val="24"/>
                <w:szCs w:val="24"/>
              </w:rPr>
              <w:t>14</w:t>
            </w:r>
          </w:p>
        </w:tc>
        <w:tc>
          <w:tcPr>
            <w:tcW w:w="1342" w:type="pct"/>
            <w:tcBorders>
              <w:top w:val="nil"/>
              <w:left w:val="nil"/>
              <w:bottom w:val="single" w:sz="8" w:space="0" w:color="auto"/>
              <w:right w:val="single" w:sz="8" w:space="0" w:color="auto"/>
            </w:tcBorders>
            <w:shd w:val="clear" w:color="auto" w:fill="auto"/>
            <w:vAlign w:val="center"/>
            <w:hideMark/>
          </w:tcPr>
          <w:p w14:paraId="35C39261" w14:textId="77777777" w:rsidR="00FF7781" w:rsidRPr="00E52EE8" w:rsidRDefault="0038266C" w:rsidP="00B06BB7">
            <w:pPr>
              <w:ind w:right="-57"/>
              <w:jc w:val="center"/>
              <w:rPr>
                <w:sz w:val="24"/>
                <w:szCs w:val="24"/>
              </w:rPr>
            </w:pPr>
            <w:hyperlink r:id="rId54" w:tooltip="Cần Thơ" w:history="1">
              <w:r w:rsidR="00FF7781" w:rsidRPr="00E52EE8">
                <w:rPr>
                  <w:sz w:val="24"/>
                  <w:szCs w:val="24"/>
                </w:rPr>
                <w:t>Cần Thơ</w:t>
              </w:r>
            </w:hyperlink>
          </w:p>
        </w:tc>
        <w:tc>
          <w:tcPr>
            <w:tcW w:w="916" w:type="pct"/>
            <w:tcBorders>
              <w:top w:val="nil"/>
              <w:left w:val="nil"/>
              <w:bottom w:val="single" w:sz="8" w:space="0" w:color="auto"/>
              <w:right w:val="single" w:sz="8" w:space="0" w:color="auto"/>
            </w:tcBorders>
            <w:shd w:val="clear" w:color="auto" w:fill="auto"/>
            <w:vAlign w:val="center"/>
            <w:hideMark/>
          </w:tcPr>
          <w:p w14:paraId="2AD37073" w14:textId="77777777" w:rsidR="00FF7781" w:rsidRPr="00E52EE8" w:rsidRDefault="00FF7781" w:rsidP="00B06BB7">
            <w:pPr>
              <w:ind w:right="-57"/>
              <w:jc w:val="center"/>
              <w:rPr>
                <w:b/>
                <w:sz w:val="24"/>
                <w:szCs w:val="24"/>
              </w:rPr>
            </w:pPr>
            <w:r w:rsidRPr="00E52EE8">
              <w:rPr>
                <w:b/>
                <w:sz w:val="24"/>
                <w:szCs w:val="24"/>
              </w:rPr>
              <w:t>7</w:t>
            </w:r>
          </w:p>
        </w:tc>
        <w:tc>
          <w:tcPr>
            <w:tcW w:w="378" w:type="pct"/>
            <w:tcBorders>
              <w:top w:val="nil"/>
              <w:left w:val="nil"/>
              <w:bottom w:val="single" w:sz="8" w:space="0" w:color="auto"/>
              <w:right w:val="single" w:sz="8" w:space="0" w:color="auto"/>
            </w:tcBorders>
            <w:shd w:val="clear" w:color="auto" w:fill="auto"/>
            <w:vAlign w:val="center"/>
            <w:hideMark/>
          </w:tcPr>
          <w:p w14:paraId="0C8DC41F" w14:textId="77777777" w:rsidR="00FF7781" w:rsidRPr="00E52EE8" w:rsidRDefault="00FF7781" w:rsidP="00B06BB7">
            <w:pPr>
              <w:ind w:right="-57"/>
              <w:jc w:val="center"/>
              <w:rPr>
                <w:i/>
                <w:sz w:val="24"/>
                <w:szCs w:val="24"/>
              </w:rPr>
            </w:pPr>
            <w:r w:rsidRPr="00E52EE8">
              <w:rPr>
                <w:i/>
                <w:sz w:val="24"/>
                <w:szCs w:val="24"/>
              </w:rPr>
              <w:t>46</w:t>
            </w:r>
          </w:p>
        </w:tc>
        <w:tc>
          <w:tcPr>
            <w:tcW w:w="1247" w:type="pct"/>
            <w:tcBorders>
              <w:top w:val="nil"/>
              <w:left w:val="nil"/>
              <w:bottom w:val="single" w:sz="8" w:space="0" w:color="auto"/>
              <w:right w:val="single" w:sz="8" w:space="0" w:color="auto"/>
            </w:tcBorders>
            <w:shd w:val="clear" w:color="auto" w:fill="auto"/>
            <w:vAlign w:val="center"/>
            <w:hideMark/>
          </w:tcPr>
          <w:p w14:paraId="35A992A8" w14:textId="77777777" w:rsidR="00FF7781" w:rsidRPr="00E52EE8" w:rsidRDefault="0038266C" w:rsidP="00B06BB7">
            <w:pPr>
              <w:ind w:right="-57"/>
              <w:jc w:val="center"/>
              <w:rPr>
                <w:sz w:val="24"/>
                <w:szCs w:val="24"/>
              </w:rPr>
            </w:pPr>
            <w:hyperlink r:id="rId55" w:tooltip="Quảng Bình" w:history="1">
              <w:r w:rsidR="00FF7781" w:rsidRPr="00E52EE8">
                <w:rPr>
                  <w:sz w:val="24"/>
                  <w:szCs w:val="24"/>
                </w:rPr>
                <w:t>Quảng Bình</w:t>
              </w:r>
            </w:hyperlink>
          </w:p>
        </w:tc>
        <w:tc>
          <w:tcPr>
            <w:tcW w:w="793" w:type="pct"/>
            <w:tcBorders>
              <w:top w:val="nil"/>
              <w:left w:val="nil"/>
              <w:bottom w:val="single" w:sz="8" w:space="0" w:color="auto"/>
              <w:right w:val="single" w:sz="8" w:space="0" w:color="auto"/>
            </w:tcBorders>
            <w:shd w:val="clear" w:color="auto" w:fill="auto"/>
            <w:vAlign w:val="center"/>
            <w:hideMark/>
          </w:tcPr>
          <w:p w14:paraId="456C161E" w14:textId="77777777" w:rsidR="00FF7781" w:rsidRPr="00E52EE8" w:rsidRDefault="00FF7781" w:rsidP="00B06BB7">
            <w:pPr>
              <w:ind w:right="-57"/>
              <w:jc w:val="center"/>
              <w:rPr>
                <w:b/>
                <w:sz w:val="24"/>
                <w:szCs w:val="24"/>
              </w:rPr>
            </w:pPr>
            <w:r w:rsidRPr="00E52EE8">
              <w:rPr>
                <w:b/>
                <w:sz w:val="24"/>
                <w:szCs w:val="24"/>
              </w:rPr>
              <w:t>2</w:t>
            </w:r>
          </w:p>
        </w:tc>
      </w:tr>
      <w:tr w:rsidR="00E52EE8" w:rsidRPr="00E52EE8" w14:paraId="4D2B5E85"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8C46350" w14:textId="77777777" w:rsidR="00FF7781" w:rsidRPr="00E52EE8" w:rsidRDefault="00FF7781" w:rsidP="00B06BB7">
            <w:pPr>
              <w:ind w:right="-57"/>
              <w:jc w:val="center"/>
              <w:rPr>
                <w:i/>
                <w:sz w:val="24"/>
                <w:szCs w:val="24"/>
              </w:rPr>
            </w:pPr>
            <w:r w:rsidRPr="00E52EE8">
              <w:rPr>
                <w:i/>
                <w:sz w:val="24"/>
                <w:szCs w:val="24"/>
              </w:rPr>
              <w:t>15</w:t>
            </w:r>
          </w:p>
        </w:tc>
        <w:tc>
          <w:tcPr>
            <w:tcW w:w="1342" w:type="pct"/>
            <w:tcBorders>
              <w:top w:val="nil"/>
              <w:left w:val="nil"/>
              <w:bottom w:val="single" w:sz="8" w:space="0" w:color="auto"/>
              <w:right w:val="single" w:sz="8" w:space="0" w:color="auto"/>
            </w:tcBorders>
            <w:shd w:val="clear" w:color="auto" w:fill="auto"/>
            <w:vAlign w:val="center"/>
            <w:hideMark/>
          </w:tcPr>
          <w:p w14:paraId="6122B626" w14:textId="77777777" w:rsidR="00FF7781" w:rsidRPr="00E52EE8" w:rsidRDefault="0038266C" w:rsidP="00B06BB7">
            <w:pPr>
              <w:ind w:right="-57"/>
              <w:jc w:val="center"/>
              <w:rPr>
                <w:sz w:val="24"/>
                <w:szCs w:val="24"/>
              </w:rPr>
            </w:pPr>
            <w:hyperlink r:id="rId56" w:tooltip="Đà Nẵng" w:history="1">
              <w:r w:rsidR="00FF7781" w:rsidRPr="00E52EE8">
                <w:rPr>
                  <w:sz w:val="24"/>
                  <w:szCs w:val="24"/>
                </w:rPr>
                <w:t>Đà Nẵng</w:t>
              </w:r>
            </w:hyperlink>
          </w:p>
        </w:tc>
        <w:tc>
          <w:tcPr>
            <w:tcW w:w="916" w:type="pct"/>
            <w:tcBorders>
              <w:top w:val="nil"/>
              <w:left w:val="nil"/>
              <w:bottom w:val="single" w:sz="8" w:space="0" w:color="auto"/>
              <w:right w:val="single" w:sz="8" w:space="0" w:color="auto"/>
            </w:tcBorders>
            <w:shd w:val="clear" w:color="auto" w:fill="auto"/>
            <w:vAlign w:val="center"/>
            <w:hideMark/>
          </w:tcPr>
          <w:p w14:paraId="0BB2B197" w14:textId="77777777" w:rsidR="00FF7781" w:rsidRPr="00E52EE8" w:rsidRDefault="00FF7781" w:rsidP="00B06BB7">
            <w:pPr>
              <w:ind w:right="-57"/>
              <w:jc w:val="center"/>
              <w:rPr>
                <w:b/>
                <w:sz w:val="24"/>
                <w:szCs w:val="24"/>
              </w:rPr>
            </w:pPr>
            <w:r w:rsidRPr="00E52EE8">
              <w:rPr>
                <w:b/>
                <w:sz w:val="24"/>
                <w:szCs w:val="24"/>
              </w:rPr>
              <w:t>17</w:t>
            </w:r>
          </w:p>
        </w:tc>
        <w:tc>
          <w:tcPr>
            <w:tcW w:w="378" w:type="pct"/>
            <w:tcBorders>
              <w:top w:val="nil"/>
              <w:left w:val="nil"/>
              <w:bottom w:val="single" w:sz="8" w:space="0" w:color="auto"/>
              <w:right w:val="single" w:sz="8" w:space="0" w:color="auto"/>
            </w:tcBorders>
            <w:shd w:val="clear" w:color="auto" w:fill="auto"/>
            <w:vAlign w:val="center"/>
            <w:hideMark/>
          </w:tcPr>
          <w:p w14:paraId="6153A2E7" w14:textId="77777777" w:rsidR="00FF7781" w:rsidRPr="00E52EE8" w:rsidRDefault="00FF7781" w:rsidP="00B06BB7">
            <w:pPr>
              <w:ind w:right="-57"/>
              <w:jc w:val="center"/>
              <w:rPr>
                <w:i/>
                <w:sz w:val="24"/>
                <w:szCs w:val="24"/>
              </w:rPr>
            </w:pPr>
            <w:r w:rsidRPr="00E52EE8">
              <w:rPr>
                <w:i/>
                <w:sz w:val="24"/>
                <w:szCs w:val="24"/>
              </w:rPr>
              <w:t>47</w:t>
            </w:r>
          </w:p>
        </w:tc>
        <w:tc>
          <w:tcPr>
            <w:tcW w:w="1247" w:type="pct"/>
            <w:tcBorders>
              <w:top w:val="nil"/>
              <w:left w:val="nil"/>
              <w:bottom w:val="single" w:sz="8" w:space="0" w:color="auto"/>
              <w:right w:val="single" w:sz="8" w:space="0" w:color="auto"/>
            </w:tcBorders>
            <w:shd w:val="clear" w:color="auto" w:fill="auto"/>
            <w:vAlign w:val="center"/>
            <w:hideMark/>
          </w:tcPr>
          <w:p w14:paraId="609D68D5" w14:textId="77777777" w:rsidR="00FF7781" w:rsidRPr="00E52EE8" w:rsidRDefault="0038266C" w:rsidP="00B06BB7">
            <w:pPr>
              <w:ind w:right="-57"/>
              <w:jc w:val="center"/>
              <w:rPr>
                <w:sz w:val="24"/>
                <w:szCs w:val="24"/>
              </w:rPr>
            </w:pPr>
            <w:hyperlink r:id="rId57" w:tooltip="Quảng Nam" w:history="1">
              <w:r w:rsidR="00FF7781" w:rsidRPr="00E52EE8">
                <w:rPr>
                  <w:sz w:val="24"/>
                  <w:szCs w:val="24"/>
                </w:rPr>
                <w:t>Quảng Nam</w:t>
              </w:r>
            </w:hyperlink>
          </w:p>
        </w:tc>
        <w:tc>
          <w:tcPr>
            <w:tcW w:w="793" w:type="pct"/>
            <w:tcBorders>
              <w:top w:val="nil"/>
              <w:left w:val="nil"/>
              <w:bottom w:val="single" w:sz="8" w:space="0" w:color="auto"/>
              <w:right w:val="single" w:sz="8" w:space="0" w:color="auto"/>
            </w:tcBorders>
            <w:shd w:val="clear" w:color="auto" w:fill="auto"/>
            <w:vAlign w:val="center"/>
            <w:hideMark/>
          </w:tcPr>
          <w:p w14:paraId="11CBA952"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6EC272D4"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3D5E2D8" w14:textId="77777777" w:rsidR="00FF7781" w:rsidRPr="00E52EE8" w:rsidRDefault="00FF7781" w:rsidP="00B06BB7">
            <w:pPr>
              <w:ind w:right="-57"/>
              <w:jc w:val="center"/>
              <w:rPr>
                <w:i/>
                <w:sz w:val="24"/>
                <w:szCs w:val="24"/>
              </w:rPr>
            </w:pPr>
            <w:r w:rsidRPr="00E52EE8">
              <w:rPr>
                <w:i/>
                <w:sz w:val="24"/>
                <w:szCs w:val="24"/>
              </w:rPr>
              <w:lastRenderedPageBreak/>
              <w:t>16</w:t>
            </w:r>
          </w:p>
        </w:tc>
        <w:tc>
          <w:tcPr>
            <w:tcW w:w="1342" w:type="pct"/>
            <w:tcBorders>
              <w:top w:val="nil"/>
              <w:left w:val="nil"/>
              <w:bottom w:val="single" w:sz="8" w:space="0" w:color="auto"/>
              <w:right w:val="single" w:sz="8" w:space="0" w:color="auto"/>
            </w:tcBorders>
            <w:shd w:val="clear" w:color="auto" w:fill="auto"/>
            <w:vAlign w:val="center"/>
            <w:hideMark/>
          </w:tcPr>
          <w:p w14:paraId="0F6C39BC" w14:textId="77777777" w:rsidR="00FF7781" w:rsidRPr="00E52EE8" w:rsidRDefault="0038266C" w:rsidP="00B06BB7">
            <w:pPr>
              <w:ind w:right="-57"/>
              <w:jc w:val="center"/>
              <w:rPr>
                <w:sz w:val="24"/>
                <w:szCs w:val="24"/>
              </w:rPr>
            </w:pPr>
            <w:hyperlink r:id="rId58" w:tooltip="Đắk Lắk" w:history="1">
              <w:r w:rsidR="00FF7781" w:rsidRPr="00E52EE8">
                <w:rPr>
                  <w:sz w:val="24"/>
                  <w:szCs w:val="24"/>
                </w:rPr>
                <w:t>Đắk Lắk</w:t>
              </w:r>
            </w:hyperlink>
          </w:p>
        </w:tc>
        <w:tc>
          <w:tcPr>
            <w:tcW w:w="916" w:type="pct"/>
            <w:tcBorders>
              <w:top w:val="nil"/>
              <w:left w:val="nil"/>
              <w:bottom w:val="single" w:sz="8" w:space="0" w:color="auto"/>
              <w:right w:val="single" w:sz="8" w:space="0" w:color="auto"/>
            </w:tcBorders>
            <w:shd w:val="clear" w:color="auto" w:fill="auto"/>
            <w:vAlign w:val="center"/>
            <w:hideMark/>
          </w:tcPr>
          <w:p w14:paraId="45EF9CCA" w14:textId="77777777" w:rsidR="00FF7781" w:rsidRPr="00E52EE8" w:rsidRDefault="00FF7781" w:rsidP="00B06BB7">
            <w:pPr>
              <w:ind w:right="-57"/>
              <w:jc w:val="center"/>
              <w:rPr>
                <w:b/>
                <w:sz w:val="24"/>
                <w:szCs w:val="24"/>
              </w:rPr>
            </w:pPr>
            <w:r w:rsidRPr="00E52EE8">
              <w:rPr>
                <w:b/>
                <w:sz w:val="24"/>
                <w:szCs w:val="24"/>
              </w:rPr>
              <w:t>1</w:t>
            </w:r>
          </w:p>
        </w:tc>
        <w:tc>
          <w:tcPr>
            <w:tcW w:w="378" w:type="pct"/>
            <w:tcBorders>
              <w:top w:val="nil"/>
              <w:left w:val="nil"/>
              <w:bottom w:val="single" w:sz="8" w:space="0" w:color="auto"/>
              <w:right w:val="single" w:sz="8" w:space="0" w:color="auto"/>
            </w:tcBorders>
            <w:shd w:val="clear" w:color="auto" w:fill="auto"/>
            <w:vAlign w:val="center"/>
            <w:hideMark/>
          </w:tcPr>
          <w:p w14:paraId="145ED3C4" w14:textId="77777777" w:rsidR="00FF7781" w:rsidRPr="00E52EE8" w:rsidRDefault="00FF7781" w:rsidP="00B06BB7">
            <w:pPr>
              <w:ind w:right="-57"/>
              <w:jc w:val="center"/>
              <w:rPr>
                <w:i/>
                <w:sz w:val="24"/>
                <w:szCs w:val="24"/>
              </w:rPr>
            </w:pPr>
            <w:r w:rsidRPr="00E52EE8">
              <w:rPr>
                <w:i/>
                <w:sz w:val="24"/>
                <w:szCs w:val="24"/>
              </w:rPr>
              <w:t>48</w:t>
            </w:r>
          </w:p>
        </w:tc>
        <w:tc>
          <w:tcPr>
            <w:tcW w:w="1247" w:type="pct"/>
            <w:tcBorders>
              <w:top w:val="nil"/>
              <w:left w:val="nil"/>
              <w:bottom w:val="single" w:sz="8" w:space="0" w:color="auto"/>
              <w:right w:val="single" w:sz="8" w:space="0" w:color="auto"/>
            </w:tcBorders>
            <w:shd w:val="clear" w:color="auto" w:fill="auto"/>
            <w:vAlign w:val="center"/>
            <w:hideMark/>
          </w:tcPr>
          <w:p w14:paraId="14EECCA4" w14:textId="77777777" w:rsidR="00FF7781" w:rsidRPr="00E52EE8" w:rsidRDefault="0038266C" w:rsidP="00B06BB7">
            <w:pPr>
              <w:ind w:right="-57"/>
              <w:jc w:val="center"/>
              <w:rPr>
                <w:sz w:val="24"/>
                <w:szCs w:val="24"/>
              </w:rPr>
            </w:pPr>
            <w:hyperlink r:id="rId59" w:tooltip="Quảng Ngãi" w:history="1">
              <w:r w:rsidR="00FF7781" w:rsidRPr="00E52EE8">
                <w:rPr>
                  <w:sz w:val="24"/>
                  <w:szCs w:val="24"/>
                </w:rPr>
                <w:t>Quảng Ngãi</w:t>
              </w:r>
            </w:hyperlink>
          </w:p>
        </w:tc>
        <w:tc>
          <w:tcPr>
            <w:tcW w:w="793" w:type="pct"/>
            <w:tcBorders>
              <w:top w:val="nil"/>
              <w:left w:val="nil"/>
              <w:bottom w:val="single" w:sz="8" w:space="0" w:color="auto"/>
              <w:right w:val="single" w:sz="8" w:space="0" w:color="auto"/>
            </w:tcBorders>
            <w:shd w:val="clear" w:color="auto" w:fill="auto"/>
            <w:vAlign w:val="center"/>
            <w:hideMark/>
          </w:tcPr>
          <w:p w14:paraId="282D592A" w14:textId="77777777" w:rsidR="00FF7781" w:rsidRPr="00E52EE8" w:rsidRDefault="00FF7781" w:rsidP="00B06BB7">
            <w:pPr>
              <w:ind w:right="-57"/>
              <w:jc w:val="center"/>
              <w:rPr>
                <w:b/>
                <w:sz w:val="24"/>
                <w:szCs w:val="24"/>
              </w:rPr>
            </w:pPr>
            <w:r w:rsidRPr="00E52EE8">
              <w:rPr>
                <w:b/>
                <w:sz w:val="24"/>
                <w:szCs w:val="24"/>
              </w:rPr>
              <w:t>5</w:t>
            </w:r>
          </w:p>
        </w:tc>
      </w:tr>
      <w:tr w:rsidR="00E52EE8" w:rsidRPr="00E52EE8" w14:paraId="46CE0FB6"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4BC0F4D" w14:textId="77777777" w:rsidR="00FF7781" w:rsidRPr="00E52EE8" w:rsidRDefault="00FF7781" w:rsidP="00B06BB7">
            <w:pPr>
              <w:ind w:right="-57"/>
              <w:jc w:val="center"/>
              <w:rPr>
                <w:i/>
                <w:sz w:val="24"/>
                <w:szCs w:val="24"/>
              </w:rPr>
            </w:pPr>
            <w:r w:rsidRPr="00E52EE8">
              <w:rPr>
                <w:i/>
                <w:sz w:val="24"/>
                <w:szCs w:val="24"/>
              </w:rPr>
              <w:t>17</w:t>
            </w:r>
          </w:p>
        </w:tc>
        <w:tc>
          <w:tcPr>
            <w:tcW w:w="1342" w:type="pct"/>
            <w:tcBorders>
              <w:top w:val="nil"/>
              <w:left w:val="nil"/>
              <w:bottom w:val="single" w:sz="8" w:space="0" w:color="auto"/>
              <w:right w:val="single" w:sz="8" w:space="0" w:color="auto"/>
            </w:tcBorders>
            <w:shd w:val="clear" w:color="auto" w:fill="auto"/>
            <w:vAlign w:val="center"/>
            <w:hideMark/>
          </w:tcPr>
          <w:p w14:paraId="2DA3C02F" w14:textId="77777777" w:rsidR="00FF7781" w:rsidRPr="00E52EE8" w:rsidRDefault="0038266C" w:rsidP="00B06BB7">
            <w:pPr>
              <w:ind w:right="-57"/>
              <w:jc w:val="center"/>
              <w:rPr>
                <w:sz w:val="24"/>
                <w:szCs w:val="24"/>
              </w:rPr>
            </w:pPr>
            <w:hyperlink r:id="rId60" w:tooltip="Đắk Nông" w:history="1">
              <w:r w:rsidR="00FF7781" w:rsidRPr="00E52EE8">
                <w:rPr>
                  <w:sz w:val="24"/>
                  <w:szCs w:val="24"/>
                </w:rPr>
                <w:t>Đắk Nông</w:t>
              </w:r>
            </w:hyperlink>
          </w:p>
        </w:tc>
        <w:tc>
          <w:tcPr>
            <w:tcW w:w="916" w:type="pct"/>
            <w:tcBorders>
              <w:top w:val="nil"/>
              <w:left w:val="nil"/>
              <w:bottom w:val="single" w:sz="8" w:space="0" w:color="auto"/>
              <w:right w:val="single" w:sz="8" w:space="0" w:color="auto"/>
            </w:tcBorders>
            <w:shd w:val="clear" w:color="auto" w:fill="auto"/>
            <w:vAlign w:val="center"/>
            <w:hideMark/>
          </w:tcPr>
          <w:p w14:paraId="7E10A24A" w14:textId="77777777" w:rsidR="00FF7781" w:rsidRPr="00E52EE8" w:rsidRDefault="00FF7781" w:rsidP="00B06BB7">
            <w:pPr>
              <w:ind w:right="-57"/>
              <w:jc w:val="center"/>
              <w:rPr>
                <w:b/>
                <w:sz w:val="24"/>
                <w:szCs w:val="24"/>
              </w:rPr>
            </w:pPr>
            <w:r w:rsidRPr="00E52EE8">
              <w:rPr>
                <w:b/>
                <w:sz w:val="24"/>
                <w:szCs w:val="24"/>
              </w:rPr>
              <w:t>0</w:t>
            </w:r>
          </w:p>
        </w:tc>
        <w:tc>
          <w:tcPr>
            <w:tcW w:w="378" w:type="pct"/>
            <w:tcBorders>
              <w:top w:val="nil"/>
              <w:left w:val="nil"/>
              <w:bottom w:val="single" w:sz="8" w:space="0" w:color="auto"/>
              <w:right w:val="single" w:sz="8" w:space="0" w:color="auto"/>
            </w:tcBorders>
            <w:shd w:val="clear" w:color="auto" w:fill="auto"/>
            <w:vAlign w:val="center"/>
            <w:hideMark/>
          </w:tcPr>
          <w:p w14:paraId="5F2EDB34" w14:textId="77777777" w:rsidR="00FF7781" w:rsidRPr="00E52EE8" w:rsidRDefault="00FF7781" w:rsidP="00B06BB7">
            <w:pPr>
              <w:ind w:right="-57"/>
              <w:jc w:val="center"/>
              <w:rPr>
                <w:i/>
                <w:sz w:val="24"/>
                <w:szCs w:val="24"/>
              </w:rPr>
            </w:pPr>
            <w:r w:rsidRPr="00E52EE8">
              <w:rPr>
                <w:i/>
                <w:sz w:val="24"/>
                <w:szCs w:val="24"/>
              </w:rPr>
              <w:t>49</w:t>
            </w:r>
          </w:p>
        </w:tc>
        <w:tc>
          <w:tcPr>
            <w:tcW w:w="1247" w:type="pct"/>
            <w:tcBorders>
              <w:top w:val="nil"/>
              <w:left w:val="nil"/>
              <w:bottom w:val="single" w:sz="8" w:space="0" w:color="auto"/>
              <w:right w:val="single" w:sz="8" w:space="0" w:color="auto"/>
            </w:tcBorders>
            <w:shd w:val="clear" w:color="auto" w:fill="auto"/>
            <w:vAlign w:val="center"/>
            <w:hideMark/>
          </w:tcPr>
          <w:p w14:paraId="239C5081" w14:textId="77777777" w:rsidR="00FF7781" w:rsidRPr="00E52EE8" w:rsidRDefault="0038266C" w:rsidP="00B06BB7">
            <w:pPr>
              <w:ind w:right="-57"/>
              <w:jc w:val="center"/>
              <w:rPr>
                <w:sz w:val="24"/>
                <w:szCs w:val="24"/>
              </w:rPr>
            </w:pPr>
            <w:hyperlink r:id="rId61" w:tooltip="Quảng Ninh" w:history="1">
              <w:r w:rsidR="00FF7781" w:rsidRPr="00E52EE8">
                <w:rPr>
                  <w:sz w:val="24"/>
                  <w:szCs w:val="24"/>
                </w:rPr>
                <w:t>Quảng Ninh</w:t>
              </w:r>
            </w:hyperlink>
          </w:p>
        </w:tc>
        <w:tc>
          <w:tcPr>
            <w:tcW w:w="793" w:type="pct"/>
            <w:tcBorders>
              <w:top w:val="nil"/>
              <w:left w:val="nil"/>
              <w:bottom w:val="single" w:sz="8" w:space="0" w:color="auto"/>
              <w:right w:val="single" w:sz="8" w:space="0" w:color="auto"/>
            </w:tcBorders>
            <w:shd w:val="clear" w:color="auto" w:fill="auto"/>
            <w:vAlign w:val="center"/>
            <w:hideMark/>
          </w:tcPr>
          <w:p w14:paraId="3EC92CF2" w14:textId="77777777" w:rsidR="00FF7781" w:rsidRPr="00E52EE8" w:rsidRDefault="00FF7781" w:rsidP="00B06BB7">
            <w:pPr>
              <w:ind w:right="-57"/>
              <w:jc w:val="center"/>
              <w:rPr>
                <w:b/>
                <w:sz w:val="24"/>
                <w:szCs w:val="24"/>
              </w:rPr>
            </w:pPr>
            <w:r w:rsidRPr="00E52EE8">
              <w:rPr>
                <w:b/>
                <w:sz w:val="24"/>
                <w:szCs w:val="24"/>
              </w:rPr>
              <w:t>15</w:t>
            </w:r>
          </w:p>
        </w:tc>
      </w:tr>
      <w:tr w:rsidR="00E52EE8" w:rsidRPr="00E52EE8" w14:paraId="4216558B"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A3DA41D" w14:textId="77777777" w:rsidR="00FF7781" w:rsidRPr="00E52EE8" w:rsidRDefault="00FF7781" w:rsidP="00B06BB7">
            <w:pPr>
              <w:ind w:right="-57"/>
              <w:jc w:val="center"/>
              <w:rPr>
                <w:i/>
                <w:sz w:val="24"/>
                <w:szCs w:val="24"/>
              </w:rPr>
            </w:pPr>
            <w:r w:rsidRPr="00E52EE8">
              <w:rPr>
                <w:i/>
                <w:sz w:val="24"/>
                <w:szCs w:val="24"/>
              </w:rPr>
              <w:t>18</w:t>
            </w:r>
          </w:p>
        </w:tc>
        <w:tc>
          <w:tcPr>
            <w:tcW w:w="1342" w:type="pct"/>
            <w:tcBorders>
              <w:top w:val="nil"/>
              <w:left w:val="nil"/>
              <w:bottom w:val="single" w:sz="8" w:space="0" w:color="auto"/>
              <w:right w:val="single" w:sz="8" w:space="0" w:color="auto"/>
            </w:tcBorders>
            <w:shd w:val="clear" w:color="auto" w:fill="auto"/>
            <w:vAlign w:val="center"/>
            <w:hideMark/>
          </w:tcPr>
          <w:p w14:paraId="59CDD50F" w14:textId="77777777" w:rsidR="00FF7781" w:rsidRPr="00E52EE8" w:rsidRDefault="0038266C" w:rsidP="00B06BB7">
            <w:pPr>
              <w:ind w:right="-57"/>
              <w:jc w:val="center"/>
              <w:rPr>
                <w:sz w:val="24"/>
                <w:szCs w:val="24"/>
              </w:rPr>
            </w:pPr>
            <w:hyperlink r:id="rId62" w:tooltip="Đồng Nai" w:history="1">
              <w:r w:rsidR="00FF7781" w:rsidRPr="00E52EE8">
                <w:rPr>
                  <w:sz w:val="24"/>
                  <w:szCs w:val="24"/>
                </w:rPr>
                <w:t>Đồng Nai</w:t>
              </w:r>
            </w:hyperlink>
          </w:p>
        </w:tc>
        <w:tc>
          <w:tcPr>
            <w:tcW w:w="916" w:type="pct"/>
            <w:tcBorders>
              <w:top w:val="nil"/>
              <w:left w:val="nil"/>
              <w:bottom w:val="single" w:sz="8" w:space="0" w:color="auto"/>
              <w:right w:val="single" w:sz="8" w:space="0" w:color="auto"/>
            </w:tcBorders>
            <w:shd w:val="clear" w:color="auto" w:fill="auto"/>
            <w:vAlign w:val="center"/>
            <w:hideMark/>
          </w:tcPr>
          <w:p w14:paraId="48738933" w14:textId="77777777" w:rsidR="00FF7781" w:rsidRPr="00E52EE8" w:rsidRDefault="00FF7781" w:rsidP="00B06BB7">
            <w:pPr>
              <w:ind w:right="-57"/>
              <w:jc w:val="center"/>
              <w:rPr>
                <w:b/>
                <w:sz w:val="24"/>
                <w:szCs w:val="24"/>
              </w:rPr>
            </w:pPr>
            <w:r w:rsidRPr="00E52EE8">
              <w:rPr>
                <w:b/>
                <w:sz w:val="24"/>
                <w:szCs w:val="24"/>
              </w:rPr>
              <w:t>33</w:t>
            </w:r>
          </w:p>
        </w:tc>
        <w:tc>
          <w:tcPr>
            <w:tcW w:w="378" w:type="pct"/>
            <w:tcBorders>
              <w:top w:val="nil"/>
              <w:left w:val="nil"/>
              <w:bottom w:val="single" w:sz="8" w:space="0" w:color="auto"/>
              <w:right w:val="single" w:sz="8" w:space="0" w:color="auto"/>
            </w:tcBorders>
            <w:shd w:val="clear" w:color="auto" w:fill="auto"/>
            <w:vAlign w:val="center"/>
            <w:hideMark/>
          </w:tcPr>
          <w:p w14:paraId="136340D2" w14:textId="77777777" w:rsidR="00FF7781" w:rsidRPr="00E52EE8" w:rsidRDefault="00FF7781" w:rsidP="00B06BB7">
            <w:pPr>
              <w:ind w:right="-57"/>
              <w:jc w:val="center"/>
              <w:rPr>
                <w:i/>
                <w:sz w:val="24"/>
                <w:szCs w:val="24"/>
              </w:rPr>
            </w:pPr>
            <w:r w:rsidRPr="00E52EE8">
              <w:rPr>
                <w:i/>
                <w:sz w:val="24"/>
                <w:szCs w:val="24"/>
              </w:rPr>
              <w:t>50</w:t>
            </w:r>
          </w:p>
        </w:tc>
        <w:tc>
          <w:tcPr>
            <w:tcW w:w="1247" w:type="pct"/>
            <w:tcBorders>
              <w:top w:val="nil"/>
              <w:left w:val="nil"/>
              <w:bottom w:val="single" w:sz="8" w:space="0" w:color="auto"/>
              <w:right w:val="single" w:sz="8" w:space="0" w:color="auto"/>
            </w:tcBorders>
            <w:shd w:val="clear" w:color="auto" w:fill="auto"/>
            <w:vAlign w:val="center"/>
            <w:hideMark/>
          </w:tcPr>
          <w:p w14:paraId="61BA8337" w14:textId="77777777" w:rsidR="00FF7781" w:rsidRPr="00E52EE8" w:rsidRDefault="0038266C" w:rsidP="00B06BB7">
            <w:pPr>
              <w:ind w:right="-57"/>
              <w:jc w:val="center"/>
              <w:rPr>
                <w:sz w:val="24"/>
                <w:szCs w:val="24"/>
              </w:rPr>
            </w:pPr>
            <w:hyperlink r:id="rId63" w:tooltip="Quảng Trị" w:history="1">
              <w:r w:rsidR="00FF7781" w:rsidRPr="00E52EE8">
                <w:rPr>
                  <w:sz w:val="24"/>
                  <w:szCs w:val="24"/>
                </w:rPr>
                <w:t>Quảng Trị</w:t>
              </w:r>
            </w:hyperlink>
          </w:p>
        </w:tc>
        <w:tc>
          <w:tcPr>
            <w:tcW w:w="793" w:type="pct"/>
            <w:tcBorders>
              <w:top w:val="nil"/>
              <w:left w:val="nil"/>
              <w:bottom w:val="single" w:sz="8" w:space="0" w:color="auto"/>
              <w:right w:val="single" w:sz="8" w:space="0" w:color="auto"/>
            </w:tcBorders>
            <w:shd w:val="clear" w:color="auto" w:fill="auto"/>
            <w:vAlign w:val="center"/>
            <w:hideMark/>
          </w:tcPr>
          <w:p w14:paraId="4B48C765"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064A5430"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DDC85E4" w14:textId="77777777" w:rsidR="00FF7781" w:rsidRPr="00E52EE8" w:rsidRDefault="00FF7781" w:rsidP="00B06BB7">
            <w:pPr>
              <w:ind w:right="-57"/>
              <w:jc w:val="center"/>
              <w:rPr>
                <w:i/>
                <w:sz w:val="24"/>
                <w:szCs w:val="24"/>
              </w:rPr>
            </w:pPr>
            <w:r w:rsidRPr="00E52EE8">
              <w:rPr>
                <w:i/>
                <w:sz w:val="24"/>
                <w:szCs w:val="24"/>
              </w:rPr>
              <w:t>19</w:t>
            </w:r>
          </w:p>
        </w:tc>
        <w:tc>
          <w:tcPr>
            <w:tcW w:w="1342" w:type="pct"/>
            <w:tcBorders>
              <w:top w:val="nil"/>
              <w:left w:val="nil"/>
              <w:bottom w:val="single" w:sz="8" w:space="0" w:color="auto"/>
              <w:right w:val="single" w:sz="8" w:space="0" w:color="auto"/>
            </w:tcBorders>
            <w:shd w:val="clear" w:color="auto" w:fill="auto"/>
            <w:vAlign w:val="center"/>
            <w:hideMark/>
          </w:tcPr>
          <w:p w14:paraId="40097836" w14:textId="77777777" w:rsidR="00FF7781" w:rsidRPr="00E52EE8" w:rsidRDefault="0038266C" w:rsidP="00B06BB7">
            <w:pPr>
              <w:ind w:right="-57"/>
              <w:jc w:val="center"/>
              <w:rPr>
                <w:sz w:val="24"/>
                <w:szCs w:val="24"/>
              </w:rPr>
            </w:pPr>
            <w:hyperlink r:id="rId64" w:tooltip="Đồng Tháp" w:history="1">
              <w:r w:rsidR="00FF7781" w:rsidRPr="00E52EE8">
                <w:rPr>
                  <w:sz w:val="24"/>
                  <w:szCs w:val="24"/>
                </w:rPr>
                <w:t>Đồng Tháp</w:t>
              </w:r>
            </w:hyperlink>
          </w:p>
        </w:tc>
        <w:tc>
          <w:tcPr>
            <w:tcW w:w="916" w:type="pct"/>
            <w:tcBorders>
              <w:top w:val="nil"/>
              <w:left w:val="nil"/>
              <w:bottom w:val="single" w:sz="8" w:space="0" w:color="auto"/>
              <w:right w:val="single" w:sz="8" w:space="0" w:color="auto"/>
            </w:tcBorders>
            <w:shd w:val="clear" w:color="auto" w:fill="auto"/>
            <w:vAlign w:val="center"/>
            <w:hideMark/>
          </w:tcPr>
          <w:p w14:paraId="4655772C" w14:textId="77777777" w:rsidR="00FF7781" w:rsidRPr="00E52EE8" w:rsidRDefault="00FF7781" w:rsidP="00B06BB7">
            <w:pPr>
              <w:ind w:right="-57"/>
              <w:jc w:val="center"/>
              <w:rPr>
                <w:b/>
                <w:sz w:val="24"/>
                <w:szCs w:val="24"/>
              </w:rPr>
            </w:pPr>
            <w:r w:rsidRPr="00E52EE8">
              <w:rPr>
                <w:b/>
                <w:sz w:val="24"/>
                <w:szCs w:val="24"/>
              </w:rPr>
              <w:t>3</w:t>
            </w:r>
          </w:p>
        </w:tc>
        <w:tc>
          <w:tcPr>
            <w:tcW w:w="378" w:type="pct"/>
            <w:tcBorders>
              <w:top w:val="nil"/>
              <w:left w:val="nil"/>
              <w:bottom w:val="single" w:sz="8" w:space="0" w:color="auto"/>
              <w:right w:val="single" w:sz="8" w:space="0" w:color="auto"/>
            </w:tcBorders>
            <w:shd w:val="clear" w:color="auto" w:fill="auto"/>
            <w:vAlign w:val="center"/>
            <w:hideMark/>
          </w:tcPr>
          <w:p w14:paraId="57C9BEBB" w14:textId="77777777" w:rsidR="00FF7781" w:rsidRPr="00E52EE8" w:rsidRDefault="00FF7781" w:rsidP="00B06BB7">
            <w:pPr>
              <w:ind w:right="-57"/>
              <w:jc w:val="center"/>
              <w:rPr>
                <w:i/>
                <w:sz w:val="24"/>
                <w:szCs w:val="24"/>
              </w:rPr>
            </w:pPr>
            <w:r w:rsidRPr="00E52EE8">
              <w:rPr>
                <w:i/>
                <w:sz w:val="24"/>
                <w:szCs w:val="24"/>
              </w:rPr>
              <w:t>51</w:t>
            </w:r>
          </w:p>
        </w:tc>
        <w:tc>
          <w:tcPr>
            <w:tcW w:w="1247" w:type="pct"/>
            <w:tcBorders>
              <w:top w:val="nil"/>
              <w:left w:val="nil"/>
              <w:bottom w:val="single" w:sz="8" w:space="0" w:color="auto"/>
              <w:right w:val="single" w:sz="8" w:space="0" w:color="auto"/>
            </w:tcBorders>
            <w:shd w:val="clear" w:color="auto" w:fill="auto"/>
            <w:vAlign w:val="center"/>
            <w:hideMark/>
          </w:tcPr>
          <w:p w14:paraId="71A6ED6A" w14:textId="77777777" w:rsidR="00FF7781" w:rsidRPr="00E52EE8" w:rsidRDefault="0038266C" w:rsidP="00B06BB7">
            <w:pPr>
              <w:ind w:right="-57"/>
              <w:jc w:val="center"/>
              <w:rPr>
                <w:sz w:val="24"/>
                <w:szCs w:val="24"/>
              </w:rPr>
            </w:pPr>
            <w:hyperlink r:id="rId65" w:tooltip="Sóc Trăng" w:history="1">
              <w:r w:rsidR="00FF7781" w:rsidRPr="00E52EE8">
                <w:rPr>
                  <w:sz w:val="24"/>
                  <w:szCs w:val="24"/>
                </w:rPr>
                <w:t>Sóc Trăng</w:t>
              </w:r>
            </w:hyperlink>
          </w:p>
        </w:tc>
        <w:tc>
          <w:tcPr>
            <w:tcW w:w="793" w:type="pct"/>
            <w:tcBorders>
              <w:top w:val="nil"/>
              <w:left w:val="nil"/>
              <w:bottom w:val="single" w:sz="8" w:space="0" w:color="auto"/>
              <w:right w:val="single" w:sz="8" w:space="0" w:color="auto"/>
            </w:tcBorders>
            <w:shd w:val="clear" w:color="auto" w:fill="auto"/>
            <w:vAlign w:val="center"/>
            <w:hideMark/>
          </w:tcPr>
          <w:p w14:paraId="2BEEE169" w14:textId="77777777" w:rsidR="00FF7781" w:rsidRPr="00E52EE8" w:rsidRDefault="00FF7781" w:rsidP="00B06BB7">
            <w:pPr>
              <w:ind w:right="-57"/>
              <w:jc w:val="center"/>
              <w:rPr>
                <w:b/>
                <w:sz w:val="24"/>
                <w:szCs w:val="24"/>
              </w:rPr>
            </w:pPr>
            <w:r w:rsidRPr="00E52EE8">
              <w:rPr>
                <w:b/>
                <w:sz w:val="24"/>
                <w:szCs w:val="24"/>
              </w:rPr>
              <w:t>0</w:t>
            </w:r>
          </w:p>
        </w:tc>
      </w:tr>
      <w:tr w:rsidR="00E52EE8" w:rsidRPr="00E52EE8" w14:paraId="5F406637"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C8C5D26" w14:textId="77777777" w:rsidR="00FF7781" w:rsidRPr="00E52EE8" w:rsidRDefault="00FF7781" w:rsidP="00B06BB7">
            <w:pPr>
              <w:ind w:right="-57"/>
              <w:jc w:val="center"/>
              <w:rPr>
                <w:i/>
                <w:sz w:val="24"/>
                <w:szCs w:val="24"/>
              </w:rPr>
            </w:pPr>
            <w:r w:rsidRPr="00E52EE8">
              <w:rPr>
                <w:i/>
                <w:sz w:val="24"/>
                <w:szCs w:val="24"/>
              </w:rPr>
              <w:t>20</w:t>
            </w:r>
          </w:p>
        </w:tc>
        <w:tc>
          <w:tcPr>
            <w:tcW w:w="1342" w:type="pct"/>
            <w:tcBorders>
              <w:top w:val="nil"/>
              <w:left w:val="nil"/>
              <w:bottom w:val="single" w:sz="8" w:space="0" w:color="auto"/>
              <w:right w:val="single" w:sz="8" w:space="0" w:color="auto"/>
            </w:tcBorders>
            <w:shd w:val="clear" w:color="auto" w:fill="auto"/>
            <w:vAlign w:val="center"/>
            <w:hideMark/>
          </w:tcPr>
          <w:p w14:paraId="5FDE5EFB" w14:textId="77777777" w:rsidR="00FF7781" w:rsidRPr="00E52EE8" w:rsidRDefault="0038266C" w:rsidP="00B06BB7">
            <w:pPr>
              <w:ind w:right="-57"/>
              <w:jc w:val="center"/>
              <w:rPr>
                <w:sz w:val="24"/>
                <w:szCs w:val="24"/>
              </w:rPr>
            </w:pPr>
            <w:hyperlink r:id="rId66" w:tooltip="Điện Biên" w:history="1">
              <w:r w:rsidR="00FF7781" w:rsidRPr="00E52EE8">
                <w:rPr>
                  <w:sz w:val="24"/>
                  <w:szCs w:val="24"/>
                </w:rPr>
                <w:t>Điện Biên</w:t>
              </w:r>
            </w:hyperlink>
          </w:p>
        </w:tc>
        <w:tc>
          <w:tcPr>
            <w:tcW w:w="916" w:type="pct"/>
            <w:tcBorders>
              <w:top w:val="nil"/>
              <w:left w:val="nil"/>
              <w:bottom w:val="single" w:sz="8" w:space="0" w:color="auto"/>
              <w:right w:val="single" w:sz="8" w:space="0" w:color="auto"/>
            </w:tcBorders>
            <w:shd w:val="clear" w:color="auto" w:fill="auto"/>
            <w:vAlign w:val="center"/>
            <w:hideMark/>
          </w:tcPr>
          <w:p w14:paraId="70EEBDD7" w14:textId="77777777" w:rsidR="00FF7781" w:rsidRPr="00E52EE8" w:rsidRDefault="00FF7781" w:rsidP="00B06BB7">
            <w:pPr>
              <w:ind w:right="-57"/>
              <w:jc w:val="center"/>
              <w:rPr>
                <w:b/>
                <w:sz w:val="24"/>
                <w:szCs w:val="24"/>
              </w:rPr>
            </w:pPr>
            <w:r w:rsidRPr="00E52EE8">
              <w:rPr>
                <w:b/>
                <w:sz w:val="24"/>
                <w:szCs w:val="24"/>
              </w:rPr>
              <w:t>0</w:t>
            </w:r>
          </w:p>
        </w:tc>
        <w:tc>
          <w:tcPr>
            <w:tcW w:w="378" w:type="pct"/>
            <w:tcBorders>
              <w:top w:val="nil"/>
              <w:left w:val="nil"/>
              <w:bottom w:val="single" w:sz="8" w:space="0" w:color="auto"/>
              <w:right w:val="single" w:sz="8" w:space="0" w:color="auto"/>
            </w:tcBorders>
            <w:shd w:val="clear" w:color="auto" w:fill="auto"/>
            <w:vAlign w:val="center"/>
            <w:hideMark/>
          </w:tcPr>
          <w:p w14:paraId="11F5C836" w14:textId="77777777" w:rsidR="00FF7781" w:rsidRPr="00E52EE8" w:rsidRDefault="00FF7781" w:rsidP="00B06BB7">
            <w:pPr>
              <w:ind w:right="-57"/>
              <w:jc w:val="center"/>
              <w:rPr>
                <w:i/>
                <w:sz w:val="24"/>
                <w:szCs w:val="24"/>
              </w:rPr>
            </w:pPr>
            <w:r w:rsidRPr="00E52EE8">
              <w:rPr>
                <w:i/>
                <w:sz w:val="24"/>
                <w:szCs w:val="24"/>
              </w:rPr>
              <w:t>52</w:t>
            </w:r>
          </w:p>
        </w:tc>
        <w:tc>
          <w:tcPr>
            <w:tcW w:w="1247" w:type="pct"/>
            <w:tcBorders>
              <w:top w:val="nil"/>
              <w:left w:val="nil"/>
              <w:bottom w:val="single" w:sz="8" w:space="0" w:color="auto"/>
              <w:right w:val="single" w:sz="8" w:space="0" w:color="auto"/>
            </w:tcBorders>
            <w:shd w:val="clear" w:color="auto" w:fill="auto"/>
            <w:vAlign w:val="center"/>
            <w:hideMark/>
          </w:tcPr>
          <w:p w14:paraId="1D0E70B3" w14:textId="77777777" w:rsidR="00FF7781" w:rsidRPr="00E52EE8" w:rsidRDefault="0038266C" w:rsidP="00B06BB7">
            <w:pPr>
              <w:ind w:right="-57"/>
              <w:jc w:val="center"/>
              <w:rPr>
                <w:sz w:val="24"/>
                <w:szCs w:val="24"/>
              </w:rPr>
            </w:pPr>
            <w:hyperlink r:id="rId67" w:tooltip="Sơn La" w:history="1">
              <w:r w:rsidR="00FF7781" w:rsidRPr="00E52EE8">
                <w:rPr>
                  <w:sz w:val="24"/>
                  <w:szCs w:val="24"/>
                </w:rPr>
                <w:t>Sơn La</w:t>
              </w:r>
            </w:hyperlink>
          </w:p>
        </w:tc>
        <w:tc>
          <w:tcPr>
            <w:tcW w:w="793" w:type="pct"/>
            <w:tcBorders>
              <w:top w:val="nil"/>
              <w:left w:val="nil"/>
              <w:bottom w:val="single" w:sz="8" w:space="0" w:color="auto"/>
              <w:right w:val="single" w:sz="8" w:space="0" w:color="auto"/>
            </w:tcBorders>
            <w:shd w:val="clear" w:color="auto" w:fill="auto"/>
            <w:vAlign w:val="center"/>
            <w:hideMark/>
          </w:tcPr>
          <w:p w14:paraId="4E063587" w14:textId="77777777" w:rsidR="00FF7781" w:rsidRPr="00E52EE8" w:rsidRDefault="00FF7781" w:rsidP="00B06BB7">
            <w:pPr>
              <w:ind w:right="-57"/>
              <w:jc w:val="center"/>
              <w:rPr>
                <w:b/>
                <w:sz w:val="24"/>
                <w:szCs w:val="24"/>
              </w:rPr>
            </w:pPr>
            <w:r w:rsidRPr="00E52EE8">
              <w:rPr>
                <w:b/>
                <w:sz w:val="24"/>
                <w:szCs w:val="24"/>
              </w:rPr>
              <w:t>4</w:t>
            </w:r>
          </w:p>
        </w:tc>
      </w:tr>
      <w:tr w:rsidR="00E52EE8" w:rsidRPr="00E52EE8" w14:paraId="1311382F"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49E3495" w14:textId="77777777" w:rsidR="00FF7781" w:rsidRPr="00E52EE8" w:rsidRDefault="00FF7781" w:rsidP="00B06BB7">
            <w:pPr>
              <w:ind w:right="-57"/>
              <w:jc w:val="center"/>
              <w:rPr>
                <w:i/>
                <w:sz w:val="24"/>
                <w:szCs w:val="24"/>
              </w:rPr>
            </w:pPr>
            <w:r w:rsidRPr="00E52EE8">
              <w:rPr>
                <w:i/>
                <w:sz w:val="24"/>
                <w:szCs w:val="24"/>
              </w:rPr>
              <w:t>21</w:t>
            </w:r>
          </w:p>
        </w:tc>
        <w:tc>
          <w:tcPr>
            <w:tcW w:w="1342" w:type="pct"/>
            <w:tcBorders>
              <w:top w:val="nil"/>
              <w:left w:val="nil"/>
              <w:bottom w:val="single" w:sz="8" w:space="0" w:color="auto"/>
              <w:right w:val="single" w:sz="8" w:space="0" w:color="auto"/>
            </w:tcBorders>
            <w:shd w:val="clear" w:color="auto" w:fill="auto"/>
            <w:vAlign w:val="center"/>
            <w:hideMark/>
          </w:tcPr>
          <w:p w14:paraId="0454017D" w14:textId="77777777" w:rsidR="00FF7781" w:rsidRPr="00E52EE8" w:rsidRDefault="0038266C" w:rsidP="00B06BB7">
            <w:pPr>
              <w:ind w:right="-57"/>
              <w:jc w:val="center"/>
              <w:rPr>
                <w:sz w:val="24"/>
                <w:szCs w:val="24"/>
              </w:rPr>
            </w:pPr>
            <w:hyperlink r:id="rId68" w:tooltip="Gia Lai" w:history="1">
              <w:r w:rsidR="00FF7781" w:rsidRPr="00E52EE8">
                <w:rPr>
                  <w:sz w:val="24"/>
                  <w:szCs w:val="24"/>
                </w:rPr>
                <w:t>Gia Lai</w:t>
              </w:r>
            </w:hyperlink>
          </w:p>
        </w:tc>
        <w:tc>
          <w:tcPr>
            <w:tcW w:w="916" w:type="pct"/>
            <w:tcBorders>
              <w:top w:val="nil"/>
              <w:left w:val="nil"/>
              <w:bottom w:val="single" w:sz="8" w:space="0" w:color="auto"/>
              <w:right w:val="single" w:sz="8" w:space="0" w:color="auto"/>
            </w:tcBorders>
            <w:shd w:val="clear" w:color="auto" w:fill="auto"/>
            <w:vAlign w:val="center"/>
            <w:hideMark/>
          </w:tcPr>
          <w:p w14:paraId="25C9C538" w14:textId="77777777" w:rsidR="00FF7781" w:rsidRPr="00E52EE8" w:rsidRDefault="00FF7781" w:rsidP="00B06BB7">
            <w:pPr>
              <w:ind w:right="-57"/>
              <w:jc w:val="center"/>
              <w:rPr>
                <w:b/>
                <w:sz w:val="24"/>
                <w:szCs w:val="24"/>
              </w:rPr>
            </w:pPr>
            <w:r w:rsidRPr="00E52EE8">
              <w:rPr>
                <w:b/>
                <w:sz w:val="24"/>
                <w:szCs w:val="24"/>
              </w:rPr>
              <w:t>4</w:t>
            </w:r>
          </w:p>
        </w:tc>
        <w:tc>
          <w:tcPr>
            <w:tcW w:w="378" w:type="pct"/>
            <w:tcBorders>
              <w:top w:val="nil"/>
              <w:left w:val="nil"/>
              <w:bottom w:val="single" w:sz="8" w:space="0" w:color="auto"/>
              <w:right w:val="single" w:sz="8" w:space="0" w:color="auto"/>
            </w:tcBorders>
            <w:shd w:val="clear" w:color="auto" w:fill="auto"/>
            <w:vAlign w:val="center"/>
            <w:hideMark/>
          </w:tcPr>
          <w:p w14:paraId="489FC0A6" w14:textId="77777777" w:rsidR="00FF7781" w:rsidRPr="00E52EE8" w:rsidRDefault="00FF7781" w:rsidP="00B06BB7">
            <w:pPr>
              <w:ind w:right="-57"/>
              <w:jc w:val="center"/>
              <w:rPr>
                <w:i/>
                <w:sz w:val="24"/>
                <w:szCs w:val="24"/>
              </w:rPr>
            </w:pPr>
            <w:r w:rsidRPr="00E52EE8">
              <w:rPr>
                <w:i/>
                <w:sz w:val="24"/>
                <w:szCs w:val="24"/>
              </w:rPr>
              <w:t>53</w:t>
            </w:r>
          </w:p>
        </w:tc>
        <w:tc>
          <w:tcPr>
            <w:tcW w:w="1247" w:type="pct"/>
            <w:tcBorders>
              <w:top w:val="nil"/>
              <w:left w:val="nil"/>
              <w:bottom w:val="single" w:sz="8" w:space="0" w:color="auto"/>
              <w:right w:val="single" w:sz="8" w:space="0" w:color="auto"/>
            </w:tcBorders>
            <w:shd w:val="clear" w:color="auto" w:fill="auto"/>
            <w:vAlign w:val="center"/>
            <w:hideMark/>
          </w:tcPr>
          <w:p w14:paraId="33AE68D6" w14:textId="77777777" w:rsidR="00FF7781" w:rsidRPr="00E52EE8" w:rsidRDefault="0038266C" w:rsidP="00B06BB7">
            <w:pPr>
              <w:ind w:right="-57"/>
              <w:jc w:val="center"/>
              <w:rPr>
                <w:sz w:val="24"/>
                <w:szCs w:val="24"/>
              </w:rPr>
            </w:pPr>
            <w:hyperlink r:id="rId69" w:tooltip="Tây Ninh" w:history="1">
              <w:r w:rsidR="00FF7781" w:rsidRPr="00E52EE8">
                <w:rPr>
                  <w:sz w:val="24"/>
                  <w:szCs w:val="24"/>
                </w:rPr>
                <w:t>Tây Ninh</w:t>
              </w:r>
            </w:hyperlink>
          </w:p>
        </w:tc>
        <w:tc>
          <w:tcPr>
            <w:tcW w:w="793" w:type="pct"/>
            <w:tcBorders>
              <w:top w:val="nil"/>
              <w:left w:val="nil"/>
              <w:bottom w:val="single" w:sz="8" w:space="0" w:color="auto"/>
              <w:right w:val="single" w:sz="8" w:space="0" w:color="auto"/>
            </w:tcBorders>
            <w:shd w:val="clear" w:color="auto" w:fill="auto"/>
            <w:vAlign w:val="center"/>
            <w:hideMark/>
          </w:tcPr>
          <w:p w14:paraId="44F8ACFD" w14:textId="77777777" w:rsidR="00FF7781" w:rsidRPr="00E52EE8" w:rsidRDefault="00FF7781" w:rsidP="00B06BB7">
            <w:pPr>
              <w:ind w:right="-57"/>
              <w:jc w:val="center"/>
              <w:rPr>
                <w:b/>
                <w:sz w:val="24"/>
                <w:szCs w:val="24"/>
              </w:rPr>
            </w:pPr>
            <w:r w:rsidRPr="00E52EE8">
              <w:rPr>
                <w:b/>
                <w:sz w:val="24"/>
                <w:szCs w:val="24"/>
              </w:rPr>
              <w:t>2</w:t>
            </w:r>
          </w:p>
        </w:tc>
      </w:tr>
      <w:tr w:rsidR="00E52EE8" w:rsidRPr="00E52EE8" w14:paraId="3FD76EEC"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6A5277D" w14:textId="77777777" w:rsidR="00FF7781" w:rsidRPr="00E52EE8" w:rsidRDefault="00FF7781" w:rsidP="00B06BB7">
            <w:pPr>
              <w:ind w:right="-57"/>
              <w:jc w:val="center"/>
              <w:rPr>
                <w:i/>
                <w:sz w:val="24"/>
                <w:szCs w:val="24"/>
              </w:rPr>
            </w:pPr>
            <w:r w:rsidRPr="00E52EE8">
              <w:rPr>
                <w:i/>
                <w:sz w:val="24"/>
                <w:szCs w:val="24"/>
              </w:rPr>
              <w:t>22</w:t>
            </w:r>
          </w:p>
        </w:tc>
        <w:tc>
          <w:tcPr>
            <w:tcW w:w="1342" w:type="pct"/>
            <w:tcBorders>
              <w:top w:val="nil"/>
              <w:left w:val="nil"/>
              <w:bottom w:val="single" w:sz="8" w:space="0" w:color="auto"/>
              <w:right w:val="single" w:sz="8" w:space="0" w:color="auto"/>
            </w:tcBorders>
            <w:shd w:val="clear" w:color="auto" w:fill="auto"/>
            <w:vAlign w:val="center"/>
            <w:hideMark/>
          </w:tcPr>
          <w:p w14:paraId="58E893AA" w14:textId="77777777" w:rsidR="00FF7781" w:rsidRPr="00E52EE8" w:rsidRDefault="0038266C" w:rsidP="00B06BB7">
            <w:pPr>
              <w:ind w:right="-57"/>
              <w:jc w:val="center"/>
              <w:rPr>
                <w:sz w:val="24"/>
                <w:szCs w:val="24"/>
              </w:rPr>
            </w:pPr>
            <w:hyperlink r:id="rId70" w:tooltip="Hà Giang" w:history="1">
              <w:r w:rsidR="00FF7781" w:rsidRPr="00E52EE8">
                <w:rPr>
                  <w:sz w:val="24"/>
                  <w:szCs w:val="24"/>
                </w:rPr>
                <w:t>Hà Giang</w:t>
              </w:r>
            </w:hyperlink>
          </w:p>
        </w:tc>
        <w:tc>
          <w:tcPr>
            <w:tcW w:w="916" w:type="pct"/>
            <w:tcBorders>
              <w:top w:val="nil"/>
              <w:left w:val="nil"/>
              <w:bottom w:val="single" w:sz="8" w:space="0" w:color="auto"/>
              <w:right w:val="single" w:sz="8" w:space="0" w:color="auto"/>
            </w:tcBorders>
            <w:shd w:val="clear" w:color="auto" w:fill="auto"/>
            <w:vAlign w:val="center"/>
            <w:hideMark/>
          </w:tcPr>
          <w:p w14:paraId="6D75D5DE" w14:textId="77777777" w:rsidR="00FF7781" w:rsidRPr="00E52EE8" w:rsidRDefault="00FF7781" w:rsidP="00B06BB7">
            <w:pPr>
              <w:ind w:right="-57"/>
              <w:jc w:val="center"/>
              <w:rPr>
                <w:b/>
                <w:sz w:val="24"/>
                <w:szCs w:val="24"/>
              </w:rPr>
            </w:pPr>
            <w:r w:rsidRPr="00E52EE8">
              <w:rPr>
                <w:b/>
                <w:sz w:val="24"/>
                <w:szCs w:val="24"/>
              </w:rPr>
              <w:t>1</w:t>
            </w:r>
          </w:p>
        </w:tc>
        <w:tc>
          <w:tcPr>
            <w:tcW w:w="378" w:type="pct"/>
            <w:tcBorders>
              <w:top w:val="nil"/>
              <w:left w:val="nil"/>
              <w:bottom w:val="single" w:sz="8" w:space="0" w:color="auto"/>
              <w:right w:val="single" w:sz="8" w:space="0" w:color="auto"/>
            </w:tcBorders>
            <w:shd w:val="clear" w:color="auto" w:fill="auto"/>
            <w:vAlign w:val="center"/>
            <w:hideMark/>
          </w:tcPr>
          <w:p w14:paraId="5C9AA22E" w14:textId="77777777" w:rsidR="00FF7781" w:rsidRPr="00E52EE8" w:rsidRDefault="00FF7781" w:rsidP="00B06BB7">
            <w:pPr>
              <w:ind w:right="-57"/>
              <w:jc w:val="center"/>
              <w:rPr>
                <w:i/>
                <w:sz w:val="24"/>
                <w:szCs w:val="24"/>
              </w:rPr>
            </w:pPr>
            <w:r w:rsidRPr="00E52EE8">
              <w:rPr>
                <w:i/>
                <w:sz w:val="24"/>
                <w:szCs w:val="24"/>
              </w:rPr>
              <w:t>54</w:t>
            </w:r>
          </w:p>
        </w:tc>
        <w:tc>
          <w:tcPr>
            <w:tcW w:w="1247" w:type="pct"/>
            <w:tcBorders>
              <w:top w:val="nil"/>
              <w:left w:val="nil"/>
              <w:bottom w:val="single" w:sz="8" w:space="0" w:color="auto"/>
              <w:right w:val="single" w:sz="8" w:space="0" w:color="auto"/>
            </w:tcBorders>
            <w:shd w:val="clear" w:color="auto" w:fill="auto"/>
            <w:vAlign w:val="center"/>
            <w:hideMark/>
          </w:tcPr>
          <w:p w14:paraId="334C9435" w14:textId="77777777" w:rsidR="00FF7781" w:rsidRPr="00E52EE8" w:rsidRDefault="0038266C" w:rsidP="00B06BB7">
            <w:pPr>
              <w:ind w:right="-57"/>
              <w:jc w:val="center"/>
              <w:rPr>
                <w:sz w:val="24"/>
                <w:szCs w:val="24"/>
              </w:rPr>
            </w:pPr>
            <w:hyperlink r:id="rId71" w:tooltip="Thái Bình" w:history="1">
              <w:r w:rsidR="00FF7781" w:rsidRPr="00E52EE8">
                <w:rPr>
                  <w:sz w:val="24"/>
                  <w:szCs w:val="24"/>
                </w:rPr>
                <w:t>Thái Bình</w:t>
              </w:r>
            </w:hyperlink>
          </w:p>
        </w:tc>
        <w:tc>
          <w:tcPr>
            <w:tcW w:w="793" w:type="pct"/>
            <w:tcBorders>
              <w:top w:val="nil"/>
              <w:left w:val="nil"/>
              <w:bottom w:val="single" w:sz="8" w:space="0" w:color="auto"/>
              <w:right w:val="single" w:sz="8" w:space="0" w:color="auto"/>
            </w:tcBorders>
            <w:shd w:val="clear" w:color="auto" w:fill="auto"/>
            <w:vAlign w:val="center"/>
            <w:hideMark/>
          </w:tcPr>
          <w:p w14:paraId="1BDE7266" w14:textId="77777777" w:rsidR="00FF7781" w:rsidRPr="00E52EE8" w:rsidRDefault="00FF7781" w:rsidP="00B06BB7">
            <w:pPr>
              <w:ind w:right="-57"/>
              <w:jc w:val="center"/>
              <w:rPr>
                <w:b/>
                <w:sz w:val="24"/>
                <w:szCs w:val="24"/>
              </w:rPr>
            </w:pPr>
            <w:r w:rsidRPr="00E52EE8">
              <w:rPr>
                <w:b/>
                <w:sz w:val="24"/>
                <w:szCs w:val="24"/>
              </w:rPr>
              <w:t>2</w:t>
            </w:r>
          </w:p>
        </w:tc>
      </w:tr>
      <w:tr w:rsidR="00E52EE8" w:rsidRPr="00E52EE8" w14:paraId="721B35F2"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6C73298" w14:textId="77777777" w:rsidR="00FF7781" w:rsidRPr="00E52EE8" w:rsidRDefault="00FF7781" w:rsidP="00B06BB7">
            <w:pPr>
              <w:ind w:right="-57"/>
              <w:jc w:val="center"/>
              <w:rPr>
                <w:i/>
                <w:sz w:val="24"/>
                <w:szCs w:val="24"/>
              </w:rPr>
            </w:pPr>
            <w:r w:rsidRPr="00E52EE8">
              <w:rPr>
                <w:i/>
                <w:sz w:val="24"/>
                <w:szCs w:val="24"/>
              </w:rPr>
              <w:t>23</w:t>
            </w:r>
          </w:p>
        </w:tc>
        <w:tc>
          <w:tcPr>
            <w:tcW w:w="1342" w:type="pct"/>
            <w:tcBorders>
              <w:top w:val="nil"/>
              <w:left w:val="nil"/>
              <w:bottom w:val="single" w:sz="8" w:space="0" w:color="auto"/>
              <w:right w:val="single" w:sz="8" w:space="0" w:color="auto"/>
            </w:tcBorders>
            <w:shd w:val="clear" w:color="auto" w:fill="auto"/>
            <w:vAlign w:val="center"/>
            <w:hideMark/>
          </w:tcPr>
          <w:p w14:paraId="62ECC968" w14:textId="77777777" w:rsidR="00FF7781" w:rsidRPr="00E52EE8" w:rsidRDefault="0038266C" w:rsidP="00B06BB7">
            <w:pPr>
              <w:ind w:right="-57"/>
              <w:jc w:val="center"/>
              <w:rPr>
                <w:sz w:val="24"/>
                <w:szCs w:val="24"/>
              </w:rPr>
            </w:pPr>
            <w:hyperlink r:id="rId72" w:tooltip="Hà Nam" w:history="1">
              <w:r w:rsidR="00FF7781" w:rsidRPr="00E52EE8">
                <w:rPr>
                  <w:sz w:val="24"/>
                  <w:szCs w:val="24"/>
                </w:rPr>
                <w:t>Hà Nam</w:t>
              </w:r>
            </w:hyperlink>
          </w:p>
        </w:tc>
        <w:tc>
          <w:tcPr>
            <w:tcW w:w="916" w:type="pct"/>
            <w:tcBorders>
              <w:top w:val="nil"/>
              <w:left w:val="nil"/>
              <w:bottom w:val="single" w:sz="8" w:space="0" w:color="auto"/>
              <w:right w:val="single" w:sz="8" w:space="0" w:color="auto"/>
            </w:tcBorders>
            <w:shd w:val="clear" w:color="auto" w:fill="auto"/>
            <w:vAlign w:val="center"/>
            <w:hideMark/>
          </w:tcPr>
          <w:p w14:paraId="30F792F8" w14:textId="77777777" w:rsidR="00FF7781" w:rsidRPr="00E52EE8" w:rsidRDefault="00FF7781" w:rsidP="00B06BB7">
            <w:pPr>
              <w:ind w:right="-57"/>
              <w:jc w:val="center"/>
              <w:rPr>
                <w:b/>
                <w:sz w:val="24"/>
                <w:szCs w:val="24"/>
              </w:rPr>
            </w:pPr>
            <w:r w:rsidRPr="00E52EE8">
              <w:rPr>
                <w:b/>
                <w:sz w:val="24"/>
                <w:szCs w:val="24"/>
              </w:rPr>
              <w:t>10</w:t>
            </w:r>
          </w:p>
        </w:tc>
        <w:tc>
          <w:tcPr>
            <w:tcW w:w="378" w:type="pct"/>
            <w:tcBorders>
              <w:top w:val="nil"/>
              <w:left w:val="nil"/>
              <w:bottom w:val="single" w:sz="8" w:space="0" w:color="auto"/>
              <w:right w:val="single" w:sz="8" w:space="0" w:color="auto"/>
            </w:tcBorders>
            <w:shd w:val="clear" w:color="auto" w:fill="auto"/>
            <w:vAlign w:val="center"/>
            <w:hideMark/>
          </w:tcPr>
          <w:p w14:paraId="24CDF50F" w14:textId="77777777" w:rsidR="00FF7781" w:rsidRPr="00E52EE8" w:rsidRDefault="00FF7781" w:rsidP="00B06BB7">
            <w:pPr>
              <w:ind w:right="-57"/>
              <w:jc w:val="center"/>
              <w:rPr>
                <w:i/>
                <w:sz w:val="24"/>
                <w:szCs w:val="24"/>
              </w:rPr>
            </w:pPr>
            <w:r w:rsidRPr="00E52EE8">
              <w:rPr>
                <w:i/>
                <w:sz w:val="24"/>
                <w:szCs w:val="24"/>
              </w:rPr>
              <w:t>55</w:t>
            </w:r>
          </w:p>
        </w:tc>
        <w:tc>
          <w:tcPr>
            <w:tcW w:w="1247" w:type="pct"/>
            <w:tcBorders>
              <w:top w:val="nil"/>
              <w:left w:val="nil"/>
              <w:bottom w:val="single" w:sz="8" w:space="0" w:color="auto"/>
              <w:right w:val="single" w:sz="8" w:space="0" w:color="auto"/>
            </w:tcBorders>
            <w:shd w:val="clear" w:color="auto" w:fill="auto"/>
            <w:vAlign w:val="center"/>
            <w:hideMark/>
          </w:tcPr>
          <w:p w14:paraId="0C3F0670" w14:textId="77777777" w:rsidR="00FF7781" w:rsidRPr="00E52EE8" w:rsidRDefault="0038266C" w:rsidP="00B06BB7">
            <w:pPr>
              <w:ind w:right="-57"/>
              <w:jc w:val="center"/>
              <w:rPr>
                <w:sz w:val="24"/>
                <w:szCs w:val="24"/>
              </w:rPr>
            </w:pPr>
            <w:hyperlink r:id="rId73" w:tooltip="Thái Nguyên" w:history="1">
              <w:r w:rsidR="00FF7781" w:rsidRPr="00E52EE8">
                <w:rPr>
                  <w:sz w:val="24"/>
                  <w:szCs w:val="24"/>
                </w:rPr>
                <w:t>Thái Nguyên</w:t>
              </w:r>
            </w:hyperlink>
          </w:p>
        </w:tc>
        <w:tc>
          <w:tcPr>
            <w:tcW w:w="793" w:type="pct"/>
            <w:tcBorders>
              <w:top w:val="nil"/>
              <w:left w:val="nil"/>
              <w:bottom w:val="single" w:sz="8" w:space="0" w:color="auto"/>
              <w:right w:val="single" w:sz="8" w:space="0" w:color="auto"/>
            </w:tcBorders>
            <w:shd w:val="clear" w:color="auto" w:fill="auto"/>
            <w:vAlign w:val="center"/>
            <w:hideMark/>
          </w:tcPr>
          <w:p w14:paraId="68E69CD3" w14:textId="77777777" w:rsidR="00FF7781" w:rsidRPr="00E52EE8" w:rsidRDefault="00FF7781" w:rsidP="00B06BB7">
            <w:pPr>
              <w:ind w:right="-57"/>
              <w:jc w:val="center"/>
              <w:rPr>
                <w:b/>
                <w:sz w:val="24"/>
                <w:szCs w:val="24"/>
              </w:rPr>
            </w:pPr>
            <w:r w:rsidRPr="00E52EE8">
              <w:rPr>
                <w:b/>
                <w:sz w:val="24"/>
                <w:szCs w:val="24"/>
              </w:rPr>
              <w:t>25</w:t>
            </w:r>
          </w:p>
        </w:tc>
      </w:tr>
      <w:tr w:rsidR="00E52EE8" w:rsidRPr="00E52EE8" w14:paraId="1D17B3BC"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18F18951" w14:textId="77777777" w:rsidR="00FF7781" w:rsidRPr="00E52EE8" w:rsidRDefault="00FF7781" w:rsidP="00B06BB7">
            <w:pPr>
              <w:ind w:right="-57"/>
              <w:jc w:val="center"/>
              <w:rPr>
                <w:i/>
                <w:sz w:val="24"/>
                <w:szCs w:val="24"/>
              </w:rPr>
            </w:pPr>
            <w:r w:rsidRPr="00E52EE8">
              <w:rPr>
                <w:i/>
                <w:sz w:val="24"/>
                <w:szCs w:val="24"/>
              </w:rPr>
              <w:t>24</w:t>
            </w:r>
          </w:p>
        </w:tc>
        <w:tc>
          <w:tcPr>
            <w:tcW w:w="1342" w:type="pct"/>
            <w:tcBorders>
              <w:top w:val="nil"/>
              <w:left w:val="nil"/>
              <w:bottom w:val="single" w:sz="8" w:space="0" w:color="auto"/>
              <w:right w:val="single" w:sz="8" w:space="0" w:color="auto"/>
            </w:tcBorders>
            <w:shd w:val="clear" w:color="auto" w:fill="auto"/>
            <w:vAlign w:val="center"/>
            <w:hideMark/>
          </w:tcPr>
          <w:p w14:paraId="052D9A68" w14:textId="77777777" w:rsidR="00FF7781" w:rsidRPr="00E52EE8" w:rsidRDefault="0038266C" w:rsidP="00B06BB7">
            <w:pPr>
              <w:ind w:right="-57"/>
              <w:jc w:val="center"/>
              <w:rPr>
                <w:sz w:val="24"/>
                <w:szCs w:val="24"/>
              </w:rPr>
            </w:pPr>
            <w:hyperlink r:id="rId74" w:tooltip="Hà Nội" w:history="1">
              <w:r w:rsidR="00FF7781" w:rsidRPr="00E52EE8">
                <w:rPr>
                  <w:sz w:val="24"/>
                  <w:szCs w:val="24"/>
                </w:rPr>
                <w:t>Hà Nội</w:t>
              </w:r>
            </w:hyperlink>
          </w:p>
        </w:tc>
        <w:tc>
          <w:tcPr>
            <w:tcW w:w="916" w:type="pct"/>
            <w:tcBorders>
              <w:top w:val="nil"/>
              <w:left w:val="nil"/>
              <w:bottom w:val="single" w:sz="8" w:space="0" w:color="auto"/>
              <w:right w:val="single" w:sz="8" w:space="0" w:color="auto"/>
            </w:tcBorders>
            <w:shd w:val="clear" w:color="auto" w:fill="auto"/>
            <w:vAlign w:val="center"/>
            <w:hideMark/>
          </w:tcPr>
          <w:p w14:paraId="4189412D" w14:textId="77777777" w:rsidR="00FF7781" w:rsidRPr="00E52EE8" w:rsidRDefault="00FF7781" w:rsidP="00B06BB7">
            <w:pPr>
              <w:ind w:right="-57"/>
              <w:jc w:val="center"/>
              <w:rPr>
                <w:b/>
                <w:sz w:val="24"/>
                <w:szCs w:val="24"/>
              </w:rPr>
            </w:pPr>
            <w:r w:rsidRPr="00E52EE8">
              <w:rPr>
                <w:b/>
                <w:sz w:val="24"/>
                <w:szCs w:val="24"/>
              </w:rPr>
              <w:t>224</w:t>
            </w:r>
          </w:p>
        </w:tc>
        <w:tc>
          <w:tcPr>
            <w:tcW w:w="378" w:type="pct"/>
            <w:tcBorders>
              <w:top w:val="nil"/>
              <w:left w:val="nil"/>
              <w:bottom w:val="single" w:sz="8" w:space="0" w:color="auto"/>
              <w:right w:val="single" w:sz="8" w:space="0" w:color="auto"/>
            </w:tcBorders>
            <w:shd w:val="clear" w:color="auto" w:fill="auto"/>
            <w:vAlign w:val="center"/>
            <w:hideMark/>
          </w:tcPr>
          <w:p w14:paraId="49963A6E" w14:textId="77777777" w:rsidR="00FF7781" w:rsidRPr="00E52EE8" w:rsidRDefault="00FF7781" w:rsidP="00B06BB7">
            <w:pPr>
              <w:ind w:right="-57"/>
              <w:jc w:val="center"/>
              <w:rPr>
                <w:i/>
                <w:sz w:val="24"/>
                <w:szCs w:val="24"/>
              </w:rPr>
            </w:pPr>
            <w:r w:rsidRPr="00E52EE8">
              <w:rPr>
                <w:i/>
                <w:sz w:val="24"/>
                <w:szCs w:val="24"/>
              </w:rPr>
              <w:t>56</w:t>
            </w:r>
          </w:p>
        </w:tc>
        <w:tc>
          <w:tcPr>
            <w:tcW w:w="1247" w:type="pct"/>
            <w:tcBorders>
              <w:top w:val="nil"/>
              <w:left w:val="nil"/>
              <w:bottom w:val="single" w:sz="8" w:space="0" w:color="auto"/>
              <w:right w:val="single" w:sz="8" w:space="0" w:color="auto"/>
            </w:tcBorders>
            <w:shd w:val="clear" w:color="auto" w:fill="auto"/>
            <w:vAlign w:val="center"/>
            <w:hideMark/>
          </w:tcPr>
          <w:p w14:paraId="234C7B0F" w14:textId="77777777" w:rsidR="00FF7781" w:rsidRPr="00E52EE8" w:rsidRDefault="0038266C" w:rsidP="00B06BB7">
            <w:pPr>
              <w:ind w:right="-57"/>
              <w:jc w:val="center"/>
              <w:rPr>
                <w:sz w:val="24"/>
                <w:szCs w:val="24"/>
              </w:rPr>
            </w:pPr>
            <w:hyperlink r:id="rId75" w:tooltip="Thanh Hóa" w:history="1">
              <w:r w:rsidR="00FF7781" w:rsidRPr="00E52EE8">
                <w:rPr>
                  <w:sz w:val="24"/>
                  <w:szCs w:val="24"/>
                </w:rPr>
                <w:t>Thanh Hóa</w:t>
              </w:r>
            </w:hyperlink>
          </w:p>
        </w:tc>
        <w:tc>
          <w:tcPr>
            <w:tcW w:w="793" w:type="pct"/>
            <w:tcBorders>
              <w:top w:val="nil"/>
              <w:left w:val="nil"/>
              <w:bottom w:val="single" w:sz="8" w:space="0" w:color="auto"/>
              <w:right w:val="single" w:sz="8" w:space="0" w:color="auto"/>
            </w:tcBorders>
            <w:shd w:val="clear" w:color="auto" w:fill="auto"/>
            <w:vAlign w:val="center"/>
            <w:hideMark/>
          </w:tcPr>
          <w:p w14:paraId="4819B3E8" w14:textId="77777777" w:rsidR="00FF7781" w:rsidRPr="00E52EE8" w:rsidRDefault="00FF7781" w:rsidP="00B06BB7">
            <w:pPr>
              <w:ind w:right="-57"/>
              <w:jc w:val="center"/>
              <w:rPr>
                <w:b/>
                <w:sz w:val="24"/>
                <w:szCs w:val="24"/>
              </w:rPr>
            </w:pPr>
            <w:r w:rsidRPr="00E52EE8">
              <w:rPr>
                <w:b/>
                <w:sz w:val="24"/>
                <w:szCs w:val="24"/>
              </w:rPr>
              <w:t>10</w:t>
            </w:r>
          </w:p>
        </w:tc>
      </w:tr>
      <w:tr w:rsidR="00E52EE8" w:rsidRPr="00E52EE8" w14:paraId="2DD8BC0C"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3156EEB7" w14:textId="77777777" w:rsidR="00FF7781" w:rsidRPr="00E52EE8" w:rsidRDefault="00FF7781" w:rsidP="00B06BB7">
            <w:pPr>
              <w:ind w:right="-57"/>
              <w:jc w:val="center"/>
              <w:rPr>
                <w:i/>
                <w:sz w:val="24"/>
                <w:szCs w:val="24"/>
              </w:rPr>
            </w:pPr>
            <w:r w:rsidRPr="00E52EE8">
              <w:rPr>
                <w:i/>
                <w:sz w:val="24"/>
                <w:szCs w:val="24"/>
              </w:rPr>
              <w:t>25</w:t>
            </w:r>
          </w:p>
        </w:tc>
        <w:tc>
          <w:tcPr>
            <w:tcW w:w="1342" w:type="pct"/>
            <w:tcBorders>
              <w:top w:val="nil"/>
              <w:left w:val="nil"/>
              <w:bottom w:val="single" w:sz="8" w:space="0" w:color="auto"/>
              <w:right w:val="single" w:sz="8" w:space="0" w:color="auto"/>
            </w:tcBorders>
            <w:shd w:val="clear" w:color="auto" w:fill="auto"/>
            <w:vAlign w:val="center"/>
            <w:hideMark/>
          </w:tcPr>
          <w:p w14:paraId="6F10BDE4" w14:textId="77777777" w:rsidR="00FF7781" w:rsidRPr="00E52EE8" w:rsidRDefault="0038266C" w:rsidP="00B06BB7">
            <w:pPr>
              <w:ind w:right="-57"/>
              <w:jc w:val="center"/>
              <w:rPr>
                <w:sz w:val="24"/>
                <w:szCs w:val="24"/>
              </w:rPr>
            </w:pPr>
            <w:hyperlink r:id="rId76" w:tooltip="Hà Tĩnh" w:history="1">
              <w:r w:rsidR="00FF7781" w:rsidRPr="00E52EE8">
                <w:rPr>
                  <w:sz w:val="24"/>
                  <w:szCs w:val="24"/>
                </w:rPr>
                <w:t>Hà Tĩnh</w:t>
              </w:r>
            </w:hyperlink>
          </w:p>
        </w:tc>
        <w:tc>
          <w:tcPr>
            <w:tcW w:w="916" w:type="pct"/>
            <w:tcBorders>
              <w:top w:val="nil"/>
              <w:left w:val="nil"/>
              <w:bottom w:val="single" w:sz="8" w:space="0" w:color="auto"/>
              <w:right w:val="single" w:sz="8" w:space="0" w:color="auto"/>
            </w:tcBorders>
            <w:shd w:val="clear" w:color="auto" w:fill="auto"/>
            <w:vAlign w:val="center"/>
            <w:hideMark/>
          </w:tcPr>
          <w:p w14:paraId="7051C4BE" w14:textId="77777777" w:rsidR="00FF7781" w:rsidRPr="00E52EE8" w:rsidRDefault="00FF7781" w:rsidP="00B06BB7">
            <w:pPr>
              <w:ind w:right="-57"/>
              <w:jc w:val="center"/>
              <w:rPr>
                <w:b/>
                <w:sz w:val="24"/>
                <w:szCs w:val="24"/>
              </w:rPr>
            </w:pPr>
            <w:r w:rsidRPr="00E52EE8">
              <w:rPr>
                <w:b/>
                <w:sz w:val="24"/>
                <w:szCs w:val="24"/>
              </w:rPr>
              <w:t>7</w:t>
            </w:r>
          </w:p>
        </w:tc>
        <w:tc>
          <w:tcPr>
            <w:tcW w:w="378" w:type="pct"/>
            <w:tcBorders>
              <w:top w:val="nil"/>
              <w:left w:val="nil"/>
              <w:bottom w:val="single" w:sz="8" w:space="0" w:color="auto"/>
              <w:right w:val="single" w:sz="8" w:space="0" w:color="auto"/>
            </w:tcBorders>
            <w:shd w:val="clear" w:color="auto" w:fill="auto"/>
            <w:vAlign w:val="center"/>
            <w:hideMark/>
          </w:tcPr>
          <w:p w14:paraId="0BF5A30A" w14:textId="77777777" w:rsidR="00FF7781" w:rsidRPr="00E52EE8" w:rsidRDefault="00FF7781" w:rsidP="00B06BB7">
            <w:pPr>
              <w:ind w:right="-57"/>
              <w:jc w:val="center"/>
              <w:rPr>
                <w:i/>
                <w:sz w:val="24"/>
                <w:szCs w:val="24"/>
              </w:rPr>
            </w:pPr>
            <w:r w:rsidRPr="00E52EE8">
              <w:rPr>
                <w:i/>
                <w:sz w:val="24"/>
                <w:szCs w:val="24"/>
              </w:rPr>
              <w:t>57</w:t>
            </w:r>
          </w:p>
        </w:tc>
        <w:tc>
          <w:tcPr>
            <w:tcW w:w="1247" w:type="pct"/>
            <w:tcBorders>
              <w:top w:val="nil"/>
              <w:left w:val="nil"/>
              <w:bottom w:val="single" w:sz="8" w:space="0" w:color="auto"/>
              <w:right w:val="single" w:sz="8" w:space="0" w:color="auto"/>
            </w:tcBorders>
            <w:shd w:val="clear" w:color="auto" w:fill="auto"/>
            <w:vAlign w:val="center"/>
            <w:hideMark/>
          </w:tcPr>
          <w:p w14:paraId="697C6D67" w14:textId="77777777" w:rsidR="00FF7781" w:rsidRPr="00E52EE8" w:rsidRDefault="0038266C" w:rsidP="00B06BB7">
            <w:pPr>
              <w:ind w:right="-57"/>
              <w:jc w:val="center"/>
              <w:rPr>
                <w:sz w:val="24"/>
                <w:szCs w:val="24"/>
              </w:rPr>
            </w:pPr>
            <w:hyperlink r:id="rId77" w:tooltip="Thừa Thiên - Huế" w:history="1">
              <w:r w:rsidR="00FF7781" w:rsidRPr="00E52EE8">
                <w:rPr>
                  <w:sz w:val="24"/>
                  <w:szCs w:val="24"/>
                </w:rPr>
                <w:t>Thừa Thiên - Huế</w:t>
              </w:r>
            </w:hyperlink>
          </w:p>
        </w:tc>
        <w:tc>
          <w:tcPr>
            <w:tcW w:w="793" w:type="pct"/>
            <w:tcBorders>
              <w:top w:val="nil"/>
              <w:left w:val="nil"/>
              <w:bottom w:val="single" w:sz="8" w:space="0" w:color="auto"/>
              <w:right w:val="single" w:sz="8" w:space="0" w:color="auto"/>
            </w:tcBorders>
            <w:shd w:val="clear" w:color="auto" w:fill="auto"/>
            <w:vAlign w:val="center"/>
            <w:hideMark/>
          </w:tcPr>
          <w:p w14:paraId="657E0027" w14:textId="77777777" w:rsidR="00FF7781" w:rsidRPr="00E52EE8" w:rsidRDefault="00FF7781" w:rsidP="00B06BB7">
            <w:pPr>
              <w:ind w:right="-57"/>
              <w:jc w:val="center"/>
              <w:rPr>
                <w:b/>
                <w:sz w:val="24"/>
                <w:szCs w:val="24"/>
              </w:rPr>
            </w:pPr>
            <w:r w:rsidRPr="00E52EE8">
              <w:rPr>
                <w:b/>
                <w:sz w:val="24"/>
                <w:szCs w:val="24"/>
              </w:rPr>
              <w:t>8</w:t>
            </w:r>
          </w:p>
        </w:tc>
      </w:tr>
      <w:tr w:rsidR="00E52EE8" w:rsidRPr="00E52EE8" w14:paraId="1F7AC0A3"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6EB2F711" w14:textId="77777777" w:rsidR="00FF7781" w:rsidRPr="00E52EE8" w:rsidRDefault="00FF7781" w:rsidP="00B06BB7">
            <w:pPr>
              <w:ind w:right="-57"/>
              <w:jc w:val="center"/>
              <w:rPr>
                <w:i/>
                <w:sz w:val="24"/>
                <w:szCs w:val="24"/>
              </w:rPr>
            </w:pPr>
            <w:r w:rsidRPr="00E52EE8">
              <w:rPr>
                <w:i/>
                <w:sz w:val="24"/>
                <w:szCs w:val="24"/>
              </w:rPr>
              <w:t>26</w:t>
            </w:r>
          </w:p>
        </w:tc>
        <w:tc>
          <w:tcPr>
            <w:tcW w:w="1342" w:type="pct"/>
            <w:tcBorders>
              <w:top w:val="nil"/>
              <w:left w:val="nil"/>
              <w:bottom w:val="single" w:sz="8" w:space="0" w:color="auto"/>
              <w:right w:val="single" w:sz="8" w:space="0" w:color="auto"/>
            </w:tcBorders>
            <w:shd w:val="clear" w:color="auto" w:fill="auto"/>
            <w:vAlign w:val="center"/>
            <w:hideMark/>
          </w:tcPr>
          <w:p w14:paraId="62BD37CB" w14:textId="77777777" w:rsidR="00FF7781" w:rsidRPr="00E52EE8" w:rsidRDefault="0038266C" w:rsidP="00B06BB7">
            <w:pPr>
              <w:ind w:right="-57"/>
              <w:jc w:val="center"/>
              <w:rPr>
                <w:sz w:val="24"/>
                <w:szCs w:val="24"/>
              </w:rPr>
            </w:pPr>
            <w:hyperlink r:id="rId78" w:tooltip="Hải Dương" w:history="1">
              <w:r w:rsidR="00FF7781" w:rsidRPr="00E52EE8">
                <w:rPr>
                  <w:sz w:val="24"/>
                  <w:szCs w:val="24"/>
                </w:rPr>
                <w:t>Hải Dương</w:t>
              </w:r>
            </w:hyperlink>
          </w:p>
        </w:tc>
        <w:tc>
          <w:tcPr>
            <w:tcW w:w="916" w:type="pct"/>
            <w:tcBorders>
              <w:top w:val="nil"/>
              <w:left w:val="nil"/>
              <w:bottom w:val="single" w:sz="8" w:space="0" w:color="auto"/>
              <w:right w:val="single" w:sz="8" w:space="0" w:color="auto"/>
            </w:tcBorders>
            <w:shd w:val="clear" w:color="auto" w:fill="auto"/>
            <w:vAlign w:val="center"/>
            <w:hideMark/>
          </w:tcPr>
          <w:p w14:paraId="101240E3" w14:textId="77777777" w:rsidR="00FF7781" w:rsidRPr="00E52EE8" w:rsidRDefault="00FF7781" w:rsidP="00B06BB7">
            <w:pPr>
              <w:ind w:right="-57"/>
              <w:jc w:val="center"/>
              <w:rPr>
                <w:b/>
                <w:sz w:val="24"/>
                <w:szCs w:val="24"/>
              </w:rPr>
            </w:pPr>
            <w:r w:rsidRPr="00E52EE8">
              <w:rPr>
                <w:b/>
                <w:sz w:val="24"/>
                <w:szCs w:val="24"/>
              </w:rPr>
              <w:t>10</w:t>
            </w:r>
          </w:p>
        </w:tc>
        <w:tc>
          <w:tcPr>
            <w:tcW w:w="378" w:type="pct"/>
            <w:tcBorders>
              <w:top w:val="nil"/>
              <w:left w:val="nil"/>
              <w:bottom w:val="single" w:sz="8" w:space="0" w:color="auto"/>
              <w:right w:val="single" w:sz="8" w:space="0" w:color="auto"/>
            </w:tcBorders>
            <w:shd w:val="clear" w:color="auto" w:fill="auto"/>
            <w:vAlign w:val="center"/>
            <w:hideMark/>
          </w:tcPr>
          <w:p w14:paraId="27500BA6" w14:textId="77777777" w:rsidR="00FF7781" w:rsidRPr="00E52EE8" w:rsidRDefault="00FF7781" w:rsidP="00B06BB7">
            <w:pPr>
              <w:ind w:right="-57"/>
              <w:jc w:val="center"/>
              <w:rPr>
                <w:i/>
                <w:sz w:val="24"/>
                <w:szCs w:val="24"/>
              </w:rPr>
            </w:pPr>
            <w:r w:rsidRPr="00E52EE8">
              <w:rPr>
                <w:i/>
                <w:sz w:val="24"/>
                <w:szCs w:val="24"/>
              </w:rPr>
              <w:t>58</w:t>
            </w:r>
          </w:p>
        </w:tc>
        <w:tc>
          <w:tcPr>
            <w:tcW w:w="1247" w:type="pct"/>
            <w:tcBorders>
              <w:top w:val="nil"/>
              <w:left w:val="nil"/>
              <w:bottom w:val="single" w:sz="8" w:space="0" w:color="auto"/>
              <w:right w:val="single" w:sz="8" w:space="0" w:color="auto"/>
            </w:tcBorders>
            <w:shd w:val="clear" w:color="auto" w:fill="auto"/>
            <w:vAlign w:val="center"/>
            <w:hideMark/>
          </w:tcPr>
          <w:p w14:paraId="44DBA836" w14:textId="77777777" w:rsidR="00FF7781" w:rsidRPr="00E52EE8" w:rsidRDefault="0038266C" w:rsidP="00B06BB7">
            <w:pPr>
              <w:ind w:right="-57"/>
              <w:jc w:val="center"/>
              <w:rPr>
                <w:sz w:val="24"/>
                <w:szCs w:val="24"/>
              </w:rPr>
            </w:pPr>
            <w:hyperlink r:id="rId79" w:tooltip="Tiền Giang" w:history="1">
              <w:r w:rsidR="00FF7781" w:rsidRPr="00E52EE8">
                <w:rPr>
                  <w:sz w:val="24"/>
                  <w:szCs w:val="24"/>
                </w:rPr>
                <w:t>Tiền Giang</w:t>
              </w:r>
            </w:hyperlink>
          </w:p>
        </w:tc>
        <w:tc>
          <w:tcPr>
            <w:tcW w:w="793" w:type="pct"/>
            <w:tcBorders>
              <w:top w:val="nil"/>
              <w:left w:val="nil"/>
              <w:bottom w:val="single" w:sz="8" w:space="0" w:color="auto"/>
              <w:right w:val="single" w:sz="8" w:space="0" w:color="auto"/>
            </w:tcBorders>
            <w:shd w:val="clear" w:color="auto" w:fill="auto"/>
            <w:vAlign w:val="center"/>
            <w:hideMark/>
          </w:tcPr>
          <w:p w14:paraId="39D0EF57" w14:textId="77777777" w:rsidR="00FF7781" w:rsidRPr="00E52EE8" w:rsidRDefault="00FF7781" w:rsidP="00B06BB7">
            <w:pPr>
              <w:ind w:right="-57"/>
              <w:jc w:val="center"/>
              <w:rPr>
                <w:b/>
                <w:sz w:val="24"/>
                <w:szCs w:val="24"/>
              </w:rPr>
            </w:pPr>
            <w:r w:rsidRPr="00E52EE8">
              <w:rPr>
                <w:b/>
                <w:sz w:val="24"/>
                <w:szCs w:val="24"/>
              </w:rPr>
              <w:t>4</w:t>
            </w:r>
          </w:p>
        </w:tc>
      </w:tr>
      <w:tr w:rsidR="00E52EE8" w:rsidRPr="00E52EE8" w14:paraId="28A2304D"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33CF37F" w14:textId="77777777" w:rsidR="00FF7781" w:rsidRPr="00E52EE8" w:rsidRDefault="00FF7781" w:rsidP="00B06BB7">
            <w:pPr>
              <w:ind w:right="-57"/>
              <w:jc w:val="center"/>
              <w:rPr>
                <w:i/>
                <w:sz w:val="24"/>
                <w:szCs w:val="24"/>
              </w:rPr>
            </w:pPr>
            <w:r w:rsidRPr="00E52EE8">
              <w:rPr>
                <w:i/>
                <w:sz w:val="24"/>
                <w:szCs w:val="24"/>
              </w:rPr>
              <w:t>27</w:t>
            </w:r>
          </w:p>
        </w:tc>
        <w:tc>
          <w:tcPr>
            <w:tcW w:w="1342" w:type="pct"/>
            <w:tcBorders>
              <w:top w:val="nil"/>
              <w:left w:val="nil"/>
              <w:bottom w:val="single" w:sz="8" w:space="0" w:color="auto"/>
              <w:right w:val="single" w:sz="8" w:space="0" w:color="auto"/>
            </w:tcBorders>
            <w:shd w:val="clear" w:color="auto" w:fill="auto"/>
            <w:vAlign w:val="center"/>
            <w:hideMark/>
          </w:tcPr>
          <w:p w14:paraId="14563784" w14:textId="77777777" w:rsidR="00FF7781" w:rsidRPr="00E52EE8" w:rsidRDefault="0038266C" w:rsidP="00B06BB7">
            <w:pPr>
              <w:ind w:right="-57"/>
              <w:jc w:val="center"/>
              <w:rPr>
                <w:sz w:val="24"/>
                <w:szCs w:val="24"/>
              </w:rPr>
            </w:pPr>
            <w:hyperlink r:id="rId80" w:tooltip="Hải Phòng" w:history="1">
              <w:r w:rsidR="00FF7781" w:rsidRPr="00E52EE8">
                <w:rPr>
                  <w:sz w:val="24"/>
                  <w:szCs w:val="24"/>
                </w:rPr>
                <w:t>Hải Phòng</w:t>
              </w:r>
            </w:hyperlink>
          </w:p>
        </w:tc>
        <w:tc>
          <w:tcPr>
            <w:tcW w:w="916" w:type="pct"/>
            <w:tcBorders>
              <w:top w:val="nil"/>
              <w:left w:val="nil"/>
              <w:bottom w:val="single" w:sz="8" w:space="0" w:color="auto"/>
              <w:right w:val="single" w:sz="8" w:space="0" w:color="auto"/>
            </w:tcBorders>
            <w:shd w:val="clear" w:color="auto" w:fill="auto"/>
            <w:vAlign w:val="center"/>
            <w:hideMark/>
          </w:tcPr>
          <w:p w14:paraId="4A9C7767" w14:textId="77777777" w:rsidR="00FF7781" w:rsidRPr="00E52EE8" w:rsidRDefault="00FF7781" w:rsidP="00B06BB7">
            <w:pPr>
              <w:ind w:right="-57"/>
              <w:jc w:val="center"/>
              <w:rPr>
                <w:b/>
                <w:sz w:val="24"/>
                <w:szCs w:val="24"/>
              </w:rPr>
            </w:pPr>
            <w:r w:rsidRPr="00E52EE8">
              <w:rPr>
                <w:b/>
                <w:sz w:val="24"/>
                <w:szCs w:val="24"/>
              </w:rPr>
              <w:t>21</w:t>
            </w:r>
          </w:p>
        </w:tc>
        <w:tc>
          <w:tcPr>
            <w:tcW w:w="378" w:type="pct"/>
            <w:tcBorders>
              <w:top w:val="nil"/>
              <w:left w:val="nil"/>
              <w:bottom w:val="single" w:sz="8" w:space="0" w:color="auto"/>
              <w:right w:val="single" w:sz="8" w:space="0" w:color="auto"/>
            </w:tcBorders>
            <w:shd w:val="clear" w:color="auto" w:fill="auto"/>
            <w:vAlign w:val="center"/>
            <w:hideMark/>
          </w:tcPr>
          <w:p w14:paraId="6F9D89F3" w14:textId="77777777" w:rsidR="00FF7781" w:rsidRPr="00E52EE8" w:rsidRDefault="00FF7781" w:rsidP="00B06BB7">
            <w:pPr>
              <w:ind w:right="-57"/>
              <w:jc w:val="center"/>
              <w:rPr>
                <w:i/>
                <w:sz w:val="24"/>
                <w:szCs w:val="24"/>
              </w:rPr>
            </w:pPr>
            <w:r w:rsidRPr="00E52EE8">
              <w:rPr>
                <w:i/>
                <w:sz w:val="24"/>
                <w:szCs w:val="24"/>
              </w:rPr>
              <w:t>59</w:t>
            </w:r>
          </w:p>
        </w:tc>
        <w:tc>
          <w:tcPr>
            <w:tcW w:w="1247" w:type="pct"/>
            <w:tcBorders>
              <w:top w:val="nil"/>
              <w:left w:val="nil"/>
              <w:bottom w:val="single" w:sz="8" w:space="0" w:color="auto"/>
              <w:right w:val="single" w:sz="8" w:space="0" w:color="auto"/>
            </w:tcBorders>
            <w:shd w:val="clear" w:color="auto" w:fill="auto"/>
            <w:vAlign w:val="center"/>
            <w:hideMark/>
          </w:tcPr>
          <w:p w14:paraId="09C21FD3" w14:textId="77777777" w:rsidR="00FF7781" w:rsidRPr="00E52EE8" w:rsidRDefault="0038266C" w:rsidP="00B06BB7">
            <w:pPr>
              <w:ind w:right="-57"/>
              <w:jc w:val="center"/>
              <w:rPr>
                <w:sz w:val="24"/>
                <w:szCs w:val="24"/>
              </w:rPr>
            </w:pPr>
            <w:hyperlink r:id="rId81" w:tooltip="Trà Vinh" w:history="1">
              <w:r w:rsidR="00FF7781" w:rsidRPr="00E52EE8">
                <w:rPr>
                  <w:sz w:val="24"/>
                  <w:szCs w:val="24"/>
                </w:rPr>
                <w:t>Trà Vinh</w:t>
              </w:r>
            </w:hyperlink>
          </w:p>
        </w:tc>
        <w:tc>
          <w:tcPr>
            <w:tcW w:w="793" w:type="pct"/>
            <w:tcBorders>
              <w:top w:val="nil"/>
              <w:left w:val="nil"/>
              <w:bottom w:val="single" w:sz="8" w:space="0" w:color="auto"/>
              <w:right w:val="single" w:sz="8" w:space="0" w:color="auto"/>
            </w:tcBorders>
            <w:shd w:val="clear" w:color="auto" w:fill="auto"/>
            <w:vAlign w:val="center"/>
            <w:hideMark/>
          </w:tcPr>
          <w:p w14:paraId="774B8E62"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01379C61"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123C69F" w14:textId="77777777" w:rsidR="00FF7781" w:rsidRPr="00E52EE8" w:rsidRDefault="00FF7781" w:rsidP="00B06BB7">
            <w:pPr>
              <w:ind w:right="-57"/>
              <w:jc w:val="center"/>
              <w:rPr>
                <w:i/>
                <w:sz w:val="24"/>
                <w:szCs w:val="24"/>
              </w:rPr>
            </w:pPr>
            <w:r w:rsidRPr="00E52EE8">
              <w:rPr>
                <w:i/>
                <w:sz w:val="24"/>
                <w:szCs w:val="24"/>
              </w:rPr>
              <w:t>28</w:t>
            </w:r>
          </w:p>
        </w:tc>
        <w:tc>
          <w:tcPr>
            <w:tcW w:w="1342" w:type="pct"/>
            <w:tcBorders>
              <w:top w:val="nil"/>
              <w:left w:val="nil"/>
              <w:bottom w:val="single" w:sz="8" w:space="0" w:color="auto"/>
              <w:right w:val="single" w:sz="8" w:space="0" w:color="auto"/>
            </w:tcBorders>
            <w:shd w:val="clear" w:color="auto" w:fill="auto"/>
            <w:vAlign w:val="center"/>
            <w:hideMark/>
          </w:tcPr>
          <w:p w14:paraId="0487BB00" w14:textId="77777777" w:rsidR="00FF7781" w:rsidRPr="00E52EE8" w:rsidRDefault="0038266C" w:rsidP="00B06BB7">
            <w:pPr>
              <w:ind w:right="-57"/>
              <w:jc w:val="center"/>
              <w:rPr>
                <w:sz w:val="24"/>
                <w:szCs w:val="24"/>
              </w:rPr>
            </w:pPr>
            <w:hyperlink r:id="rId82" w:tooltip="Hòa Bình" w:history="1">
              <w:r w:rsidR="00FF7781" w:rsidRPr="00E52EE8">
                <w:rPr>
                  <w:sz w:val="24"/>
                  <w:szCs w:val="24"/>
                </w:rPr>
                <w:t>Hòa Bình</w:t>
              </w:r>
            </w:hyperlink>
          </w:p>
        </w:tc>
        <w:tc>
          <w:tcPr>
            <w:tcW w:w="916" w:type="pct"/>
            <w:tcBorders>
              <w:top w:val="nil"/>
              <w:left w:val="nil"/>
              <w:bottom w:val="single" w:sz="8" w:space="0" w:color="auto"/>
              <w:right w:val="single" w:sz="8" w:space="0" w:color="auto"/>
            </w:tcBorders>
            <w:shd w:val="clear" w:color="auto" w:fill="auto"/>
            <w:vAlign w:val="center"/>
            <w:hideMark/>
          </w:tcPr>
          <w:p w14:paraId="661D9E6D" w14:textId="77777777" w:rsidR="00FF7781" w:rsidRPr="00E52EE8" w:rsidRDefault="00FF7781" w:rsidP="00B06BB7">
            <w:pPr>
              <w:ind w:right="-57"/>
              <w:jc w:val="center"/>
              <w:rPr>
                <w:b/>
                <w:sz w:val="24"/>
                <w:szCs w:val="24"/>
              </w:rPr>
            </w:pPr>
            <w:r w:rsidRPr="00E52EE8">
              <w:rPr>
                <w:b/>
                <w:sz w:val="24"/>
                <w:szCs w:val="24"/>
              </w:rPr>
              <w:t>4</w:t>
            </w:r>
          </w:p>
        </w:tc>
        <w:tc>
          <w:tcPr>
            <w:tcW w:w="378" w:type="pct"/>
            <w:tcBorders>
              <w:top w:val="nil"/>
              <w:left w:val="nil"/>
              <w:bottom w:val="single" w:sz="8" w:space="0" w:color="auto"/>
              <w:right w:val="single" w:sz="8" w:space="0" w:color="auto"/>
            </w:tcBorders>
            <w:shd w:val="clear" w:color="auto" w:fill="auto"/>
            <w:vAlign w:val="center"/>
            <w:hideMark/>
          </w:tcPr>
          <w:p w14:paraId="1953BAFA" w14:textId="77777777" w:rsidR="00FF7781" w:rsidRPr="00E52EE8" w:rsidRDefault="00FF7781" w:rsidP="00B06BB7">
            <w:pPr>
              <w:ind w:right="-57"/>
              <w:jc w:val="center"/>
              <w:rPr>
                <w:i/>
                <w:sz w:val="24"/>
                <w:szCs w:val="24"/>
              </w:rPr>
            </w:pPr>
            <w:r w:rsidRPr="00E52EE8">
              <w:rPr>
                <w:i/>
                <w:sz w:val="24"/>
                <w:szCs w:val="24"/>
              </w:rPr>
              <w:t>60</w:t>
            </w:r>
          </w:p>
        </w:tc>
        <w:tc>
          <w:tcPr>
            <w:tcW w:w="1247" w:type="pct"/>
            <w:tcBorders>
              <w:top w:val="nil"/>
              <w:left w:val="nil"/>
              <w:bottom w:val="single" w:sz="8" w:space="0" w:color="auto"/>
              <w:right w:val="single" w:sz="8" w:space="0" w:color="auto"/>
            </w:tcBorders>
            <w:shd w:val="clear" w:color="auto" w:fill="auto"/>
            <w:vAlign w:val="center"/>
            <w:hideMark/>
          </w:tcPr>
          <w:p w14:paraId="3C38DA91" w14:textId="77777777" w:rsidR="00FF7781" w:rsidRPr="00E52EE8" w:rsidRDefault="0038266C" w:rsidP="00B06BB7">
            <w:pPr>
              <w:ind w:right="-57"/>
              <w:jc w:val="center"/>
              <w:rPr>
                <w:sz w:val="24"/>
                <w:szCs w:val="24"/>
              </w:rPr>
            </w:pPr>
            <w:hyperlink r:id="rId83" w:tooltip="Tuyên Quang" w:history="1">
              <w:r w:rsidR="00FF7781" w:rsidRPr="00E52EE8">
                <w:rPr>
                  <w:sz w:val="24"/>
                  <w:szCs w:val="24"/>
                </w:rPr>
                <w:t>Tuyên Quang</w:t>
              </w:r>
            </w:hyperlink>
          </w:p>
        </w:tc>
        <w:tc>
          <w:tcPr>
            <w:tcW w:w="793" w:type="pct"/>
            <w:tcBorders>
              <w:top w:val="nil"/>
              <w:left w:val="nil"/>
              <w:bottom w:val="single" w:sz="8" w:space="0" w:color="auto"/>
              <w:right w:val="single" w:sz="8" w:space="0" w:color="auto"/>
            </w:tcBorders>
            <w:shd w:val="clear" w:color="auto" w:fill="auto"/>
            <w:vAlign w:val="center"/>
            <w:hideMark/>
          </w:tcPr>
          <w:p w14:paraId="6C25CD08"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09F78D78"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4D76DB14" w14:textId="77777777" w:rsidR="00FF7781" w:rsidRPr="00E52EE8" w:rsidRDefault="00FF7781" w:rsidP="00B06BB7">
            <w:pPr>
              <w:ind w:right="-57"/>
              <w:jc w:val="center"/>
              <w:rPr>
                <w:i/>
                <w:sz w:val="24"/>
                <w:szCs w:val="24"/>
              </w:rPr>
            </w:pPr>
            <w:r w:rsidRPr="00E52EE8">
              <w:rPr>
                <w:i/>
                <w:sz w:val="24"/>
                <w:szCs w:val="24"/>
              </w:rPr>
              <w:t>29</w:t>
            </w:r>
          </w:p>
        </w:tc>
        <w:tc>
          <w:tcPr>
            <w:tcW w:w="1342" w:type="pct"/>
            <w:tcBorders>
              <w:top w:val="nil"/>
              <w:left w:val="nil"/>
              <w:bottom w:val="single" w:sz="8" w:space="0" w:color="auto"/>
              <w:right w:val="single" w:sz="8" w:space="0" w:color="auto"/>
            </w:tcBorders>
            <w:shd w:val="clear" w:color="auto" w:fill="auto"/>
            <w:vAlign w:val="center"/>
            <w:hideMark/>
          </w:tcPr>
          <w:p w14:paraId="63BF5DB0" w14:textId="77777777" w:rsidR="00FF7781" w:rsidRPr="00E52EE8" w:rsidRDefault="0038266C" w:rsidP="00B06BB7">
            <w:pPr>
              <w:ind w:right="-57"/>
              <w:jc w:val="center"/>
              <w:rPr>
                <w:sz w:val="24"/>
                <w:szCs w:val="24"/>
              </w:rPr>
            </w:pPr>
            <w:hyperlink r:id="rId84" w:tooltip="Hậu Giang" w:history="1">
              <w:r w:rsidR="00FF7781" w:rsidRPr="00E52EE8">
                <w:rPr>
                  <w:sz w:val="24"/>
                  <w:szCs w:val="24"/>
                </w:rPr>
                <w:t>Hậu Giang</w:t>
              </w:r>
            </w:hyperlink>
          </w:p>
        </w:tc>
        <w:tc>
          <w:tcPr>
            <w:tcW w:w="916" w:type="pct"/>
            <w:tcBorders>
              <w:top w:val="nil"/>
              <w:left w:val="nil"/>
              <w:bottom w:val="single" w:sz="8" w:space="0" w:color="auto"/>
              <w:right w:val="single" w:sz="8" w:space="0" w:color="auto"/>
            </w:tcBorders>
            <w:shd w:val="clear" w:color="auto" w:fill="auto"/>
            <w:vAlign w:val="center"/>
            <w:hideMark/>
          </w:tcPr>
          <w:p w14:paraId="3F7A22EC" w14:textId="77777777" w:rsidR="00FF7781" w:rsidRPr="00E52EE8" w:rsidRDefault="00FF7781" w:rsidP="00B06BB7">
            <w:pPr>
              <w:ind w:right="-57"/>
              <w:jc w:val="center"/>
              <w:rPr>
                <w:b/>
                <w:sz w:val="24"/>
                <w:szCs w:val="24"/>
              </w:rPr>
            </w:pPr>
            <w:r w:rsidRPr="00E52EE8">
              <w:rPr>
                <w:b/>
                <w:sz w:val="24"/>
                <w:szCs w:val="24"/>
              </w:rPr>
              <w:t>0</w:t>
            </w:r>
          </w:p>
        </w:tc>
        <w:tc>
          <w:tcPr>
            <w:tcW w:w="378" w:type="pct"/>
            <w:tcBorders>
              <w:top w:val="nil"/>
              <w:left w:val="nil"/>
              <w:bottom w:val="single" w:sz="8" w:space="0" w:color="auto"/>
              <w:right w:val="single" w:sz="8" w:space="0" w:color="auto"/>
            </w:tcBorders>
            <w:shd w:val="clear" w:color="auto" w:fill="auto"/>
            <w:vAlign w:val="center"/>
            <w:hideMark/>
          </w:tcPr>
          <w:p w14:paraId="4B9A867C" w14:textId="77777777" w:rsidR="00FF7781" w:rsidRPr="00E52EE8" w:rsidRDefault="00FF7781" w:rsidP="00B06BB7">
            <w:pPr>
              <w:ind w:right="-57"/>
              <w:jc w:val="center"/>
              <w:rPr>
                <w:i/>
                <w:sz w:val="24"/>
                <w:szCs w:val="24"/>
              </w:rPr>
            </w:pPr>
            <w:r w:rsidRPr="00E52EE8">
              <w:rPr>
                <w:i/>
                <w:sz w:val="24"/>
                <w:szCs w:val="24"/>
              </w:rPr>
              <w:t>61</w:t>
            </w:r>
          </w:p>
        </w:tc>
        <w:tc>
          <w:tcPr>
            <w:tcW w:w="1247" w:type="pct"/>
            <w:tcBorders>
              <w:top w:val="nil"/>
              <w:left w:val="nil"/>
              <w:bottom w:val="single" w:sz="8" w:space="0" w:color="auto"/>
              <w:right w:val="single" w:sz="8" w:space="0" w:color="auto"/>
            </w:tcBorders>
            <w:shd w:val="clear" w:color="auto" w:fill="auto"/>
            <w:vAlign w:val="center"/>
            <w:hideMark/>
          </w:tcPr>
          <w:p w14:paraId="02261938" w14:textId="77777777" w:rsidR="00FF7781" w:rsidRPr="00E52EE8" w:rsidRDefault="0038266C" w:rsidP="00B06BB7">
            <w:pPr>
              <w:ind w:right="-57"/>
              <w:jc w:val="center"/>
              <w:rPr>
                <w:sz w:val="24"/>
                <w:szCs w:val="24"/>
              </w:rPr>
            </w:pPr>
            <w:hyperlink r:id="rId85" w:tooltip="Vĩnh Long" w:history="1">
              <w:r w:rsidR="00FF7781" w:rsidRPr="00E52EE8">
                <w:rPr>
                  <w:sz w:val="24"/>
                  <w:szCs w:val="24"/>
                </w:rPr>
                <w:t>Vĩnh Long</w:t>
              </w:r>
            </w:hyperlink>
          </w:p>
        </w:tc>
        <w:tc>
          <w:tcPr>
            <w:tcW w:w="793" w:type="pct"/>
            <w:tcBorders>
              <w:top w:val="nil"/>
              <w:left w:val="nil"/>
              <w:bottom w:val="single" w:sz="8" w:space="0" w:color="auto"/>
              <w:right w:val="single" w:sz="8" w:space="0" w:color="auto"/>
            </w:tcBorders>
            <w:shd w:val="clear" w:color="auto" w:fill="auto"/>
            <w:vAlign w:val="center"/>
            <w:hideMark/>
          </w:tcPr>
          <w:p w14:paraId="0AA2287A" w14:textId="77777777" w:rsidR="00FF7781" w:rsidRPr="00E52EE8" w:rsidRDefault="00FF7781" w:rsidP="00B06BB7">
            <w:pPr>
              <w:ind w:right="-57"/>
              <w:jc w:val="center"/>
              <w:rPr>
                <w:b/>
                <w:sz w:val="24"/>
                <w:szCs w:val="24"/>
              </w:rPr>
            </w:pPr>
            <w:r w:rsidRPr="00E52EE8">
              <w:rPr>
                <w:b/>
                <w:sz w:val="24"/>
                <w:szCs w:val="24"/>
              </w:rPr>
              <w:t>1</w:t>
            </w:r>
          </w:p>
        </w:tc>
      </w:tr>
      <w:tr w:rsidR="00E52EE8" w:rsidRPr="00E52EE8" w14:paraId="1D24068B"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8FAE117" w14:textId="77777777" w:rsidR="00FF7781" w:rsidRPr="00E52EE8" w:rsidRDefault="00FF7781" w:rsidP="00B06BB7">
            <w:pPr>
              <w:ind w:right="-57"/>
              <w:jc w:val="center"/>
              <w:rPr>
                <w:i/>
                <w:sz w:val="24"/>
                <w:szCs w:val="24"/>
              </w:rPr>
            </w:pPr>
            <w:r w:rsidRPr="00E52EE8">
              <w:rPr>
                <w:i/>
                <w:sz w:val="24"/>
                <w:szCs w:val="24"/>
              </w:rPr>
              <w:t>30</w:t>
            </w:r>
          </w:p>
        </w:tc>
        <w:tc>
          <w:tcPr>
            <w:tcW w:w="1342" w:type="pct"/>
            <w:tcBorders>
              <w:top w:val="nil"/>
              <w:left w:val="nil"/>
              <w:bottom w:val="single" w:sz="8" w:space="0" w:color="auto"/>
              <w:right w:val="single" w:sz="8" w:space="0" w:color="auto"/>
            </w:tcBorders>
            <w:shd w:val="clear" w:color="auto" w:fill="auto"/>
            <w:vAlign w:val="center"/>
            <w:hideMark/>
          </w:tcPr>
          <w:p w14:paraId="4B9A1C41" w14:textId="77777777" w:rsidR="00FF7781" w:rsidRPr="00E52EE8" w:rsidRDefault="0038266C" w:rsidP="00B06BB7">
            <w:pPr>
              <w:ind w:right="-57"/>
              <w:jc w:val="center"/>
              <w:rPr>
                <w:sz w:val="24"/>
                <w:szCs w:val="24"/>
              </w:rPr>
            </w:pPr>
            <w:hyperlink r:id="rId86" w:tooltip="Hưng Yên" w:history="1">
              <w:r w:rsidR="00FF7781" w:rsidRPr="00E52EE8">
                <w:rPr>
                  <w:sz w:val="24"/>
                  <w:szCs w:val="24"/>
                </w:rPr>
                <w:t>Hưng Yên</w:t>
              </w:r>
            </w:hyperlink>
          </w:p>
        </w:tc>
        <w:tc>
          <w:tcPr>
            <w:tcW w:w="916" w:type="pct"/>
            <w:tcBorders>
              <w:top w:val="nil"/>
              <w:left w:val="nil"/>
              <w:bottom w:val="single" w:sz="8" w:space="0" w:color="auto"/>
              <w:right w:val="single" w:sz="8" w:space="0" w:color="auto"/>
            </w:tcBorders>
            <w:shd w:val="clear" w:color="auto" w:fill="auto"/>
            <w:vAlign w:val="center"/>
            <w:hideMark/>
          </w:tcPr>
          <w:p w14:paraId="723AC7F2" w14:textId="77777777" w:rsidR="00FF7781" w:rsidRPr="00E52EE8" w:rsidRDefault="00FF7781" w:rsidP="00B06BB7">
            <w:pPr>
              <w:ind w:right="-57"/>
              <w:jc w:val="center"/>
              <w:rPr>
                <w:b/>
                <w:sz w:val="24"/>
                <w:szCs w:val="24"/>
              </w:rPr>
            </w:pPr>
            <w:r w:rsidRPr="00E52EE8">
              <w:rPr>
                <w:b/>
                <w:sz w:val="24"/>
                <w:szCs w:val="24"/>
              </w:rPr>
              <w:t>20</w:t>
            </w:r>
          </w:p>
        </w:tc>
        <w:tc>
          <w:tcPr>
            <w:tcW w:w="378" w:type="pct"/>
            <w:tcBorders>
              <w:top w:val="nil"/>
              <w:left w:val="nil"/>
              <w:bottom w:val="single" w:sz="8" w:space="0" w:color="auto"/>
              <w:right w:val="single" w:sz="8" w:space="0" w:color="auto"/>
            </w:tcBorders>
            <w:shd w:val="clear" w:color="auto" w:fill="auto"/>
            <w:vAlign w:val="center"/>
            <w:hideMark/>
          </w:tcPr>
          <w:p w14:paraId="5415830D" w14:textId="77777777" w:rsidR="00FF7781" w:rsidRPr="00E52EE8" w:rsidRDefault="00FF7781" w:rsidP="00B06BB7">
            <w:pPr>
              <w:ind w:right="-57"/>
              <w:jc w:val="center"/>
              <w:rPr>
                <w:i/>
                <w:sz w:val="24"/>
                <w:szCs w:val="24"/>
              </w:rPr>
            </w:pPr>
            <w:r w:rsidRPr="00E52EE8">
              <w:rPr>
                <w:i/>
                <w:sz w:val="24"/>
                <w:szCs w:val="24"/>
              </w:rPr>
              <w:t>62</w:t>
            </w:r>
          </w:p>
        </w:tc>
        <w:tc>
          <w:tcPr>
            <w:tcW w:w="1247" w:type="pct"/>
            <w:tcBorders>
              <w:top w:val="nil"/>
              <w:left w:val="nil"/>
              <w:bottom w:val="single" w:sz="8" w:space="0" w:color="auto"/>
              <w:right w:val="single" w:sz="8" w:space="0" w:color="auto"/>
            </w:tcBorders>
            <w:shd w:val="clear" w:color="auto" w:fill="auto"/>
            <w:vAlign w:val="center"/>
            <w:hideMark/>
          </w:tcPr>
          <w:p w14:paraId="58517864" w14:textId="77777777" w:rsidR="00FF7781" w:rsidRPr="00E52EE8" w:rsidRDefault="0038266C" w:rsidP="00B06BB7">
            <w:pPr>
              <w:ind w:right="-57"/>
              <w:jc w:val="center"/>
              <w:rPr>
                <w:sz w:val="24"/>
                <w:szCs w:val="24"/>
              </w:rPr>
            </w:pPr>
            <w:hyperlink r:id="rId87" w:tooltip="Vĩnh Phúc" w:history="1">
              <w:r w:rsidR="00FF7781" w:rsidRPr="00E52EE8">
                <w:rPr>
                  <w:sz w:val="24"/>
                  <w:szCs w:val="24"/>
                </w:rPr>
                <w:t>Vĩnh Phúc</w:t>
              </w:r>
            </w:hyperlink>
          </w:p>
        </w:tc>
        <w:tc>
          <w:tcPr>
            <w:tcW w:w="793" w:type="pct"/>
            <w:tcBorders>
              <w:top w:val="nil"/>
              <w:left w:val="nil"/>
              <w:bottom w:val="single" w:sz="8" w:space="0" w:color="auto"/>
              <w:right w:val="single" w:sz="8" w:space="0" w:color="auto"/>
            </w:tcBorders>
            <w:shd w:val="clear" w:color="auto" w:fill="auto"/>
            <w:vAlign w:val="center"/>
            <w:hideMark/>
          </w:tcPr>
          <w:p w14:paraId="48847908" w14:textId="77777777" w:rsidR="00FF7781" w:rsidRPr="00E52EE8" w:rsidRDefault="00FF7781" w:rsidP="00B06BB7">
            <w:pPr>
              <w:ind w:right="-57"/>
              <w:jc w:val="center"/>
              <w:rPr>
                <w:b/>
                <w:sz w:val="24"/>
                <w:szCs w:val="24"/>
              </w:rPr>
            </w:pPr>
            <w:r w:rsidRPr="00E52EE8">
              <w:rPr>
                <w:b/>
                <w:sz w:val="24"/>
                <w:szCs w:val="24"/>
              </w:rPr>
              <w:t>28</w:t>
            </w:r>
          </w:p>
        </w:tc>
      </w:tr>
      <w:tr w:rsidR="00E52EE8" w:rsidRPr="00E52EE8" w14:paraId="14D97E28"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0A1BC5C9" w14:textId="77777777" w:rsidR="00FF7781" w:rsidRPr="00E52EE8" w:rsidRDefault="00FF7781" w:rsidP="00B06BB7">
            <w:pPr>
              <w:ind w:right="-57"/>
              <w:jc w:val="center"/>
              <w:rPr>
                <w:i/>
                <w:sz w:val="24"/>
                <w:szCs w:val="24"/>
              </w:rPr>
            </w:pPr>
            <w:r w:rsidRPr="00E52EE8">
              <w:rPr>
                <w:i/>
                <w:sz w:val="24"/>
                <w:szCs w:val="24"/>
              </w:rPr>
              <w:t>31</w:t>
            </w:r>
          </w:p>
        </w:tc>
        <w:tc>
          <w:tcPr>
            <w:tcW w:w="1342" w:type="pct"/>
            <w:tcBorders>
              <w:top w:val="nil"/>
              <w:left w:val="nil"/>
              <w:bottom w:val="single" w:sz="8" w:space="0" w:color="auto"/>
              <w:right w:val="single" w:sz="8" w:space="0" w:color="auto"/>
            </w:tcBorders>
            <w:shd w:val="clear" w:color="auto" w:fill="auto"/>
            <w:vAlign w:val="center"/>
            <w:hideMark/>
          </w:tcPr>
          <w:p w14:paraId="667F67D7" w14:textId="77777777" w:rsidR="00FF7781" w:rsidRPr="00E52EE8" w:rsidRDefault="0038266C" w:rsidP="00B06BB7">
            <w:pPr>
              <w:ind w:right="-57"/>
              <w:jc w:val="center"/>
              <w:rPr>
                <w:sz w:val="24"/>
                <w:szCs w:val="24"/>
              </w:rPr>
            </w:pPr>
            <w:hyperlink r:id="rId88" w:tooltip="TP Hồ Chí Minh" w:history="1">
              <w:r w:rsidR="00FF7781" w:rsidRPr="00E52EE8">
                <w:rPr>
                  <w:sz w:val="24"/>
                  <w:szCs w:val="24"/>
                </w:rPr>
                <w:t>TP. Hồ Chí Minh</w:t>
              </w:r>
            </w:hyperlink>
          </w:p>
        </w:tc>
        <w:tc>
          <w:tcPr>
            <w:tcW w:w="916" w:type="pct"/>
            <w:tcBorders>
              <w:top w:val="nil"/>
              <w:left w:val="nil"/>
              <w:bottom w:val="single" w:sz="8" w:space="0" w:color="auto"/>
              <w:right w:val="single" w:sz="8" w:space="0" w:color="auto"/>
            </w:tcBorders>
            <w:shd w:val="clear" w:color="auto" w:fill="auto"/>
            <w:vAlign w:val="center"/>
            <w:hideMark/>
          </w:tcPr>
          <w:p w14:paraId="40BF894F" w14:textId="77777777" w:rsidR="00FF7781" w:rsidRPr="00E52EE8" w:rsidRDefault="00FF7781" w:rsidP="00B06BB7">
            <w:pPr>
              <w:ind w:right="-57"/>
              <w:jc w:val="center"/>
              <w:rPr>
                <w:b/>
                <w:sz w:val="24"/>
                <w:szCs w:val="24"/>
              </w:rPr>
            </w:pPr>
            <w:r w:rsidRPr="00E52EE8">
              <w:rPr>
                <w:b/>
                <w:sz w:val="24"/>
                <w:szCs w:val="24"/>
              </w:rPr>
              <w:t>166</w:t>
            </w:r>
          </w:p>
        </w:tc>
        <w:tc>
          <w:tcPr>
            <w:tcW w:w="378" w:type="pct"/>
            <w:tcBorders>
              <w:top w:val="nil"/>
              <w:left w:val="nil"/>
              <w:bottom w:val="single" w:sz="8" w:space="0" w:color="auto"/>
              <w:right w:val="single" w:sz="8" w:space="0" w:color="auto"/>
            </w:tcBorders>
            <w:shd w:val="clear" w:color="auto" w:fill="auto"/>
            <w:vAlign w:val="center"/>
            <w:hideMark/>
          </w:tcPr>
          <w:p w14:paraId="0F036C40" w14:textId="77777777" w:rsidR="00FF7781" w:rsidRPr="00E52EE8" w:rsidRDefault="00FF7781" w:rsidP="00B06BB7">
            <w:pPr>
              <w:ind w:right="-57"/>
              <w:jc w:val="center"/>
              <w:rPr>
                <w:i/>
                <w:sz w:val="24"/>
                <w:szCs w:val="24"/>
              </w:rPr>
            </w:pPr>
            <w:r w:rsidRPr="00E52EE8">
              <w:rPr>
                <w:i/>
                <w:sz w:val="24"/>
                <w:szCs w:val="24"/>
              </w:rPr>
              <w:t>63</w:t>
            </w:r>
          </w:p>
        </w:tc>
        <w:tc>
          <w:tcPr>
            <w:tcW w:w="1247" w:type="pct"/>
            <w:tcBorders>
              <w:top w:val="nil"/>
              <w:left w:val="nil"/>
              <w:bottom w:val="single" w:sz="8" w:space="0" w:color="auto"/>
              <w:right w:val="single" w:sz="8" w:space="0" w:color="auto"/>
            </w:tcBorders>
            <w:shd w:val="clear" w:color="auto" w:fill="auto"/>
            <w:vAlign w:val="center"/>
            <w:hideMark/>
          </w:tcPr>
          <w:p w14:paraId="115C90D8" w14:textId="77777777" w:rsidR="00FF7781" w:rsidRPr="00E52EE8" w:rsidRDefault="0038266C" w:rsidP="00B06BB7">
            <w:pPr>
              <w:ind w:right="-57"/>
              <w:jc w:val="center"/>
              <w:rPr>
                <w:sz w:val="24"/>
                <w:szCs w:val="24"/>
              </w:rPr>
            </w:pPr>
            <w:hyperlink r:id="rId89" w:tooltip="Yên Bái" w:history="1">
              <w:r w:rsidR="00FF7781" w:rsidRPr="00E52EE8">
                <w:rPr>
                  <w:sz w:val="24"/>
                  <w:szCs w:val="24"/>
                </w:rPr>
                <w:t>Yên Bái</w:t>
              </w:r>
            </w:hyperlink>
          </w:p>
        </w:tc>
        <w:tc>
          <w:tcPr>
            <w:tcW w:w="793" w:type="pct"/>
            <w:tcBorders>
              <w:top w:val="nil"/>
              <w:left w:val="nil"/>
              <w:bottom w:val="single" w:sz="8" w:space="0" w:color="auto"/>
              <w:right w:val="single" w:sz="8" w:space="0" w:color="auto"/>
            </w:tcBorders>
            <w:shd w:val="clear" w:color="auto" w:fill="auto"/>
            <w:vAlign w:val="center"/>
            <w:hideMark/>
          </w:tcPr>
          <w:p w14:paraId="272D6DC9" w14:textId="77777777" w:rsidR="00FF7781" w:rsidRPr="00E52EE8" w:rsidRDefault="00FF7781" w:rsidP="00B06BB7">
            <w:pPr>
              <w:ind w:right="-57"/>
              <w:jc w:val="center"/>
              <w:rPr>
                <w:b/>
                <w:sz w:val="24"/>
                <w:szCs w:val="24"/>
              </w:rPr>
            </w:pPr>
            <w:r w:rsidRPr="00E52EE8">
              <w:rPr>
                <w:b/>
                <w:sz w:val="24"/>
                <w:szCs w:val="24"/>
              </w:rPr>
              <w:t>0</w:t>
            </w:r>
          </w:p>
        </w:tc>
      </w:tr>
      <w:tr w:rsidR="00E52EE8" w:rsidRPr="00E52EE8" w14:paraId="40B161AD" w14:textId="77777777" w:rsidTr="00B06BB7">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14:paraId="76C9789A" w14:textId="77777777" w:rsidR="00FF7781" w:rsidRPr="00E52EE8" w:rsidRDefault="00FF7781" w:rsidP="00B06BB7">
            <w:pPr>
              <w:ind w:right="-57"/>
              <w:jc w:val="center"/>
              <w:rPr>
                <w:i/>
                <w:sz w:val="24"/>
                <w:szCs w:val="24"/>
              </w:rPr>
            </w:pPr>
            <w:r w:rsidRPr="00E52EE8">
              <w:rPr>
                <w:i/>
                <w:sz w:val="24"/>
                <w:szCs w:val="24"/>
              </w:rPr>
              <w:t>32</w:t>
            </w:r>
          </w:p>
        </w:tc>
        <w:tc>
          <w:tcPr>
            <w:tcW w:w="1342" w:type="pct"/>
            <w:tcBorders>
              <w:top w:val="nil"/>
              <w:left w:val="nil"/>
              <w:bottom w:val="single" w:sz="8" w:space="0" w:color="auto"/>
              <w:right w:val="single" w:sz="8" w:space="0" w:color="auto"/>
            </w:tcBorders>
            <w:shd w:val="clear" w:color="auto" w:fill="auto"/>
            <w:vAlign w:val="center"/>
            <w:hideMark/>
          </w:tcPr>
          <w:p w14:paraId="2A24B55E" w14:textId="77777777" w:rsidR="00FF7781" w:rsidRPr="00E52EE8" w:rsidRDefault="0038266C" w:rsidP="00B06BB7">
            <w:pPr>
              <w:ind w:right="-57"/>
              <w:jc w:val="center"/>
              <w:rPr>
                <w:sz w:val="24"/>
                <w:szCs w:val="24"/>
              </w:rPr>
            </w:pPr>
            <w:hyperlink r:id="rId90" w:tooltip="Khánh Hòa" w:history="1">
              <w:r w:rsidR="00FF7781" w:rsidRPr="00E52EE8">
                <w:rPr>
                  <w:sz w:val="24"/>
                  <w:szCs w:val="24"/>
                </w:rPr>
                <w:t>Khánh Hòa</w:t>
              </w:r>
            </w:hyperlink>
          </w:p>
        </w:tc>
        <w:tc>
          <w:tcPr>
            <w:tcW w:w="916" w:type="pct"/>
            <w:tcBorders>
              <w:top w:val="nil"/>
              <w:left w:val="nil"/>
              <w:bottom w:val="single" w:sz="8" w:space="0" w:color="auto"/>
              <w:right w:val="single" w:sz="8" w:space="0" w:color="auto"/>
            </w:tcBorders>
            <w:shd w:val="clear" w:color="auto" w:fill="auto"/>
            <w:vAlign w:val="center"/>
            <w:hideMark/>
          </w:tcPr>
          <w:p w14:paraId="5D4E8F91" w14:textId="77777777" w:rsidR="00FF7781" w:rsidRPr="00E52EE8" w:rsidRDefault="00FF7781" w:rsidP="00B06BB7">
            <w:pPr>
              <w:ind w:right="-57"/>
              <w:jc w:val="center"/>
              <w:rPr>
                <w:b/>
                <w:sz w:val="24"/>
                <w:szCs w:val="24"/>
              </w:rPr>
            </w:pPr>
            <w:r w:rsidRPr="00E52EE8">
              <w:rPr>
                <w:b/>
                <w:sz w:val="24"/>
                <w:szCs w:val="24"/>
              </w:rPr>
              <w:t>9</w:t>
            </w:r>
          </w:p>
        </w:tc>
        <w:tc>
          <w:tcPr>
            <w:tcW w:w="378" w:type="pct"/>
            <w:tcBorders>
              <w:top w:val="nil"/>
              <w:left w:val="nil"/>
              <w:bottom w:val="single" w:sz="8" w:space="0" w:color="auto"/>
              <w:right w:val="single" w:sz="8" w:space="0" w:color="auto"/>
            </w:tcBorders>
            <w:shd w:val="clear" w:color="auto" w:fill="auto"/>
            <w:vAlign w:val="center"/>
            <w:hideMark/>
          </w:tcPr>
          <w:p w14:paraId="29E6A543" w14:textId="77777777" w:rsidR="00FF7781" w:rsidRPr="00E52EE8" w:rsidRDefault="00FF7781" w:rsidP="00B06BB7">
            <w:pPr>
              <w:ind w:right="-57"/>
              <w:jc w:val="center"/>
              <w:rPr>
                <w:i/>
                <w:sz w:val="24"/>
                <w:szCs w:val="24"/>
              </w:rPr>
            </w:pPr>
            <w:r w:rsidRPr="00E52EE8">
              <w:rPr>
                <w:i/>
                <w:sz w:val="24"/>
                <w:szCs w:val="24"/>
              </w:rPr>
              <w:t> </w:t>
            </w:r>
          </w:p>
        </w:tc>
        <w:tc>
          <w:tcPr>
            <w:tcW w:w="1247" w:type="pct"/>
            <w:tcBorders>
              <w:top w:val="nil"/>
              <w:left w:val="nil"/>
              <w:bottom w:val="single" w:sz="8" w:space="0" w:color="auto"/>
              <w:right w:val="single" w:sz="8" w:space="0" w:color="auto"/>
            </w:tcBorders>
            <w:shd w:val="clear" w:color="auto" w:fill="auto"/>
            <w:vAlign w:val="center"/>
            <w:hideMark/>
          </w:tcPr>
          <w:p w14:paraId="105ED149" w14:textId="77777777" w:rsidR="00FF7781" w:rsidRPr="00E52EE8" w:rsidRDefault="00FF7781" w:rsidP="00B06BB7">
            <w:pPr>
              <w:ind w:right="-57"/>
              <w:jc w:val="center"/>
              <w:rPr>
                <w:sz w:val="24"/>
                <w:szCs w:val="24"/>
              </w:rPr>
            </w:pPr>
            <w:r w:rsidRPr="00E52EE8">
              <w:rPr>
                <w:sz w:val="24"/>
                <w:szCs w:val="24"/>
              </w:rPr>
              <w:t> </w:t>
            </w:r>
          </w:p>
        </w:tc>
        <w:tc>
          <w:tcPr>
            <w:tcW w:w="793" w:type="pct"/>
            <w:tcBorders>
              <w:top w:val="nil"/>
              <w:left w:val="nil"/>
              <w:bottom w:val="single" w:sz="8" w:space="0" w:color="auto"/>
              <w:right w:val="single" w:sz="8" w:space="0" w:color="auto"/>
            </w:tcBorders>
            <w:shd w:val="clear" w:color="auto" w:fill="auto"/>
            <w:vAlign w:val="center"/>
            <w:hideMark/>
          </w:tcPr>
          <w:p w14:paraId="208F9E1C" w14:textId="77777777" w:rsidR="00FF7781" w:rsidRPr="00E52EE8" w:rsidRDefault="00FF7781" w:rsidP="00B06BB7">
            <w:pPr>
              <w:ind w:right="-57"/>
              <w:jc w:val="center"/>
              <w:rPr>
                <w:b/>
                <w:sz w:val="24"/>
                <w:szCs w:val="24"/>
              </w:rPr>
            </w:pPr>
            <w:r w:rsidRPr="00E52EE8">
              <w:rPr>
                <w:b/>
                <w:sz w:val="24"/>
                <w:szCs w:val="24"/>
              </w:rPr>
              <w:t> </w:t>
            </w:r>
          </w:p>
        </w:tc>
      </w:tr>
      <w:tr w:rsidR="00E52EE8" w:rsidRPr="00E52EE8" w14:paraId="08338189" w14:textId="77777777" w:rsidTr="00B06BB7">
        <w:trPr>
          <w:trHeight w:val="454"/>
        </w:trPr>
        <w:tc>
          <w:tcPr>
            <w:tcW w:w="166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FD0AF4" w14:textId="77777777" w:rsidR="00FF7781" w:rsidRPr="00E52EE8" w:rsidRDefault="00FF7781" w:rsidP="00B06BB7">
            <w:pPr>
              <w:ind w:right="-57"/>
              <w:jc w:val="center"/>
              <w:rPr>
                <w:b/>
                <w:bCs/>
                <w:i/>
                <w:sz w:val="24"/>
                <w:szCs w:val="24"/>
              </w:rPr>
            </w:pPr>
            <w:r w:rsidRPr="00E52EE8">
              <w:rPr>
                <w:b/>
                <w:bCs/>
                <w:i/>
                <w:sz w:val="24"/>
                <w:szCs w:val="24"/>
              </w:rPr>
              <w:t>Tổng số giấy phép</w:t>
            </w:r>
          </w:p>
        </w:tc>
        <w:tc>
          <w:tcPr>
            <w:tcW w:w="3334"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99A1C10" w14:textId="77777777" w:rsidR="00FF7781" w:rsidRPr="00E52EE8" w:rsidRDefault="00FF7781" w:rsidP="00B06BB7">
            <w:pPr>
              <w:ind w:right="-57"/>
              <w:jc w:val="center"/>
              <w:rPr>
                <w:b/>
                <w:bCs/>
                <w:i/>
                <w:sz w:val="24"/>
                <w:szCs w:val="24"/>
              </w:rPr>
            </w:pPr>
            <w:r w:rsidRPr="00E52EE8">
              <w:rPr>
                <w:b/>
                <w:bCs/>
                <w:i/>
                <w:sz w:val="24"/>
                <w:szCs w:val="24"/>
              </w:rPr>
              <w:t>964</w:t>
            </w:r>
          </w:p>
        </w:tc>
      </w:tr>
    </w:tbl>
    <w:p w14:paraId="7CF94911" w14:textId="77777777" w:rsidR="00FF7781" w:rsidRPr="00E52EE8" w:rsidRDefault="00FF7781" w:rsidP="005A7E92">
      <w:pPr>
        <w:pStyle w:val="ListParagraph"/>
        <w:numPr>
          <w:ilvl w:val="0"/>
          <w:numId w:val="3"/>
        </w:numPr>
        <w:tabs>
          <w:tab w:val="left" w:pos="993"/>
        </w:tabs>
        <w:spacing w:before="120" w:after="200" w:line="276" w:lineRule="auto"/>
        <w:ind w:left="284" w:firstLine="283"/>
        <w:contextualSpacing w:val="0"/>
        <w:jc w:val="both"/>
        <w:outlineLvl w:val="2"/>
        <w:rPr>
          <w:b/>
          <w:sz w:val="28"/>
          <w:szCs w:val="28"/>
        </w:rPr>
      </w:pPr>
      <w:bookmarkStart w:id="362" w:name="_Toc26435596"/>
      <w:bookmarkStart w:id="363" w:name="_Toc26435871"/>
      <w:r w:rsidRPr="00E52EE8">
        <w:rPr>
          <w:b/>
          <w:sz w:val="28"/>
          <w:szCs w:val="28"/>
        </w:rPr>
        <w:lastRenderedPageBreak/>
        <w:t>Thống kê số Chứng chỉ nhân viên bức xạ, chứng chỉ hành nghề dịch vụ hỗ trợ ứng dụng năng lượng nguyên tử đã cấp năm 2018</w:t>
      </w:r>
      <w:bookmarkEnd w:id="362"/>
      <w:bookmarkEnd w:id="363"/>
    </w:p>
    <w:p w14:paraId="02750ACA" w14:textId="77777777" w:rsidR="00FF7781" w:rsidRPr="00E52EE8" w:rsidRDefault="00FF7781" w:rsidP="00F93D93">
      <w:pPr>
        <w:spacing w:before="120" w:after="120"/>
        <w:ind w:firstLine="567"/>
        <w:jc w:val="both"/>
        <w:rPr>
          <w:sz w:val="28"/>
          <w:szCs w:val="28"/>
        </w:rPr>
      </w:pPr>
      <w:r w:rsidRPr="00E52EE8">
        <w:rPr>
          <w:sz w:val="28"/>
          <w:szCs w:val="28"/>
        </w:rPr>
        <w:t xml:space="preserve">Trong năm 2018, Cục ATBXHN đã thẩm định và cấp tổng cộng </w:t>
      </w:r>
      <w:r w:rsidRPr="00E52EE8">
        <w:rPr>
          <w:b/>
          <w:sz w:val="28"/>
          <w:szCs w:val="28"/>
        </w:rPr>
        <w:t>829</w:t>
      </w:r>
      <w:r w:rsidRPr="00E52EE8">
        <w:rPr>
          <w:sz w:val="28"/>
          <w:szCs w:val="28"/>
        </w:rPr>
        <w:t xml:space="preserve"> chứng chỉ các loại, trong đó:</w:t>
      </w:r>
    </w:p>
    <w:p w14:paraId="5F2B935D" w14:textId="77777777" w:rsidR="00FF7781" w:rsidRPr="00E52EE8" w:rsidRDefault="00FF7781" w:rsidP="00F93D93">
      <w:pPr>
        <w:pStyle w:val="ListParagraph"/>
        <w:numPr>
          <w:ilvl w:val="0"/>
          <w:numId w:val="4"/>
        </w:numPr>
        <w:spacing w:before="120" w:after="120"/>
        <w:ind w:left="646" w:hanging="79"/>
        <w:contextualSpacing w:val="0"/>
        <w:jc w:val="both"/>
        <w:rPr>
          <w:sz w:val="28"/>
          <w:szCs w:val="28"/>
        </w:rPr>
      </w:pPr>
      <w:r w:rsidRPr="00E52EE8">
        <w:rPr>
          <w:sz w:val="28"/>
          <w:szCs w:val="28"/>
        </w:rPr>
        <w:t xml:space="preserve">Tổng số chứng chỉ nhân viên bức xạ là:  </w:t>
      </w:r>
      <w:r w:rsidRPr="00E52EE8">
        <w:rPr>
          <w:b/>
          <w:sz w:val="28"/>
          <w:szCs w:val="28"/>
        </w:rPr>
        <w:t xml:space="preserve">731 </w:t>
      </w:r>
      <w:r w:rsidRPr="00E52EE8">
        <w:rPr>
          <w:sz w:val="28"/>
          <w:szCs w:val="28"/>
        </w:rPr>
        <w:t>chứng chỉ;</w:t>
      </w:r>
    </w:p>
    <w:p w14:paraId="25C14888" w14:textId="77777777" w:rsidR="00FF7781" w:rsidRPr="00E52EE8" w:rsidRDefault="00FF7781" w:rsidP="00F93D93">
      <w:pPr>
        <w:pStyle w:val="ListParagraph"/>
        <w:numPr>
          <w:ilvl w:val="0"/>
          <w:numId w:val="4"/>
        </w:numPr>
        <w:spacing w:before="120" w:after="120"/>
        <w:ind w:left="646" w:hanging="79"/>
        <w:contextualSpacing w:val="0"/>
        <w:jc w:val="both"/>
        <w:rPr>
          <w:sz w:val="28"/>
          <w:szCs w:val="28"/>
        </w:rPr>
      </w:pPr>
      <w:r w:rsidRPr="00E52EE8">
        <w:rPr>
          <w:sz w:val="28"/>
          <w:szCs w:val="28"/>
        </w:rPr>
        <w:t xml:space="preserve">Tổng số chứng chỉ hành nghề dịch vụ hỗ trợ ứng dụng NLNT là: </w:t>
      </w:r>
      <w:r w:rsidRPr="00E52EE8">
        <w:rPr>
          <w:b/>
          <w:sz w:val="28"/>
          <w:szCs w:val="28"/>
        </w:rPr>
        <w:t>98</w:t>
      </w:r>
      <w:r w:rsidRPr="00E52EE8">
        <w:rPr>
          <w:sz w:val="28"/>
          <w:szCs w:val="28"/>
        </w:rPr>
        <w:t xml:space="preserve"> chứng chỉ.</w:t>
      </w:r>
    </w:p>
    <w:p w14:paraId="0308498D" w14:textId="77777777" w:rsidR="00FF7781" w:rsidRPr="00E52EE8" w:rsidRDefault="00FF7781" w:rsidP="00FF7781">
      <w:pPr>
        <w:pStyle w:val="ListParagraph"/>
        <w:ind w:left="0"/>
        <w:jc w:val="both"/>
        <w:rPr>
          <w:sz w:val="28"/>
          <w:szCs w:val="28"/>
        </w:rPr>
      </w:pPr>
    </w:p>
    <w:p w14:paraId="6FFA45EA" w14:textId="77777777" w:rsidR="00FF7781" w:rsidRPr="00E52EE8" w:rsidRDefault="00FF7781" w:rsidP="00FF7781">
      <w:pPr>
        <w:pStyle w:val="ListParagraph"/>
        <w:ind w:left="0"/>
        <w:jc w:val="both"/>
        <w:rPr>
          <w:b/>
          <w:sz w:val="28"/>
          <w:szCs w:val="28"/>
        </w:rPr>
      </w:pPr>
    </w:p>
    <w:p w14:paraId="3A80CF89" w14:textId="7AA68C37" w:rsidR="008667C2" w:rsidRPr="00E52EE8" w:rsidRDefault="008667C2">
      <w:pPr>
        <w:rPr>
          <w:sz w:val="28"/>
          <w:szCs w:val="28"/>
        </w:rPr>
      </w:pPr>
      <w:r w:rsidRPr="00E52EE8">
        <w:rPr>
          <w:sz w:val="28"/>
          <w:szCs w:val="28"/>
        </w:rPr>
        <w:br w:type="page"/>
      </w:r>
    </w:p>
    <w:p w14:paraId="36284D41" w14:textId="7802227A" w:rsidR="008667C2" w:rsidRPr="005A7E92" w:rsidRDefault="005A7E92" w:rsidP="005A7E92">
      <w:pPr>
        <w:pStyle w:val="ListParagraph"/>
        <w:spacing w:before="120" w:after="200" w:line="276" w:lineRule="auto"/>
        <w:ind w:left="0" w:firstLine="567"/>
        <w:contextualSpacing w:val="0"/>
        <w:outlineLvl w:val="1"/>
        <w:rPr>
          <w:b/>
          <w:sz w:val="28"/>
          <w:szCs w:val="28"/>
        </w:rPr>
      </w:pPr>
      <w:bookmarkStart w:id="364" w:name="_Toc26435597"/>
      <w:bookmarkStart w:id="365" w:name="_Toc26435872"/>
      <w:r w:rsidRPr="005A7E92">
        <w:rPr>
          <w:b/>
          <w:sz w:val="28"/>
          <w:szCs w:val="28"/>
        </w:rPr>
        <w:lastRenderedPageBreak/>
        <w:t>P</w:t>
      </w:r>
      <w:r w:rsidRPr="00E52EE8">
        <w:rPr>
          <w:b/>
          <w:sz w:val="28"/>
          <w:szCs w:val="28"/>
        </w:rPr>
        <w:t>HỤ LỤC 3</w:t>
      </w:r>
      <w:r>
        <w:rPr>
          <w:b/>
          <w:sz w:val="28"/>
          <w:szCs w:val="28"/>
        </w:rPr>
        <w:t xml:space="preserve">. </w:t>
      </w:r>
      <w:r w:rsidRPr="005A7E92">
        <w:rPr>
          <w:b/>
          <w:sz w:val="28"/>
          <w:szCs w:val="28"/>
        </w:rPr>
        <w:t>THỐNG KÊ HOẠT ĐỘNG CẤP PHÉP CỦ</w:t>
      </w:r>
      <w:r>
        <w:rPr>
          <w:b/>
          <w:sz w:val="28"/>
          <w:szCs w:val="28"/>
        </w:rPr>
        <w:t xml:space="preserve">A CÁC </w:t>
      </w:r>
      <w:r w:rsidRPr="005A7E92">
        <w:rPr>
          <w:b/>
          <w:sz w:val="28"/>
          <w:szCs w:val="28"/>
        </w:rPr>
        <w:t>SỞ KH&amp;CN CÁC TỈNH NĂM 2018</w:t>
      </w:r>
      <w:bookmarkEnd w:id="364"/>
      <w:bookmarkEnd w:id="365"/>
      <w:r w:rsidR="00433111" w:rsidRPr="005A7E92">
        <w:rPr>
          <w:b/>
          <w:sz w:val="28"/>
          <w:szCs w:val="28"/>
        </w:rPr>
        <w:t xml:space="preserve"> </w:t>
      </w:r>
    </w:p>
    <w:tbl>
      <w:tblPr>
        <w:tblW w:w="14757" w:type="dxa"/>
        <w:tblInd w:w="93" w:type="dxa"/>
        <w:tblLook w:val="04A0" w:firstRow="1" w:lastRow="0" w:firstColumn="1" w:lastColumn="0" w:noHBand="0" w:noVBand="1"/>
      </w:tblPr>
      <w:tblGrid>
        <w:gridCol w:w="960"/>
        <w:gridCol w:w="4560"/>
        <w:gridCol w:w="1480"/>
        <w:gridCol w:w="1420"/>
        <w:gridCol w:w="1620"/>
        <w:gridCol w:w="1900"/>
        <w:gridCol w:w="1780"/>
        <w:gridCol w:w="1037"/>
      </w:tblGrid>
      <w:tr w:rsidR="00E52EE8" w:rsidRPr="00E52EE8" w14:paraId="7F76EBED" w14:textId="77777777" w:rsidTr="00F93D93">
        <w:trPr>
          <w:trHeight w:val="14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9E4A8"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STT</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14:paraId="1875DAA6"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Tên sở</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7C51CF11"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Tổng số cơ sở sử dụng thiết bị X quang trong y tế</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6981CB4A"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Tổng số thiết</w:t>
            </w:r>
            <w:r w:rsidRPr="00E52EE8">
              <w:rPr>
                <w:rFonts w:eastAsia="Times New Roman"/>
                <w:b/>
                <w:bCs/>
                <w:sz w:val="22"/>
                <w:szCs w:val="22"/>
                <w:lang w:val="en-US" w:eastAsia="en-US"/>
              </w:rPr>
              <w:br/>
              <w:t xml:space="preserve"> bị X quang của các cơ sở</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360C959"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Số lượng</w:t>
            </w:r>
            <w:r w:rsidRPr="00E52EE8">
              <w:rPr>
                <w:rFonts w:eastAsia="Times New Roman"/>
                <w:b/>
                <w:bCs/>
                <w:sz w:val="22"/>
                <w:szCs w:val="22"/>
                <w:lang w:val="en-US" w:eastAsia="en-US"/>
              </w:rPr>
              <w:br/>
              <w:t xml:space="preserve"> Giấy phép đã cấp năm 2018</w:t>
            </w:r>
          </w:p>
        </w:tc>
        <w:tc>
          <w:tcPr>
            <w:tcW w:w="1900" w:type="dxa"/>
            <w:tcBorders>
              <w:top w:val="single" w:sz="4" w:space="0" w:color="auto"/>
              <w:left w:val="nil"/>
              <w:bottom w:val="single" w:sz="4" w:space="0" w:color="auto"/>
              <w:right w:val="nil"/>
            </w:tcBorders>
            <w:shd w:val="clear" w:color="auto" w:fill="auto"/>
            <w:vAlign w:val="bottom"/>
            <w:hideMark/>
          </w:tcPr>
          <w:p w14:paraId="231931A7"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 xml:space="preserve">Số lượng thiết bị </w:t>
            </w:r>
            <w:r w:rsidRPr="00E52EE8">
              <w:rPr>
                <w:rFonts w:eastAsia="Times New Roman"/>
                <w:b/>
                <w:bCs/>
                <w:sz w:val="22"/>
                <w:szCs w:val="22"/>
                <w:lang w:val="en-US" w:eastAsia="en-US"/>
              </w:rPr>
              <w:br/>
              <w:t>X quang đã cấp năm 2018</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290BD"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Số lượng thiết</w:t>
            </w:r>
            <w:r w:rsidRPr="00E52EE8">
              <w:rPr>
                <w:rFonts w:eastAsia="Times New Roman"/>
                <w:b/>
                <w:bCs/>
                <w:sz w:val="22"/>
                <w:szCs w:val="22"/>
                <w:lang w:val="en-US" w:eastAsia="en-US"/>
              </w:rPr>
              <w:br/>
              <w:t xml:space="preserve">    bị X quang đã cấp phép còn hiệu lực</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49C7578F" w14:textId="77777777" w:rsidR="00FF7781" w:rsidRPr="00E52EE8" w:rsidRDefault="00FF7781" w:rsidP="00FF7781">
            <w:pPr>
              <w:jc w:val="center"/>
              <w:rPr>
                <w:rFonts w:eastAsia="Times New Roman"/>
                <w:b/>
                <w:bCs/>
                <w:sz w:val="22"/>
                <w:szCs w:val="22"/>
                <w:lang w:val="en-US" w:eastAsia="en-US"/>
              </w:rPr>
            </w:pPr>
            <w:r w:rsidRPr="00E52EE8">
              <w:rPr>
                <w:rFonts w:eastAsia="Times New Roman"/>
                <w:b/>
                <w:bCs/>
                <w:sz w:val="22"/>
                <w:szCs w:val="22"/>
                <w:lang w:val="en-US" w:eastAsia="en-US"/>
              </w:rPr>
              <w:t>Ghi chú</w:t>
            </w:r>
          </w:p>
        </w:tc>
      </w:tr>
      <w:tr w:rsidR="00E52EE8" w:rsidRPr="00E52EE8" w14:paraId="68C0734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45E148"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w:t>
            </w:r>
          </w:p>
        </w:tc>
        <w:tc>
          <w:tcPr>
            <w:tcW w:w="4560" w:type="dxa"/>
            <w:tcBorders>
              <w:top w:val="nil"/>
              <w:left w:val="nil"/>
              <w:bottom w:val="single" w:sz="4" w:space="0" w:color="auto"/>
              <w:right w:val="single" w:sz="4" w:space="0" w:color="auto"/>
            </w:tcBorders>
            <w:shd w:val="clear" w:color="auto" w:fill="auto"/>
            <w:noWrap/>
            <w:vAlign w:val="bottom"/>
            <w:hideMark/>
          </w:tcPr>
          <w:p w14:paraId="63E0362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An Giang</w:t>
            </w:r>
          </w:p>
        </w:tc>
        <w:tc>
          <w:tcPr>
            <w:tcW w:w="1480" w:type="dxa"/>
            <w:tcBorders>
              <w:top w:val="nil"/>
              <w:left w:val="nil"/>
              <w:bottom w:val="single" w:sz="4" w:space="0" w:color="auto"/>
              <w:right w:val="single" w:sz="4" w:space="0" w:color="auto"/>
            </w:tcBorders>
            <w:shd w:val="clear" w:color="auto" w:fill="auto"/>
            <w:noWrap/>
            <w:vAlign w:val="bottom"/>
            <w:hideMark/>
          </w:tcPr>
          <w:p w14:paraId="2B89B24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420" w:type="dxa"/>
            <w:tcBorders>
              <w:top w:val="nil"/>
              <w:left w:val="nil"/>
              <w:bottom w:val="single" w:sz="4" w:space="0" w:color="auto"/>
              <w:right w:val="single" w:sz="4" w:space="0" w:color="auto"/>
            </w:tcBorders>
            <w:shd w:val="clear" w:color="auto" w:fill="auto"/>
            <w:noWrap/>
            <w:vAlign w:val="bottom"/>
            <w:hideMark/>
          </w:tcPr>
          <w:p w14:paraId="5C895EA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76</w:t>
            </w:r>
          </w:p>
        </w:tc>
        <w:tc>
          <w:tcPr>
            <w:tcW w:w="1620" w:type="dxa"/>
            <w:tcBorders>
              <w:top w:val="nil"/>
              <w:left w:val="nil"/>
              <w:bottom w:val="single" w:sz="4" w:space="0" w:color="auto"/>
              <w:right w:val="single" w:sz="4" w:space="0" w:color="auto"/>
            </w:tcBorders>
            <w:shd w:val="clear" w:color="auto" w:fill="auto"/>
            <w:noWrap/>
            <w:vAlign w:val="bottom"/>
            <w:hideMark/>
          </w:tcPr>
          <w:p w14:paraId="1D00249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23</w:t>
            </w:r>
          </w:p>
        </w:tc>
        <w:tc>
          <w:tcPr>
            <w:tcW w:w="1900" w:type="dxa"/>
            <w:tcBorders>
              <w:top w:val="nil"/>
              <w:left w:val="nil"/>
              <w:bottom w:val="single" w:sz="4" w:space="0" w:color="auto"/>
              <w:right w:val="nil"/>
            </w:tcBorders>
            <w:shd w:val="clear" w:color="auto" w:fill="auto"/>
            <w:noWrap/>
            <w:vAlign w:val="bottom"/>
            <w:hideMark/>
          </w:tcPr>
          <w:p w14:paraId="2988E0D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36</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325869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76</w:t>
            </w:r>
          </w:p>
        </w:tc>
        <w:tc>
          <w:tcPr>
            <w:tcW w:w="1037" w:type="dxa"/>
            <w:tcBorders>
              <w:top w:val="nil"/>
              <w:left w:val="nil"/>
              <w:bottom w:val="single" w:sz="4" w:space="0" w:color="auto"/>
              <w:right w:val="single" w:sz="4" w:space="0" w:color="auto"/>
            </w:tcBorders>
            <w:shd w:val="clear" w:color="auto" w:fill="auto"/>
            <w:noWrap/>
            <w:vAlign w:val="bottom"/>
            <w:hideMark/>
          </w:tcPr>
          <w:p w14:paraId="51A958CC"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A82BBB8" w14:textId="77777777" w:rsidTr="00F93D9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148F71"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w:t>
            </w:r>
          </w:p>
        </w:tc>
        <w:tc>
          <w:tcPr>
            <w:tcW w:w="4560" w:type="dxa"/>
            <w:tcBorders>
              <w:top w:val="nil"/>
              <w:left w:val="nil"/>
              <w:bottom w:val="single" w:sz="4" w:space="0" w:color="auto"/>
              <w:right w:val="single" w:sz="4" w:space="0" w:color="auto"/>
            </w:tcBorders>
            <w:shd w:val="clear" w:color="auto" w:fill="auto"/>
            <w:vAlign w:val="bottom"/>
            <w:hideMark/>
          </w:tcPr>
          <w:p w14:paraId="41CFB18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w:t>
            </w:r>
            <w:r w:rsidRPr="00E52EE8">
              <w:rPr>
                <w:rFonts w:eastAsia="Times New Roman"/>
                <w:sz w:val="22"/>
                <w:szCs w:val="22"/>
                <w:lang w:val="en-US" w:eastAsia="en-US"/>
              </w:rPr>
              <w:br/>
              <w:t xml:space="preserve"> Bà Rịa - Vũng Tàu</w:t>
            </w:r>
          </w:p>
        </w:tc>
        <w:tc>
          <w:tcPr>
            <w:tcW w:w="1480" w:type="dxa"/>
            <w:tcBorders>
              <w:top w:val="nil"/>
              <w:left w:val="nil"/>
              <w:bottom w:val="single" w:sz="4" w:space="0" w:color="auto"/>
              <w:right w:val="single" w:sz="4" w:space="0" w:color="auto"/>
            </w:tcBorders>
            <w:shd w:val="clear" w:color="auto" w:fill="auto"/>
            <w:vAlign w:val="bottom"/>
            <w:hideMark/>
          </w:tcPr>
          <w:p w14:paraId="57DB3D5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53</w:t>
            </w:r>
          </w:p>
        </w:tc>
        <w:tc>
          <w:tcPr>
            <w:tcW w:w="1420" w:type="dxa"/>
            <w:tcBorders>
              <w:top w:val="nil"/>
              <w:left w:val="nil"/>
              <w:bottom w:val="single" w:sz="4" w:space="0" w:color="auto"/>
              <w:right w:val="single" w:sz="4" w:space="0" w:color="auto"/>
            </w:tcBorders>
            <w:shd w:val="clear" w:color="auto" w:fill="auto"/>
            <w:noWrap/>
            <w:vAlign w:val="bottom"/>
            <w:hideMark/>
          </w:tcPr>
          <w:p w14:paraId="10CD51F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103</w:t>
            </w:r>
          </w:p>
        </w:tc>
        <w:tc>
          <w:tcPr>
            <w:tcW w:w="1620" w:type="dxa"/>
            <w:tcBorders>
              <w:top w:val="nil"/>
              <w:left w:val="nil"/>
              <w:bottom w:val="single" w:sz="4" w:space="0" w:color="auto"/>
              <w:right w:val="single" w:sz="4" w:space="0" w:color="auto"/>
            </w:tcBorders>
            <w:shd w:val="clear" w:color="auto" w:fill="auto"/>
            <w:noWrap/>
            <w:vAlign w:val="bottom"/>
            <w:hideMark/>
          </w:tcPr>
          <w:p w14:paraId="2FCECB1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24</w:t>
            </w:r>
          </w:p>
        </w:tc>
        <w:tc>
          <w:tcPr>
            <w:tcW w:w="1900" w:type="dxa"/>
            <w:tcBorders>
              <w:top w:val="nil"/>
              <w:left w:val="nil"/>
              <w:bottom w:val="single" w:sz="4" w:space="0" w:color="auto"/>
              <w:right w:val="nil"/>
            </w:tcBorders>
            <w:shd w:val="clear" w:color="auto" w:fill="auto"/>
            <w:noWrap/>
            <w:vAlign w:val="bottom"/>
            <w:hideMark/>
          </w:tcPr>
          <w:p w14:paraId="2B5156E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A8045F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103</w:t>
            </w:r>
          </w:p>
        </w:tc>
        <w:tc>
          <w:tcPr>
            <w:tcW w:w="1037" w:type="dxa"/>
            <w:tcBorders>
              <w:top w:val="nil"/>
              <w:left w:val="nil"/>
              <w:bottom w:val="single" w:sz="4" w:space="0" w:color="auto"/>
              <w:right w:val="single" w:sz="4" w:space="0" w:color="auto"/>
            </w:tcBorders>
            <w:shd w:val="clear" w:color="auto" w:fill="auto"/>
            <w:noWrap/>
            <w:vAlign w:val="bottom"/>
            <w:hideMark/>
          </w:tcPr>
          <w:p w14:paraId="560A0C3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E0B1621"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686EB6"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w:t>
            </w:r>
          </w:p>
        </w:tc>
        <w:tc>
          <w:tcPr>
            <w:tcW w:w="4560" w:type="dxa"/>
            <w:tcBorders>
              <w:top w:val="nil"/>
              <w:left w:val="nil"/>
              <w:bottom w:val="single" w:sz="4" w:space="0" w:color="auto"/>
              <w:right w:val="single" w:sz="4" w:space="0" w:color="auto"/>
            </w:tcBorders>
            <w:shd w:val="clear" w:color="auto" w:fill="auto"/>
            <w:vAlign w:val="bottom"/>
            <w:hideMark/>
          </w:tcPr>
          <w:p w14:paraId="156C396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Bạc Liêu </w:t>
            </w:r>
          </w:p>
        </w:tc>
        <w:tc>
          <w:tcPr>
            <w:tcW w:w="1480" w:type="dxa"/>
            <w:tcBorders>
              <w:top w:val="nil"/>
              <w:left w:val="nil"/>
              <w:bottom w:val="single" w:sz="4" w:space="0" w:color="auto"/>
              <w:right w:val="single" w:sz="4" w:space="0" w:color="auto"/>
            </w:tcBorders>
            <w:shd w:val="clear" w:color="auto" w:fill="auto"/>
            <w:vAlign w:val="bottom"/>
            <w:hideMark/>
          </w:tcPr>
          <w:p w14:paraId="73E2CC8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420" w:type="dxa"/>
            <w:tcBorders>
              <w:top w:val="nil"/>
              <w:left w:val="nil"/>
              <w:bottom w:val="single" w:sz="4" w:space="0" w:color="auto"/>
              <w:right w:val="single" w:sz="4" w:space="0" w:color="auto"/>
            </w:tcBorders>
            <w:shd w:val="clear" w:color="auto" w:fill="auto"/>
            <w:noWrap/>
            <w:vAlign w:val="bottom"/>
            <w:hideMark/>
          </w:tcPr>
          <w:p w14:paraId="5ECC518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54</w:t>
            </w:r>
          </w:p>
        </w:tc>
        <w:tc>
          <w:tcPr>
            <w:tcW w:w="1620" w:type="dxa"/>
            <w:tcBorders>
              <w:top w:val="nil"/>
              <w:left w:val="nil"/>
              <w:bottom w:val="single" w:sz="4" w:space="0" w:color="auto"/>
              <w:right w:val="single" w:sz="4" w:space="0" w:color="auto"/>
            </w:tcBorders>
            <w:shd w:val="clear" w:color="auto" w:fill="auto"/>
            <w:noWrap/>
            <w:vAlign w:val="bottom"/>
            <w:hideMark/>
          </w:tcPr>
          <w:p w14:paraId="5F60414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w:t>
            </w:r>
          </w:p>
        </w:tc>
        <w:tc>
          <w:tcPr>
            <w:tcW w:w="1900" w:type="dxa"/>
            <w:tcBorders>
              <w:top w:val="nil"/>
              <w:left w:val="nil"/>
              <w:bottom w:val="single" w:sz="4" w:space="0" w:color="auto"/>
              <w:right w:val="nil"/>
            </w:tcBorders>
            <w:shd w:val="clear" w:color="auto" w:fill="auto"/>
            <w:noWrap/>
            <w:vAlign w:val="bottom"/>
            <w:hideMark/>
          </w:tcPr>
          <w:p w14:paraId="0AB5BC4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903D39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41</w:t>
            </w:r>
          </w:p>
        </w:tc>
        <w:tc>
          <w:tcPr>
            <w:tcW w:w="1037" w:type="dxa"/>
            <w:tcBorders>
              <w:top w:val="nil"/>
              <w:left w:val="nil"/>
              <w:bottom w:val="single" w:sz="4" w:space="0" w:color="auto"/>
              <w:right w:val="single" w:sz="4" w:space="0" w:color="auto"/>
            </w:tcBorders>
            <w:shd w:val="clear" w:color="auto" w:fill="auto"/>
            <w:noWrap/>
            <w:vAlign w:val="bottom"/>
            <w:hideMark/>
          </w:tcPr>
          <w:p w14:paraId="22D8463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7FE0B7DA"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CE1E1"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w:t>
            </w:r>
          </w:p>
        </w:tc>
        <w:tc>
          <w:tcPr>
            <w:tcW w:w="4560" w:type="dxa"/>
            <w:tcBorders>
              <w:top w:val="nil"/>
              <w:left w:val="nil"/>
              <w:bottom w:val="single" w:sz="4" w:space="0" w:color="auto"/>
              <w:right w:val="single" w:sz="4" w:space="0" w:color="auto"/>
            </w:tcBorders>
            <w:shd w:val="clear" w:color="auto" w:fill="auto"/>
            <w:vAlign w:val="bottom"/>
            <w:hideMark/>
          </w:tcPr>
          <w:p w14:paraId="0852522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Bắc Giang</w:t>
            </w:r>
          </w:p>
        </w:tc>
        <w:tc>
          <w:tcPr>
            <w:tcW w:w="1480" w:type="dxa"/>
            <w:tcBorders>
              <w:top w:val="nil"/>
              <w:left w:val="nil"/>
              <w:bottom w:val="single" w:sz="4" w:space="0" w:color="auto"/>
              <w:right w:val="single" w:sz="4" w:space="0" w:color="auto"/>
            </w:tcBorders>
            <w:shd w:val="clear" w:color="auto" w:fill="auto"/>
            <w:vAlign w:val="bottom"/>
            <w:hideMark/>
          </w:tcPr>
          <w:p w14:paraId="59274F3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420" w:type="dxa"/>
            <w:tcBorders>
              <w:top w:val="nil"/>
              <w:left w:val="nil"/>
              <w:bottom w:val="single" w:sz="4" w:space="0" w:color="auto"/>
              <w:right w:val="single" w:sz="4" w:space="0" w:color="auto"/>
            </w:tcBorders>
            <w:shd w:val="clear" w:color="auto" w:fill="auto"/>
            <w:noWrap/>
            <w:vAlign w:val="bottom"/>
            <w:hideMark/>
          </w:tcPr>
          <w:p w14:paraId="54175DD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92</w:t>
            </w:r>
          </w:p>
        </w:tc>
        <w:tc>
          <w:tcPr>
            <w:tcW w:w="1620" w:type="dxa"/>
            <w:tcBorders>
              <w:top w:val="nil"/>
              <w:left w:val="nil"/>
              <w:bottom w:val="single" w:sz="4" w:space="0" w:color="auto"/>
              <w:right w:val="single" w:sz="4" w:space="0" w:color="auto"/>
            </w:tcBorders>
            <w:shd w:val="clear" w:color="auto" w:fill="auto"/>
            <w:noWrap/>
            <w:vAlign w:val="bottom"/>
            <w:hideMark/>
          </w:tcPr>
          <w:p w14:paraId="1F776E3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900" w:type="dxa"/>
            <w:tcBorders>
              <w:top w:val="nil"/>
              <w:left w:val="nil"/>
              <w:bottom w:val="single" w:sz="4" w:space="0" w:color="auto"/>
              <w:right w:val="nil"/>
            </w:tcBorders>
            <w:shd w:val="clear" w:color="auto" w:fill="auto"/>
            <w:noWrap/>
            <w:vAlign w:val="bottom"/>
            <w:hideMark/>
          </w:tcPr>
          <w:p w14:paraId="43CC633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307EF8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92</w:t>
            </w:r>
          </w:p>
        </w:tc>
        <w:tc>
          <w:tcPr>
            <w:tcW w:w="1037" w:type="dxa"/>
            <w:tcBorders>
              <w:top w:val="nil"/>
              <w:left w:val="nil"/>
              <w:bottom w:val="single" w:sz="4" w:space="0" w:color="auto"/>
              <w:right w:val="single" w:sz="4" w:space="0" w:color="auto"/>
            </w:tcBorders>
            <w:shd w:val="clear" w:color="auto" w:fill="auto"/>
            <w:noWrap/>
            <w:vAlign w:val="bottom"/>
            <w:hideMark/>
          </w:tcPr>
          <w:p w14:paraId="327CFC1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7C76394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A25CC"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w:t>
            </w:r>
          </w:p>
        </w:tc>
        <w:tc>
          <w:tcPr>
            <w:tcW w:w="4560" w:type="dxa"/>
            <w:tcBorders>
              <w:top w:val="nil"/>
              <w:left w:val="nil"/>
              <w:bottom w:val="single" w:sz="4" w:space="0" w:color="auto"/>
              <w:right w:val="single" w:sz="4" w:space="0" w:color="auto"/>
            </w:tcBorders>
            <w:shd w:val="clear" w:color="auto" w:fill="auto"/>
            <w:vAlign w:val="bottom"/>
            <w:hideMark/>
          </w:tcPr>
          <w:p w14:paraId="1988E9D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Bắc Kạn </w:t>
            </w:r>
          </w:p>
        </w:tc>
        <w:tc>
          <w:tcPr>
            <w:tcW w:w="1480" w:type="dxa"/>
            <w:tcBorders>
              <w:top w:val="nil"/>
              <w:left w:val="nil"/>
              <w:bottom w:val="single" w:sz="4" w:space="0" w:color="auto"/>
              <w:right w:val="single" w:sz="4" w:space="0" w:color="auto"/>
            </w:tcBorders>
            <w:shd w:val="clear" w:color="auto" w:fill="auto"/>
            <w:vAlign w:val="bottom"/>
            <w:hideMark/>
          </w:tcPr>
          <w:p w14:paraId="347F91C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w:t>
            </w:r>
          </w:p>
        </w:tc>
        <w:tc>
          <w:tcPr>
            <w:tcW w:w="1420" w:type="dxa"/>
            <w:tcBorders>
              <w:top w:val="nil"/>
              <w:left w:val="nil"/>
              <w:bottom w:val="single" w:sz="4" w:space="0" w:color="auto"/>
              <w:right w:val="single" w:sz="4" w:space="0" w:color="auto"/>
            </w:tcBorders>
            <w:shd w:val="clear" w:color="auto" w:fill="auto"/>
            <w:noWrap/>
            <w:vAlign w:val="bottom"/>
            <w:hideMark/>
          </w:tcPr>
          <w:p w14:paraId="1D0873B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24</w:t>
            </w:r>
          </w:p>
        </w:tc>
        <w:tc>
          <w:tcPr>
            <w:tcW w:w="1620" w:type="dxa"/>
            <w:tcBorders>
              <w:top w:val="nil"/>
              <w:left w:val="nil"/>
              <w:bottom w:val="single" w:sz="4" w:space="0" w:color="auto"/>
              <w:right w:val="single" w:sz="4" w:space="0" w:color="auto"/>
            </w:tcBorders>
            <w:shd w:val="clear" w:color="auto" w:fill="auto"/>
            <w:noWrap/>
            <w:vAlign w:val="bottom"/>
            <w:hideMark/>
          </w:tcPr>
          <w:p w14:paraId="684CB11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0</w:t>
            </w:r>
          </w:p>
        </w:tc>
        <w:tc>
          <w:tcPr>
            <w:tcW w:w="1900" w:type="dxa"/>
            <w:tcBorders>
              <w:top w:val="nil"/>
              <w:left w:val="nil"/>
              <w:bottom w:val="single" w:sz="4" w:space="0" w:color="auto"/>
              <w:right w:val="nil"/>
            </w:tcBorders>
            <w:shd w:val="clear" w:color="auto" w:fill="auto"/>
            <w:noWrap/>
            <w:vAlign w:val="bottom"/>
            <w:hideMark/>
          </w:tcPr>
          <w:p w14:paraId="613379C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ED2C14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24</w:t>
            </w:r>
          </w:p>
        </w:tc>
        <w:tc>
          <w:tcPr>
            <w:tcW w:w="1037" w:type="dxa"/>
            <w:tcBorders>
              <w:top w:val="nil"/>
              <w:left w:val="nil"/>
              <w:bottom w:val="single" w:sz="4" w:space="0" w:color="auto"/>
              <w:right w:val="single" w:sz="4" w:space="0" w:color="auto"/>
            </w:tcBorders>
            <w:shd w:val="clear" w:color="auto" w:fill="auto"/>
            <w:noWrap/>
            <w:vAlign w:val="bottom"/>
            <w:hideMark/>
          </w:tcPr>
          <w:p w14:paraId="464C697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A7C634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7FD366"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6</w:t>
            </w:r>
          </w:p>
        </w:tc>
        <w:tc>
          <w:tcPr>
            <w:tcW w:w="4560" w:type="dxa"/>
            <w:tcBorders>
              <w:top w:val="nil"/>
              <w:left w:val="nil"/>
              <w:bottom w:val="single" w:sz="4" w:space="0" w:color="auto"/>
              <w:right w:val="single" w:sz="4" w:space="0" w:color="auto"/>
            </w:tcBorders>
            <w:shd w:val="clear" w:color="auto" w:fill="auto"/>
            <w:vAlign w:val="bottom"/>
            <w:hideMark/>
          </w:tcPr>
          <w:p w14:paraId="68DDC6E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Bắc Ninh</w:t>
            </w:r>
          </w:p>
        </w:tc>
        <w:tc>
          <w:tcPr>
            <w:tcW w:w="1480" w:type="dxa"/>
            <w:tcBorders>
              <w:top w:val="nil"/>
              <w:left w:val="nil"/>
              <w:bottom w:val="single" w:sz="4" w:space="0" w:color="auto"/>
              <w:right w:val="single" w:sz="4" w:space="0" w:color="auto"/>
            </w:tcBorders>
            <w:shd w:val="clear" w:color="auto" w:fill="auto"/>
            <w:vAlign w:val="bottom"/>
            <w:hideMark/>
          </w:tcPr>
          <w:p w14:paraId="1F242D0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56</w:t>
            </w:r>
          </w:p>
        </w:tc>
        <w:tc>
          <w:tcPr>
            <w:tcW w:w="1420" w:type="dxa"/>
            <w:tcBorders>
              <w:top w:val="nil"/>
              <w:left w:val="nil"/>
              <w:bottom w:val="single" w:sz="4" w:space="0" w:color="auto"/>
              <w:right w:val="single" w:sz="4" w:space="0" w:color="auto"/>
            </w:tcBorders>
            <w:shd w:val="clear" w:color="auto" w:fill="auto"/>
            <w:noWrap/>
            <w:vAlign w:val="bottom"/>
            <w:hideMark/>
          </w:tcPr>
          <w:p w14:paraId="49E0970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131</w:t>
            </w:r>
          </w:p>
        </w:tc>
        <w:tc>
          <w:tcPr>
            <w:tcW w:w="1620" w:type="dxa"/>
            <w:tcBorders>
              <w:top w:val="nil"/>
              <w:left w:val="nil"/>
              <w:bottom w:val="single" w:sz="4" w:space="0" w:color="auto"/>
              <w:right w:val="single" w:sz="4" w:space="0" w:color="auto"/>
            </w:tcBorders>
            <w:shd w:val="clear" w:color="auto" w:fill="auto"/>
            <w:noWrap/>
            <w:vAlign w:val="bottom"/>
            <w:hideMark/>
          </w:tcPr>
          <w:p w14:paraId="480F8CF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23</w:t>
            </w:r>
          </w:p>
        </w:tc>
        <w:tc>
          <w:tcPr>
            <w:tcW w:w="1900" w:type="dxa"/>
            <w:tcBorders>
              <w:top w:val="nil"/>
              <w:left w:val="nil"/>
              <w:bottom w:val="single" w:sz="4" w:space="0" w:color="auto"/>
              <w:right w:val="nil"/>
            </w:tcBorders>
            <w:shd w:val="clear" w:color="auto" w:fill="auto"/>
            <w:noWrap/>
            <w:vAlign w:val="bottom"/>
            <w:hideMark/>
          </w:tcPr>
          <w:p w14:paraId="179F9EE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19F95C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131</w:t>
            </w:r>
          </w:p>
        </w:tc>
        <w:tc>
          <w:tcPr>
            <w:tcW w:w="1037" w:type="dxa"/>
            <w:tcBorders>
              <w:top w:val="nil"/>
              <w:left w:val="nil"/>
              <w:bottom w:val="single" w:sz="4" w:space="0" w:color="auto"/>
              <w:right w:val="single" w:sz="4" w:space="0" w:color="auto"/>
            </w:tcBorders>
            <w:shd w:val="clear" w:color="auto" w:fill="auto"/>
            <w:noWrap/>
            <w:vAlign w:val="bottom"/>
            <w:hideMark/>
          </w:tcPr>
          <w:p w14:paraId="4240C96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C54A47E"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F90D88"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7</w:t>
            </w:r>
          </w:p>
        </w:tc>
        <w:tc>
          <w:tcPr>
            <w:tcW w:w="4560" w:type="dxa"/>
            <w:tcBorders>
              <w:top w:val="nil"/>
              <w:left w:val="nil"/>
              <w:bottom w:val="single" w:sz="4" w:space="0" w:color="auto"/>
              <w:right w:val="single" w:sz="4" w:space="0" w:color="auto"/>
            </w:tcBorders>
            <w:shd w:val="clear" w:color="000000" w:fill="FFFFFF"/>
            <w:vAlign w:val="bottom"/>
            <w:hideMark/>
          </w:tcPr>
          <w:p w14:paraId="0D88EE7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Bến Tre </w:t>
            </w:r>
          </w:p>
        </w:tc>
        <w:tc>
          <w:tcPr>
            <w:tcW w:w="1480" w:type="dxa"/>
            <w:tcBorders>
              <w:top w:val="nil"/>
              <w:left w:val="nil"/>
              <w:bottom w:val="single" w:sz="4" w:space="0" w:color="auto"/>
              <w:right w:val="single" w:sz="4" w:space="0" w:color="auto"/>
            </w:tcBorders>
            <w:shd w:val="clear" w:color="000000" w:fill="FFFFFF"/>
            <w:vAlign w:val="bottom"/>
            <w:hideMark/>
          </w:tcPr>
          <w:p w14:paraId="5931908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39</w:t>
            </w:r>
          </w:p>
        </w:tc>
        <w:tc>
          <w:tcPr>
            <w:tcW w:w="1420" w:type="dxa"/>
            <w:tcBorders>
              <w:top w:val="nil"/>
              <w:left w:val="nil"/>
              <w:bottom w:val="single" w:sz="4" w:space="0" w:color="auto"/>
              <w:right w:val="single" w:sz="4" w:space="0" w:color="auto"/>
            </w:tcBorders>
            <w:shd w:val="clear" w:color="auto" w:fill="auto"/>
            <w:noWrap/>
            <w:vAlign w:val="bottom"/>
            <w:hideMark/>
          </w:tcPr>
          <w:p w14:paraId="5D81FBC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79</w:t>
            </w:r>
          </w:p>
        </w:tc>
        <w:tc>
          <w:tcPr>
            <w:tcW w:w="1620" w:type="dxa"/>
            <w:tcBorders>
              <w:top w:val="nil"/>
              <w:left w:val="nil"/>
              <w:bottom w:val="single" w:sz="4" w:space="0" w:color="auto"/>
              <w:right w:val="single" w:sz="4" w:space="0" w:color="auto"/>
            </w:tcBorders>
            <w:shd w:val="clear" w:color="auto" w:fill="auto"/>
            <w:noWrap/>
            <w:vAlign w:val="bottom"/>
            <w:hideMark/>
          </w:tcPr>
          <w:p w14:paraId="5EA4193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25</w:t>
            </w:r>
          </w:p>
        </w:tc>
        <w:tc>
          <w:tcPr>
            <w:tcW w:w="1900" w:type="dxa"/>
            <w:tcBorders>
              <w:top w:val="nil"/>
              <w:left w:val="nil"/>
              <w:bottom w:val="single" w:sz="4" w:space="0" w:color="auto"/>
              <w:right w:val="nil"/>
            </w:tcBorders>
            <w:shd w:val="clear" w:color="auto" w:fill="auto"/>
            <w:noWrap/>
            <w:vAlign w:val="bottom"/>
            <w:hideMark/>
          </w:tcPr>
          <w:p w14:paraId="586847B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394378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68</w:t>
            </w:r>
          </w:p>
        </w:tc>
        <w:tc>
          <w:tcPr>
            <w:tcW w:w="1037" w:type="dxa"/>
            <w:tcBorders>
              <w:top w:val="nil"/>
              <w:left w:val="nil"/>
              <w:bottom w:val="single" w:sz="4" w:space="0" w:color="auto"/>
              <w:right w:val="single" w:sz="4" w:space="0" w:color="auto"/>
            </w:tcBorders>
            <w:shd w:val="clear" w:color="auto" w:fill="auto"/>
            <w:noWrap/>
            <w:vAlign w:val="bottom"/>
            <w:hideMark/>
          </w:tcPr>
          <w:p w14:paraId="58234681"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880CA0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37699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8</w:t>
            </w:r>
          </w:p>
        </w:tc>
        <w:tc>
          <w:tcPr>
            <w:tcW w:w="4560" w:type="dxa"/>
            <w:tcBorders>
              <w:top w:val="nil"/>
              <w:left w:val="nil"/>
              <w:bottom w:val="single" w:sz="4" w:space="0" w:color="auto"/>
              <w:right w:val="single" w:sz="4" w:space="0" w:color="auto"/>
            </w:tcBorders>
            <w:shd w:val="clear" w:color="auto" w:fill="auto"/>
            <w:vAlign w:val="bottom"/>
            <w:hideMark/>
          </w:tcPr>
          <w:p w14:paraId="06DB7ED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Bình Định</w:t>
            </w:r>
          </w:p>
        </w:tc>
        <w:tc>
          <w:tcPr>
            <w:tcW w:w="1480" w:type="dxa"/>
            <w:tcBorders>
              <w:top w:val="nil"/>
              <w:left w:val="nil"/>
              <w:bottom w:val="single" w:sz="4" w:space="0" w:color="auto"/>
              <w:right w:val="single" w:sz="4" w:space="0" w:color="auto"/>
            </w:tcBorders>
            <w:shd w:val="clear" w:color="auto" w:fill="auto"/>
            <w:vAlign w:val="bottom"/>
            <w:hideMark/>
          </w:tcPr>
          <w:p w14:paraId="2D9D803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45</w:t>
            </w:r>
          </w:p>
        </w:tc>
        <w:tc>
          <w:tcPr>
            <w:tcW w:w="1420" w:type="dxa"/>
            <w:tcBorders>
              <w:top w:val="nil"/>
              <w:left w:val="nil"/>
              <w:bottom w:val="single" w:sz="4" w:space="0" w:color="auto"/>
              <w:right w:val="single" w:sz="4" w:space="0" w:color="auto"/>
            </w:tcBorders>
            <w:shd w:val="clear" w:color="auto" w:fill="auto"/>
            <w:noWrap/>
            <w:vAlign w:val="bottom"/>
            <w:hideMark/>
          </w:tcPr>
          <w:p w14:paraId="0E4C280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121</w:t>
            </w:r>
          </w:p>
        </w:tc>
        <w:tc>
          <w:tcPr>
            <w:tcW w:w="1620" w:type="dxa"/>
            <w:tcBorders>
              <w:top w:val="nil"/>
              <w:left w:val="nil"/>
              <w:bottom w:val="single" w:sz="4" w:space="0" w:color="auto"/>
              <w:right w:val="single" w:sz="4" w:space="0" w:color="auto"/>
            </w:tcBorders>
            <w:shd w:val="clear" w:color="auto" w:fill="auto"/>
            <w:noWrap/>
            <w:vAlign w:val="bottom"/>
            <w:hideMark/>
          </w:tcPr>
          <w:p w14:paraId="1AA865E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39</w:t>
            </w:r>
          </w:p>
        </w:tc>
        <w:tc>
          <w:tcPr>
            <w:tcW w:w="1900" w:type="dxa"/>
            <w:tcBorders>
              <w:top w:val="nil"/>
              <w:left w:val="nil"/>
              <w:bottom w:val="single" w:sz="4" w:space="0" w:color="auto"/>
              <w:right w:val="nil"/>
            </w:tcBorders>
            <w:shd w:val="clear" w:color="auto" w:fill="auto"/>
            <w:noWrap/>
            <w:vAlign w:val="bottom"/>
            <w:hideMark/>
          </w:tcPr>
          <w:p w14:paraId="495AA5E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59AD42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107</w:t>
            </w:r>
          </w:p>
        </w:tc>
        <w:tc>
          <w:tcPr>
            <w:tcW w:w="1037" w:type="dxa"/>
            <w:tcBorders>
              <w:top w:val="nil"/>
              <w:left w:val="nil"/>
              <w:bottom w:val="single" w:sz="4" w:space="0" w:color="auto"/>
              <w:right w:val="single" w:sz="4" w:space="0" w:color="auto"/>
            </w:tcBorders>
            <w:shd w:val="clear" w:color="auto" w:fill="auto"/>
            <w:noWrap/>
            <w:vAlign w:val="bottom"/>
            <w:hideMark/>
          </w:tcPr>
          <w:p w14:paraId="0FCA8C9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BC9791E"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D2954E"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9</w:t>
            </w:r>
          </w:p>
        </w:tc>
        <w:tc>
          <w:tcPr>
            <w:tcW w:w="4560" w:type="dxa"/>
            <w:tcBorders>
              <w:top w:val="nil"/>
              <w:left w:val="nil"/>
              <w:bottom w:val="single" w:sz="4" w:space="0" w:color="auto"/>
              <w:right w:val="single" w:sz="4" w:space="0" w:color="auto"/>
            </w:tcBorders>
            <w:shd w:val="clear" w:color="000000" w:fill="FFFFFF"/>
            <w:vAlign w:val="bottom"/>
            <w:hideMark/>
          </w:tcPr>
          <w:p w14:paraId="3CB69E5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Bình Dương</w:t>
            </w:r>
          </w:p>
        </w:tc>
        <w:tc>
          <w:tcPr>
            <w:tcW w:w="1480" w:type="dxa"/>
            <w:tcBorders>
              <w:top w:val="nil"/>
              <w:left w:val="nil"/>
              <w:bottom w:val="single" w:sz="4" w:space="0" w:color="auto"/>
              <w:right w:val="single" w:sz="4" w:space="0" w:color="auto"/>
            </w:tcBorders>
            <w:shd w:val="clear" w:color="000000" w:fill="FFFFFF"/>
            <w:vAlign w:val="bottom"/>
            <w:hideMark/>
          </w:tcPr>
          <w:p w14:paraId="44E6252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40</w:t>
            </w:r>
          </w:p>
        </w:tc>
        <w:tc>
          <w:tcPr>
            <w:tcW w:w="1420" w:type="dxa"/>
            <w:tcBorders>
              <w:top w:val="nil"/>
              <w:left w:val="nil"/>
              <w:bottom w:val="single" w:sz="4" w:space="0" w:color="auto"/>
              <w:right w:val="single" w:sz="4" w:space="0" w:color="auto"/>
            </w:tcBorders>
            <w:shd w:val="clear" w:color="000000" w:fill="FFFFFF"/>
            <w:noWrap/>
            <w:vAlign w:val="bottom"/>
            <w:hideMark/>
          </w:tcPr>
          <w:p w14:paraId="4C2B70E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181</w:t>
            </w:r>
          </w:p>
        </w:tc>
        <w:tc>
          <w:tcPr>
            <w:tcW w:w="1620" w:type="dxa"/>
            <w:tcBorders>
              <w:top w:val="nil"/>
              <w:left w:val="nil"/>
              <w:bottom w:val="single" w:sz="4" w:space="0" w:color="auto"/>
              <w:right w:val="single" w:sz="4" w:space="0" w:color="auto"/>
            </w:tcBorders>
            <w:shd w:val="clear" w:color="000000" w:fill="FFFFFF"/>
            <w:noWrap/>
            <w:vAlign w:val="bottom"/>
            <w:hideMark/>
          </w:tcPr>
          <w:p w14:paraId="399728C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47</w:t>
            </w:r>
          </w:p>
        </w:tc>
        <w:tc>
          <w:tcPr>
            <w:tcW w:w="1900" w:type="dxa"/>
            <w:tcBorders>
              <w:top w:val="nil"/>
              <w:left w:val="nil"/>
              <w:bottom w:val="single" w:sz="4" w:space="0" w:color="auto"/>
              <w:right w:val="nil"/>
            </w:tcBorders>
            <w:shd w:val="clear" w:color="000000" w:fill="FFFFFF"/>
            <w:noWrap/>
            <w:vAlign w:val="bottom"/>
            <w:hideMark/>
          </w:tcPr>
          <w:p w14:paraId="77054D5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80</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2174C8A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181</w:t>
            </w:r>
          </w:p>
        </w:tc>
        <w:tc>
          <w:tcPr>
            <w:tcW w:w="1037" w:type="dxa"/>
            <w:tcBorders>
              <w:top w:val="nil"/>
              <w:left w:val="nil"/>
              <w:bottom w:val="single" w:sz="4" w:space="0" w:color="auto"/>
              <w:right w:val="single" w:sz="4" w:space="0" w:color="auto"/>
            </w:tcBorders>
            <w:shd w:val="clear" w:color="auto" w:fill="auto"/>
            <w:noWrap/>
            <w:vAlign w:val="bottom"/>
            <w:hideMark/>
          </w:tcPr>
          <w:p w14:paraId="1842F54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9ED8313"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384E3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10</w:t>
            </w:r>
          </w:p>
        </w:tc>
        <w:tc>
          <w:tcPr>
            <w:tcW w:w="4560" w:type="dxa"/>
            <w:tcBorders>
              <w:top w:val="nil"/>
              <w:left w:val="nil"/>
              <w:bottom w:val="single" w:sz="4" w:space="0" w:color="auto"/>
              <w:right w:val="single" w:sz="4" w:space="0" w:color="auto"/>
            </w:tcBorders>
            <w:shd w:val="clear" w:color="auto" w:fill="auto"/>
            <w:vAlign w:val="bottom"/>
            <w:hideMark/>
          </w:tcPr>
          <w:p w14:paraId="1A1C5C8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Bình Phước</w:t>
            </w:r>
          </w:p>
        </w:tc>
        <w:tc>
          <w:tcPr>
            <w:tcW w:w="1480" w:type="dxa"/>
            <w:tcBorders>
              <w:top w:val="nil"/>
              <w:left w:val="nil"/>
              <w:bottom w:val="single" w:sz="4" w:space="0" w:color="auto"/>
              <w:right w:val="single" w:sz="4" w:space="0" w:color="auto"/>
            </w:tcBorders>
            <w:shd w:val="clear" w:color="auto" w:fill="auto"/>
            <w:vAlign w:val="bottom"/>
            <w:hideMark/>
          </w:tcPr>
          <w:p w14:paraId="4D179A9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51</w:t>
            </w:r>
          </w:p>
        </w:tc>
        <w:tc>
          <w:tcPr>
            <w:tcW w:w="1420" w:type="dxa"/>
            <w:tcBorders>
              <w:top w:val="nil"/>
              <w:left w:val="nil"/>
              <w:bottom w:val="single" w:sz="4" w:space="0" w:color="auto"/>
              <w:right w:val="single" w:sz="4" w:space="0" w:color="auto"/>
            </w:tcBorders>
            <w:shd w:val="clear" w:color="auto" w:fill="auto"/>
            <w:noWrap/>
            <w:vAlign w:val="bottom"/>
            <w:hideMark/>
          </w:tcPr>
          <w:p w14:paraId="1D93498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72</w:t>
            </w:r>
          </w:p>
        </w:tc>
        <w:tc>
          <w:tcPr>
            <w:tcW w:w="1620" w:type="dxa"/>
            <w:tcBorders>
              <w:top w:val="nil"/>
              <w:left w:val="nil"/>
              <w:bottom w:val="single" w:sz="4" w:space="0" w:color="auto"/>
              <w:right w:val="single" w:sz="4" w:space="0" w:color="auto"/>
            </w:tcBorders>
            <w:shd w:val="clear" w:color="auto" w:fill="auto"/>
            <w:noWrap/>
            <w:vAlign w:val="bottom"/>
            <w:hideMark/>
          </w:tcPr>
          <w:p w14:paraId="3677DD3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27</w:t>
            </w:r>
          </w:p>
        </w:tc>
        <w:tc>
          <w:tcPr>
            <w:tcW w:w="1900" w:type="dxa"/>
            <w:tcBorders>
              <w:top w:val="nil"/>
              <w:left w:val="nil"/>
              <w:bottom w:val="single" w:sz="4" w:space="0" w:color="auto"/>
              <w:right w:val="nil"/>
            </w:tcBorders>
            <w:shd w:val="clear" w:color="auto" w:fill="auto"/>
            <w:noWrap/>
            <w:vAlign w:val="bottom"/>
            <w:hideMark/>
          </w:tcPr>
          <w:p w14:paraId="2F6E4A6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529B0A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70</w:t>
            </w:r>
          </w:p>
        </w:tc>
        <w:tc>
          <w:tcPr>
            <w:tcW w:w="1037" w:type="dxa"/>
            <w:tcBorders>
              <w:top w:val="nil"/>
              <w:left w:val="nil"/>
              <w:bottom w:val="single" w:sz="4" w:space="0" w:color="auto"/>
              <w:right w:val="single" w:sz="4" w:space="0" w:color="auto"/>
            </w:tcBorders>
            <w:shd w:val="clear" w:color="auto" w:fill="auto"/>
            <w:noWrap/>
            <w:vAlign w:val="bottom"/>
            <w:hideMark/>
          </w:tcPr>
          <w:p w14:paraId="1B69EE7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E6A42A1"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A4CD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11</w:t>
            </w:r>
          </w:p>
        </w:tc>
        <w:tc>
          <w:tcPr>
            <w:tcW w:w="4560" w:type="dxa"/>
            <w:tcBorders>
              <w:top w:val="nil"/>
              <w:left w:val="nil"/>
              <w:bottom w:val="single" w:sz="4" w:space="0" w:color="auto"/>
              <w:right w:val="single" w:sz="4" w:space="0" w:color="auto"/>
            </w:tcBorders>
            <w:shd w:val="clear" w:color="auto" w:fill="auto"/>
            <w:noWrap/>
            <w:vAlign w:val="bottom"/>
            <w:hideMark/>
          </w:tcPr>
          <w:p w14:paraId="66F1AA64"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Bình Thuận</w:t>
            </w:r>
          </w:p>
        </w:tc>
        <w:tc>
          <w:tcPr>
            <w:tcW w:w="1480" w:type="dxa"/>
            <w:tcBorders>
              <w:top w:val="nil"/>
              <w:left w:val="nil"/>
              <w:bottom w:val="single" w:sz="4" w:space="0" w:color="auto"/>
              <w:right w:val="single" w:sz="4" w:space="0" w:color="auto"/>
            </w:tcBorders>
            <w:shd w:val="clear" w:color="auto" w:fill="auto"/>
            <w:noWrap/>
            <w:vAlign w:val="bottom"/>
            <w:hideMark/>
          </w:tcPr>
          <w:p w14:paraId="6022AE9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41</w:t>
            </w:r>
          </w:p>
        </w:tc>
        <w:tc>
          <w:tcPr>
            <w:tcW w:w="1420" w:type="dxa"/>
            <w:tcBorders>
              <w:top w:val="nil"/>
              <w:left w:val="nil"/>
              <w:bottom w:val="single" w:sz="4" w:space="0" w:color="auto"/>
              <w:right w:val="single" w:sz="4" w:space="0" w:color="auto"/>
            </w:tcBorders>
            <w:shd w:val="clear" w:color="auto" w:fill="auto"/>
            <w:noWrap/>
            <w:vAlign w:val="bottom"/>
            <w:hideMark/>
          </w:tcPr>
          <w:p w14:paraId="2D8FF4A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91</w:t>
            </w:r>
          </w:p>
        </w:tc>
        <w:tc>
          <w:tcPr>
            <w:tcW w:w="1620" w:type="dxa"/>
            <w:tcBorders>
              <w:top w:val="nil"/>
              <w:left w:val="nil"/>
              <w:bottom w:val="single" w:sz="4" w:space="0" w:color="auto"/>
              <w:right w:val="single" w:sz="4" w:space="0" w:color="auto"/>
            </w:tcBorders>
            <w:shd w:val="clear" w:color="auto" w:fill="auto"/>
            <w:noWrap/>
            <w:vAlign w:val="bottom"/>
            <w:hideMark/>
          </w:tcPr>
          <w:p w14:paraId="06A872F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900" w:type="dxa"/>
            <w:tcBorders>
              <w:top w:val="nil"/>
              <w:left w:val="nil"/>
              <w:bottom w:val="single" w:sz="4" w:space="0" w:color="auto"/>
              <w:right w:val="nil"/>
            </w:tcBorders>
            <w:shd w:val="clear" w:color="auto" w:fill="auto"/>
            <w:noWrap/>
            <w:vAlign w:val="bottom"/>
            <w:hideMark/>
          </w:tcPr>
          <w:p w14:paraId="074E791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887622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73</w:t>
            </w:r>
          </w:p>
        </w:tc>
        <w:tc>
          <w:tcPr>
            <w:tcW w:w="1037" w:type="dxa"/>
            <w:tcBorders>
              <w:top w:val="nil"/>
              <w:left w:val="nil"/>
              <w:bottom w:val="single" w:sz="4" w:space="0" w:color="auto"/>
              <w:right w:val="single" w:sz="4" w:space="0" w:color="auto"/>
            </w:tcBorders>
            <w:shd w:val="clear" w:color="auto" w:fill="auto"/>
            <w:noWrap/>
            <w:vAlign w:val="bottom"/>
            <w:hideMark/>
          </w:tcPr>
          <w:p w14:paraId="2CCC8DD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7557253"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8AE5F2"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12</w:t>
            </w:r>
          </w:p>
        </w:tc>
        <w:tc>
          <w:tcPr>
            <w:tcW w:w="4560" w:type="dxa"/>
            <w:tcBorders>
              <w:top w:val="nil"/>
              <w:left w:val="nil"/>
              <w:bottom w:val="single" w:sz="4" w:space="0" w:color="auto"/>
              <w:right w:val="single" w:sz="4" w:space="0" w:color="auto"/>
            </w:tcBorders>
            <w:shd w:val="clear" w:color="000000" w:fill="FFFFFF"/>
            <w:noWrap/>
            <w:vAlign w:val="bottom"/>
            <w:hideMark/>
          </w:tcPr>
          <w:p w14:paraId="24A4250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Cà Mau</w:t>
            </w:r>
          </w:p>
        </w:tc>
        <w:tc>
          <w:tcPr>
            <w:tcW w:w="1480" w:type="dxa"/>
            <w:tcBorders>
              <w:top w:val="nil"/>
              <w:left w:val="nil"/>
              <w:bottom w:val="single" w:sz="4" w:space="0" w:color="auto"/>
              <w:right w:val="single" w:sz="4" w:space="0" w:color="auto"/>
            </w:tcBorders>
            <w:shd w:val="clear" w:color="000000" w:fill="FFFFFF"/>
            <w:noWrap/>
            <w:vAlign w:val="bottom"/>
            <w:hideMark/>
          </w:tcPr>
          <w:p w14:paraId="482CFBD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28</w:t>
            </w:r>
          </w:p>
        </w:tc>
        <w:tc>
          <w:tcPr>
            <w:tcW w:w="1420" w:type="dxa"/>
            <w:tcBorders>
              <w:top w:val="nil"/>
              <w:left w:val="nil"/>
              <w:bottom w:val="single" w:sz="4" w:space="0" w:color="auto"/>
              <w:right w:val="single" w:sz="4" w:space="0" w:color="auto"/>
            </w:tcBorders>
            <w:shd w:val="clear" w:color="auto" w:fill="auto"/>
            <w:noWrap/>
            <w:vAlign w:val="bottom"/>
            <w:hideMark/>
          </w:tcPr>
          <w:p w14:paraId="00C57A5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66</w:t>
            </w:r>
          </w:p>
        </w:tc>
        <w:tc>
          <w:tcPr>
            <w:tcW w:w="1620" w:type="dxa"/>
            <w:tcBorders>
              <w:top w:val="nil"/>
              <w:left w:val="nil"/>
              <w:bottom w:val="single" w:sz="4" w:space="0" w:color="auto"/>
              <w:right w:val="single" w:sz="4" w:space="0" w:color="auto"/>
            </w:tcBorders>
            <w:shd w:val="clear" w:color="auto" w:fill="auto"/>
            <w:noWrap/>
            <w:vAlign w:val="bottom"/>
            <w:hideMark/>
          </w:tcPr>
          <w:p w14:paraId="32F20C6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w:t>
            </w:r>
          </w:p>
        </w:tc>
        <w:tc>
          <w:tcPr>
            <w:tcW w:w="1900" w:type="dxa"/>
            <w:tcBorders>
              <w:top w:val="nil"/>
              <w:left w:val="nil"/>
              <w:bottom w:val="single" w:sz="4" w:space="0" w:color="auto"/>
              <w:right w:val="nil"/>
            </w:tcBorders>
            <w:shd w:val="clear" w:color="auto" w:fill="auto"/>
            <w:noWrap/>
            <w:vAlign w:val="bottom"/>
            <w:hideMark/>
          </w:tcPr>
          <w:p w14:paraId="0AD3A8B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4FD124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60</w:t>
            </w:r>
          </w:p>
        </w:tc>
        <w:tc>
          <w:tcPr>
            <w:tcW w:w="1037" w:type="dxa"/>
            <w:tcBorders>
              <w:top w:val="nil"/>
              <w:left w:val="nil"/>
              <w:bottom w:val="single" w:sz="4" w:space="0" w:color="auto"/>
              <w:right w:val="single" w:sz="4" w:space="0" w:color="auto"/>
            </w:tcBorders>
            <w:shd w:val="clear" w:color="auto" w:fill="auto"/>
            <w:noWrap/>
            <w:vAlign w:val="bottom"/>
            <w:hideMark/>
          </w:tcPr>
          <w:p w14:paraId="2BB3AF3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026061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0FAD7A"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13</w:t>
            </w:r>
          </w:p>
        </w:tc>
        <w:tc>
          <w:tcPr>
            <w:tcW w:w="4560" w:type="dxa"/>
            <w:tcBorders>
              <w:top w:val="nil"/>
              <w:left w:val="nil"/>
              <w:bottom w:val="single" w:sz="4" w:space="0" w:color="auto"/>
              <w:right w:val="single" w:sz="4" w:space="0" w:color="auto"/>
            </w:tcBorders>
            <w:shd w:val="clear" w:color="000000" w:fill="FFFFFF"/>
            <w:noWrap/>
            <w:vAlign w:val="bottom"/>
            <w:hideMark/>
          </w:tcPr>
          <w:p w14:paraId="387ED43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Cần Thơ</w:t>
            </w:r>
          </w:p>
        </w:tc>
        <w:tc>
          <w:tcPr>
            <w:tcW w:w="1480" w:type="dxa"/>
            <w:tcBorders>
              <w:top w:val="nil"/>
              <w:left w:val="nil"/>
              <w:bottom w:val="single" w:sz="4" w:space="0" w:color="auto"/>
              <w:right w:val="single" w:sz="4" w:space="0" w:color="auto"/>
            </w:tcBorders>
            <w:shd w:val="clear" w:color="000000" w:fill="FFFFFF"/>
            <w:noWrap/>
            <w:vAlign w:val="bottom"/>
            <w:hideMark/>
          </w:tcPr>
          <w:p w14:paraId="749F68D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58</w:t>
            </w:r>
          </w:p>
        </w:tc>
        <w:tc>
          <w:tcPr>
            <w:tcW w:w="1420" w:type="dxa"/>
            <w:tcBorders>
              <w:top w:val="nil"/>
              <w:left w:val="nil"/>
              <w:bottom w:val="single" w:sz="4" w:space="0" w:color="auto"/>
              <w:right w:val="single" w:sz="4" w:space="0" w:color="auto"/>
            </w:tcBorders>
            <w:shd w:val="clear" w:color="auto" w:fill="auto"/>
            <w:noWrap/>
            <w:vAlign w:val="bottom"/>
            <w:hideMark/>
          </w:tcPr>
          <w:p w14:paraId="2284EDE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172</w:t>
            </w:r>
          </w:p>
        </w:tc>
        <w:tc>
          <w:tcPr>
            <w:tcW w:w="1620" w:type="dxa"/>
            <w:tcBorders>
              <w:top w:val="nil"/>
              <w:left w:val="nil"/>
              <w:bottom w:val="single" w:sz="4" w:space="0" w:color="auto"/>
              <w:right w:val="single" w:sz="4" w:space="0" w:color="auto"/>
            </w:tcBorders>
            <w:shd w:val="clear" w:color="auto" w:fill="auto"/>
            <w:noWrap/>
            <w:vAlign w:val="bottom"/>
            <w:hideMark/>
          </w:tcPr>
          <w:p w14:paraId="60A8420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900" w:type="dxa"/>
            <w:tcBorders>
              <w:top w:val="nil"/>
              <w:left w:val="nil"/>
              <w:bottom w:val="single" w:sz="4" w:space="0" w:color="auto"/>
              <w:right w:val="nil"/>
            </w:tcBorders>
            <w:shd w:val="clear" w:color="auto" w:fill="auto"/>
            <w:noWrap/>
            <w:vAlign w:val="bottom"/>
            <w:hideMark/>
          </w:tcPr>
          <w:p w14:paraId="31FA422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8C9188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130</w:t>
            </w:r>
          </w:p>
        </w:tc>
        <w:tc>
          <w:tcPr>
            <w:tcW w:w="1037" w:type="dxa"/>
            <w:tcBorders>
              <w:top w:val="nil"/>
              <w:left w:val="nil"/>
              <w:bottom w:val="single" w:sz="4" w:space="0" w:color="auto"/>
              <w:right w:val="single" w:sz="4" w:space="0" w:color="auto"/>
            </w:tcBorders>
            <w:shd w:val="clear" w:color="auto" w:fill="auto"/>
            <w:noWrap/>
            <w:vAlign w:val="bottom"/>
            <w:hideMark/>
          </w:tcPr>
          <w:p w14:paraId="05BDDF2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921A90C"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C5CD3F"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14</w:t>
            </w:r>
          </w:p>
        </w:tc>
        <w:tc>
          <w:tcPr>
            <w:tcW w:w="4560" w:type="dxa"/>
            <w:tcBorders>
              <w:top w:val="nil"/>
              <w:left w:val="nil"/>
              <w:bottom w:val="single" w:sz="4" w:space="0" w:color="auto"/>
              <w:right w:val="single" w:sz="4" w:space="0" w:color="auto"/>
            </w:tcBorders>
            <w:shd w:val="clear" w:color="000000" w:fill="FFFFFF"/>
            <w:noWrap/>
            <w:vAlign w:val="bottom"/>
            <w:hideMark/>
          </w:tcPr>
          <w:p w14:paraId="185FB8A4"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 Sở Khoa học và Công nghệ tỉnh Cao Bằng</w:t>
            </w:r>
          </w:p>
        </w:tc>
        <w:tc>
          <w:tcPr>
            <w:tcW w:w="1480" w:type="dxa"/>
            <w:tcBorders>
              <w:top w:val="nil"/>
              <w:left w:val="nil"/>
              <w:bottom w:val="single" w:sz="4" w:space="0" w:color="auto"/>
              <w:right w:val="single" w:sz="4" w:space="0" w:color="auto"/>
            </w:tcBorders>
            <w:shd w:val="clear" w:color="000000" w:fill="FFFFFF"/>
            <w:noWrap/>
            <w:vAlign w:val="bottom"/>
            <w:hideMark/>
          </w:tcPr>
          <w:p w14:paraId="2B3B1B6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26</w:t>
            </w:r>
          </w:p>
        </w:tc>
        <w:tc>
          <w:tcPr>
            <w:tcW w:w="1420" w:type="dxa"/>
            <w:tcBorders>
              <w:top w:val="nil"/>
              <w:left w:val="nil"/>
              <w:bottom w:val="single" w:sz="4" w:space="0" w:color="auto"/>
              <w:right w:val="single" w:sz="4" w:space="0" w:color="auto"/>
            </w:tcBorders>
            <w:shd w:val="clear" w:color="auto" w:fill="auto"/>
            <w:noWrap/>
            <w:vAlign w:val="bottom"/>
            <w:hideMark/>
          </w:tcPr>
          <w:p w14:paraId="1596541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33</w:t>
            </w:r>
          </w:p>
        </w:tc>
        <w:tc>
          <w:tcPr>
            <w:tcW w:w="1620" w:type="dxa"/>
            <w:tcBorders>
              <w:top w:val="nil"/>
              <w:left w:val="nil"/>
              <w:bottom w:val="single" w:sz="4" w:space="0" w:color="auto"/>
              <w:right w:val="single" w:sz="4" w:space="0" w:color="auto"/>
            </w:tcBorders>
            <w:shd w:val="clear" w:color="auto" w:fill="auto"/>
            <w:noWrap/>
            <w:vAlign w:val="bottom"/>
            <w:hideMark/>
          </w:tcPr>
          <w:p w14:paraId="4325003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w:t>
            </w:r>
          </w:p>
        </w:tc>
        <w:tc>
          <w:tcPr>
            <w:tcW w:w="1900" w:type="dxa"/>
            <w:tcBorders>
              <w:top w:val="nil"/>
              <w:left w:val="nil"/>
              <w:bottom w:val="single" w:sz="4" w:space="0" w:color="auto"/>
              <w:right w:val="nil"/>
            </w:tcBorders>
            <w:shd w:val="clear" w:color="auto" w:fill="auto"/>
            <w:noWrap/>
            <w:vAlign w:val="bottom"/>
            <w:hideMark/>
          </w:tcPr>
          <w:p w14:paraId="7D866CE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90E120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29</w:t>
            </w:r>
          </w:p>
        </w:tc>
        <w:tc>
          <w:tcPr>
            <w:tcW w:w="1037" w:type="dxa"/>
            <w:tcBorders>
              <w:top w:val="nil"/>
              <w:left w:val="nil"/>
              <w:bottom w:val="single" w:sz="4" w:space="0" w:color="auto"/>
              <w:right w:val="single" w:sz="4" w:space="0" w:color="auto"/>
            </w:tcBorders>
            <w:shd w:val="clear" w:color="auto" w:fill="auto"/>
            <w:noWrap/>
            <w:vAlign w:val="bottom"/>
            <w:hideMark/>
          </w:tcPr>
          <w:p w14:paraId="1BD72E8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F84D29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5EF253"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15</w:t>
            </w:r>
          </w:p>
        </w:tc>
        <w:tc>
          <w:tcPr>
            <w:tcW w:w="4560" w:type="dxa"/>
            <w:tcBorders>
              <w:top w:val="nil"/>
              <w:left w:val="nil"/>
              <w:bottom w:val="single" w:sz="4" w:space="0" w:color="auto"/>
              <w:right w:val="single" w:sz="4" w:space="0" w:color="auto"/>
            </w:tcBorders>
            <w:shd w:val="clear" w:color="000000" w:fill="FFFF00"/>
            <w:noWrap/>
            <w:vAlign w:val="bottom"/>
            <w:hideMark/>
          </w:tcPr>
          <w:p w14:paraId="5483202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thành phố Đà Nẵng </w:t>
            </w:r>
          </w:p>
        </w:tc>
        <w:tc>
          <w:tcPr>
            <w:tcW w:w="1480" w:type="dxa"/>
            <w:tcBorders>
              <w:top w:val="nil"/>
              <w:left w:val="nil"/>
              <w:bottom w:val="single" w:sz="4" w:space="0" w:color="auto"/>
              <w:right w:val="single" w:sz="4" w:space="0" w:color="auto"/>
            </w:tcBorders>
            <w:shd w:val="clear" w:color="auto" w:fill="auto"/>
            <w:noWrap/>
            <w:vAlign w:val="bottom"/>
            <w:hideMark/>
          </w:tcPr>
          <w:p w14:paraId="4574AB3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27</w:t>
            </w:r>
          </w:p>
        </w:tc>
        <w:tc>
          <w:tcPr>
            <w:tcW w:w="1420" w:type="dxa"/>
            <w:tcBorders>
              <w:top w:val="nil"/>
              <w:left w:val="nil"/>
              <w:bottom w:val="single" w:sz="4" w:space="0" w:color="auto"/>
              <w:right w:val="single" w:sz="4" w:space="0" w:color="auto"/>
            </w:tcBorders>
            <w:shd w:val="clear" w:color="auto" w:fill="auto"/>
            <w:noWrap/>
            <w:vAlign w:val="bottom"/>
            <w:hideMark/>
          </w:tcPr>
          <w:p w14:paraId="27D9484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173</w:t>
            </w:r>
          </w:p>
        </w:tc>
        <w:tc>
          <w:tcPr>
            <w:tcW w:w="1620" w:type="dxa"/>
            <w:tcBorders>
              <w:top w:val="nil"/>
              <w:left w:val="nil"/>
              <w:bottom w:val="single" w:sz="4" w:space="0" w:color="auto"/>
              <w:right w:val="single" w:sz="4" w:space="0" w:color="auto"/>
            </w:tcBorders>
            <w:shd w:val="clear" w:color="auto" w:fill="auto"/>
            <w:noWrap/>
            <w:vAlign w:val="bottom"/>
            <w:hideMark/>
          </w:tcPr>
          <w:p w14:paraId="55B6A9D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114</w:t>
            </w:r>
          </w:p>
        </w:tc>
        <w:tc>
          <w:tcPr>
            <w:tcW w:w="1900" w:type="dxa"/>
            <w:tcBorders>
              <w:top w:val="nil"/>
              <w:left w:val="nil"/>
              <w:bottom w:val="single" w:sz="4" w:space="0" w:color="auto"/>
              <w:right w:val="nil"/>
            </w:tcBorders>
            <w:shd w:val="clear" w:color="auto" w:fill="auto"/>
            <w:noWrap/>
            <w:vAlign w:val="bottom"/>
            <w:hideMark/>
          </w:tcPr>
          <w:p w14:paraId="5B9E024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114</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7CA5CF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173</w:t>
            </w:r>
          </w:p>
        </w:tc>
        <w:tc>
          <w:tcPr>
            <w:tcW w:w="1037" w:type="dxa"/>
            <w:tcBorders>
              <w:top w:val="nil"/>
              <w:left w:val="nil"/>
              <w:bottom w:val="single" w:sz="4" w:space="0" w:color="auto"/>
              <w:right w:val="single" w:sz="4" w:space="0" w:color="auto"/>
            </w:tcBorders>
            <w:shd w:val="clear" w:color="auto" w:fill="auto"/>
            <w:noWrap/>
            <w:vAlign w:val="bottom"/>
            <w:hideMark/>
          </w:tcPr>
          <w:p w14:paraId="095C931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6330A3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90E6B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16</w:t>
            </w:r>
          </w:p>
        </w:tc>
        <w:tc>
          <w:tcPr>
            <w:tcW w:w="4560" w:type="dxa"/>
            <w:tcBorders>
              <w:top w:val="nil"/>
              <w:left w:val="nil"/>
              <w:bottom w:val="single" w:sz="4" w:space="0" w:color="auto"/>
              <w:right w:val="single" w:sz="4" w:space="0" w:color="auto"/>
            </w:tcBorders>
            <w:shd w:val="clear" w:color="000000" w:fill="FFFF00"/>
            <w:noWrap/>
            <w:vAlign w:val="bottom"/>
            <w:hideMark/>
          </w:tcPr>
          <w:p w14:paraId="02F0DDB8"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Đắk Lắk</w:t>
            </w:r>
          </w:p>
        </w:tc>
        <w:tc>
          <w:tcPr>
            <w:tcW w:w="1480" w:type="dxa"/>
            <w:tcBorders>
              <w:top w:val="nil"/>
              <w:left w:val="nil"/>
              <w:bottom w:val="single" w:sz="4" w:space="0" w:color="auto"/>
              <w:right w:val="single" w:sz="4" w:space="0" w:color="auto"/>
            </w:tcBorders>
            <w:shd w:val="clear" w:color="auto" w:fill="auto"/>
            <w:noWrap/>
            <w:vAlign w:val="bottom"/>
            <w:hideMark/>
          </w:tcPr>
          <w:p w14:paraId="6D76956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58</w:t>
            </w:r>
          </w:p>
        </w:tc>
        <w:tc>
          <w:tcPr>
            <w:tcW w:w="1420" w:type="dxa"/>
            <w:tcBorders>
              <w:top w:val="nil"/>
              <w:left w:val="nil"/>
              <w:bottom w:val="single" w:sz="4" w:space="0" w:color="auto"/>
              <w:right w:val="single" w:sz="4" w:space="0" w:color="auto"/>
            </w:tcBorders>
            <w:shd w:val="clear" w:color="auto" w:fill="auto"/>
            <w:noWrap/>
            <w:vAlign w:val="bottom"/>
            <w:hideMark/>
          </w:tcPr>
          <w:p w14:paraId="794DE3F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109</w:t>
            </w:r>
          </w:p>
        </w:tc>
        <w:tc>
          <w:tcPr>
            <w:tcW w:w="1620" w:type="dxa"/>
            <w:tcBorders>
              <w:top w:val="nil"/>
              <w:left w:val="nil"/>
              <w:bottom w:val="single" w:sz="4" w:space="0" w:color="auto"/>
              <w:right w:val="single" w:sz="4" w:space="0" w:color="auto"/>
            </w:tcBorders>
            <w:shd w:val="clear" w:color="auto" w:fill="auto"/>
            <w:noWrap/>
            <w:vAlign w:val="bottom"/>
            <w:hideMark/>
          </w:tcPr>
          <w:p w14:paraId="3C30366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w:t>
            </w:r>
          </w:p>
        </w:tc>
        <w:tc>
          <w:tcPr>
            <w:tcW w:w="1900" w:type="dxa"/>
            <w:tcBorders>
              <w:top w:val="nil"/>
              <w:left w:val="nil"/>
              <w:bottom w:val="single" w:sz="4" w:space="0" w:color="auto"/>
              <w:right w:val="nil"/>
            </w:tcBorders>
            <w:shd w:val="clear" w:color="auto" w:fill="auto"/>
            <w:noWrap/>
            <w:vAlign w:val="bottom"/>
            <w:hideMark/>
          </w:tcPr>
          <w:p w14:paraId="20A3F10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C614FD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108</w:t>
            </w:r>
          </w:p>
        </w:tc>
        <w:tc>
          <w:tcPr>
            <w:tcW w:w="1037" w:type="dxa"/>
            <w:tcBorders>
              <w:top w:val="nil"/>
              <w:left w:val="nil"/>
              <w:bottom w:val="single" w:sz="4" w:space="0" w:color="auto"/>
              <w:right w:val="single" w:sz="4" w:space="0" w:color="auto"/>
            </w:tcBorders>
            <w:shd w:val="clear" w:color="auto" w:fill="auto"/>
            <w:noWrap/>
            <w:vAlign w:val="bottom"/>
            <w:hideMark/>
          </w:tcPr>
          <w:p w14:paraId="4C409F7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7ED84139"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1D078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17</w:t>
            </w:r>
          </w:p>
        </w:tc>
        <w:tc>
          <w:tcPr>
            <w:tcW w:w="4560" w:type="dxa"/>
            <w:tcBorders>
              <w:top w:val="nil"/>
              <w:left w:val="nil"/>
              <w:bottom w:val="single" w:sz="4" w:space="0" w:color="auto"/>
              <w:right w:val="single" w:sz="4" w:space="0" w:color="auto"/>
            </w:tcBorders>
            <w:shd w:val="clear" w:color="auto" w:fill="auto"/>
            <w:noWrap/>
            <w:vAlign w:val="bottom"/>
            <w:hideMark/>
          </w:tcPr>
          <w:p w14:paraId="27B77EF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thành phố Đắk Nông</w:t>
            </w:r>
          </w:p>
        </w:tc>
        <w:tc>
          <w:tcPr>
            <w:tcW w:w="1480" w:type="dxa"/>
            <w:tcBorders>
              <w:top w:val="nil"/>
              <w:left w:val="nil"/>
              <w:bottom w:val="single" w:sz="4" w:space="0" w:color="auto"/>
              <w:right w:val="single" w:sz="4" w:space="0" w:color="auto"/>
            </w:tcBorders>
            <w:shd w:val="clear" w:color="auto" w:fill="auto"/>
            <w:noWrap/>
            <w:vAlign w:val="bottom"/>
            <w:hideMark/>
          </w:tcPr>
          <w:p w14:paraId="458DD1C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420" w:type="dxa"/>
            <w:tcBorders>
              <w:top w:val="nil"/>
              <w:left w:val="nil"/>
              <w:bottom w:val="single" w:sz="4" w:space="0" w:color="auto"/>
              <w:right w:val="single" w:sz="4" w:space="0" w:color="auto"/>
            </w:tcBorders>
            <w:shd w:val="clear" w:color="auto" w:fill="auto"/>
            <w:noWrap/>
            <w:vAlign w:val="bottom"/>
            <w:hideMark/>
          </w:tcPr>
          <w:p w14:paraId="6CB553D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55</w:t>
            </w:r>
          </w:p>
        </w:tc>
        <w:tc>
          <w:tcPr>
            <w:tcW w:w="1620" w:type="dxa"/>
            <w:tcBorders>
              <w:top w:val="nil"/>
              <w:left w:val="nil"/>
              <w:bottom w:val="single" w:sz="4" w:space="0" w:color="auto"/>
              <w:right w:val="single" w:sz="4" w:space="0" w:color="auto"/>
            </w:tcBorders>
            <w:shd w:val="clear" w:color="auto" w:fill="auto"/>
            <w:noWrap/>
            <w:vAlign w:val="bottom"/>
            <w:hideMark/>
          </w:tcPr>
          <w:p w14:paraId="035D96A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16</w:t>
            </w:r>
          </w:p>
        </w:tc>
        <w:tc>
          <w:tcPr>
            <w:tcW w:w="1900" w:type="dxa"/>
            <w:tcBorders>
              <w:top w:val="nil"/>
              <w:left w:val="nil"/>
              <w:bottom w:val="single" w:sz="4" w:space="0" w:color="auto"/>
              <w:right w:val="nil"/>
            </w:tcBorders>
            <w:shd w:val="clear" w:color="auto" w:fill="auto"/>
            <w:noWrap/>
            <w:vAlign w:val="bottom"/>
            <w:hideMark/>
          </w:tcPr>
          <w:p w14:paraId="386945C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9A6DD9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42</w:t>
            </w:r>
          </w:p>
        </w:tc>
        <w:tc>
          <w:tcPr>
            <w:tcW w:w="1037" w:type="dxa"/>
            <w:tcBorders>
              <w:top w:val="nil"/>
              <w:left w:val="nil"/>
              <w:bottom w:val="single" w:sz="4" w:space="0" w:color="auto"/>
              <w:right w:val="single" w:sz="4" w:space="0" w:color="auto"/>
            </w:tcBorders>
            <w:shd w:val="clear" w:color="auto" w:fill="auto"/>
            <w:noWrap/>
            <w:vAlign w:val="bottom"/>
            <w:hideMark/>
          </w:tcPr>
          <w:p w14:paraId="518F3B0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4420691"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4B251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18</w:t>
            </w:r>
          </w:p>
        </w:tc>
        <w:tc>
          <w:tcPr>
            <w:tcW w:w="4560" w:type="dxa"/>
            <w:tcBorders>
              <w:top w:val="nil"/>
              <w:left w:val="nil"/>
              <w:bottom w:val="single" w:sz="4" w:space="0" w:color="auto"/>
              <w:right w:val="single" w:sz="4" w:space="0" w:color="auto"/>
            </w:tcBorders>
            <w:shd w:val="clear" w:color="auto" w:fill="auto"/>
            <w:noWrap/>
            <w:vAlign w:val="bottom"/>
            <w:hideMark/>
          </w:tcPr>
          <w:p w14:paraId="62D9AC4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Điện Biên</w:t>
            </w:r>
          </w:p>
        </w:tc>
        <w:tc>
          <w:tcPr>
            <w:tcW w:w="1480" w:type="dxa"/>
            <w:tcBorders>
              <w:top w:val="nil"/>
              <w:left w:val="nil"/>
              <w:bottom w:val="single" w:sz="4" w:space="0" w:color="auto"/>
              <w:right w:val="single" w:sz="4" w:space="0" w:color="auto"/>
            </w:tcBorders>
            <w:shd w:val="clear" w:color="auto" w:fill="auto"/>
            <w:noWrap/>
            <w:vAlign w:val="bottom"/>
            <w:hideMark/>
          </w:tcPr>
          <w:p w14:paraId="53B40FD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24</w:t>
            </w:r>
          </w:p>
        </w:tc>
        <w:tc>
          <w:tcPr>
            <w:tcW w:w="1420" w:type="dxa"/>
            <w:tcBorders>
              <w:top w:val="nil"/>
              <w:left w:val="nil"/>
              <w:bottom w:val="single" w:sz="4" w:space="0" w:color="auto"/>
              <w:right w:val="single" w:sz="4" w:space="0" w:color="auto"/>
            </w:tcBorders>
            <w:shd w:val="clear" w:color="auto" w:fill="auto"/>
            <w:noWrap/>
            <w:vAlign w:val="bottom"/>
            <w:hideMark/>
          </w:tcPr>
          <w:p w14:paraId="3DD08D5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58</w:t>
            </w:r>
          </w:p>
        </w:tc>
        <w:tc>
          <w:tcPr>
            <w:tcW w:w="1620" w:type="dxa"/>
            <w:tcBorders>
              <w:top w:val="nil"/>
              <w:left w:val="nil"/>
              <w:bottom w:val="single" w:sz="4" w:space="0" w:color="auto"/>
              <w:right w:val="single" w:sz="4" w:space="0" w:color="auto"/>
            </w:tcBorders>
            <w:shd w:val="clear" w:color="auto" w:fill="auto"/>
            <w:noWrap/>
            <w:vAlign w:val="bottom"/>
            <w:hideMark/>
          </w:tcPr>
          <w:p w14:paraId="04CAFB1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w:t>
            </w:r>
          </w:p>
        </w:tc>
        <w:tc>
          <w:tcPr>
            <w:tcW w:w="1900" w:type="dxa"/>
            <w:tcBorders>
              <w:top w:val="nil"/>
              <w:left w:val="nil"/>
              <w:bottom w:val="single" w:sz="4" w:space="0" w:color="auto"/>
              <w:right w:val="nil"/>
            </w:tcBorders>
            <w:shd w:val="clear" w:color="auto" w:fill="auto"/>
            <w:noWrap/>
            <w:vAlign w:val="bottom"/>
            <w:hideMark/>
          </w:tcPr>
          <w:p w14:paraId="7A0FECA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FF5FB0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58</w:t>
            </w:r>
          </w:p>
        </w:tc>
        <w:tc>
          <w:tcPr>
            <w:tcW w:w="1037" w:type="dxa"/>
            <w:tcBorders>
              <w:top w:val="nil"/>
              <w:left w:val="nil"/>
              <w:bottom w:val="single" w:sz="4" w:space="0" w:color="auto"/>
              <w:right w:val="single" w:sz="4" w:space="0" w:color="auto"/>
            </w:tcBorders>
            <w:shd w:val="clear" w:color="auto" w:fill="auto"/>
            <w:noWrap/>
            <w:vAlign w:val="bottom"/>
            <w:hideMark/>
          </w:tcPr>
          <w:p w14:paraId="2AAC6F9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332B16D"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2B52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19</w:t>
            </w:r>
          </w:p>
        </w:tc>
        <w:tc>
          <w:tcPr>
            <w:tcW w:w="4560" w:type="dxa"/>
            <w:tcBorders>
              <w:top w:val="nil"/>
              <w:left w:val="nil"/>
              <w:bottom w:val="single" w:sz="4" w:space="0" w:color="auto"/>
              <w:right w:val="single" w:sz="4" w:space="0" w:color="auto"/>
            </w:tcBorders>
            <w:shd w:val="clear" w:color="000000" w:fill="FFFF00"/>
            <w:noWrap/>
            <w:vAlign w:val="bottom"/>
            <w:hideMark/>
          </w:tcPr>
          <w:p w14:paraId="56ED6AA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Đồng Nai</w:t>
            </w:r>
          </w:p>
        </w:tc>
        <w:tc>
          <w:tcPr>
            <w:tcW w:w="1480" w:type="dxa"/>
            <w:tcBorders>
              <w:top w:val="nil"/>
              <w:left w:val="nil"/>
              <w:bottom w:val="single" w:sz="4" w:space="0" w:color="auto"/>
              <w:right w:val="single" w:sz="4" w:space="0" w:color="auto"/>
            </w:tcBorders>
            <w:shd w:val="clear" w:color="auto" w:fill="auto"/>
            <w:noWrap/>
            <w:vAlign w:val="bottom"/>
            <w:hideMark/>
          </w:tcPr>
          <w:p w14:paraId="6D2119F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72</w:t>
            </w:r>
          </w:p>
        </w:tc>
        <w:tc>
          <w:tcPr>
            <w:tcW w:w="1420" w:type="dxa"/>
            <w:tcBorders>
              <w:top w:val="nil"/>
              <w:left w:val="nil"/>
              <w:bottom w:val="single" w:sz="4" w:space="0" w:color="auto"/>
              <w:right w:val="single" w:sz="4" w:space="0" w:color="auto"/>
            </w:tcBorders>
            <w:shd w:val="clear" w:color="auto" w:fill="auto"/>
            <w:noWrap/>
            <w:vAlign w:val="bottom"/>
            <w:hideMark/>
          </w:tcPr>
          <w:p w14:paraId="29EE641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310</w:t>
            </w:r>
          </w:p>
        </w:tc>
        <w:tc>
          <w:tcPr>
            <w:tcW w:w="1620" w:type="dxa"/>
            <w:tcBorders>
              <w:top w:val="nil"/>
              <w:left w:val="nil"/>
              <w:bottom w:val="single" w:sz="4" w:space="0" w:color="auto"/>
              <w:right w:val="single" w:sz="4" w:space="0" w:color="auto"/>
            </w:tcBorders>
            <w:shd w:val="clear" w:color="auto" w:fill="auto"/>
            <w:noWrap/>
            <w:vAlign w:val="bottom"/>
            <w:hideMark/>
          </w:tcPr>
          <w:p w14:paraId="398278C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72</w:t>
            </w:r>
          </w:p>
        </w:tc>
        <w:tc>
          <w:tcPr>
            <w:tcW w:w="1900" w:type="dxa"/>
            <w:tcBorders>
              <w:top w:val="nil"/>
              <w:left w:val="nil"/>
              <w:bottom w:val="single" w:sz="4" w:space="0" w:color="auto"/>
              <w:right w:val="nil"/>
            </w:tcBorders>
            <w:shd w:val="clear" w:color="auto" w:fill="auto"/>
            <w:noWrap/>
            <w:vAlign w:val="bottom"/>
            <w:hideMark/>
          </w:tcPr>
          <w:p w14:paraId="5D6073D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849ABA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166</w:t>
            </w:r>
          </w:p>
        </w:tc>
        <w:tc>
          <w:tcPr>
            <w:tcW w:w="1037" w:type="dxa"/>
            <w:tcBorders>
              <w:top w:val="nil"/>
              <w:left w:val="nil"/>
              <w:bottom w:val="single" w:sz="4" w:space="0" w:color="auto"/>
              <w:right w:val="single" w:sz="4" w:space="0" w:color="auto"/>
            </w:tcBorders>
            <w:shd w:val="clear" w:color="auto" w:fill="auto"/>
            <w:noWrap/>
            <w:vAlign w:val="bottom"/>
            <w:hideMark/>
          </w:tcPr>
          <w:p w14:paraId="1D4AA1E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AAE85C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CD8281"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20</w:t>
            </w:r>
          </w:p>
        </w:tc>
        <w:tc>
          <w:tcPr>
            <w:tcW w:w="4560" w:type="dxa"/>
            <w:tcBorders>
              <w:top w:val="nil"/>
              <w:left w:val="nil"/>
              <w:bottom w:val="single" w:sz="4" w:space="0" w:color="auto"/>
              <w:right w:val="single" w:sz="4" w:space="0" w:color="auto"/>
            </w:tcBorders>
            <w:shd w:val="clear" w:color="auto" w:fill="auto"/>
            <w:noWrap/>
            <w:vAlign w:val="bottom"/>
            <w:hideMark/>
          </w:tcPr>
          <w:p w14:paraId="19147BE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Đồng Tháp</w:t>
            </w:r>
          </w:p>
        </w:tc>
        <w:tc>
          <w:tcPr>
            <w:tcW w:w="1480" w:type="dxa"/>
            <w:tcBorders>
              <w:top w:val="nil"/>
              <w:left w:val="nil"/>
              <w:bottom w:val="single" w:sz="4" w:space="0" w:color="auto"/>
              <w:right w:val="single" w:sz="4" w:space="0" w:color="auto"/>
            </w:tcBorders>
            <w:shd w:val="clear" w:color="auto" w:fill="auto"/>
            <w:noWrap/>
            <w:vAlign w:val="bottom"/>
            <w:hideMark/>
          </w:tcPr>
          <w:p w14:paraId="41E171F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37</w:t>
            </w:r>
          </w:p>
        </w:tc>
        <w:tc>
          <w:tcPr>
            <w:tcW w:w="1420" w:type="dxa"/>
            <w:tcBorders>
              <w:top w:val="nil"/>
              <w:left w:val="nil"/>
              <w:bottom w:val="single" w:sz="4" w:space="0" w:color="auto"/>
              <w:right w:val="single" w:sz="4" w:space="0" w:color="auto"/>
            </w:tcBorders>
            <w:shd w:val="clear" w:color="auto" w:fill="auto"/>
            <w:noWrap/>
            <w:vAlign w:val="bottom"/>
            <w:hideMark/>
          </w:tcPr>
          <w:p w14:paraId="00DD8A3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84</w:t>
            </w:r>
          </w:p>
        </w:tc>
        <w:tc>
          <w:tcPr>
            <w:tcW w:w="1620" w:type="dxa"/>
            <w:tcBorders>
              <w:top w:val="nil"/>
              <w:left w:val="nil"/>
              <w:bottom w:val="single" w:sz="4" w:space="0" w:color="auto"/>
              <w:right w:val="single" w:sz="4" w:space="0" w:color="auto"/>
            </w:tcBorders>
            <w:shd w:val="clear" w:color="auto" w:fill="auto"/>
            <w:noWrap/>
            <w:vAlign w:val="bottom"/>
            <w:hideMark/>
          </w:tcPr>
          <w:p w14:paraId="4E0C1B0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24</w:t>
            </w:r>
          </w:p>
        </w:tc>
        <w:tc>
          <w:tcPr>
            <w:tcW w:w="1900" w:type="dxa"/>
            <w:tcBorders>
              <w:top w:val="nil"/>
              <w:left w:val="nil"/>
              <w:bottom w:val="single" w:sz="4" w:space="0" w:color="auto"/>
              <w:right w:val="nil"/>
            </w:tcBorders>
            <w:shd w:val="clear" w:color="auto" w:fill="auto"/>
            <w:noWrap/>
            <w:vAlign w:val="bottom"/>
            <w:hideMark/>
          </w:tcPr>
          <w:p w14:paraId="4175941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6C0072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76</w:t>
            </w:r>
          </w:p>
        </w:tc>
        <w:tc>
          <w:tcPr>
            <w:tcW w:w="1037" w:type="dxa"/>
            <w:tcBorders>
              <w:top w:val="nil"/>
              <w:left w:val="nil"/>
              <w:bottom w:val="single" w:sz="4" w:space="0" w:color="auto"/>
              <w:right w:val="single" w:sz="4" w:space="0" w:color="auto"/>
            </w:tcBorders>
            <w:shd w:val="clear" w:color="auto" w:fill="auto"/>
            <w:noWrap/>
            <w:vAlign w:val="bottom"/>
            <w:hideMark/>
          </w:tcPr>
          <w:p w14:paraId="1FDF759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D36B95A"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4E38E4"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21</w:t>
            </w:r>
          </w:p>
        </w:tc>
        <w:tc>
          <w:tcPr>
            <w:tcW w:w="4560" w:type="dxa"/>
            <w:tcBorders>
              <w:top w:val="nil"/>
              <w:left w:val="nil"/>
              <w:bottom w:val="single" w:sz="4" w:space="0" w:color="auto"/>
              <w:right w:val="single" w:sz="4" w:space="0" w:color="auto"/>
            </w:tcBorders>
            <w:shd w:val="clear" w:color="auto" w:fill="auto"/>
            <w:noWrap/>
            <w:vAlign w:val="bottom"/>
            <w:hideMark/>
          </w:tcPr>
          <w:p w14:paraId="77E985BA"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Gia Lai</w:t>
            </w:r>
          </w:p>
        </w:tc>
        <w:tc>
          <w:tcPr>
            <w:tcW w:w="1480" w:type="dxa"/>
            <w:tcBorders>
              <w:top w:val="nil"/>
              <w:left w:val="nil"/>
              <w:bottom w:val="single" w:sz="4" w:space="0" w:color="auto"/>
              <w:right w:val="single" w:sz="4" w:space="0" w:color="auto"/>
            </w:tcBorders>
            <w:shd w:val="clear" w:color="auto" w:fill="auto"/>
            <w:noWrap/>
            <w:vAlign w:val="bottom"/>
            <w:hideMark/>
          </w:tcPr>
          <w:p w14:paraId="54BC16F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61</w:t>
            </w:r>
          </w:p>
        </w:tc>
        <w:tc>
          <w:tcPr>
            <w:tcW w:w="1420" w:type="dxa"/>
            <w:tcBorders>
              <w:top w:val="nil"/>
              <w:left w:val="nil"/>
              <w:bottom w:val="single" w:sz="4" w:space="0" w:color="auto"/>
              <w:right w:val="single" w:sz="4" w:space="0" w:color="auto"/>
            </w:tcBorders>
            <w:shd w:val="clear" w:color="auto" w:fill="auto"/>
            <w:noWrap/>
            <w:vAlign w:val="bottom"/>
            <w:hideMark/>
          </w:tcPr>
          <w:p w14:paraId="4ECB1A2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86</w:t>
            </w:r>
          </w:p>
        </w:tc>
        <w:tc>
          <w:tcPr>
            <w:tcW w:w="1620" w:type="dxa"/>
            <w:tcBorders>
              <w:top w:val="nil"/>
              <w:left w:val="nil"/>
              <w:bottom w:val="single" w:sz="4" w:space="0" w:color="auto"/>
              <w:right w:val="single" w:sz="4" w:space="0" w:color="auto"/>
            </w:tcBorders>
            <w:shd w:val="clear" w:color="auto" w:fill="auto"/>
            <w:noWrap/>
            <w:vAlign w:val="bottom"/>
            <w:hideMark/>
          </w:tcPr>
          <w:p w14:paraId="60B79BD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w:t>
            </w:r>
          </w:p>
        </w:tc>
        <w:tc>
          <w:tcPr>
            <w:tcW w:w="1900" w:type="dxa"/>
            <w:tcBorders>
              <w:top w:val="nil"/>
              <w:left w:val="nil"/>
              <w:bottom w:val="single" w:sz="4" w:space="0" w:color="auto"/>
              <w:right w:val="nil"/>
            </w:tcBorders>
            <w:shd w:val="clear" w:color="auto" w:fill="auto"/>
            <w:noWrap/>
            <w:vAlign w:val="bottom"/>
            <w:hideMark/>
          </w:tcPr>
          <w:p w14:paraId="7EE1839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C82B39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73</w:t>
            </w:r>
          </w:p>
        </w:tc>
        <w:tc>
          <w:tcPr>
            <w:tcW w:w="1037" w:type="dxa"/>
            <w:tcBorders>
              <w:top w:val="nil"/>
              <w:left w:val="nil"/>
              <w:bottom w:val="single" w:sz="4" w:space="0" w:color="auto"/>
              <w:right w:val="single" w:sz="4" w:space="0" w:color="auto"/>
            </w:tcBorders>
            <w:shd w:val="clear" w:color="auto" w:fill="auto"/>
            <w:noWrap/>
            <w:vAlign w:val="bottom"/>
            <w:hideMark/>
          </w:tcPr>
          <w:p w14:paraId="2D3173D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7A220EA"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1AA42"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lastRenderedPageBreak/>
              <w:t>22</w:t>
            </w:r>
          </w:p>
        </w:tc>
        <w:tc>
          <w:tcPr>
            <w:tcW w:w="4560" w:type="dxa"/>
            <w:tcBorders>
              <w:top w:val="nil"/>
              <w:left w:val="nil"/>
              <w:bottom w:val="single" w:sz="4" w:space="0" w:color="auto"/>
              <w:right w:val="single" w:sz="4" w:space="0" w:color="auto"/>
            </w:tcBorders>
            <w:shd w:val="clear" w:color="000000" w:fill="FFFFFF"/>
            <w:noWrap/>
            <w:vAlign w:val="bottom"/>
            <w:hideMark/>
          </w:tcPr>
          <w:p w14:paraId="7E9D636A"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Hà Giang</w:t>
            </w:r>
          </w:p>
        </w:tc>
        <w:tc>
          <w:tcPr>
            <w:tcW w:w="1480" w:type="dxa"/>
            <w:tcBorders>
              <w:top w:val="nil"/>
              <w:left w:val="nil"/>
              <w:bottom w:val="single" w:sz="4" w:space="0" w:color="auto"/>
              <w:right w:val="single" w:sz="4" w:space="0" w:color="auto"/>
            </w:tcBorders>
            <w:shd w:val="clear" w:color="000000" w:fill="FFFFFF"/>
            <w:noWrap/>
            <w:vAlign w:val="bottom"/>
            <w:hideMark/>
          </w:tcPr>
          <w:p w14:paraId="76FBD79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28</w:t>
            </w:r>
          </w:p>
        </w:tc>
        <w:tc>
          <w:tcPr>
            <w:tcW w:w="1420" w:type="dxa"/>
            <w:tcBorders>
              <w:top w:val="nil"/>
              <w:left w:val="nil"/>
              <w:bottom w:val="single" w:sz="4" w:space="0" w:color="auto"/>
              <w:right w:val="single" w:sz="4" w:space="0" w:color="auto"/>
            </w:tcBorders>
            <w:shd w:val="clear" w:color="auto" w:fill="auto"/>
            <w:noWrap/>
            <w:vAlign w:val="bottom"/>
            <w:hideMark/>
          </w:tcPr>
          <w:p w14:paraId="368B707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620" w:type="dxa"/>
            <w:tcBorders>
              <w:top w:val="nil"/>
              <w:left w:val="nil"/>
              <w:bottom w:val="single" w:sz="4" w:space="0" w:color="auto"/>
              <w:right w:val="single" w:sz="4" w:space="0" w:color="auto"/>
            </w:tcBorders>
            <w:shd w:val="clear" w:color="auto" w:fill="auto"/>
            <w:noWrap/>
            <w:vAlign w:val="bottom"/>
            <w:hideMark/>
          </w:tcPr>
          <w:p w14:paraId="1E6725C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14</w:t>
            </w:r>
          </w:p>
        </w:tc>
        <w:tc>
          <w:tcPr>
            <w:tcW w:w="1900" w:type="dxa"/>
            <w:tcBorders>
              <w:top w:val="nil"/>
              <w:left w:val="nil"/>
              <w:bottom w:val="single" w:sz="4" w:space="0" w:color="auto"/>
              <w:right w:val="nil"/>
            </w:tcBorders>
            <w:shd w:val="clear" w:color="auto" w:fill="auto"/>
            <w:noWrap/>
            <w:vAlign w:val="bottom"/>
            <w:hideMark/>
          </w:tcPr>
          <w:p w14:paraId="7621303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14</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244720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037" w:type="dxa"/>
            <w:tcBorders>
              <w:top w:val="nil"/>
              <w:left w:val="nil"/>
              <w:bottom w:val="single" w:sz="4" w:space="0" w:color="auto"/>
              <w:right w:val="single" w:sz="4" w:space="0" w:color="auto"/>
            </w:tcBorders>
            <w:shd w:val="clear" w:color="auto" w:fill="auto"/>
            <w:noWrap/>
            <w:vAlign w:val="bottom"/>
            <w:hideMark/>
          </w:tcPr>
          <w:p w14:paraId="46D800C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5155D56"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5964F"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23</w:t>
            </w:r>
          </w:p>
        </w:tc>
        <w:tc>
          <w:tcPr>
            <w:tcW w:w="4560" w:type="dxa"/>
            <w:tcBorders>
              <w:top w:val="nil"/>
              <w:left w:val="nil"/>
              <w:bottom w:val="single" w:sz="4" w:space="0" w:color="auto"/>
              <w:right w:val="single" w:sz="4" w:space="0" w:color="auto"/>
            </w:tcBorders>
            <w:shd w:val="clear" w:color="000000" w:fill="FFFFFF"/>
            <w:noWrap/>
            <w:vAlign w:val="bottom"/>
            <w:hideMark/>
          </w:tcPr>
          <w:p w14:paraId="09F444B8"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Hậu Giang </w:t>
            </w:r>
          </w:p>
        </w:tc>
        <w:tc>
          <w:tcPr>
            <w:tcW w:w="1480" w:type="dxa"/>
            <w:tcBorders>
              <w:top w:val="nil"/>
              <w:left w:val="nil"/>
              <w:bottom w:val="single" w:sz="4" w:space="0" w:color="auto"/>
              <w:right w:val="single" w:sz="4" w:space="0" w:color="auto"/>
            </w:tcBorders>
            <w:shd w:val="clear" w:color="000000" w:fill="FFFFFF"/>
            <w:noWrap/>
            <w:vAlign w:val="bottom"/>
            <w:hideMark/>
          </w:tcPr>
          <w:p w14:paraId="7AFD0F8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21</w:t>
            </w:r>
          </w:p>
        </w:tc>
        <w:tc>
          <w:tcPr>
            <w:tcW w:w="1420" w:type="dxa"/>
            <w:tcBorders>
              <w:top w:val="nil"/>
              <w:left w:val="nil"/>
              <w:bottom w:val="single" w:sz="4" w:space="0" w:color="auto"/>
              <w:right w:val="single" w:sz="4" w:space="0" w:color="auto"/>
            </w:tcBorders>
            <w:shd w:val="clear" w:color="auto" w:fill="auto"/>
            <w:noWrap/>
            <w:vAlign w:val="bottom"/>
            <w:hideMark/>
          </w:tcPr>
          <w:p w14:paraId="594968D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39</w:t>
            </w:r>
          </w:p>
        </w:tc>
        <w:tc>
          <w:tcPr>
            <w:tcW w:w="1620" w:type="dxa"/>
            <w:tcBorders>
              <w:top w:val="nil"/>
              <w:left w:val="nil"/>
              <w:bottom w:val="single" w:sz="4" w:space="0" w:color="auto"/>
              <w:right w:val="single" w:sz="4" w:space="0" w:color="auto"/>
            </w:tcBorders>
            <w:shd w:val="clear" w:color="auto" w:fill="auto"/>
            <w:noWrap/>
            <w:vAlign w:val="bottom"/>
            <w:hideMark/>
          </w:tcPr>
          <w:p w14:paraId="7048B06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w:t>
            </w:r>
          </w:p>
        </w:tc>
        <w:tc>
          <w:tcPr>
            <w:tcW w:w="1900" w:type="dxa"/>
            <w:tcBorders>
              <w:top w:val="nil"/>
              <w:left w:val="nil"/>
              <w:bottom w:val="single" w:sz="4" w:space="0" w:color="auto"/>
              <w:right w:val="nil"/>
            </w:tcBorders>
            <w:shd w:val="clear" w:color="auto" w:fill="auto"/>
            <w:noWrap/>
            <w:vAlign w:val="bottom"/>
            <w:hideMark/>
          </w:tcPr>
          <w:p w14:paraId="2FA3B87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6E828F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29</w:t>
            </w:r>
          </w:p>
        </w:tc>
        <w:tc>
          <w:tcPr>
            <w:tcW w:w="1037" w:type="dxa"/>
            <w:tcBorders>
              <w:top w:val="nil"/>
              <w:left w:val="nil"/>
              <w:bottom w:val="single" w:sz="4" w:space="0" w:color="auto"/>
              <w:right w:val="single" w:sz="4" w:space="0" w:color="auto"/>
            </w:tcBorders>
            <w:shd w:val="clear" w:color="auto" w:fill="auto"/>
            <w:noWrap/>
            <w:vAlign w:val="bottom"/>
            <w:hideMark/>
          </w:tcPr>
          <w:p w14:paraId="037831A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01E9877"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A7048"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24</w:t>
            </w:r>
          </w:p>
        </w:tc>
        <w:tc>
          <w:tcPr>
            <w:tcW w:w="4560" w:type="dxa"/>
            <w:tcBorders>
              <w:top w:val="nil"/>
              <w:left w:val="nil"/>
              <w:bottom w:val="single" w:sz="4" w:space="0" w:color="auto"/>
              <w:right w:val="single" w:sz="4" w:space="0" w:color="auto"/>
            </w:tcBorders>
            <w:shd w:val="clear" w:color="000000" w:fill="FFFFFF"/>
            <w:noWrap/>
            <w:vAlign w:val="bottom"/>
            <w:hideMark/>
          </w:tcPr>
          <w:p w14:paraId="18A22AF0"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Hải Dương</w:t>
            </w:r>
          </w:p>
        </w:tc>
        <w:tc>
          <w:tcPr>
            <w:tcW w:w="1480" w:type="dxa"/>
            <w:tcBorders>
              <w:top w:val="nil"/>
              <w:left w:val="nil"/>
              <w:bottom w:val="single" w:sz="4" w:space="0" w:color="auto"/>
              <w:right w:val="single" w:sz="4" w:space="0" w:color="auto"/>
            </w:tcBorders>
            <w:shd w:val="clear" w:color="000000" w:fill="FFFFFF"/>
            <w:noWrap/>
            <w:vAlign w:val="bottom"/>
            <w:hideMark/>
          </w:tcPr>
          <w:p w14:paraId="2055F62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55</w:t>
            </w:r>
          </w:p>
        </w:tc>
        <w:tc>
          <w:tcPr>
            <w:tcW w:w="1420" w:type="dxa"/>
            <w:tcBorders>
              <w:top w:val="nil"/>
              <w:left w:val="nil"/>
              <w:bottom w:val="single" w:sz="4" w:space="0" w:color="auto"/>
              <w:right w:val="single" w:sz="4" w:space="0" w:color="auto"/>
            </w:tcBorders>
            <w:shd w:val="clear" w:color="auto" w:fill="auto"/>
            <w:noWrap/>
            <w:vAlign w:val="bottom"/>
            <w:hideMark/>
          </w:tcPr>
          <w:p w14:paraId="1CD2170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620" w:type="dxa"/>
            <w:tcBorders>
              <w:top w:val="nil"/>
              <w:left w:val="nil"/>
              <w:bottom w:val="single" w:sz="4" w:space="0" w:color="auto"/>
              <w:right w:val="single" w:sz="4" w:space="0" w:color="auto"/>
            </w:tcBorders>
            <w:shd w:val="clear" w:color="auto" w:fill="auto"/>
            <w:noWrap/>
            <w:vAlign w:val="bottom"/>
            <w:hideMark/>
          </w:tcPr>
          <w:p w14:paraId="42C9687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37</w:t>
            </w:r>
          </w:p>
        </w:tc>
        <w:tc>
          <w:tcPr>
            <w:tcW w:w="1900" w:type="dxa"/>
            <w:tcBorders>
              <w:top w:val="nil"/>
              <w:left w:val="nil"/>
              <w:bottom w:val="single" w:sz="4" w:space="0" w:color="auto"/>
              <w:right w:val="nil"/>
            </w:tcBorders>
            <w:shd w:val="clear" w:color="auto" w:fill="auto"/>
            <w:noWrap/>
            <w:vAlign w:val="bottom"/>
            <w:hideMark/>
          </w:tcPr>
          <w:p w14:paraId="43B974A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CBDC35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037" w:type="dxa"/>
            <w:tcBorders>
              <w:top w:val="nil"/>
              <w:left w:val="nil"/>
              <w:bottom w:val="single" w:sz="4" w:space="0" w:color="auto"/>
              <w:right w:val="single" w:sz="4" w:space="0" w:color="auto"/>
            </w:tcBorders>
            <w:shd w:val="clear" w:color="auto" w:fill="auto"/>
            <w:noWrap/>
            <w:vAlign w:val="bottom"/>
            <w:hideMark/>
          </w:tcPr>
          <w:p w14:paraId="56FC1781"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CAACB39"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CBD696"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25</w:t>
            </w:r>
          </w:p>
        </w:tc>
        <w:tc>
          <w:tcPr>
            <w:tcW w:w="4560" w:type="dxa"/>
            <w:tcBorders>
              <w:top w:val="nil"/>
              <w:left w:val="nil"/>
              <w:bottom w:val="single" w:sz="4" w:space="0" w:color="auto"/>
              <w:right w:val="single" w:sz="4" w:space="0" w:color="auto"/>
            </w:tcBorders>
            <w:shd w:val="clear" w:color="000000" w:fill="FFFF00"/>
            <w:noWrap/>
            <w:vAlign w:val="bottom"/>
            <w:hideMark/>
          </w:tcPr>
          <w:p w14:paraId="36F40BAA"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thành phố Hải Phòng</w:t>
            </w:r>
          </w:p>
        </w:tc>
        <w:tc>
          <w:tcPr>
            <w:tcW w:w="1480" w:type="dxa"/>
            <w:tcBorders>
              <w:top w:val="nil"/>
              <w:left w:val="nil"/>
              <w:bottom w:val="single" w:sz="4" w:space="0" w:color="auto"/>
              <w:right w:val="single" w:sz="4" w:space="0" w:color="auto"/>
            </w:tcBorders>
            <w:shd w:val="clear" w:color="000000" w:fill="FFFFFF"/>
            <w:noWrap/>
            <w:vAlign w:val="bottom"/>
            <w:hideMark/>
          </w:tcPr>
          <w:p w14:paraId="4B70440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420" w:type="dxa"/>
            <w:tcBorders>
              <w:top w:val="nil"/>
              <w:left w:val="nil"/>
              <w:bottom w:val="single" w:sz="4" w:space="0" w:color="auto"/>
              <w:right w:val="single" w:sz="4" w:space="0" w:color="auto"/>
            </w:tcBorders>
            <w:shd w:val="clear" w:color="auto" w:fill="auto"/>
            <w:noWrap/>
            <w:vAlign w:val="bottom"/>
            <w:hideMark/>
          </w:tcPr>
          <w:p w14:paraId="2CEFE25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233</w:t>
            </w:r>
          </w:p>
        </w:tc>
        <w:tc>
          <w:tcPr>
            <w:tcW w:w="1620" w:type="dxa"/>
            <w:tcBorders>
              <w:top w:val="nil"/>
              <w:left w:val="nil"/>
              <w:bottom w:val="single" w:sz="4" w:space="0" w:color="auto"/>
              <w:right w:val="single" w:sz="4" w:space="0" w:color="auto"/>
            </w:tcBorders>
            <w:shd w:val="clear" w:color="auto" w:fill="auto"/>
            <w:noWrap/>
            <w:vAlign w:val="bottom"/>
            <w:hideMark/>
          </w:tcPr>
          <w:p w14:paraId="09CB1D3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900" w:type="dxa"/>
            <w:tcBorders>
              <w:top w:val="nil"/>
              <w:left w:val="nil"/>
              <w:bottom w:val="single" w:sz="4" w:space="0" w:color="auto"/>
              <w:right w:val="single" w:sz="4" w:space="0" w:color="auto"/>
            </w:tcBorders>
            <w:shd w:val="clear" w:color="auto" w:fill="auto"/>
            <w:noWrap/>
            <w:vAlign w:val="bottom"/>
            <w:hideMark/>
          </w:tcPr>
          <w:p w14:paraId="502C994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780" w:type="dxa"/>
            <w:tcBorders>
              <w:top w:val="nil"/>
              <w:left w:val="nil"/>
              <w:bottom w:val="single" w:sz="4" w:space="0" w:color="auto"/>
              <w:right w:val="single" w:sz="4" w:space="0" w:color="auto"/>
            </w:tcBorders>
            <w:shd w:val="clear" w:color="auto" w:fill="auto"/>
            <w:noWrap/>
            <w:vAlign w:val="bottom"/>
            <w:hideMark/>
          </w:tcPr>
          <w:p w14:paraId="5A00170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226</w:t>
            </w:r>
          </w:p>
        </w:tc>
        <w:tc>
          <w:tcPr>
            <w:tcW w:w="1037" w:type="dxa"/>
            <w:tcBorders>
              <w:top w:val="nil"/>
              <w:left w:val="nil"/>
              <w:bottom w:val="single" w:sz="4" w:space="0" w:color="auto"/>
              <w:right w:val="single" w:sz="4" w:space="0" w:color="auto"/>
            </w:tcBorders>
            <w:shd w:val="clear" w:color="auto" w:fill="auto"/>
            <w:noWrap/>
            <w:vAlign w:val="bottom"/>
            <w:hideMark/>
          </w:tcPr>
          <w:p w14:paraId="508014C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3264360"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431FE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26</w:t>
            </w:r>
          </w:p>
        </w:tc>
        <w:tc>
          <w:tcPr>
            <w:tcW w:w="4560" w:type="dxa"/>
            <w:tcBorders>
              <w:top w:val="nil"/>
              <w:left w:val="nil"/>
              <w:bottom w:val="single" w:sz="4" w:space="0" w:color="auto"/>
              <w:right w:val="single" w:sz="4" w:space="0" w:color="auto"/>
            </w:tcBorders>
            <w:shd w:val="clear" w:color="000000" w:fill="FFFFFF"/>
            <w:noWrap/>
            <w:vAlign w:val="bottom"/>
            <w:hideMark/>
          </w:tcPr>
          <w:p w14:paraId="6D2AA9D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Hà Nam</w:t>
            </w:r>
          </w:p>
        </w:tc>
        <w:tc>
          <w:tcPr>
            <w:tcW w:w="1480" w:type="dxa"/>
            <w:tcBorders>
              <w:top w:val="nil"/>
              <w:left w:val="nil"/>
              <w:bottom w:val="single" w:sz="4" w:space="0" w:color="auto"/>
              <w:right w:val="single" w:sz="4" w:space="0" w:color="auto"/>
            </w:tcBorders>
            <w:shd w:val="clear" w:color="000000" w:fill="FFFFFF"/>
            <w:noWrap/>
            <w:vAlign w:val="bottom"/>
            <w:hideMark/>
          </w:tcPr>
          <w:p w14:paraId="18C38D2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420" w:type="dxa"/>
            <w:tcBorders>
              <w:top w:val="nil"/>
              <w:left w:val="nil"/>
              <w:bottom w:val="single" w:sz="4" w:space="0" w:color="auto"/>
              <w:right w:val="single" w:sz="4" w:space="0" w:color="auto"/>
            </w:tcBorders>
            <w:shd w:val="clear" w:color="auto" w:fill="auto"/>
            <w:noWrap/>
            <w:vAlign w:val="bottom"/>
            <w:hideMark/>
          </w:tcPr>
          <w:p w14:paraId="210AF36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46</w:t>
            </w:r>
          </w:p>
        </w:tc>
        <w:tc>
          <w:tcPr>
            <w:tcW w:w="1620" w:type="dxa"/>
            <w:tcBorders>
              <w:top w:val="nil"/>
              <w:left w:val="nil"/>
              <w:bottom w:val="single" w:sz="4" w:space="0" w:color="auto"/>
              <w:right w:val="single" w:sz="4" w:space="0" w:color="auto"/>
            </w:tcBorders>
            <w:shd w:val="clear" w:color="auto" w:fill="auto"/>
            <w:noWrap/>
            <w:vAlign w:val="bottom"/>
            <w:hideMark/>
          </w:tcPr>
          <w:p w14:paraId="3C286EE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900" w:type="dxa"/>
            <w:tcBorders>
              <w:top w:val="nil"/>
              <w:left w:val="nil"/>
              <w:bottom w:val="single" w:sz="4" w:space="0" w:color="auto"/>
              <w:right w:val="nil"/>
            </w:tcBorders>
            <w:shd w:val="clear" w:color="auto" w:fill="auto"/>
            <w:noWrap/>
            <w:vAlign w:val="bottom"/>
            <w:hideMark/>
          </w:tcPr>
          <w:p w14:paraId="7633DF3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F06795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46</w:t>
            </w:r>
          </w:p>
        </w:tc>
        <w:tc>
          <w:tcPr>
            <w:tcW w:w="1037" w:type="dxa"/>
            <w:tcBorders>
              <w:top w:val="nil"/>
              <w:left w:val="nil"/>
              <w:bottom w:val="single" w:sz="4" w:space="0" w:color="auto"/>
              <w:right w:val="single" w:sz="4" w:space="0" w:color="auto"/>
            </w:tcBorders>
            <w:shd w:val="clear" w:color="auto" w:fill="auto"/>
            <w:noWrap/>
            <w:vAlign w:val="bottom"/>
            <w:hideMark/>
          </w:tcPr>
          <w:p w14:paraId="766A32A8"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5AFE2FD"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F3ACB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27</w:t>
            </w:r>
          </w:p>
        </w:tc>
        <w:tc>
          <w:tcPr>
            <w:tcW w:w="4560" w:type="dxa"/>
            <w:tcBorders>
              <w:top w:val="nil"/>
              <w:left w:val="nil"/>
              <w:bottom w:val="single" w:sz="4" w:space="0" w:color="auto"/>
              <w:right w:val="single" w:sz="4" w:space="0" w:color="auto"/>
            </w:tcBorders>
            <w:shd w:val="clear" w:color="000000" w:fill="FFFF00"/>
            <w:noWrap/>
            <w:vAlign w:val="bottom"/>
            <w:hideMark/>
          </w:tcPr>
          <w:p w14:paraId="1836B9F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thành phố Hà Nội</w:t>
            </w:r>
          </w:p>
        </w:tc>
        <w:tc>
          <w:tcPr>
            <w:tcW w:w="1480" w:type="dxa"/>
            <w:tcBorders>
              <w:top w:val="nil"/>
              <w:left w:val="nil"/>
              <w:bottom w:val="single" w:sz="4" w:space="0" w:color="auto"/>
              <w:right w:val="single" w:sz="4" w:space="0" w:color="auto"/>
            </w:tcBorders>
            <w:shd w:val="clear" w:color="000000" w:fill="FFFFFF"/>
            <w:noWrap/>
            <w:vAlign w:val="bottom"/>
            <w:hideMark/>
          </w:tcPr>
          <w:p w14:paraId="0688CA0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354</w:t>
            </w:r>
          </w:p>
        </w:tc>
        <w:tc>
          <w:tcPr>
            <w:tcW w:w="1420" w:type="dxa"/>
            <w:tcBorders>
              <w:top w:val="nil"/>
              <w:left w:val="nil"/>
              <w:bottom w:val="single" w:sz="4" w:space="0" w:color="auto"/>
              <w:right w:val="single" w:sz="4" w:space="0" w:color="auto"/>
            </w:tcBorders>
            <w:shd w:val="clear" w:color="auto" w:fill="auto"/>
            <w:noWrap/>
            <w:vAlign w:val="bottom"/>
            <w:hideMark/>
          </w:tcPr>
          <w:p w14:paraId="48BBB9E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1016</w:t>
            </w:r>
          </w:p>
        </w:tc>
        <w:tc>
          <w:tcPr>
            <w:tcW w:w="1620" w:type="dxa"/>
            <w:tcBorders>
              <w:top w:val="nil"/>
              <w:left w:val="nil"/>
              <w:bottom w:val="single" w:sz="4" w:space="0" w:color="auto"/>
              <w:right w:val="single" w:sz="4" w:space="0" w:color="auto"/>
            </w:tcBorders>
            <w:shd w:val="clear" w:color="auto" w:fill="auto"/>
            <w:noWrap/>
            <w:vAlign w:val="bottom"/>
            <w:hideMark/>
          </w:tcPr>
          <w:p w14:paraId="64D7855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164</w:t>
            </w:r>
          </w:p>
        </w:tc>
        <w:tc>
          <w:tcPr>
            <w:tcW w:w="1900" w:type="dxa"/>
            <w:tcBorders>
              <w:top w:val="nil"/>
              <w:left w:val="nil"/>
              <w:bottom w:val="single" w:sz="4" w:space="0" w:color="auto"/>
              <w:right w:val="nil"/>
            </w:tcBorders>
            <w:shd w:val="clear" w:color="auto" w:fill="auto"/>
            <w:noWrap/>
            <w:vAlign w:val="bottom"/>
            <w:hideMark/>
          </w:tcPr>
          <w:p w14:paraId="3B23642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7C6D8B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992</w:t>
            </w:r>
          </w:p>
        </w:tc>
        <w:tc>
          <w:tcPr>
            <w:tcW w:w="1037" w:type="dxa"/>
            <w:tcBorders>
              <w:top w:val="nil"/>
              <w:left w:val="nil"/>
              <w:bottom w:val="single" w:sz="4" w:space="0" w:color="auto"/>
              <w:right w:val="single" w:sz="4" w:space="0" w:color="auto"/>
            </w:tcBorders>
            <w:shd w:val="clear" w:color="auto" w:fill="auto"/>
            <w:noWrap/>
            <w:vAlign w:val="bottom"/>
            <w:hideMark/>
          </w:tcPr>
          <w:p w14:paraId="027460B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10244F3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A3E3D3"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28</w:t>
            </w:r>
          </w:p>
        </w:tc>
        <w:tc>
          <w:tcPr>
            <w:tcW w:w="4560" w:type="dxa"/>
            <w:tcBorders>
              <w:top w:val="nil"/>
              <w:left w:val="nil"/>
              <w:bottom w:val="single" w:sz="4" w:space="0" w:color="auto"/>
              <w:right w:val="single" w:sz="4" w:space="0" w:color="auto"/>
            </w:tcBorders>
            <w:shd w:val="clear" w:color="000000" w:fill="FFFF00"/>
            <w:noWrap/>
            <w:vAlign w:val="bottom"/>
            <w:hideMark/>
          </w:tcPr>
          <w:p w14:paraId="3567CCF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Hà Tĩnh</w:t>
            </w:r>
          </w:p>
        </w:tc>
        <w:tc>
          <w:tcPr>
            <w:tcW w:w="1480" w:type="dxa"/>
            <w:tcBorders>
              <w:top w:val="nil"/>
              <w:left w:val="nil"/>
              <w:bottom w:val="single" w:sz="4" w:space="0" w:color="auto"/>
              <w:right w:val="single" w:sz="4" w:space="0" w:color="auto"/>
            </w:tcBorders>
            <w:shd w:val="clear" w:color="000000" w:fill="FFFFFF"/>
            <w:noWrap/>
            <w:vAlign w:val="bottom"/>
            <w:hideMark/>
          </w:tcPr>
          <w:p w14:paraId="6A2E6210"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14:paraId="1074ED3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78</w:t>
            </w:r>
          </w:p>
        </w:tc>
        <w:tc>
          <w:tcPr>
            <w:tcW w:w="1620" w:type="dxa"/>
            <w:tcBorders>
              <w:top w:val="nil"/>
              <w:left w:val="nil"/>
              <w:bottom w:val="single" w:sz="4" w:space="0" w:color="auto"/>
              <w:right w:val="single" w:sz="4" w:space="0" w:color="auto"/>
            </w:tcBorders>
            <w:shd w:val="clear" w:color="auto" w:fill="auto"/>
            <w:noWrap/>
            <w:vAlign w:val="bottom"/>
            <w:hideMark/>
          </w:tcPr>
          <w:p w14:paraId="70BCEB9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28</w:t>
            </w:r>
          </w:p>
        </w:tc>
        <w:tc>
          <w:tcPr>
            <w:tcW w:w="1900" w:type="dxa"/>
            <w:tcBorders>
              <w:top w:val="nil"/>
              <w:left w:val="nil"/>
              <w:bottom w:val="single" w:sz="4" w:space="0" w:color="auto"/>
              <w:right w:val="nil"/>
            </w:tcBorders>
            <w:shd w:val="clear" w:color="auto" w:fill="auto"/>
            <w:noWrap/>
            <w:vAlign w:val="bottom"/>
            <w:hideMark/>
          </w:tcPr>
          <w:p w14:paraId="1AA6B17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7F2B8C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78</w:t>
            </w:r>
          </w:p>
        </w:tc>
        <w:tc>
          <w:tcPr>
            <w:tcW w:w="1037" w:type="dxa"/>
            <w:tcBorders>
              <w:top w:val="nil"/>
              <w:left w:val="nil"/>
              <w:bottom w:val="single" w:sz="4" w:space="0" w:color="auto"/>
              <w:right w:val="single" w:sz="4" w:space="0" w:color="auto"/>
            </w:tcBorders>
            <w:shd w:val="clear" w:color="auto" w:fill="auto"/>
            <w:noWrap/>
            <w:vAlign w:val="bottom"/>
            <w:hideMark/>
          </w:tcPr>
          <w:p w14:paraId="05A7C45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DD9B91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FEE1DE"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29</w:t>
            </w:r>
          </w:p>
        </w:tc>
        <w:tc>
          <w:tcPr>
            <w:tcW w:w="4560" w:type="dxa"/>
            <w:tcBorders>
              <w:top w:val="nil"/>
              <w:left w:val="nil"/>
              <w:bottom w:val="single" w:sz="4" w:space="0" w:color="auto"/>
              <w:right w:val="single" w:sz="4" w:space="0" w:color="auto"/>
            </w:tcBorders>
            <w:shd w:val="clear" w:color="000000" w:fill="FFFF00"/>
            <w:noWrap/>
            <w:vAlign w:val="bottom"/>
            <w:hideMark/>
          </w:tcPr>
          <w:p w14:paraId="5C2BDE0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Hưng Yên</w:t>
            </w:r>
          </w:p>
        </w:tc>
        <w:tc>
          <w:tcPr>
            <w:tcW w:w="1480" w:type="dxa"/>
            <w:tcBorders>
              <w:top w:val="nil"/>
              <w:left w:val="nil"/>
              <w:bottom w:val="single" w:sz="4" w:space="0" w:color="auto"/>
              <w:right w:val="single" w:sz="4" w:space="0" w:color="auto"/>
            </w:tcBorders>
            <w:shd w:val="clear" w:color="000000" w:fill="FFFFFF"/>
            <w:noWrap/>
            <w:vAlign w:val="bottom"/>
            <w:hideMark/>
          </w:tcPr>
          <w:p w14:paraId="19F1D7B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47</w:t>
            </w:r>
          </w:p>
        </w:tc>
        <w:tc>
          <w:tcPr>
            <w:tcW w:w="1420" w:type="dxa"/>
            <w:tcBorders>
              <w:top w:val="nil"/>
              <w:left w:val="nil"/>
              <w:bottom w:val="single" w:sz="4" w:space="0" w:color="auto"/>
              <w:right w:val="single" w:sz="4" w:space="0" w:color="auto"/>
            </w:tcBorders>
            <w:shd w:val="clear" w:color="auto" w:fill="auto"/>
            <w:noWrap/>
            <w:vAlign w:val="bottom"/>
            <w:hideMark/>
          </w:tcPr>
          <w:p w14:paraId="6DEC3B4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68</w:t>
            </w:r>
          </w:p>
        </w:tc>
        <w:tc>
          <w:tcPr>
            <w:tcW w:w="1620" w:type="dxa"/>
            <w:tcBorders>
              <w:top w:val="nil"/>
              <w:left w:val="nil"/>
              <w:bottom w:val="single" w:sz="4" w:space="0" w:color="auto"/>
              <w:right w:val="single" w:sz="4" w:space="0" w:color="auto"/>
            </w:tcBorders>
            <w:shd w:val="clear" w:color="auto" w:fill="auto"/>
            <w:noWrap/>
            <w:vAlign w:val="bottom"/>
            <w:hideMark/>
          </w:tcPr>
          <w:p w14:paraId="1AABD3F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16</w:t>
            </w:r>
          </w:p>
        </w:tc>
        <w:tc>
          <w:tcPr>
            <w:tcW w:w="1900" w:type="dxa"/>
            <w:tcBorders>
              <w:top w:val="nil"/>
              <w:left w:val="nil"/>
              <w:bottom w:val="single" w:sz="4" w:space="0" w:color="auto"/>
              <w:right w:val="nil"/>
            </w:tcBorders>
            <w:shd w:val="clear" w:color="auto" w:fill="auto"/>
            <w:noWrap/>
            <w:vAlign w:val="bottom"/>
            <w:hideMark/>
          </w:tcPr>
          <w:p w14:paraId="4CEE654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0B0D68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64</w:t>
            </w:r>
          </w:p>
        </w:tc>
        <w:tc>
          <w:tcPr>
            <w:tcW w:w="1037" w:type="dxa"/>
            <w:tcBorders>
              <w:top w:val="nil"/>
              <w:left w:val="nil"/>
              <w:bottom w:val="single" w:sz="4" w:space="0" w:color="auto"/>
              <w:right w:val="single" w:sz="4" w:space="0" w:color="auto"/>
            </w:tcBorders>
            <w:shd w:val="clear" w:color="auto" w:fill="auto"/>
            <w:noWrap/>
            <w:vAlign w:val="bottom"/>
            <w:hideMark/>
          </w:tcPr>
          <w:p w14:paraId="4B238CB4"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5925B3D"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FAB0A"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30</w:t>
            </w:r>
          </w:p>
        </w:tc>
        <w:tc>
          <w:tcPr>
            <w:tcW w:w="4560" w:type="dxa"/>
            <w:tcBorders>
              <w:top w:val="nil"/>
              <w:left w:val="nil"/>
              <w:bottom w:val="single" w:sz="4" w:space="0" w:color="auto"/>
              <w:right w:val="single" w:sz="4" w:space="0" w:color="auto"/>
            </w:tcBorders>
            <w:shd w:val="clear" w:color="000000" w:fill="FFFFFF"/>
            <w:noWrap/>
            <w:vAlign w:val="bottom"/>
            <w:hideMark/>
          </w:tcPr>
          <w:p w14:paraId="4C714AC4"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Hòa Bình</w:t>
            </w:r>
          </w:p>
        </w:tc>
        <w:tc>
          <w:tcPr>
            <w:tcW w:w="1480" w:type="dxa"/>
            <w:tcBorders>
              <w:top w:val="nil"/>
              <w:left w:val="nil"/>
              <w:bottom w:val="single" w:sz="4" w:space="0" w:color="auto"/>
              <w:right w:val="single" w:sz="4" w:space="0" w:color="auto"/>
            </w:tcBorders>
            <w:shd w:val="clear" w:color="000000" w:fill="FFFFFF"/>
            <w:noWrap/>
            <w:vAlign w:val="bottom"/>
            <w:hideMark/>
          </w:tcPr>
          <w:p w14:paraId="314E1A8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420" w:type="dxa"/>
            <w:tcBorders>
              <w:top w:val="nil"/>
              <w:left w:val="nil"/>
              <w:bottom w:val="single" w:sz="4" w:space="0" w:color="auto"/>
              <w:right w:val="single" w:sz="4" w:space="0" w:color="auto"/>
            </w:tcBorders>
            <w:shd w:val="clear" w:color="auto" w:fill="auto"/>
            <w:noWrap/>
            <w:vAlign w:val="bottom"/>
            <w:hideMark/>
          </w:tcPr>
          <w:p w14:paraId="1C5C279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45</w:t>
            </w:r>
          </w:p>
        </w:tc>
        <w:tc>
          <w:tcPr>
            <w:tcW w:w="1620" w:type="dxa"/>
            <w:tcBorders>
              <w:top w:val="nil"/>
              <w:left w:val="nil"/>
              <w:bottom w:val="single" w:sz="4" w:space="0" w:color="auto"/>
              <w:right w:val="single" w:sz="4" w:space="0" w:color="auto"/>
            </w:tcBorders>
            <w:shd w:val="clear" w:color="auto" w:fill="auto"/>
            <w:noWrap/>
            <w:vAlign w:val="bottom"/>
            <w:hideMark/>
          </w:tcPr>
          <w:p w14:paraId="1667024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w:t>
            </w:r>
          </w:p>
        </w:tc>
        <w:tc>
          <w:tcPr>
            <w:tcW w:w="1900" w:type="dxa"/>
            <w:tcBorders>
              <w:top w:val="nil"/>
              <w:left w:val="nil"/>
              <w:bottom w:val="single" w:sz="4" w:space="0" w:color="auto"/>
              <w:right w:val="nil"/>
            </w:tcBorders>
            <w:shd w:val="clear" w:color="auto" w:fill="auto"/>
            <w:noWrap/>
            <w:vAlign w:val="bottom"/>
            <w:hideMark/>
          </w:tcPr>
          <w:p w14:paraId="08CF296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E73EC1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42</w:t>
            </w:r>
          </w:p>
        </w:tc>
        <w:tc>
          <w:tcPr>
            <w:tcW w:w="1037" w:type="dxa"/>
            <w:tcBorders>
              <w:top w:val="nil"/>
              <w:left w:val="nil"/>
              <w:bottom w:val="single" w:sz="4" w:space="0" w:color="auto"/>
              <w:right w:val="single" w:sz="4" w:space="0" w:color="auto"/>
            </w:tcBorders>
            <w:shd w:val="clear" w:color="auto" w:fill="auto"/>
            <w:noWrap/>
            <w:vAlign w:val="bottom"/>
            <w:hideMark/>
          </w:tcPr>
          <w:p w14:paraId="10353DD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18780DB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30FD9"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31</w:t>
            </w:r>
          </w:p>
        </w:tc>
        <w:tc>
          <w:tcPr>
            <w:tcW w:w="4560" w:type="dxa"/>
            <w:tcBorders>
              <w:top w:val="nil"/>
              <w:left w:val="nil"/>
              <w:bottom w:val="single" w:sz="4" w:space="0" w:color="auto"/>
              <w:right w:val="single" w:sz="4" w:space="0" w:color="auto"/>
            </w:tcBorders>
            <w:shd w:val="clear" w:color="000000" w:fill="FFFFFF"/>
            <w:noWrap/>
            <w:vAlign w:val="bottom"/>
            <w:hideMark/>
          </w:tcPr>
          <w:p w14:paraId="6843C5C1"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Khánh Hòa </w:t>
            </w:r>
          </w:p>
        </w:tc>
        <w:tc>
          <w:tcPr>
            <w:tcW w:w="1480" w:type="dxa"/>
            <w:tcBorders>
              <w:top w:val="nil"/>
              <w:left w:val="nil"/>
              <w:bottom w:val="single" w:sz="4" w:space="0" w:color="auto"/>
              <w:right w:val="single" w:sz="4" w:space="0" w:color="auto"/>
            </w:tcBorders>
            <w:shd w:val="clear" w:color="000000" w:fill="FFFFFF"/>
            <w:noWrap/>
            <w:vAlign w:val="bottom"/>
            <w:hideMark/>
          </w:tcPr>
          <w:p w14:paraId="0B0679B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420" w:type="dxa"/>
            <w:tcBorders>
              <w:top w:val="nil"/>
              <w:left w:val="nil"/>
              <w:bottom w:val="single" w:sz="4" w:space="0" w:color="auto"/>
              <w:right w:val="single" w:sz="4" w:space="0" w:color="auto"/>
            </w:tcBorders>
            <w:shd w:val="clear" w:color="auto" w:fill="auto"/>
            <w:noWrap/>
            <w:vAlign w:val="bottom"/>
            <w:hideMark/>
          </w:tcPr>
          <w:p w14:paraId="1278644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119</w:t>
            </w:r>
          </w:p>
        </w:tc>
        <w:tc>
          <w:tcPr>
            <w:tcW w:w="1620" w:type="dxa"/>
            <w:tcBorders>
              <w:top w:val="nil"/>
              <w:left w:val="nil"/>
              <w:bottom w:val="single" w:sz="4" w:space="0" w:color="auto"/>
              <w:right w:val="single" w:sz="4" w:space="0" w:color="auto"/>
            </w:tcBorders>
            <w:shd w:val="clear" w:color="auto" w:fill="auto"/>
            <w:noWrap/>
            <w:vAlign w:val="bottom"/>
            <w:hideMark/>
          </w:tcPr>
          <w:p w14:paraId="2FACE3B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32</w:t>
            </w:r>
          </w:p>
        </w:tc>
        <w:tc>
          <w:tcPr>
            <w:tcW w:w="1900" w:type="dxa"/>
            <w:tcBorders>
              <w:top w:val="nil"/>
              <w:left w:val="nil"/>
              <w:bottom w:val="single" w:sz="4" w:space="0" w:color="auto"/>
              <w:right w:val="nil"/>
            </w:tcBorders>
            <w:shd w:val="clear" w:color="auto" w:fill="auto"/>
            <w:noWrap/>
            <w:vAlign w:val="bottom"/>
            <w:hideMark/>
          </w:tcPr>
          <w:p w14:paraId="16A8EC7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983D31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116</w:t>
            </w:r>
          </w:p>
        </w:tc>
        <w:tc>
          <w:tcPr>
            <w:tcW w:w="1037" w:type="dxa"/>
            <w:tcBorders>
              <w:top w:val="nil"/>
              <w:left w:val="nil"/>
              <w:bottom w:val="single" w:sz="4" w:space="0" w:color="auto"/>
              <w:right w:val="single" w:sz="4" w:space="0" w:color="auto"/>
            </w:tcBorders>
            <w:shd w:val="clear" w:color="auto" w:fill="auto"/>
            <w:noWrap/>
            <w:vAlign w:val="bottom"/>
            <w:hideMark/>
          </w:tcPr>
          <w:p w14:paraId="0146E97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F98E34E"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B407BE"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32</w:t>
            </w:r>
          </w:p>
        </w:tc>
        <w:tc>
          <w:tcPr>
            <w:tcW w:w="4560" w:type="dxa"/>
            <w:tcBorders>
              <w:top w:val="nil"/>
              <w:left w:val="nil"/>
              <w:bottom w:val="single" w:sz="4" w:space="0" w:color="auto"/>
              <w:right w:val="single" w:sz="4" w:space="0" w:color="auto"/>
            </w:tcBorders>
            <w:shd w:val="clear" w:color="000000" w:fill="FFFFFF"/>
            <w:noWrap/>
            <w:vAlign w:val="bottom"/>
            <w:hideMark/>
          </w:tcPr>
          <w:p w14:paraId="2599E19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Kiên Giang</w:t>
            </w:r>
          </w:p>
        </w:tc>
        <w:tc>
          <w:tcPr>
            <w:tcW w:w="1480" w:type="dxa"/>
            <w:tcBorders>
              <w:top w:val="nil"/>
              <w:left w:val="nil"/>
              <w:bottom w:val="single" w:sz="4" w:space="0" w:color="auto"/>
              <w:right w:val="single" w:sz="4" w:space="0" w:color="auto"/>
            </w:tcBorders>
            <w:shd w:val="clear" w:color="000000" w:fill="FFFFFF"/>
            <w:noWrap/>
            <w:vAlign w:val="bottom"/>
            <w:hideMark/>
          </w:tcPr>
          <w:p w14:paraId="1B6F829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62</w:t>
            </w:r>
          </w:p>
        </w:tc>
        <w:tc>
          <w:tcPr>
            <w:tcW w:w="1420" w:type="dxa"/>
            <w:tcBorders>
              <w:top w:val="nil"/>
              <w:left w:val="nil"/>
              <w:bottom w:val="single" w:sz="4" w:space="0" w:color="auto"/>
              <w:right w:val="single" w:sz="4" w:space="0" w:color="auto"/>
            </w:tcBorders>
            <w:shd w:val="clear" w:color="000000" w:fill="FFFFFF"/>
            <w:noWrap/>
            <w:vAlign w:val="bottom"/>
            <w:hideMark/>
          </w:tcPr>
          <w:p w14:paraId="1FF1D1E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129</w:t>
            </w:r>
          </w:p>
        </w:tc>
        <w:tc>
          <w:tcPr>
            <w:tcW w:w="1620" w:type="dxa"/>
            <w:tcBorders>
              <w:top w:val="nil"/>
              <w:left w:val="nil"/>
              <w:bottom w:val="single" w:sz="4" w:space="0" w:color="auto"/>
              <w:right w:val="single" w:sz="4" w:space="0" w:color="auto"/>
            </w:tcBorders>
            <w:shd w:val="clear" w:color="000000" w:fill="FFFFFF"/>
            <w:noWrap/>
            <w:vAlign w:val="bottom"/>
            <w:hideMark/>
          </w:tcPr>
          <w:p w14:paraId="1B0EEFE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w:t>
            </w:r>
          </w:p>
        </w:tc>
        <w:tc>
          <w:tcPr>
            <w:tcW w:w="1900" w:type="dxa"/>
            <w:tcBorders>
              <w:top w:val="nil"/>
              <w:left w:val="nil"/>
              <w:bottom w:val="single" w:sz="4" w:space="0" w:color="auto"/>
              <w:right w:val="nil"/>
            </w:tcBorders>
            <w:shd w:val="clear" w:color="000000" w:fill="FFFFFF"/>
            <w:noWrap/>
            <w:vAlign w:val="bottom"/>
            <w:hideMark/>
          </w:tcPr>
          <w:p w14:paraId="271627F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1809022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104</w:t>
            </w:r>
          </w:p>
        </w:tc>
        <w:tc>
          <w:tcPr>
            <w:tcW w:w="1037" w:type="dxa"/>
            <w:tcBorders>
              <w:top w:val="nil"/>
              <w:left w:val="nil"/>
              <w:bottom w:val="single" w:sz="4" w:space="0" w:color="auto"/>
              <w:right w:val="single" w:sz="4" w:space="0" w:color="auto"/>
            </w:tcBorders>
            <w:shd w:val="clear" w:color="000000" w:fill="FFFFFF"/>
            <w:noWrap/>
            <w:vAlign w:val="bottom"/>
            <w:hideMark/>
          </w:tcPr>
          <w:p w14:paraId="2CA48BE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093E7A26"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5509D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33</w:t>
            </w:r>
          </w:p>
        </w:tc>
        <w:tc>
          <w:tcPr>
            <w:tcW w:w="4560" w:type="dxa"/>
            <w:tcBorders>
              <w:top w:val="nil"/>
              <w:left w:val="nil"/>
              <w:bottom w:val="single" w:sz="4" w:space="0" w:color="auto"/>
              <w:right w:val="single" w:sz="4" w:space="0" w:color="auto"/>
            </w:tcBorders>
            <w:shd w:val="clear" w:color="000000" w:fill="FFFF00"/>
            <w:noWrap/>
            <w:vAlign w:val="bottom"/>
            <w:hideMark/>
          </w:tcPr>
          <w:p w14:paraId="44685E0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Kon Tum</w:t>
            </w:r>
          </w:p>
        </w:tc>
        <w:tc>
          <w:tcPr>
            <w:tcW w:w="1480" w:type="dxa"/>
            <w:tcBorders>
              <w:top w:val="nil"/>
              <w:left w:val="nil"/>
              <w:bottom w:val="single" w:sz="4" w:space="0" w:color="auto"/>
              <w:right w:val="single" w:sz="4" w:space="0" w:color="auto"/>
            </w:tcBorders>
            <w:shd w:val="clear" w:color="auto" w:fill="auto"/>
            <w:noWrap/>
            <w:vAlign w:val="bottom"/>
            <w:hideMark/>
          </w:tcPr>
          <w:p w14:paraId="72EBAD8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420" w:type="dxa"/>
            <w:tcBorders>
              <w:top w:val="nil"/>
              <w:left w:val="nil"/>
              <w:bottom w:val="single" w:sz="4" w:space="0" w:color="auto"/>
              <w:right w:val="single" w:sz="4" w:space="0" w:color="auto"/>
            </w:tcBorders>
            <w:shd w:val="clear" w:color="auto" w:fill="auto"/>
            <w:noWrap/>
            <w:vAlign w:val="bottom"/>
            <w:hideMark/>
          </w:tcPr>
          <w:p w14:paraId="566CC10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42</w:t>
            </w:r>
          </w:p>
        </w:tc>
        <w:tc>
          <w:tcPr>
            <w:tcW w:w="1620" w:type="dxa"/>
            <w:tcBorders>
              <w:top w:val="nil"/>
              <w:left w:val="nil"/>
              <w:bottom w:val="single" w:sz="4" w:space="0" w:color="auto"/>
              <w:right w:val="single" w:sz="4" w:space="0" w:color="auto"/>
            </w:tcBorders>
            <w:shd w:val="clear" w:color="000000" w:fill="FFFFFF"/>
            <w:noWrap/>
            <w:vAlign w:val="bottom"/>
            <w:hideMark/>
          </w:tcPr>
          <w:p w14:paraId="2534F63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w:t>
            </w:r>
          </w:p>
        </w:tc>
        <w:tc>
          <w:tcPr>
            <w:tcW w:w="1900" w:type="dxa"/>
            <w:tcBorders>
              <w:top w:val="nil"/>
              <w:left w:val="nil"/>
              <w:bottom w:val="single" w:sz="4" w:space="0" w:color="auto"/>
              <w:right w:val="nil"/>
            </w:tcBorders>
            <w:shd w:val="clear" w:color="000000" w:fill="FFFFFF"/>
            <w:noWrap/>
            <w:vAlign w:val="bottom"/>
            <w:hideMark/>
          </w:tcPr>
          <w:p w14:paraId="7BD768C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11DCC78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26</w:t>
            </w:r>
          </w:p>
        </w:tc>
        <w:tc>
          <w:tcPr>
            <w:tcW w:w="1037" w:type="dxa"/>
            <w:tcBorders>
              <w:top w:val="nil"/>
              <w:left w:val="nil"/>
              <w:bottom w:val="single" w:sz="4" w:space="0" w:color="auto"/>
              <w:right w:val="single" w:sz="4" w:space="0" w:color="auto"/>
            </w:tcBorders>
            <w:shd w:val="clear" w:color="000000" w:fill="FFFFFF"/>
            <w:noWrap/>
            <w:vAlign w:val="bottom"/>
            <w:hideMark/>
          </w:tcPr>
          <w:p w14:paraId="5DE08440"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21BCA7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E0B0B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34</w:t>
            </w:r>
          </w:p>
        </w:tc>
        <w:tc>
          <w:tcPr>
            <w:tcW w:w="4560" w:type="dxa"/>
            <w:tcBorders>
              <w:top w:val="nil"/>
              <w:left w:val="nil"/>
              <w:bottom w:val="single" w:sz="4" w:space="0" w:color="auto"/>
              <w:right w:val="single" w:sz="4" w:space="0" w:color="auto"/>
            </w:tcBorders>
            <w:shd w:val="clear" w:color="000000" w:fill="FFFFFF"/>
            <w:noWrap/>
            <w:vAlign w:val="bottom"/>
            <w:hideMark/>
          </w:tcPr>
          <w:p w14:paraId="12E7223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Lai Châu</w:t>
            </w:r>
          </w:p>
        </w:tc>
        <w:tc>
          <w:tcPr>
            <w:tcW w:w="1480" w:type="dxa"/>
            <w:tcBorders>
              <w:top w:val="nil"/>
              <w:left w:val="nil"/>
              <w:bottom w:val="single" w:sz="4" w:space="0" w:color="auto"/>
              <w:right w:val="single" w:sz="4" w:space="0" w:color="auto"/>
            </w:tcBorders>
            <w:shd w:val="clear" w:color="auto" w:fill="auto"/>
            <w:noWrap/>
            <w:vAlign w:val="bottom"/>
            <w:hideMark/>
          </w:tcPr>
          <w:p w14:paraId="4818360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420" w:type="dxa"/>
            <w:tcBorders>
              <w:top w:val="nil"/>
              <w:left w:val="nil"/>
              <w:bottom w:val="single" w:sz="4" w:space="0" w:color="auto"/>
              <w:right w:val="single" w:sz="4" w:space="0" w:color="auto"/>
            </w:tcBorders>
            <w:shd w:val="clear" w:color="auto" w:fill="auto"/>
            <w:noWrap/>
            <w:vAlign w:val="bottom"/>
            <w:hideMark/>
          </w:tcPr>
          <w:p w14:paraId="63DD7E2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w:t>
            </w:r>
          </w:p>
        </w:tc>
        <w:tc>
          <w:tcPr>
            <w:tcW w:w="1620" w:type="dxa"/>
            <w:tcBorders>
              <w:top w:val="nil"/>
              <w:left w:val="nil"/>
              <w:bottom w:val="single" w:sz="4" w:space="0" w:color="auto"/>
              <w:right w:val="single" w:sz="4" w:space="0" w:color="auto"/>
            </w:tcBorders>
            <w:shd w:val="clear" w:color="auto" w:fill="auto"/>
            <w:noWrap/>
            <w:vAlign w:val="bottom"/>
            <w:hideMark/>
          </w:tcPr>
          <w:p w14:paraId="433DE00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w:t>
            </w:r>
          </w:p>
        </w:tc>
        <w:tc>
          <w:tcPr>
            <w:tcW w:w="1900" w:type="dxa"/>
            <w:tcBorders>
              <w:top w:val="nil"/>
              <w:left w:val="nil"/>
              <w:bottom w:val="single" w:sz="4" w:space="0" w:color="auto"/>
              <w:right w:val="nil"/>
            </w:tcBorders>
            <w:shd w:val="clear" w:color="000000" w:fill="FFFFFF"/>
            <w:noWrap/>
            <w:vAlign w:val="bottom"/>
            <w:hideMark/>
          </w:tcPr>
          <w:p w14:paraId="37C782E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7BF560A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21</w:t>
            </w:r>
          </w:p>
        </w:tc>
        <w:tc>
          <w:tcPr>
            <w:tcW w:w="1037" w:type="dxa"/>
            <w:tcBorders>
              <w:top w:val="nil"/>
              <w:left w:val="nil"/>
              <w:bottom w:val="single" w:sz="4" w:space="0" w:color="auto"/>
              <w:right w:val="single" w:sz="4" w:space="0" w:color="auto"/>
            </w:tcBorders>
            <w:shd w:val="clear" w:color="000000" w:fill="FFFFFF"/>
            <w:noWrap/>
            <w:vAlign w:val="bottom"/>
            <w:hideMark/>
          </w:tcPr>
          <w:p w14:paraId="0F8AFD1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F7E991B"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448FF"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35</w:t>
            </w:r>
          </w:p>
        </w:tc>
        <w:tc>
          <w:tcPr>
            <w:tcW w:w="4560" w:type="dxa"/>
            <w:tcBorders>
              <w:top w:val="nil"/>
              <w:left w:val="nil"/>
              <w:bottom w:val="single" w:sz="4" w:space="0" w:color="auto"/>
              <w:right w:val="single" w:sz="4" w:space="0" w:color="auto"/>
            </w:tcBorders>
            <w:shd w:val="clear" w:color="000000" w:fill="FFFFFF"/>
            <w:noWrap/>
            <w:vAlign w:val="bottom"/>
            <w:hideMark/>
          </w:tcPr>
          <w:p w14:paraId="73E136D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Lâm Đồng</w:t>
            </w:r>
          </w:p>
        </w:tc>
        <w:tc>
          <w:tcPr>
            <w:tcW w:w="1480" w:type="dxa"/>
            <w:tcBorders>
              <w:top w:val="nil"/>
              <w:left w:val="nil"/>
              <w:bottom w:val="single" w:sz="4" w:space="0" w:color="auto"/>
              <w:right w:val="single" w:sz="4" w:space="0" w:color="auto"/>
            </w:tcBorders>
            <w:shd w:val="clear" w:color="000000" w:fill="FFFFFF"/>
            <w:noWrap/>
            <w:vAlign w:val="bottom"/>
            <w:hideMark/>
          </w:tcPr>
          <w:p w14:paraId="220134D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56</w:t>
            </w:r>
          </w:p>
        </w:tc>
        <w:tc>
          <w:tcPr>
            <w:tcW w:w="1420" w:type="dxa"/>
            <w:tcBorders>
              <w:top w:val="nil"/>
              <w:left w:val="nil"/>
              <w:bottom w:val="single" w:sz="4" w:space="0" w:color="auto"/>
              <w:right w:val="single" w:sz="4" w:space="0" w:color="auto"/>
            </w:tcBorders>
            <w:shd w:val="clear" w:color="auto" w:fill="auto"/>
            <w:noWrap/>
            <w:vAlign w:val="bottom"/>
            <w:hideMark/>
          </w:tcPr>
          <w:p w14:paraId="2354DD1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60</w:t>
            </w:r>
          </w:p>
        </w:tc>
        <w:tc>
          <w:tcPr>
            <w:tcW w:w="1620" w:type="dxa"/>
            <w:tcBorders>
              <w:top w:val="nil"/>
              <w:left w:val="nil"/>
              <w:bottom w:val="single" w:sz="4" w:space="0" w:color="auto"/>
              <w:right w:val="single" w:sz="4" w:space="0" w:color="auto"/>
            </w:tcBorders>
            <w:shd w:val="clear" w:color="auto" w:fill="auto"/>
            <w:noWrap/>
            <w:vAlign w:val="bottom"/>
            <w:hideMark/>
          </w:tcPr>
          <w:p w14:paraId="09B1C18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w:t>
            </w:r>
          </w:p>
        </w:tc>
        <w:tc>
          <w:tcPr>
            <w:tcW w:w="1900" w:type="dxa"/>
            <w:tcBorders>
              <w:top w:val="nil"/>
              <w:left w:val="nil"/>
              <w:bottom w:val="single" w:sz="4" w:space="0" w:color="auto"/>
              <w:right w:val="nil"/>
            </w:tcBorders>
            <w:shd w:val="clear" w:color="auto" w:fill="auto"/>
            <w:noWrap/>
            <w:vAlign w:val="bottom"/>
            <w:hideMark/>
          </w:tcPr>
          <w:p w14:paraId="0359FE2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E79160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60</w:t>
            </w:r>
          </w:p>
        </w:tc>
        <w:tc>
          <w:tcPr>
            <w:tcW w:w="1037" w:type="dxa"/>
            <w:tcBorders>
              <w:top w:val="nil"/>
              <w:left w:val="nil"/>
              <w:bottom w:val="single" w:sz="4" w:space="0" w:color="auto"/>
              <w:right w:val="single" w:sz="4" w:space="0" w:color="auto"/>
            </w:tcBorders>
            <w:shd w:val="clear" w:color="auto" w:fill="auto"/>
            <w:noWrap/>
            <w:vAlign w:val="bottom"/>
            <w:hideMark/>
          </w:tcPr>
          <w:p w14:paraId="764E28C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7FB965A6"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C4799A"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36</w:t>
            </w:r>
          </w:p>
        </w:tc>
        <w:tc>
          <w:tcPr>
            <w:tcW w:w="4560" w:type="dxa"/>
            <w:tcBorders>
              <w:top w:val="nil"/>
              <w:left w:val="nil"/>
              <w:bottom w:val="single" w:sz="4" w:space="0" w:color="auto"/>
              <w:right w:val="single" w:sz="4" w:space="0" w:color="auto"/>
            </w:tcBorders>
            <w:shd w:val="clear" w:color="000000" w:fill="FFFFFF"/>
            <w:noWrap/>
            <w:vAlign w:val="bottom"/>
            <w:hideMark/>
          </w:tcPr>
          <w:p w14:paraId="5A79C5C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Lạng Sơn</w:t>
            </w:r>
          </w:p>
        </w:tc>
        <w:tc>
          <w:tcPr>
            <w:tcW w:w="1480" w:type="dxa"/>
            <w:tcBorders>
              <w:top w:val="nil"/>
              <w:left w:val="nil"/>
              <w:bottom w:val="single" w:sz="4" w:space="0" w:color="auto"/>
              <w:right w:val="single" w:sz="4" w:space="0" w:color="auto"/>
            </w:tcBorders>
            <w:shd w:val="clear" w:color="000000" w:fill="FFFFFF"/>
            <w:noWrap/>
            <w:vAlign w:val="bottom"/>
            <w:hideMark/>
          </w:tcPr>
          <w:p w14:paraId="0CA59CB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38</w:t>
            </w:r>
          </w:p>
        </w:tc>
        <w:tc>
          <w:tcPr>
            <w:tcW w:w="1420" w:type="dxa"/>
            <w:tcBorders>
              <w:top w:val="nil"/>
              <w:left w:val="nil"/>
              <w:bottom w:val="single" w:sz="4" w:space="0" w:color="auto"/>
              <w:right w:val="single" w:sz="4" w:space="0" w:color="auto"/>
            </w:tcBorders>
            <w:shd w:val="clear" w:color="auto" w:fill="auto"/>
            <w:noWrap/>
            <w:vAlign w:val="bottom"/>
            <w:hideMark/>
          </w:tcPr>
          <w:p w14:paraId="487AEE0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70</w:t>
            </w:r>
          </w:p>
        </w:tc>
        <w:tc>
          <w:tcPr>
            <w:tcW w:w="1620" w:type="dxa"/>
            <w:tcBorders>
              <w:top w:val="nil"/>
              <w:left w:val="nil"/>
              <w:bottom w:val="single" w:sz="4" w:space="0" w:color="auto"/>
              <w:right w:val="single" w:sz="4" w:space="0" w:color="auto"/>
            </w:tcBorders>
            <w:shd w:val="clear" w:color="auto" w:fill="auto"/>
            <w:noWrap/>
            <w:vAlign w:val="bottom"/>
            <w:hideMark/>
          </w:tcPr>
          <w:p w14:paraId="2F09730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900" w:type="dxa"/>
            <w:tcBorders>
              <w:top w:val="nil"/>
              <w:left w:val="nil"/>
              <w:bottom w:val="single" w:sz="4" w:space="0" w:color="auto"/>
              <w:right w:val="nil"/>
            </w:tcBorders>
            <w:shd w:val="clear" w:color="auto" w:fill="auto"/>
            <w:noWrap/>
            <w:vAlign w:val="bottom"/>
            <w:hideMark/>
          </w:tcPr>
          <w:p w14:paraId="188FBFF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DC5604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55</w:t>
            </w:r>
          </w:p>
        </w:tc>
        <w:tc>
          <w:tcPr>
            <w:tcW w:w="1037" w:type="dxa"/>
            <w:tcBorders>
              <w:top w:val="nil"/>
              <w:left w:val="nil"/>
              <w:bottom w:val="single" w:sz="4" w:space="0" w:color="auto"/>
              <w:right w:val="single" w:sz="4" w:space="0" w:color="auto"/>
            </w:tcBorders>
            <w:shd w:val="clear" w:color="auto" w:fill="auto"/>
            <w:noWrap/>
            <w:vAlign w:val="bottom"/>
            <w:hideMark/>
          </w:tcPr>
          <w:p w14:paraId="780C021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A0E337C"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7D9927"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37</w:t>
            </w:r>
          </w:p>
        </w:tc>
        <w:tc>
          <w:tcPr>
            <w:tcW w:w="4560" w:type="dxa"/>
            <w:tcBorders>
              <w:top w:val="nil"/>
              <w:left w:val="nil"/>
              <w:bottom w:val="single" w:sz="4" w:space="0" w:color="auto"/>
              <w:right w:val="single" w:sz="4" w:space="0" w:color="auto"/>
            </w:tcBorders>
            <w:shd w:val="clear" w:color="auto" w:fill="auto"/>
            <w:noWrap/>
            <w:vAlign w:val="bottom"/>
            <w:hideMark/>
          </w:tcPr>
          <w:p w14:paraId="1B692CC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Lào Cai</w:t>
            </w:r>
          </w:p>
        </w:tc>
        <w:tc>
          <w:tcPr>
            <w:tcW w:w="1480" w:type="dxa"/>
            <w:tcBorders>
              <w:top w:val="nil"/>
              <w:left w:val="nil"/>
              <w:bottom w:val="single" w:sz="4" w:space="0" w:color="auto"/>
              <w:right w:val="single" w:sz="4" w:space="0" w:color="auto"/>
            </w:tcBorders>
            <w:shd w:val="clear" w:color="auto" w:fill="auto"/>
            <w:noWrap/>
            <w:vAlign w:val="bottom"/>
            <w:hideMark/>
          </w:tcPr>
          <w:p w14:paraId="2CE7D6A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35</w:t>
            </w:r>
          </w:p>
        </w:tc>
        <w:tc>
          <w:tcPr>
            <w:tcW w:w="1420" w:type="dxa"/>
            <w:tcBorders>
              <w:top w:val="nil"/>
              <w:left w:val="nil"/>
              <w:bottom w:val="single" w:sz="4" w:space="0" w:color="auto"/>
              <w:right w:val="single" w:sz="4" w:space="0" w:color="auto"/>
            </w:tcBorders>
            <w:shd w:val="clear" w:color="auto" w:fill="auto"/>
            <w:noWrap/>
            <w:vAlign w:val="bottom"/>
            <w:hideMark/>
          </w:tcPr>
          <w:p w14:paraId="552301B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620" w:type="dxa"/>
            <w:tcBorders>
              <w:top w:val="nil"/>
              <w:left w:val="nil"/>
              <w:bottom w:val="single" w:sz="4" w:space="0" w:color="auto"/>
              <w:right w:val="single" w:sz="4" w:space="0" w:color="auto"/>
            </w:tcBorders>
            <w:shd w:val="clear" w:color="auto" w:fill="auto"/>
            <w:noWrap/>
            <w:vAlign w:val="bottom"/>
            <w:hideMark/>
          </w:tcPr>
          <w:p w14:paraId="3B0587A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w:t>
            </w:r>
          </w:p>
        </w:tc>
        <w:tc>
          <w:tcPr>
            <w:tcW w:w="1900" w:type="dxa"/>
            <w:tcBorders>
              <w:top w:val="nil"/>
              <w:left w:val="nil"/>
              <w:bottom w:val="single" w:sz="4" w:space="0" w:color="auto"/>
              <w:right w:val="nil"/>
            </w:tcBorders>
            <w:shd w:val="clear" w:color="auto" w:fill="auto"/>
            <w:noWrap/>
            <w:vAlign w:val="bottom"/>
            <w:hideMark/>
          </w:tcPr>
          <w:p w14:paraId="5E32A22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784B09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037" w:type="dxa"/>
            <w:tcBorders>
              <w:top w:val="nil"/>
              <w:left w:val="nil"/>
              <w:bottom w:val="single" w:sz="4" w:space="0" w:color="auto"/>
              <w:right w:val="single" w:sz="4" w:space="0" w:color="auto"/>
            </w:tcBorders>
            <w:shd w:val="clear" w:color="auto" w:fill="auto"/>
            <w:noWrap/>
            <w:vAlign w:val="bottom"/>
            <w:hideMark/>
          </w:tcPr>
          <w:p w14:paraId="1877E16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54BC91C"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D9EF72"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38</w:t>
            </w:r>
          </w:p>
        </w:tc>
        <w:tc>
          <w:tcPr>
            <w:tcW w:w="4560" w:type="dxa"/>
            <w:tcBorders>
              <w:top w:val="nil"/>
              <w:left w:val="nil"/>
              <w:bottom w:val="single" w:sz="4" w:space="0" w:color="auto"/>
              <w:right w:val="single" w:sz="4" w:space="0" w:color="auto"/>
            </w:tcBorders>
            <w:shd w:val="clear" w:color="000000" w:fill="FFFF00"/>
            <w:noWrap/>
            <w:vAlign w:val="bottom"/>
            <w:hideMark/>
          </w:tcPr>
          <w:p w14:paraId="4CC3A24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Long An</w:t>
            </w:r>
          </w:p>
        </w:tc>
        <w:tc>
          <w:tcPr>
            <w:tcW w:w="1480" w:type="dxa"/>
            <w:tcBorders>
              <w:top w:val="nil"/>
              <w:left w:val="nil"/>
              <w:bottom w:val="single" w:sz="4" w:space="0" w:color="auto"/>
              <w:right w:val="single" w:sz="4" w:space="0" w:color="auto"/>
            </w:tcBorders>
            <w:shd w:val="clear" w:color="auto" w:fill="auto"/>
            <w:noWrap/>
            <w:vAlign w:val="bottom"/>
            <w:hideMark/>
          </w:tcPr>
          <w:p w14:paraId="0834A08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420" w:type="dxa"/>
            <w:tcBorders>
              <w:top w:val="nil"/>
              <w:left w:val="nil"/>
              <w:bottom w:val="single" w:sz="4" w:space="0" w:color="auto"/>
              <w:right w:val="single" w:sz="4" w:space="0" w:color="auto"/>
            </w:tcBorders>
            <w:shd w:val="clear" w:color="auto" w:fill="auto"/>
            <w:noWrap/>
            <w:vAlign w:val="bottom"/>
            <w:hideMark/>
          </w:tcPr>
          <w:p w14:paraId="65FE6F9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6D0C084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21</w:t>
            </w:r>
          </w:p>
        </w:tc>
        <w:tc>
          <w:tcPr>
            <w:tcW w:w="1900" w:type="dxa"/>
            <w:tcBorders>
              <w:top w:val="nil"/>
              <w:left w:val="nil"/>
              <w:bottom w:val="single" w:sz="4" w:space="0" w:color="auto"/>
              <w:right w:val="nil"/>
            </w:tcBorders>
            <w:shd w:val="clear" w:color="auto" w:fill="auto"/>
            <w:noWrap/>
            <w:vAlign w:val="bottom"/>
            <w:hideMark/>
          </w:tcPr>
          <w:p w14:paraId="01A6D23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7DAEE2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93</w:t>
            </w:r>
          </w:p>
        </w:tc>
        <w:tc>
          <w:tcPr>
            <w:tcW w:w="1037" w:type="dxa"/>
            <w:tcBorders>
              <w:top w:val="nil"/>
              <w:left w:val="nil"/>
              <w:bottom w:val="single" w:sz="4" w:space="0" w:color="auto"/>
              <w:right w:val="single" w:sz="4" w:space="0" w:color="auto"/>
            </w:tcBorders>
            <w:shd w:val="clear" w:color="auto" w:fill="auto"/>
            <w:noWrap/>
            <w:vAlign w:val="bottom"/>
            <w:hideMark/>
          </w:tcPr>
          <w:p w14:paraId="24EE4EA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0E3DFC0E"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6F27B7"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39</w:t>
            </w:r>
          </w:p>
        </w:tc>
        <w:tc>
          <w:tcPr>
            <w:tcW w:w="4560" w:type="dxa"/>
            <w:tcBorders>
              <w:top w:val="nil"/>
              <w:left w:val="nil"/>
              <w:bottom w:val="single" w:sz="4" w:space="0" w:color="auto"/>
              <w:right w:val="single" w:sz="4" w:space="0" w:color="auto"/>
            </w:tcBorders>
            <w:shd w:val="clear" w:color="000000" w:fill="FFFFFF"/>
            <w:noWrap/>
            <w:vAlign w:val="bottom"/>
            <w:hideMark/>
          </w:tcPr>
          <w:p w14:paraId="6E536A9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Nam Định</w:t>
            </w:r>
          </w:p>
        </w:tc>
        <w:tc>
          <w:tcPr>
            <w:tcW w:w="1480" w:type="dxa"/>
            <w:tcBorders>
              <w:top w:val="nil"/>
              <w:left w:val="nil"/>
              <w:bottom w:val="single" w:sz="4" w:space="0" w:color="auto"/>
              <w:right w:val="single" w:sz="4" w:space="0" w:color="auto"/>
            </w:tcBorders>
            <w:shd w:val="clear" w:color="000000" w:fill="FFFFFF"/>
            <w:noWrap/>
            <w:vAlign w:val="bottom"/>
            <w:hideMark/>
          </w:tcPr>
          <w:p w14:paraId="112C741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58</w:t>
            </w:r>
          </w:p>
        </w:tc>
        <w:tc>
          <w:tcPr>
            <w:tcW w:w="1420" w:type="dxa"/>
            <w:tcBorders>
              <w:top w:val="nil"/>
              <w:left w:val="nil"/>
              <w:bottom w:val="single" w:sz="4" w:space="0" w:color="auto"/>
              <w:right w:val="single" w:sz="4" w:space="0" w:color="auto"/>
            </w:tcBorders>
            <w:shd w:val="clear" w:color="000000" w:fill="FFFFFF"/>
            <w:noWrap/>
            <w:vAlign w:val="bottom"/>
            <w:hideMark/>
          </w:tcPr>
          <w:p w14:paraId="716ED61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96</w:t>
            </w:r>
          </w:p>
        </w:tc>
        <w:tc>
          <w:tcPr>
            <w:tcW w:w="1620" w:type="dxa"/>
            <w:tcBorders>
              <w:top w:val="nil"/>
              <w:left w:val="nil"/>
              <w:bottom w:val="single" w:sz="4" w:space="0" w:color="auto"/>
              <w:right w:val="single" w:sz="4" w:space="0" w:color="auto"/>
            </w:tcBorders>
            <w:shd w:val="clear" w:color="000000" w:fill="FFFFFF"/>
            <w:noWrap/>
            <w:vAlign w:val="bottom"/>
            <w:hideMark/>
          </w:tcPr>
          <w:p w14:paraId="44184FF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w:t>
            </w:r>
          </w:p>
        </w:tc>
        <w:tc>
          <w:tcPr>
            <w:tcW w:w="1900" w:type="dxa"/>
            <w:tcBorders>
              <w:top w:val="nil"/>
              <w:left w:val="nil"/>
              <w:bottom w:val="single" w:sz="4" w:space="0" w:color="auto"/>
              <w:right w:val="nil"/>
            </w:tcBorders>
            <w:shd w:val="clear" w:color="000000" w:fill="FFFFFF"/>
            <w:noWrap/>
            <w:vAlign w:val="bottom"/>
            <w:hideMark/>
          </w:tcPr>
          <w:p w14:paraId="73C0196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21</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2B9C905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85</w:t>
            </w:r>
          </w:p>
        </w:tc>
        <w:tc>
          <w:tcPr>
            <w:tcW w:w="1037" w:type="dxa"/>
            <w:tcBorders>
              <w:top w:val="nil"/>
              <w:left w:val="nil"/>
              <w:bottom w:val="single" w:sz="4" w:space="0" w:color="auto"/>
              <w:right w:val="single" w:sz="4" w:space="0" w:color="auto"/>
            </w:tcBorders>
            <w:shd w:val="clear" w:color="000000" w:fill="FFFFFF"/>
            <w:noWrap/>
            <w:vAlign w:val="bottom"/>
            <w:hideMark/>
          </w:tcPr>
          <w:p w14:paraId="305A2B5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080EDCD"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B6F3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40</w:t>
            </w:r>
          </w:p>
        </w:tc>
        <w:tc>
          <w:tcPr>
            <w:tcW w:w="4560" w:type="dxa"/>
            <w:tcBorders>
              <w:top w:val="nil"/>
              <w:left w:val="nil"/>
              <w:bottom w:val="single" w:sz="4" w:space="0" w:color="auto"/>
              <w:right w:val="single" w:sz="4" w:space="0" w:color="auto"/>
            </w:tcBorders>
            <w:shd w:val="clear" w:color="000000" w:fill="FFFFFF"/>
            <w:noWrap/>
            <w:vAlign w:val="bottom"/>
            <w:hideMark/>
          </w:tcPr>
          <w:p w14:paraId="1AE576E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Nghệ An</w:t>
            </w:r>
          </w:p>
        </w:tc>
        <w:tc>
          <w:tcPr>
            <w:tcW w:w="1480" w:type="dxa"/>
            <w:tcBorders>
              <w:top w:val="nil"/>
              <w:left w:val="nil"/>
              <w:bottom w:val="single" w:sz="4" w:space="0" w:color="auto"/>
              <w:right w:val="single" w:sz="4" w:space="0" w:color="auto"/>
            </w:tcBorders>
            <w:shd w:val="clear" w:color="000000" w:fill="FFFFFF"/>
            <w:noWrap/>
            <w:vAlign w:val="bottom"/>
            <w:hideMark/>
          </w:tcPr>
          <w:p w14:paraId="701050E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86</w:t>
            </w:r>
          </w:p>
        </w:tc>
        <w:tc>
          <w:tcPr>
            <w:tcW w:w="1420" w:type="dxa"/>
            <w:tcBorders>
              <w:top w:val="nil"/>
              <w:left w:val="nil"/>
              <w:bottom w:val="single" w:sz="4" w:space="0" w:color="auto"/>
              <w:right w:val="single" w:sz="4" w:space="0" w:color="auto"/>
            </w:tcBorders>
            <w:shd w:val="clear" w:color="auto" w:fill="auto"/>
            <w:noWrap/>
            <w:vAlign w:val="bottom"/>
            <w:hideMark/>
          </w:tcPr>
          <w:p w14:paraId="3CFD13A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203</w:t>
            </w:r>
          </w:p>
        </w:tc>
        <w:tc>
          <w:tcPr>
            <w:tcW w:w="1620" w:type="dxa"/>
            <w:tcBorders>
              <w:top w:val="nil"/>
              <w:left w:val="nil"/>
              <w:bottom w:val="single" w:sz="4" w:space="0" w:color="auto"/>
              <w:right w:val="single" w:sz="4" w:space="0" w:color="auto"/>
            </w:tcBorders>
            <w:shd w:val="clear" w:color="auto" w:fill="auto"/>
            <w:noWrap/>
            <w:vAlign w:val="bottom"/>
            <w:hideMark/>
          </w:tcPr>
          <w:p w14:paraId="53E79DB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35</w:t>
            </w:r>
          </w:p>
        </w:tc>
        <w:tc>
          <w:tcPr>
            <w:tcW w:w="1900" w:type="dxa"/>
            <w:tcBorders>
              <w:top w:val="nil"/>
              <w:left w:val="nil"/>
              <w:bottom w:val="single" w:sz="4" w:space="0" w:color="auto"/>
              <w:right w:val="nil"/>
            </w:tcBorders>
            <w:shd w:val="clear" w:color="auto" w:fill="auto"/>
            <w:noWrap/>
            <w:vAlign w:val="bottom"/>
            <w:hideMark/>
          </w:tcPr>
          <w:p w14:paraId="7799A00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67</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B9E5CF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185</w:t>
            </w:r>
          </w:p>
        </w:tc>
        <w:tc>
          <w:tcPr>
            <w:tcW w:w="1037" w:type="dxa"/>
            <w:tcBorders>
              <w:top w:val="nil"/>
              <w:left w:val="nil"/>
              <w:bottom w:val="single" w:sz="4" w:space="0" w:color="auto"/>
              <w:right w:val="single" w:sz="4" w:space="0" w:color="auto"/>
            </w:tcBorders>
            <w:shd w:val="clear" w:color="auto" w:fill="auto"/>
            <w:noWrap/>
            <w:vAlign w:val="bottom"/>
            <w:hideMark/>
          </w:tcPr>
          <w:p w14:paraId="6560E01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CA68513"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FB473"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41</w:t>
            </w:r>
          </w:p>
        </w:tc>
        <w:tc>
          <w:tcPr>
            <w:tcW w:w="4560" w:type="dxa"/>
            <w:tcBorders>
              <w:top w:val="nil"/>
              <w:left w:val="nil"/>
              <w:bottom w:val="single" w:sz="4" w:space="0" w:color="auto"/>
              <w:right w:val="single" w:sz="4" w:space="0" w:color="auto"/>
            </w:tcBorders>
            <w:shd w:val="clear" w:color="000000" w:fill="FFFFFF"/>
            <w:noWrap/>
            <w:vAlign w:val="bottom"/>
            <w:hideMark/>
          </w:tcPr>
          <w:p w14:paraId="2A2A9DF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 Sở Khoa học và Công nghệ tỉnh Ninh Bình</w:t>
            </w:r>
          </w:p>
        </w:tc>
        <w:tc>
          <w:tcPr>
            <w:tcW w:w="1480" w:type="dxa"/>
            <w:tcBorders>
              <w:top w:val="nil"/>
              <w:left w:val="nil"/>
              <w:bottom w:val="single" w:sz="4" w:space="0" w:color="auto"/>
              <w:right w:val="single" w:sz="4" w:space="0" w:color="auto"/>
            </w:tcBorders>
            <w:shd w:val="clear" w:color="000000" w:fill="FFFFFF"/>
            <w:noWrap/>
            <w:vAlign w:val="bottom"/>
            <w:hideMark/>
          </w:tcPr>
          <w:p w14:paraId="3FFA955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46</w:t>
            </w:r>
          </w:p>
        </w:tc>
        <w:tc>
          <w:tcPr>
            <w:tcW w:w="1420" w:type="dxa"/>
            <w:tcBorders>
              <w:top w:val="nil"/>
              <w:left w:val="nil"/>
              <w:bottom w:val="single" w:sz="4" w:space="0" w:color="auto"/>
              <w:right w:val="single" w:sz="4" w:space="0" w:color="auto"/>
            </w:tcBorders>
            <w:shd w:val="clear" w:color="auto" w:fill="auto"/>
            <w:noWrap/>
            <w:vAlign w:val="bottom"/>
            <w:hideMark/>
          </w:tcPr>
          <w:p w14:paraId="0B404CE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77</w:t>
            </w:r>
          </w:p>
        </w:tc>
        <w:tc>
          <w:tcPr>
            <w:tcW w:w="1620" w:type="dxa"/>
            <w:tcBorders>
              <w:top w:val="nil"/>
              <w:left w:val="nil"/>
              <w:bottom w:val="single" w:sz="4" w:space="0" w:color="auto"/>
              <w:right w:val="single" w:sz="4" w:space="0" w:color="auto"/>
            </w:tcBorders>
            <w:shd w:val="clear" w:color="auto" w:fill="auto"/>
            <w:noWrap/>
            <w:vAlign w:val="bottom"/>
            <w:hideMark/>
          </w:tcPr>
          <w:p w14:paraId="3CD2FE0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w:t>
            </w:r>
          </w:p>
        </w:tc>
        <w:tc>
          <w:tcPr>
            <w:tcW w:w="1900" w:type="dxa"/>
            <w:tcBorders>
              <w:top w:val="nil"/>
              <w:left w:val="nil"/>
              <w:bottom w:val="single" w:sz="4" w:space="0" w:color="auto"/>
              <w:right w:val="nil"/>
            </w:tcBorders>
            <w:shd w:val="clear" w:color="auto" w:fill="auto"/>
            <w:noWrap/>
            <w:vAlign w:val="bottom"/>
            <w:hideMark/>
          </w:tcPr>
          <w:p w14:paraId="056830A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91F55E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77</w:t>
            </w:r>
          </w:p>
        </w:tc>
        <w:tc>
          <w:tcPr>
            <w:tcW w:w="1037" w:type="dxa"/>
            <w:tcBorders>
              <w:top w:val="nil"/>
              <w:left w:val="nil"/>
              <w:bottom w:val="single" w:sz="4" w:space="0" w:color="auto"/>
              <w:right w:val="single" w:sz="4" w:space="0" w:color="auto"/>
            </w:tcBorders>
            <w:shd w:val="clear" w:color="auto" w:fill="auto"/>
            <w:noWrap/>
            <w:vAlign w:val="bottom"/>
            <w:hideMark/>
          </w:tcPr>
          <w:p w14:paraId="122F539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01EE44E1"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BECBD"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42</w:t>
            </w:r>
          </w:p>
        </w:tc>
        <w:tc>
          <w:tcPr>
            <w:tcW w:w="4560" w:type="dxa"/>
            <w:tcBorders>
              <w:top w:val="nil"/>
              <w:left w:val="nil"/>
              <w:bottom w:val="single" w:sz="4" w:space="0" w:color="auto"/>
              <w:right w:val="single" w:sz="4" w:space="0" w:color="auto"/>
            </w:tcBorders>
            <w:shd w:val="clear" w:color="000000" w:fill="FFFFFF"/>
            <w:noWrap/>
            <w:vAlign w:val="bottom"/>
            <w:hideMark/>
          </w:tcPr>
          <w:p w14:paraId="0AC5E96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tinh Ninh Thuận</w:t>
            </w:r>
          </w:p>
        </w:tc>
        <w:tc>
          <w:tcPr>
            <w:tcW w:w="1480" w:type="dxa"/>
            <w:tcBorders>
              <w:top w:val="nil"/>
              <w:left w:val="nil"/>
              <w:bottom w:val="single" w:sz="4" w:space="0" w:color="auto"/>
              <w:right w:val="single" w:sz="4" w:space="0" w:color="auto"/>
            </w:tcBorders>
            <w:shd w:val="clear" w:color="000000" w:fill="FFFFFF"/>
            <w:noWrap/>
            <w:vAlign w:val="bottom"/>
            <w:hideMark/>
          </w:tcPr>
          <w:p w14:paraId="6597C69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20</w:t>
            </w:r>
          </w:p>
        </w:tc>
        <w:tc>
          <w:tcPr>
            <w:tcW w:w="1420" w:type="dxa"/>
            <w:tcBorders>
              <w:top w:val="nil"/>
              <w:left w:val="nil"/>
              <w:bottom w:val="single" w:sz="4" w:space="0" w:color="auto"/>
              <w:right w:val="single" w:sz="4" w:space="0" w:color="auto"/>
            </w:tcBorders>
            <w:shd w:val="clear" w:color="auto" w:fill="auto"/>
            <w:noWrap/>
            <w:vAlign w:val="bottom"/>
            <w:hideMark/>
          </w:tcPr>
          <w:p w14:paraId="0AAB901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620" w:type="dxa"/>
            <w:tcBorders>
              <w:top w:val="nil"/>
              <w:left w:val="nil"/>
              <w:bottom w:val="single" w:sz="4" w:space="0" w:color="auto"/>
              <w:right w:val="single" w:sz="4" w:space="0" w:color="auto"/>
            </w:tcBorders>
            <w:shd w:val="clear" w:color="auto" w:fill="auto"/>
            <w:noWrap/>
            <w:vAlign w:val="bottom"/>
            <w:hideMark/>
          </w:tcPr>
          <w:p w14:paraId="72C2888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w:t>
            </w:r>
          </w:p>
        </w:tc>
        <w:tc>
          <w:tcPr>
            <w:tcW w:w="1900" w:type="dxa"/>
            <w:tcBorders>
              <w:top w:val="nil"/>
              <w:left w:val="nil"/>
              <w:bottom w:val="single" w:sz="4" w:space="0" w:color="auto"/>
              <w:right w:val="nil"/>
            </w:tcBorders>
            <w:shd w:val="clear" w:color="auto" w:fill="auto"/>
            <w:noWrap/>
            <w:vAlign w:val="bottom"/>
            <w:hideMark/>
          </w:tcPr>
          <w:p w14:paraId="2BFCB7A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91D567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42</w:t>
            </w:r>
          </w:p>
        </w:tc>
        <w:tc>
          <w:tcPr>
            <w:tcW w:w="1037" w:type="dxa"/>
            <w:tcBorders>
              <w:top w:val="nil"/>
              <w:left w:val="nil"/>
              <w:bottom w:val="single" w:sz="4" w:space="0" w:color="auto"/>
              <w:right w:val="single" w:sz="4" w:space="0" w:color="auto"/>
            </w:tcBorders>
            <w:shd w:val="clear" w:color="auto" w:fill="auto"/>
            <w:noWrap/>
            <w:vAlign w:val="bottom"/>
            <w:hideMark/>
          </w:tcPr>
          <w:p w14:paraId="158A9E7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AD1553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512B4"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43</w:t>
            </w:r>
          </w:p>
        </w:tc>
        <w:tc>
          <w:tcPr>
            <w:tcW w:w="4560" w:type="dxa"/>
            <w:tcBorders>
              <w:top w:val="nil"/>
              <w:left w:val="nil"/>
              <w:bottom w:val="single" w:sz="4" w:space="0" w:color="auto"/>
              <w:right w:val="single" w:sz="4" w:space="0" w:color="auto"/>
            </w:tcBorders>
            <w:shd w:val="clear" w:color="000000" w:fill="FFFFFF"/>
            <w:noWrap/>
            <w:vAlign w:val="bottom"/>
            <w:hideMark/>
          </w:tcPr>
          <w:p w14:paraId="053B484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tinh Phú Yên</w:t>
            </w:r>
          </w:p>
        </w:tc>
        <w:tc>
          <w:tcPr>
            <w:tcW w:w="1480" w:type="dxa"/>
            <w:tcBorders>
              <w:top w:val="nil"/>
              <w:left w:val="nil"/>
              <w:bottom w:val="single" w:sz="4" w:space="0" w:color="auto"/>
              <w:right w:val="single" w:sz="4" w:space="0" w:color="auto"/>
            </w:tcBorders>
            <w:shd w:val="clear" w:color="000000" w:fill="FFFFFF"/>
            <w:noWrap/>
            <w:vAlign w:val="bottom"/>
            <w:hideMark/>
          </w:tcPr>
          <w:p w14:paraId="4E4FAD5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29</w:t>
            </w:r>
          </w:p>
        </w:tc>
        <w:tc>
          <w:tcPr>
            <w:tcW w:w="1420" w:type="dxa"/>
            <w:tcBorders>
              <w:top w:val="nil"/>
              <w:left w:val="nil"/>
              <w:bottom w:val="single" w:sz="4" w:space="0" w:color="auto"/>
              <w:right w:val="single" w:sz="4" w:space="0" w:color="auto"/>
            </w:tcBorders>
            <w:shd w:val="clear" w:color="auto" w:fill="auto"/>
            <w:noWrap/>
            <w:vAlign w:val="bottom"/>
            <w:hideMark/>
          </w:tcPr>
          <w:p w14:paraId="61B8F61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52</w:t>
            </w:r>
          </w:p>
        </w:tc>
        <w:tc>
          <w:tcPr>
            <w:tcW w:w="1620" w:type="dxa"/>
            <w:tcBorders>
              <w:top w:val="nil"/>
              <w:left w:val="nil"/>
              <w:bottom w:val="single" w:sz="4" w:space="0" w:color="auto"/>
              <w:right w:val="single" w:sz="4" w:space="0" w:color="auto"/>
            </w:tcBorders>
            <w:shd w:val="clear" w:color="auto" w:fill="auto"/>
            <w:noWrap/>
            <w:vAlign w:val="bottom"/>
            <w:hideMark/>
          </w:tcPr>
          <w:p w14:paraId="0FC6696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13</w:t>
            </w:r>
          </w:p>
        </w:tc>
        <w:tc>
          <w:tcPr>
            <w:tcW w:w="1900" w:type="dxa"/>
            <w:tcBorders>
              <w:top w:val="nil"/>
              <w:left w:val="nil"/>
              <w:bottom w:val="single" w:sz="4" w:space="0" w:color="auto"/>
              <w:right w:val="nil"/>
            </w:tcBorders>
            <w:shd w:val="clear" w:color="auto" w:fill="auto"/>
            <w:noWrap/>
            <w:vAlign w:val="bottom"/>
            <w:hideMark/>
          </w:tcPr>
          <w:p w14:paraId="49C6C7C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9EBB11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48</w:t>
            </w:r>
          </w:p>
        </w:tc>
        <w:tc>
          <w:tcPr>
            <w:tcW w:w="1037" w:type="dxa"/>
            <w:tcBorders>
              <w:top w:val="nil"/>
              <w:left w:val="nil"/>
              <w:bottom w:val="single" w:sz="4" w:space="0" w:color="auto"/>
              <w:right w:val="single" w:sz="4" w:space="0" w:color="auto"/>
            </w:tcBorders>
            <w:shd w:val="clear" w:color="auto" w:fill="auto"/>
            <w:noWrap/>
            <w:vAlign w:val="bottom"/>
            <w:hideMark/>
          </w:tcPr>
          <w:p w14:paraId="11F6240A"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D24D6B9"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BE3688"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44</w:t>
            </w:r>
          </w:p>
        </w:tc>
        <w:tc>
          <w:tcPr>
            <w:tcW w:w="4560" w:type="dxa"/>
            <w:tcBorders>
              <w:top w:val="nil"/>
              <w:left w:val="nil"/>
              <w:bottom w:val="single" w:sz="4" w:space="0" w:color="auto"/>
              <w:right w:val="single" w:sz="4" w:space="0" w:color="auto"/>
            </w:tcBorders>
            <w:shd w:val="clear" w:color="000000" w:fill="FFFFFF"/>
            <w:noWrap/>
            <w:vAlign w:val="bottom"/>
            <w:hideMark/>
          </w:tcPr>
          <w:p w14:paraId="0B3ED14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 Sở Khoa học và Công nghệ tỉnh Quảng Bình </w:t>
            </w:r>
          </w:p>
        </w:tc>
        <w:tc>
          <w:tcPr>
            <w:tcW w:w="1480" w:type="dxa"/>
            <w:tcBorders>
              <w:top w:val="nil"/>
              <w:left w:val="nil"/>
              <w:bottom w:val="single" w:sz="4" w:space="0" w:color="auto"/>
              <w:right w:val="single" w:sz="4" w:space="0" w:color="auto"/>
            </w:tcBorders>
            <w:shd w:val="clear" w:color="000000" w:fill="FFFFFF"/>
            <w:noWrap/>
            <w:vAlign w:val="bottom"/>
            <w:hideMark/>
          </w:tcPr>
          <w:p w14:paraId="03F0654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32</w:t>
            </w:r>
          </w:p>
        </w:tc>
        <w:tc>
          <w:tcPr>
            <w:tcW w:w="1420" w:type="dxa"/>
            <w:tcBorders>
              <w:top w:val="nil"/>
              <w:left w:val="nil"/>
              <w:bottom w:val="single" w:sz="4" w:space="0" w:color="auto"/>
              <w:right w:val="single" w:sz="4" w:space="0" w:color="auto"/>
            </w:tcBorders>
            <w:shd w:val="clear" w:color="auto" w:fill="auto"/>
            <w:noWrap/>
            <w:vAlign w:val="bottom"/>
            <w:hideMark/>
          </w:tcPr>
          <w:p w14:paraId="3869C9E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54</w:t>
            </w:r>
          </w:p>
        </w:tc>
        <w:tc>
          <w:tcPr>
            <w:tcW w:w="1620" w:type="dxa"/>
            <w:tcBorders>
              <w:top w:val="nil"/>
              <w:left w:val="nil"/>
              <w:bottom w:val="single" w:sz="4" w:space="0" w:color="auto"/>
              <w:right w:val="single" w:sz="4" w:space="0" w:color="auto"/>
            </w:tcBorders>
            <w:shd w:val="clear" w:color="auto" w:fill="auto"/>
            <w:noWrap/>
            <w:vAlign w:val="bottom"/>
            <w:hideMark/>
          </w:tcPr>
          <w:p w14:paraId="4D747C5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16</w:t>
            </w:r>
          </w:p>
        </w:tc>
        <w:tc>
          <w:tcPr>
            <w:tcW w:w="1900" w:type="dxa"/>
            <w:tcBorders>
              <w:top w:val="nil"/>
              <w:left w:val="nil"/>
              <w:bottom w:val="single" w:sz="4" w:space="0" w:color="auto"/>
              <w:right w:val="nil"/>
            </w:tcBorders>
            <w:shd w:val="clear" w:color="auto" w:fill="auto"/>
            <w:noWrap/>
            <w:vAlign w:val="bottom"/>
            <w:hideMark/>
          </w:tcPr>
          <w:p w14:paraId="08D2D70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16</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B8FA44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037" w:type="dxa"/>
            <w:tcBorders>
              <w:top w:val="nil"/>
              <w:left w:val="nil"/>
              <w:bottom w:val="single" w:sz="4" w:space="0" w:color="auto"/>
              <w:right w:val="single" w:sz="4" w:space="0" w:color="auto"/>
            </w:tcBorders>
            <w:shd w:val="clear" w:color="auto" w:fill="auto"/>
            <w:noWrap/>
            <w:vAlign w:val="bottom"/>
            <w:hideMark/>
          </w:tcPr>
          <w:p w14:paraId="709CDF0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14A9B16E"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4E667A"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45</w:t>
            </w:r>
          </w:p>
        </w:tc>
        <w:tc>
          <w:tcPr>
            <w:tcW w:w="4560" w:type="dxa"/>
            <w:tcBorders>
              <w:top w:val="nil"/>
              <w:left w:val="nil"/>
              <w:bottom w:val="single" w:sz="4" w:space="0" w:color="auto"/>
              <w:right w:val="single" w:sz="4" w:space="0" w:color="auto"/>
            </w:tcBorders>
            <w:shd w:val="clear" w:color="000000" w:fill="FFFFFF"/>
            <w:noWrap/>
            <w:vAlign w:val="bottom"/>
            <w:hideMark/>
          </w:tcPr>
          <w:p w14:paraId="6FBE260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Quảng Nam </w:t>
            </w:r>
          </w:p>
        </w:tc>
        <w:tc>
          <w:tcPr>
            <w:tcW w:w="1480" w:type="dxa"/>
            <w:tcBorders>
              <w:top w:val="nil"/>
              <w:left w:val="nil"/>
              <w:bottom w:val="single" w:sz="4" w:space="0" w:color="auto"/>
              <w:right w:val="single" w:sz="4" w:space="0" w:color="auto"/>
            </w:tcBorders>
            <w:shd w:val="clear" w:color="000000" w:fill="FFFFFF"/>
            <w:noWrap/>
            <w:vAlign w:val="bottom"/>
            <w:hideMark/>
          </w:tcPr>
          <w:p w14:paraId="6CC6580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46</w:t>
            </w:r>
          </w:p>
        </w:tc>
        <w:tc>
          <w:tcPr>
            <w:tcW w:w="1420" w:type="dxa"/>
            <w:tcBorders>
              <w:top w:val="nil"/>
              <w:left w:val="nil"/>
              <w:bottom w:val="single" w:sz="4" w:space="0" w:color="auto"/>
              <w:right w:val="single" w:sz="4" w:space="0" w:color="auto"/>
            </w:tcBorders>
            <w:shd w:val="clear" w:color="auto" w:fill="auto"/>
            <w:noWrap/>
            <w:vAlign w:val="bottom"/>
            <w:hideMark/>
          </w:tcPr>
          <w:p w14:paraId="102BCAE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124</w:t>
            </w:r>
          </w:p>
        </w:tc>
        <w:tc>
          <w:tcPr>
            <w:tcW w:w="1620" w:type="dxa"/>
            <w:tcBorders>
              <w:top w:val="nil"/>
              <w:left w:val="nil"/>
              <w:bottom w:val="single" w:sz="4" w:space="0" w:color="auto"/>
              <w:right w:val="single" w:sz="4" w:space="0" w:color="auto"/>
            </w:tcBorders>
            <w:shd w:val="clear" w:color="auto" w:fill="auto"/>
            <w:noWrap/>
            <w:vAlign w:val="bottom"/>
            <w:hideMark/>
          </w:tcPr>
          <w:p w14:paraId="7B13C8F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900" w:type="dxa"/>
            <w:tcBorders>
              <w:top w:val="nil"/>
              <w:left w:val="nil"/>
              <w:bottom w:val="single" w:sz="4" w:space="0" w:color="auto"/>
              <w:right w:val="nil"/>
            </w:tcBorders>
            <w:shd w:val="clear" w:color="auto" w:fill="auto"/>
            <w:noWrap/>
            <w:vAlign w:val="bottom"/>
            <w:hideMark/>
          </w:tcPr>
          <w:p w14:paraId="4111D61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45018A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115</w:t>
            </w:r>
          </w:p>
        </w:tc>
        <w:tc>
          <w:tcPr>
            <w:tcW w:w="1037" w:type="dxa"/>
            <w:tcBorders>
              <w:top w:val="nil"/>
              <w:left w:val="nil"/>
              <w:bottom w:val="single" w:sz="4" w:space="0" w:color="auto"/>
              <w:right w:val="single" w:sz="4" w:space="0" w:color="auto"/>
            </w:tcBorders>
            <w:shd w:val="clear" w:color="auto" w:fill="auto"/>
            <w:noWrap/>
            <w:vAlign w:val="bottom"/>
            <w:hideMark/>
          </w:tcPr>
          <w:p w14:paraId="6FCFDEF8"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16E64BF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87AA3"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46</w:t>
            </w:r>
          </w:p>
        </w:tc>
        <w:tc>
          <w:tcPr>
            <w:tcW w:w="4560" w:type="dxa"/>
            <w:tcBorders>
              <w:top w:val="nil"/>
              <w:left w:val="nil"/>
              <w:bottom w:val="single" w:sz="4" w:space="0" w:color="auto"/>
              <w:right w:val="single" w:sz="4" w:space="0" w:color="auto"/>
            </w:tcBorders>
            <w:shd w:val="clear" w:color="000000" w:fill="FFFFFF"/>
            <w:noWrap/>
            <w:vAlign w:val="bottom"/>
            <w:hideMark/>
          </w:tcPr>
          <w:p w14:paraId="5955A97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Quảng Ngãi</w:t>
            </w:r>
          </w:p>
        </w:tc>
        <w:tc>
          <w:tcPr>
            <w:tcW w:w="1480" w:type="dxa"/>
            <w:tcBorders>
              <w:top w:val="nil"/>
              <w:left w:val="nil"/>
              <w:bottom w:val="single" w:sz="4" w:space="0" w:color="auto"/>
              <w:right w:val="single" w:sz="4" w:space="0" w:color="auto"/>
            </w:tcBorders>
            <w:shd w:val="clear" w:color="000000" w:fill="FFFFFF"/>
            <w:noWrap/>
            <w:vAlign w:val="bottom"/>
            <w:hideMark/>
          </w:tcPr>
          <w:p w14:paraId="4653036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39</w:t>
            </w:r>
          </w:p>
        </w:tc>
        <w:tc>
          <w:tcPr>
            <w:tcW w:w="1420" w:type="dxa"/>
            <w:tcBorders>
              <w:top w:val="nil"/>
              <w:left w:val="nil"/>
              <w:bottom w:val="single" w:sz="4" w:space="0" w:color="auto"/>
              <w:right w:val="single" w:sz="4" w:space="0" w:color="auto"/>
            </w:tcBorders>
            <w:shd w:val="clear" w:color="auto" w:fill="auto"/>
            <w:noWrap/>
            <w:vAlign w:val="bottom"/>
            <w:hideMark/>
          </w:tcPr>
          <w:p w14:paraId="79B7A4E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61</w:t>
            </w:r>
          </w:p>
        </w:tc>
        <w:tc>
          <w:tcPr>
            <w:tcW w:w="1620" w:type="dxa"/>
            <w:tcBorders>
              <w:top w:val="nil"/>
              <w:left w:val="nil"/>
              <w:bottom w:val="single" w:sz="4" w:space="0" w:color="auto"/>
              <w:right w:val="single" w:sz="4" w:space="0" w:color="auto"/>
            </w:tcBorders>
            <w:shd w:val="clear" w:color="auto" w:fill="auto"/>
            <w:noWrap/>
            <w:vAlign w:val="bottom"/>
            <w:hideMark/>
          </w:tcPr>
          <w:p w14:paraId="153EC54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w:t>
            </w:r>
          </w:p>
        </w:tc>
        <w:tc>
          <w:tcPr>
            <w:tcW w:w="1900" w:type="dxa"/>
            <w:tcBorders>
              <w:top w:val="nil"/>
              <w:left w:val="nil"/>
              <w:bottom w:val="single" w:sz="4" w:space="0" w:color="auto"/>
              <w:right w:val="nil"/>
            </w:tcBorders>
            <w:shd w:val="clear" w:color="auto" w:fill="auto"/>
            <w:noWrap/>
            <w:vAlign w:val="bottom"/>
            <w:hideMark/>
          </w:tcPr>
          <w:p w14:paraId="2423230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3030B5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61</w:t>
            </w:r>
          </w:p>
        </w:tc>
        <w:tc>
          <w:tcPr>
            <w:tcW w:w="1037" w:type="dxa"/>
            <w:tcBorders>
              <w:top w:val="nil"/>
              <w:left w:val="nil"/>
              <w:bottom w:val="single" w:sz="4" w:space="0" w:color="auto"/>
              <w:right w:val="single" w:sz="4" w:space="0" w:color="auto"/>
            </w:tcBorders>
            <w:shd w:val="clear" w:color="auto" w:fill="auto"/>
            <w:noWrap/>
            <w:vAlign w:val="bottom"/>
            <w:hideMark/>
          </w:tcPr>
          <w:p w14:paraId="56D72654"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4FD2DA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FE2332"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47</w:t>
            </w:r>
          </w:p>
        </w:tc>
        <w:tc>
          <w:tcPr>
            <w:tcW w:w="4560" w:type="dxa"/>
            <w:tcBorders>
              <w:top w:val="nil"/>
              <w:left w:val="nil"/>
              <w:bottom w:val="single" w:sz="4" w:space="0" w:color="auto"/>
              <w:right w:val="single" w:sz="4" w:space="0" w:color="auto"/>
            </w:tcBorders>
            <w:shd w:val="clear" w:color="000000" w:fill="FFFFFF"/>
            <w:noWrap/>
            <w:vAlign w:val="bottom"/>
            <w:hideMark/>
          </w:tcPr>
          <w:p w14:paraId="7F98F96C"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Quảng Ninh</w:t>
            </w:r>
          </w:p>
        </w:tc>
        <w:tc>
          <w:tcPr>
            <w:tcW w:w="1480" w:type="dxa"/>
            <w:tcBorders>
              <w:top w:val="nil"/>
              <w:left w:val="nil"/>
              <w:bottom w:val="single" w:sz="4" w:space="0" w:color="auto"/>
              <w:right w:val="single" w:sz="4" w:space="0" w:color="auto"/>
            </w:tcBorders>
            <w:shd w:val="clear" w:color="000000" w:fill="FFFFFF"/>
            <w:noWrap/>
            <w:vAlign w:val="bottom"/>
            <w:hideMark/>
          </w:tcPr>
          <w:p w14:paraId="2AA5904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56</w:t>
            </w:r>
          </w:p>
        </w:tc>
        <w:tc>
          <w:tcPr>
            <w:tcW w:w="1420" w:type="dxa"/>
            <w:tcBorders>
              <w:top w:val="nil"/>
              <w:left w:val="nil"/>
              <w:bottom w:val="single" w:sz="4" w:space="0" w:color="auto"/>
              <w:right w:val="single" w:sz="4" w:space="0" w:color="auto"/>
            </w:tcBorders>
            <w:shd w:val="clear" w:color="auto" w:fill="auto"/>
            <w:noWrap/>
            <w:vAlign w:val="bottom"/>
            <w:hideMark/>
          </w:tcPr>
          <w:p w14:paraId="2C9CF12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197</w:t>
            </w:r>
          </w:p>
        </w:tc>
        <w:tc>
          <w:tcPr>
            <w:tcW w:w="1620" w:type="dxa"/>
            <w:tcBorders>
              <w:top w:val="nil"/>
              <w:left w:val="nil"/>
              <w:bottom w:val="single" w:sz="4" w:space="0" w:color="auto"/>
              <w:right w:val="single" w:sz="4" w:space="0" w:color="auto"/>
            </w:tcBorders>
            <w:shd w:val="clear" w:color="auto" w:fill="auto"/>
            <w:noWrap/>
            <w:vAlign w:val="bottom"/>
            <w:hideMark/>
          </w:tcPr>
          <w:p w14:paraId="1BDC143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900" w:type="dxa"/>
            <w:tcBorders>
              <w:top w:val="nil"/>
              <w:left w:val="nil"/>
              <w:bottom w:val="single" w:sz="4" w:space="0" w:color="auto"/>
              <w:right w:val="nil"/>
            </w:tcBorders>
            <w:shd w:val="clear" w:color="auto" w:fill="auto"/>
            <w:noWrap/>
            <w:vAlign w:val="bottom"/>
            <w:hideMark/>
          </w:tcPr>
          <w:p w14:paraId="6500AB3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45</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5B64FE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177</w:t>
            </w:r>
          </w:p>
        </w:tc>
        <w:tc>
          <w:tcPr>
            <w:tcW w:w="1037" w:type="dxa"/>
            <w:tcBorders>
              <w:top w:val="nil"/>
              <w:left w:val="nil"/>
              <w:bottom w:val="single" w:sz="4" w:space="0" w:color="auto"/>
              <w:right w:val="single" w:sz="4" w:space="0" w:color="auto"/>
            </w:tcBorders>
            <w:shd w:val="clear" w:color="auto" w:fill="auto"/>
            <w:noWrap/>
            <w:vAlign w:val="bottom"/>
            <w:hideMark/>
          </w:tcPr>
          <w:p w14:paraId="1E2322D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035BED9"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CC8647"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48</w:t>
            </w:r>
          </w:p>
        </w:tc>
        <w:tc>
          <w:tcPr>
            <w:tcW w:w="4560" w:type="dxa"/>
            <w:tcBorders>
              <w:top w:val="nil"/>
              <w:left w:val="nil"/>
              <w:bottom w:val="single" w:sz="4" w:space="0" w:color="auto"/>
              <w:right w:val="single" w:sz="4" w:space="0" w:color="auto"/>
            </w:tcBorders>
            <w:shd w:val="clear" w:color="000000" w:fill="FFFFFF"/>
            <w:noWrap/>
            <w:vAlign w:val="bottom"/>
            <w:hideMark/>
          </w:tcPr>
          <w:p w14:paraId="2448373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Quảng Trị </w:t>
            </w:r>
          </w:p>
        </w:tc>
        <w:tc>
          <w:tcPr>
            <w:tcW w:w="1480" w:type="dxa"/>
            <w:tcBorders>
              <w:top w:val="nil"/>
              <w:left w:val="nil"/>
              <w:bottom w:val="single" w:sz="4" w:space="0" w:color="auto"/>
              <w:right w:val="single" w:sz="4" w:space="0" w:color="auto"/>
            </w:tcBorders>
            <w:shd w:val="clear" w:color="000000" w:fill="FFFFFF"/>
            <w:noWrap/>
            <w:vAlign w:val="bottom"/>
            <w:hideMark/>
          </w:tcPr>
          <w:p w14:paraId="017C437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30</w:t>
            </w:r>
          </w:p>
        </w:tc>
        <w:tc>
          <w:tcPr>
            <w:tcW w:w="1420" w:type="dxa"/>
            <w:tcBorders>
              <w:top w:val="nil"/>
              <w:left w:val="nil"/>
              <w:bottom w:val="single" w:sz="4" w:space="0" w:color="auto"/>
              <w:right w:val="single" w:sz="4" w:space="0" w:color="auto"/>
            </w:tcBorders>
            <w:shd w:val="clear" w:color="auto" w:fill="auto"/>
            <w:noWrap/>
            <w:vAlign w:val="bottom"/>
            <w:hideMark/>
          </w:tcPr>
          <w:p w14:paraId="1735862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56</w:t>
            </w:r>
          </w:p>
        </w:tc>
        <w:tc>
          <w:tcPr>
            <w:tcW w:w="1620" w:type="dxa"/>
            <w:tcBorders>
              <w:top w:val="nil"/>
              <w:left w:val="nil"/>
              <w:bottom w:val="single" w:sz="4" w:space="0" w:color="auto"/>
              <w:right w:val="single" w:sz="4" w:space="0" w:color="auto"/>
            </w:tcBorders>
            <w:shd w:val="clear" w:color="auto" w:fill="auto"/>
            <w:noWrap/>
            <w:vAlign w:val="bottom"/>
            <w:hideMark/>
          </w:tcPr>
          <w:p w14:paraId="7B67353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w:t>
            </w:r>
          </w:p>
        </w:tc>
        <w:tc>
          <w:tcPr>
            <w:tcW w:w="1900" w:type="dxa"/>
            <w:tcBorders>
              <w:top w:val="nil"/>
              <w:left w:val="nil"/>
              <w:bottom w:val="single" w:sz="4" w:space="0" w:color="auto"/>
              <w:right w:val="nil"/>
            </w:tcBorders>
            <w:shd w:val="clear" w:color="auto" w:fill="auto"/>
            <w:noWrap/>
            <w:vAlign w:val="bottom"/>
            <w:hideMark/>
          </w:tcPr>
          <w:p w14:paraId="41708DA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17</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15F710A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55</w:t>
            </w:r>
          </w:p>
        </w:tc>
        <w:tc>
          <w:tcPr>
            <w:tcW w:w="1037" w:type="dxa"/>
            <w:tcBorders>
              <w:top w:val="nil"/>
              <w:left w:val="nil"/>
              <w:bottom w:val="single" w:sz="4" w:space="0" w:color="auto"/>
              <w:right w:val="single" w:sz="4" w:space="0" w:color="auto"/>
            </w:tcBorders>
            <w:shd w:val="clear" w:color="auto" w:fill="auto"/>
            <w:noWrap/>
            <w:vAlign w:val="bottom"/>
            <w:hideMark/>
          </w:tcPr>
          <w:p w14:paraId="4247312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BC10DB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75336"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49</w:t>
            </w:r>
          </w:p>
        </w:tc>
        <w:tc>
          <w:tcPr>
            <w:tcW w:w="4560" w:type="dxa"/>
            <w:tcBorders>
              <w:top w:val="nil"/>
              <w:left w:val="nil"/>
              <w:bottom w:val="single" w:sz="4" w:space="0" w:color="auto"/>
              <w:right w:val="single" w:sz="4" w:space="0" w:color="auto"/>
            </w:tcBorders>
            <w:shd w:val="clear" w:color="000000" w:fill="FFFFFF"/>
            <w:noWrap/>
            <w:vAlign w:val="bottom"/>
            <w:hideMark/>
          </w:tcPr>
          <w:p w14:paraId="0D702A4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Sóc Trăng</w:t>
            </w:r>
          </w:p>
        </w:tc>
        <w:tc>
          <w:tcPr>
            <w:tcW w:w="1480" w:type="dxa"/>
            <w:tcBorders>
              <w:top w:val="nil"/>
              <w:left w:val="nil"/>
              <w:bottom w:val="single" w:sz="4" w:space="0" w:color="auto"/>
              <w:right w:val="single" w:sz="4" w:space="0" w:color="auto"/>
            </w:tcBorders>
            <w:shd w:val="clear" w:color="000000" w:fill="FFFFFF"/>
            <w:noWrap/>
            <w:vAlign w:val="bottom"/>
            <w:hideMark/>
          </w:tcPr>
          <w:p w14:paraId="2313336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420" w:type="dxa"/>
            <w:tcBorders>
              <w:top w:val="nil"/>
              <w:left w:val="nil"/>
              <w:bottom w:val="single" w:sz="4" w:space="0" w:color="auto"/>
              <w:right w:val="single" w:sz="4" w:space="0" w:color="auto"/>
            </w:tcBorders>
            <w:shd w:val="clear" w:color="auto" w:fill="auto"/>
            <w:noWrap/>
            <w:vAlign w:val="bottom"/>
            <w:hideMark/>
          </w:tcPr>
          <w:p w14:paraId="32A793B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63</w:t>
            </w:r>
          </w:p>
        </w:tc>
        <w:tc>
          <w:tcPr>
            <w:tcW w:w="1620" w:type="dxa"/>
            <w:tcBorders>
              <w:top w:val="nil"/>
              <w:left w:val="nil"/>
              <w:bottom w:val="single" w:sz="4" w:space="0" w:color="auto"/>
              <w:right w:val="single" w:sz="4" w:space="0" w:color="auto"/>
            </w:tcBorders>
            <w:shd w:val="clear" w:color="auto" w:fill="auto"/>
            <w:noWrap/>
            <w:vAlign w:val="bottom"/>
            <w:hideMark/>
          </w:tcPr>
          <w:p w14:paraId="61DAAE2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14</w:t>
            </w:r>
          </w:p>
        </w:tc>
        <w:tc>
          <w:tcPr>
            <w:tcW w:w="1900" w:type="dxa"/>
            <w:tcBorders>
              <w:top w:val="nil"/>
              <w:left w:val="nil"/>
              <w:bottom w:val="single" w:sz="4" w:space="0" w:color="auto"/>
              <w:right w:val="nil"/>
            </w:tcBorders>
            <w:shd w:val="clear" w:color="auto" w:fill="auto"/>
            <w:noWrap/>
            <w:vAlign w:val="bottom"/>
            <w:hideMark/>
          </w:tcPr>
          <w:p w14:paraId="1D57930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18</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3B0B90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41</w:t>
            </w:r>
          </w:p>
        </w:tc>
        <w:tc>
          <w:tcPr>
            <w:tcW w:w="1037" w:type="dxa"/>
            <w:tcBorders>
              <w:top w:val="nil"/>
              <w:left w:val="nil"/>
              <w:bottom w:val="single" w:sz="4" w:space="0" w:color="auto"/>
              <w:right w:val="single" w:sz="4" w:space="0" w:color="auto"/>
            </w:tcBorders>
            <w:shd w:val="clear" w:color="auto" w:fill="auto"/>
            <w:noWrap/>
            <w:vAlign w:val="bottom"/>
            <w:hideMark/>
          </w:tcPr>
          <w:p w14:paraId="6DB8206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7ABADD6D"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3781E4"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lastRenderedPageBreak/>
              <w:t>50</w:t>
            </w:r>
          </w:p>
        </w:tc>
        <w:tc>
          <w:tcPr>
            <w:tcW w:w="4560" w:type="dxa"/>
            <w:tcBorders>
              <w:top w:val="nil"/>
              <w:left w:val="nil"/>
              <w:bottom w:val="single" w:sz="4" w:space="0" w:color="auto"/>
              <w:right w:val="single" w:sz="4" w:space="0" w:color="auto"/>
            </w:tcBorders>
            <w:shd w:val="clear" w:color="000000" w:fill="FFFF00"/>
            <w:noWrap/>
            <w:vAlign w:val="bottom"/>
            <w:hideMark/>
          </w:tcPr>
          <w:p w14:paraId="147ED6F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Tây Ninh</w:t>
            </w:r>
          </w:p>
        </w:tc>
        <w:tc>
          <w:tcPr>
            <w:tcW w:w="1480" w:type="dxa"/>
            <w:tcBorders>
              <w:top w:val="nil"/>
              <w:left w:val="nil"/>
              <w:bottom w:val="single" w:sz="4" w:space="0" w:color="auto"/>
              <w:right w:val="single" w:sz="4" w:space="0" w:color="auto"/>
            </w:tcBorders>
            <w:shd w:val="clear" w:color="000000" w:fill="FFFFFF"/>
            <w:noWrap/>
            <w:vAlign w:val="bottom"/>
            <w:hideMark/>
          </w:tcPr>
          <w:p w14:paraId="6109214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420" w:type="dxa"/>
            <w:tcBorders>
              <w:top w:val="nil"/>
              <w:left w:val="nil"/>
              <w:bottom w:val="single" w:sz="4" w:space="0" w:color="auto"/>
              <w:right w:val="single" w:sz="4" w:space="0" w:color="auto"/>
            </w:tcBorders>
            <w:shd w:val="clear" w:color="000000" w:fill="FFFFFF"/>
            <w:noWrap/>
            <w:vAlign w:val="bottom"/>
            <w:hideMark/>
          </w:tcPr>
          <w:p w14:paraId="364ED4C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90</w:t>
            </w:r>
          </w:p>
        </w:tc>
        <w:tc>
          <w:tcPr>
            <w:tcW w:w="1620" w:type="dxa"/>
            <w:tcBorders>
              <w:top w:val="nil"/>
              <w:left w:val="nil"/>
              <w:bottom w:val="single" w:sz="4" w:space="0" w:color="auto"/>
              <w:right w:val="single" w:sz="4" w:space="0" w:color="auto"/>
            </w:tcBorders>
            <w:shd w:val="clear" w:color="000000" w:fill="FFFFFF"/>
            <w:noWrap/>
            <w:vAlign w:val="bottom"/>
            <w:hideMark/>
          </w:tcPr>
          <w:p w14:paraId="09456EF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25</w:t>
            </w:r>
          </w:p>
        </w:tc>
        <w:tc>
          <w:tcPr>
            <w:tcW w:w="1900" w:type="dxa"/>
            <w:tcBorders>
              <w:top w:val="nil"/>
              <w:left w:val="nil"/>
              <w:bottom w:val="single" w:sz="4" w:space="0" w:color="auto"/>
              <w:right w:val="nil"/>
            </w:tcBorders>
            <w:shd w:val="clear" w:color="000000" w:fill="FFFFFF"/>
            <w:noWrap/>
            <w:vAlign w:val="bottom"/>
            <w:hideMark/>
          </w:tcPr>
          <w:p w14:paraId="47BE0A8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60A714B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47</w:t>
            </w:r>
          </w:p>
        </w:tc>
        <w:tc>
          <w:tcPr>
            <w:tcW w:w="1037" w:type="dxa"/>
            <w:tcBorders>
              <w:top w:val="nil"/>
              <w:left w:val="nil"/>
              <w:bottom w:val="single" w:sz="4" w:space="0" w:color="auto"/>
              <w:right w:val="single" w:sz="4" w:space="0" w:color="auto"/>
            </w:tcBorders>
            <w:shd w:val="clear" w:color="000000" w:fill="FFFFFF"/>
            <w:noWrap/>
            <w:vAlign w:val="bottom"/>
            <w:hideMark/>
          </w:tcPr>
          <w:p w14:paraId="04D1ABDD"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78E394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CD9BE0"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51</w:t>
            </w:r>
          </w:p>
        </w:tc>
        <w:tc>
          <w:tcPr>
            <w:tcW w:w="4560" w:type="dxa"/>
            <w:tcBorders>
              <w:top w:val="nil"/>
              <w:left w:val="nil"/>
              <w:bottom w:val="single" w:sz="4" w:space="0" w:color="auto"/>
              <w:right w:val="single" w:sz="4" w:space="0" w:color="auto"/>
            </w:tcBorders>
            <w:shd w:val="clear" w:color="000000" w:fill="FFFFFF"/>
            <w:noWrap/>
            <w:vAlign w:val="bottom"/>
            <w:hideMark/>
          </w:tcPr>
          <w:p w14:paraId="03E1D531"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Thái Bình</w:t>
            </w:r>
          </w:p>
        </w:tc>
        <w:tc>
          <w:tcPr>
            <w:tcW w:w="1480" w:type="dxa"/>
            <w:tcBorders>
              <w:top w:val="nil"/>
              <w:left w:val="nil"/>
              <w:bottom w:val="single" w:sz="4" w:space="0" w:color="auto"/>
              <w:right w:val="single" w:sz="4" w:space="0" w:color="auto"/>
            </w:tcBorders>
            <w:shd w:val="clear" w:color="000000" w:fill="FFFFFF"/>
            <w:noWrap/>
            <w:vAlign w:val="bottom"/>
            <w:hideMark/>
          </w:tcPr>
          <w:p w14:paraId="09BC732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42</w:t>
            </w:r>
          </w:p>
        </w:tc>
        <w:tc>
          <w:tcPr>
            <w:tcW w:w="1420" w:type="dxa"/>
            <w:tcBorders>
              <w:top w:val="nil"/>
              <w:left w:val="nil"/>
              <w:bottom w:val="single" w:sz="4" w:space="0" w:color="auto"/>
              <w:right w:val="single" w:sz="4" w:space="0" w:color="auto"/>
            </w:tcBorders>
            <w:shd w:val="clear" w:color="auto" w:fill="auto"/>
            <w:noWrap/>
            <w:vAlign w:val="bottom"/>
            <w:hideMark/>
          </w:tcPr>
          <w:p w14:paraId="1D9B259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68</w:t>
            </w:r>
          </w:p>
        </w:tc>
        <w:tc>
          <w:tcPr>
            <w:tcW w:w="1620" w:type="dxa"/>
            <w:tcBorders>
              <w:top w:val="nil"/>
              <w:left w:val="nil"/>
              <w:bottom w:val="single" w:sz="4" w:space="0" w:color="auto"/>
              <w:right w:val="single" w:sz="4" w:space="0" w:color="auto"/>
            </w:tcBorders>
            <w:shd w:val="clear" w:color="auto" w:fill="auto"/>
            <w:noWrap/>
            <w:vAlign w:val="bottom"/>
            <w:hideMark/>
          </w:tcPr>
          <w:p w14:paraId="63FD098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w:t>
            </w:r>
          </w:p>
        </w:tc>
        <w:tc>
          <w:tcPr>
            <w:tcW w:w="1900" w:type="dxa"/>
            <w:tcBorders>
              <w:top w:val="nil"/>
              <w:left w:val="nil"/>
              <w:bottom w:val="single" w:sz="4" w:space="0" w:color="auto"/>
              <w:right w:val="nil"/>
            </w:tcBorders>
            <w:shd w:val="clear" w:color="auto" w:fill="auto"/>
            <w:noWrap/>
            <w:vAlign w:val="bottom"/>
            <w:hideMark/>
          </w:tcPr>
          <w:p w14:paraId="7D64A3A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8E6AB9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52</w:t>
            </w:r>
          </w:p>
        </w:tc>
        <w:tc>
          <w:tcPr>
            <w:tcW w:w="1037" w:type="dxa"/>
            <w:tcBorders>
              <w:top w:val="nil"/>
              <w:left w:val="nil"/>
              <w:bottom w:val="single" w:sz="4" w:space="0" w:color="auto"/>
              <w:right w:val="single" w:sz="4" w:space="0" w:color="auto"/>
            </w:tcBorders>
            <w:shd w:val="clear" w:color="auto" w:fill="auto"/>
            <w:noWrap/>
            <w:vAlign w:val="bottom"/>
            <w:hideMark/>
          </w:tcPr>
          <w:p w14:paraId="64526233"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B6DAF48"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37870C"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52</w:t>
            </w:r>
          </w:p>
        </w:tc>
        <w:tc>
          <w:tcPr>
            <w:tcW w:w="4560" w:type="dxa"/>
            <w:tcBorders>
              <w:top w:val="nil"/>
              <w:left w:val="nil"/>
              <w:bottom w:val="single" w:sz="4" w:space="0" w:color="auto"/>
              <w:right w:val="single" w:sz="4" w:space="0" w:color="auto"/>
            </w:tcBorders>
            <w:shd w:val="clear" w:color="000000" w:fill="FFFFFF"/>
            <w:noWrap/>
            <w:vAlign w:val="bottom"/>
            <w:hideMark/>
          </w:tcPr>
          <w:p w14:paraId="0B44AAA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 Sở Khoa học và Công nghệ tỉnh Thái Nguyên</w:t>
            </w:r>
          </w:p>
        </w:tc>
        <w:tc>
          <w:tcPr>
            <w:tcW w:w="1480" w:type="dxa"/>
            <w:tcBorders>
              <w:top w:val="nil"/>
              <w:left w:val="nil"/>
              <w:bottom w:val="single" w:sz="4" w:space="0" w:color="auto"/>
              <w:right w:val="single" w:sz="4" w:space="0" w:color="auto"/>
            </w:tcBorders>
            <w:shd w:val="clear" w:color="000000" w:fill="FFFFFF"/>
            <w:noWrap/>
            <w:vAlign w:val="bottom"/>
            <w:hideMark/>
          </w:tcPr>
          <w:p w14:paraId="6454AE7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48</w:t>
            </w:r>
          </w:p>
        </w:tc>
        <w:tc>
          <w:tcPr>
            <w:tcW w:w="1420" w:type="dxa"/>
            <w:tcBorders>
              <w:top w:val="nil"/>
              <w:left w:val="nil"/>
              <w:bottom w:val="single" w:sz="4" w:space="0" w:color="auto"/>
              <w:right w:val="single" w:sz="4" w:space="0" w:color="auto"/>
            </w:tcBorders>
            <w:shd w:val="clear" w:color="auto" w:fill="auto"/>
            <w:noWrap/>
            <w:vAlign w:val="bottom"/>
            <w:hideMark/>
          </w:tcPr>
          <w:p w14:paraId="1FB5586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128</w:t>
            </w:r>
          </w:p>
        </w:tc>
        <w:tc>
          <w:tcPr>
            <w:tcW w:w="1620" w:type="dxa"/>
            <w:tcBorders>
              <w:top w:val="nil"/>
              <w:left w:val="nil"/>
              <w:bottom w:val="single" w:sz="4" w:space="0" w:color="auto"/>
              <w:right w:val="single" w:sz="4" w:space="0" w:color="auto"/>
            </w:tcBorders>
            <w:shd w:val="clear" w:color="auto" w:fill="auto"/>
            <w:noWrap/>
            <w:vAlign w:val="bottom"/>
            <w:hideMark/>
          </w:tcPr>
          <w:p w14:paraId="0B0E47F6"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32</w:t>
            </w:r>
          </w:p>
        </w:tc>
        <w:tc>
          <w:tcPr>
            <w:tcW w:w="1900" w:type="dxa"/>
            <w:tcBorders>
              <w:top w:val="nil"/>
              <w:left w:val="nil"/>
              <w:bottom w:val="single" w:sz="4" w:space="0" w:color="auto"/>
              <w:right w:val="nil"/>
            </w:tcBorders>
            <w:shd w:val="clear" w:color="auto" w:fill="auto"/>
            <w:noWrap/>
            <w:vAlign w:val="bottom"/>
            <w:hideMark/>
          </w:tcPr>
          <w:p w14:paraId="3DEB4D3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32</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6FEB85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111</w:t>
            </w:r>
          </w:p>
        </w:tc>
        <w:tc>
          <w:tcPr>
            <w:tcW w:w="1037" w:type="dxa"/>
            <w:tcBorders>
              <w:top w:val="nil"/>
              <w:left w:val="nil"/>
              <w:bottom w:val="single" w:sz="4" w:space="0" w:color="auto"/>
              <w:right w:val="single" w:sz="4" w:space="0" w:color="auto"/>
            </w:tcBorders>
            <w:shd w:val="clear" w:color="auto" w:fill="auto"/>
            <w:noWrap/>
            <w:vAlign w:val="bottom"/>
            <w:hideMark/>
          </w:tcPr>
          <w:p w14:paraId="74F378C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1579FB33"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A2529"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53</w:t>
            </w:r>
          </w:p>
        </w:tc>
        <w:tc>
          <w:tcPr>
            <w:tcW w:w="4560" w:type="dxa"/>
            <w:tcBorders>
              <w:top w:val="nil"/>
              <w:left w:val="nil"/>
              <w:bottom w:val="single" w:sz="4" w:space="0" w:color="auto"/>
              <w:right w:val="single" w:sz="4" w:space="0" w:color="auto"/>
            </w:tcBorders>
            <w:shd w:val="clear" w:color="000000" w:fill="FFFFFF"/>
            <w:noWrap/>
            <w:vAlign w:val="bottom"/>
            <w:hideMark/>
          </w:tcPr>
          <w:p w14:paraId="26A0851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Thanh Hóa</w:t>
            </w:r>
          </w:p>
        </w:tc>
        <w:tc>
          <w:tcPr>
            <w:tcW w:w="1480" w:type="dxa"/>
            <w:tcBorders>
              <w:top w:val="nil"/>
              <w:left w:val="nil"/>
              <w:bottom w:val="single" w:sz="4" w:space="0" w:color="auto"/>
              <w:right w:val="single" w:sz="4" w:space="0" w:color="auto"/>
            </w:tcBorders>
            <w:shd w:val="clear" w:color="000000" w:fill="FFFFFF"/>
            <w:noWrap/>
            <w:vAlign w:val="bottom"/>
            <w:hideMark/>
          </w:tcPr>
          <w:p w14:paraId="771E8C1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121</w:t>
            </w:r>
          </w:p>
        </w:tc>
        <w:tc>
          <w:tcPr>
            <w:tcW w:w="1420" w:type="dxa"/>
            <w:tcBorders>
              <w:top w:val="nil"/>
              <w:left w:val="nil"/>
              <w:bottom w:val="single" w:sz="4" w:space="0" w:color="auto"/>
              <w:right w:val="single" w:sz="4" w:space="0" w:color="auto"/>
            </w:tcBorders>
            <w:shd w:val="clear" w:color="auto" w:fill="auto"/>
            <w:noWrap/>
            <w:vAlign w:val="bottom"/>
            <w:hideMark/>
          </w:tcPr>
          <w:p w14:paraId="69F1F65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205</w:t>
            </w:r>
          </w:p>
        </w:tc>
        <w:tc>
          <w:tcPr>
            <w:tcW w:w="1620" w:type="dxa"/>
            <w:tcBorders>
              <w:top w:val="nil"/>
              <w:left w:val="nil"/>
              <w:bottom w:val="single" w:sz="4" w:space="0" w:color="auto"/>
              <w:right w:val="single" w:sz="4" w:space="0" w:color="auto"/>
            </w:tcBorders>
            <w:shd w:val="clear" w:color="auto" w:fill="auto"/>
            <w:noWrap/>
            <w:vAlign w:val="bottom"/>
            <w:hideMark/>
          </w:tcPr>
          <w:p w14:paraId="0283941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59</w:t>
            </w:r>
          </w:p>
        </w:tc>
        <w:tc>
          <w:tcPr>
            <w:tcW w:w="1900" w:type="dxa"/>
            <w:tcBorders>
              <w:top w:val="nil"/>
              <w:left w:val="nil"/>
              <w:bottom w:val="single" w:sz="4" w:space="0" w:color="auto"/>
              <w:right w:val="nil"/>
            </w:tcBorders>
            <w:shd w:val="clear" w:color="auto" w:fill="auto"/>
            <w:noWrap/>
            <w:vAlign w:val="bottom"/>
            <w:hideMark/>
          </w:tcPr>
          <w:p w14:paraId="0CD3EF5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991F26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125</w:t>
            </w:r>
          </w:p>
        </w:tc>
        <w:tc>
          <w:tcPr>
            <w:tcW w:w="1037" w:type="dxa"/>
            <w:tcBorders>
              <w:top w:val="nil"/>
              <w:left w:val="nil"/>
              <w:bottom w:val="single" w:sz="4" w:space="0" w:color="auto"/>
              <w:right w:val="single" w:sz="4" w:space="0" w:color="auto"/>
            </w:tcBorders>
            <w:shd w:val="clear" w:color="auto" w:fill="auto"/>
            <w:noWrap/>
            <w:vAlign w:val="bottom"/>
            <w:hideMark/>
          </w:tcPr>
          <w:p w14:paraId="2F0CB49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05DEDAEE"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6994A"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54</w:t>
            </w:r>
          </w:p>
        </w:tc>
        <w:tc>
          <w:tcPr>
            <w:tcW w:w="4560" w:type="dxa"/>
            <w:tcBorders>
              <w:top w:val="nil"/>
              <w:left w:val="nil"/>
              <w:bottom w:val="single" w:sz="4" w:space="0" w:color="auto"/>
              <w:right w:val="single" w:sz="4" w:space="0" w:color="auto"/>
            </w:tcBorders>
            <w:shd w:val="clear" w:color="000000" w:fill="FFFFFF"/>
            <w:noWrap/>
            <w:vAlign w:val="bottom"/>
            <w:hideMark/>
          </w:tcPr>
          <w:p w14:paraId="2953637B"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Tiền Giang</w:t>
            </w:r>
          </w:p>
        </w:tc>
        <w:tc>
          <w:tcPr>
            <w:tcW w:w="1480" w:type="dxa"/>
            <w:tcBorders>
              <w:top w:val="nil"/>
              <w:left w:val="nil"/>
              <w:bottom w:val="single" w:sz="4" w:space="0" w:color="auto"/>
              <w:right w:val="single" w:sz="4" w:space="0" w:color="auto"/>
            </w:tcBorders>
            <w:shd w:val="clear" w:color="000000" w:fill="FFFFFF"/>
            <w:noWrap/>
            <w:vAlign w:val="bottom"/>
            <w:hideMark/>
          </w:tcPr>
          <w:p w14:paraId="7F1C36F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56</w:t>
            </w:r>
          </w:p>
        </w:tc>
        <w:tc>
          <w:tcPr>
            <w:tcW w:w="1420" w:type="dxa"/>
            <w:tcBorders>
              <w:top w:val="nil"/>
              <w:left w:val="nil"/>
              <w:bottom w:val="single" w:sz="4" w:space="0" w:color="auto"/>
              <w:right w:val="single" w:sz="4" w:space="0" w:color="auto"/>
            </w:tcBorders>
            <w:shd w:val="clear" w:color="auto" w:fill="auto"/>
            <w:noWrap/>
            <w:vAlign w:val="bottom"/>
            <w:hideMark/>
          </w:tcPr>
          <w:p w14:paraId="7876181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111</w:t>
            </w:r>
          </w:p>
        </w:tc>
        <w:tc>
          <w:tcPr>
            <w:tcW w:w="1620" w:type="dxa"/>
            <w:tcBorders>
              <w:top w:val="nil"/>
              <w:left w:val="nil"/>
              <w:bottom w:val="single" w:sz="4" w:space="0" w:color="auto"/>
              <w:right w:val="single" w:sz="4" w:space="0" w:color="auto"/>
            </w:tcBorders>
            <w:shd w:val="clear" w:color="auto" w:fill="auto"/>
            <w:noWrap/>
            <w:vAlign w:val="bottom"/>
            <w:hideMark/>
          </w:tcPr>
          <w:p w14:paraId="6587338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21</w:t>
            </w:r>
          </w:p>
        </w:tc>
        <w:tc>
          <w:tcPr>
            <w:tcW w:w="1900" w:type="dxa"/>
            <w:tcBorders>
              <w:top w:val="nil"/>
              <w:left w:val="nil"/>
              <w:bottom w:val="single" w:sz="4" w:space="0" w:color="auto"/>
              <w:right w:val="nil"/>
            </w:tcBorders>
            <w:shd w:val="clear" w:color="auto" w:fill="auto"/>
            <w:noWrap/>
            <w:vAlign w:val="bottom"/>
            <w:hideMark/>
          </w:tcPr>
          <w:p w14:paraId="0ED1722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4160CE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97</w:t>
            </w:r>
          </w:p>
        </w:tc>
        <w:tc>
          <w:tcPr>
            <w:tcW w:w="1037" w:type="dxa"/>
            <w:tcBorders>
              <w:top w:val="nil"/>
              <w:left w:val="nil"/>
              <w:bottom w:val="single" w:sz="4" w:space="0" w:color="auto"/>
              <w:right w:val="single" w:sz="4" w:space="0" w:color="auto"/>
            </w:tcBorders>
            <w:shd w:val="clear" w:color="auto" w:fill="auto"/>
            <w:noWrap/>
            <w:vAlign w:val="bottom"/>
            <w:hideMark/>
          </w:tcPr>
          <w:p w14:paraId="2CF9CA9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78620ABB"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819388"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55</w:t>
            </w:r>
          </w:p>
        </w:tc>
        <w:tc>
          <w:tcPr>
            <w:tcW w:w="4560" w:type="dxa"/>
            <w:tcBorders>
              <w:top w:val="nil"/>
              <w:left w:val="nil"/>
              <w:bottom w:val="single" w:sz="4" w:space="0" w:color="auto"/>
              <w:right w:val="single" w:sz="4" w:space="0" w:color="auto"/>
            </w:tcBorders>
            <w:shd w:val="clear" w:color="000000" w:fill="FFFFFF"/>
            <w:noWrap/>
            <w:vAlign w:val="bottom"/>
            <w:hideMark/>
          </w:tcPr>
          <w:p w14:paraId="7305B5A6"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Trà Vinh</w:t>
            </w:r>
          </w:p>
        </w:tc>
        <w:tc>
          <w:tcPr>
            <w:tcW w:w="1480" w:type="dxa"/>
            <w:tcBorders>
              <w:top w:val="nil"/>
              <w:left w:val="nil"/>
              <w:bottom w:val="single" w:sz="4" w:space="0" w:color="auto"/>
              <w:right w:val="single" w:sz="4" w:space="0" w:color="auto"/>
            </w:tcBorders>
            <w:shd w:val="clear" w:color="000000" w:fill="FFFFFF"/>
            <w:noWrap/>
            <w:vAlign w:val="bottom"/>
            <w:hideMark/>
          </w:tcPr>
          <w:p w14:paraId="3D169B1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40</w:t>
            </w:r>
          </w:p>
        </w:tc>
        <w:tc>
          <w:tcPr>
            <w:tcW w:w="1420" w:type="dxa"/>
            <w:tcBorders>
              <w:top w:val="nil"/>
              <w:left w:val="nil"/>
              <w:bottom w:val="single" w:sz="4" w:space="0" w:color="auto"/>
              <w:right w:val="single" w:sz="4" w:space="0" w:color="auto"/>
            </w:tcBorders>
            <w:shd w:val="clear" w:color="auto" w:fill="auto"/>
            <w:noWrap/>
            <w:vAlign w:val="bottom"/>
            <w:hideMark/>
          </w:tcPr>
          <w:p w14:paraId="2747951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70</w:t>
            </w:r>
          </w:p>
        </w:tc>
        <w:tc>
          <w:tcPr>
            <w:tcW w:w="1620" w:type="dxa"/>
            <w:tcBorders>
              <w:top w:val="nil"/>
              <w:left w:val="nil"/>
              <w:bottom w:val="single" w:sz="4" w:space="0" w:color="auto"/>
              <w:right w:val="single" w:sz="4" w:space="0" w:color="auto"/>
            </w:tcBorders>
            <w:shd w:val="clear" w:color="auto" w:fill="auto"/>
            <w:noWrap/>
            <w:vAlign w:val="bottom"/>
            <w:hideMark/>
          </w:tcPr>
          <w:p w14:paraId="002FA33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19</w:t>
            </w:r>
          </w:p>
        </w:tc>
        <w:tc>
          <w:tcPr>
            <w:tcW w:w="1900" w:type="dxa"/>
            <w:tcBorders>
              <w:top w:val="nil"/>
              <w:left w:val="nil"/>
              <w:bottom w:val="single" w:sz="4" w:space="0" w:color="auto"/>
              <w:right w:val="nil"/>
            </w:tcBorders>
            <w:shd w:val="clear" w:color="auto" w:fill="auto"/>
            <w:noWrap/>
            <w:vAlign w:val="bottom"/>
            <w:hideMark/>
          </w:tcPr>
          <w:p w14:paraId="3E956B9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27</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54D6E4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65</w:t>
            </w:r>
          </w:p>
        </w:tc>
        <w:tc>
          <w:tcPr>
            <w:tcW w:w="1037" w:type="dxa"/>
            <w:tcBorders>
              <w:top w:val="nil"/>
              <w:left w:val="nil"/>
              <w:bottom w:val="single" w:sz="4" w:space="0" w:color="auto"/>
              <w:right w:val="single" w:sz="4" w:space="0" w:color="auto"/>
            </w:tcBorders>
            <w:shd w:val="clear" w:color="auto" w:fill="auto"/>
            <w:noWrap/>
            <w:vAlign w:val="bottom"/>
            <w:hideMark/>
          </w:tcPr>
          <w:p w14:paraId="068D5E2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6142F9E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29ED8"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56</w:t>
            </w:r>
          </w:p>
        </w:tc>
        <w:tc>
          <w:tcPr>
            <w:tcW w:w="4560" w:type="dxa"/>
            <w:tcBorders>
              <w:top w:val="nil"/>
              <w:left w:val="nil"/>
              <w:bottom w:val="single" w:sz="4" w:space="0" w:color="auto"/>
              <w:right w:val="single" w:sz="4" w:space="0" w:color="auto"/>
            </w:tcBorders>
            <w:shd w:val="clear" w:color="000000" w:fill="FFFFFF"/>
            <w:noWrap/>
            <w:vAlign w:val="bottom"/>
            <w:hideMark/>
          </w:tcPr>
          <w:p w14:paraId="6AD4A87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Tuyên Quang</w:t>
            </w:r>
          </w:p>
        </w:tc>
        <w:tc>
          <w:tcPr>
            <w:tcW w:w="1480" w:type="dxa"/>
            <w:tcBorders>
              <w:top w:val="nil"/>
              <w:left w:val="nil"/>
              <w:bottom w:val="single" w:sz="4" w:space="0" w:color="auto"/>
              <w:right w:val="single" w:sz="4" w:space="0" w:color="auto"/>
            </w:tcBorders>
            <w:shd w:val="clear" w:color="000000" w:fill="FFFFFF"/>
            <w:noWrap/>
            <w:vAlign w:val="bottom"/>
            <w:hideMark/>
          </w:tcPr>
          <w:p w14:paraId="7B50FCC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420" w:type="dxa"/>
            <w:tcBorders>
              <w:top w:val="nil"/>
              <w:left w:val="nil"/>
              <w:bottom w:val="single" w:sz="4" w:space="0" w:color="auto"/>
              <w:right w:val="single" w:sz="4" w:space="0" w:color="auto"/>
            </w:tcBorders>
            <w:shd w:val="clear" w:color="000000" w:fill="FFFFFF"/>
            <w:noWrap/>
            <w:vAlign w:val="bottom"/>
            <w:hideMark/>
          </w:tcPr>
          <w:p w14:paraId="6CFE6D0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45</w:t>
            </w:r>
          </w:p>
        </w:tc>
        <w:tc>
          <w:tcPr>
            <w:tcW w:w="1620" w:type="dxa"/>
            <w:tcBorders>
              <w:top w:val="nil"/>
              <w:left w:val="nil"/>
              <w:bottom w:val="single" w:sz="4" w:space="0" w:color="auto"/>
              <w:right w:val="single" w:sz="4" w:space="0" w:color="auto"/>
            </w:tcBorders>
            <w:shd w:val="clear" w:color="000000" w:fill="FFFFFF"/>
            <w:noWrap/>
            <w:vAlign w:val="bottom"/>
            <w:hideMark/>
          </w:tcPr>
          <w:p w14:paraId="77A9A6C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w:t>
            </w:r>
          </w:p>
        </w:tc>
        <w:tc>
          <w:tcPr>
            <w:tcW w:w="1900" w:type="dxa"/>
            <w:tcBorders>
              <w:top w:val="nil"/>
              <w:left w:val="nil"/>
              <w:bottom w:val="single" w:sz="4" w:space="0" w:color="auto"/>
              <w:right w:val="nil"/>
            </w:tcBorders>
            <w:shd w:val="clear" w:color="000000" w:fill="FFFFFF"/>
            <w:noWrap/>
            <w:vAlign w:val="bottom"/>
            <w:hideMark/>
          </w:tcPr>
          <w:p w14:paraId="4270A05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75C35D4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45</w:t>
            </w:r>
          </w:p>
        </w:tc>
        <w:tc>
          <w:tcPr>
            <w:tcW w:w="1037" w:type="dxa"/>
            <w:tcBorders>
              <w:top w:val="nil"/>
              <w:left w:val="nil"/>
              <w:bottom w:val="single" w:sz="4" w:space="0" w:color="auto"/>
              <w:right w:val="single" w:sz="4" w:space="0" w:color="auto"/>
            </w:tcBorders>
            <w:shd w:val="clear" w:color="000000" w:fill="FFFFFF"/>
            <w:noWrap/>
            <w:vAlign w:val="bottom"/>
            <w:hideMark/>
          </w:tcPr>
          <w:p w14:paraId="62DD5CEE"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0A709F3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797B17"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57</w:t>
            </w:r>
          </w:p>
        </w:tc>
        <w:tc>
          <w:tcPr>
            <w:tcW w:w="4560" w:type="dxa"/>
            <w:tcBorders>
              <w:top w:val="nil"/>
              <w:left w:val="nil"/>
              <w:bottom w:val="single" w:sz="4" w:space="0" w:color="auto"/>
              <w:right w:val="single" w:sz="4" w:space="0" w:color="auto"/>
            </w:tcBorders>
            <w:shd w:val="clear" w:color="000000" w:fill="FFFFFF"/>
            <w:noWrap/>
            <w:vAlign w:val="bottom"/>
            <w:hideMark/>
          </w:tcPr>
          <w:p w14:paraId="0C74045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Vĩnh Long</w:t>
            </w:r>
          </w:p>
        </w:tc>
        <w:tc>
          <w:tcPr>
            <w:tcW w:w="1480" w:type="dxa"/>
            <w:tcBorders>
              <w:top w:val="nil"/>
              <w:left w:val="nil"/>
              <w:bottom w:val="single" w:sz="4" w:space="0" w:color="auto"/>
              <w:right w:val="single" w:sz="4" w:space="0" w:color="auto"/>
            </w:tcBorders>
            <w:shd w:val="clear" w:color="000000" w:fill="FFFFFF"/>
            <w:noWrap/>
            <w:vAlign w:val="bottom"/>
            <w:hideMark/>
          </w:tcPr>
          <w:p w14:paraId="59D72F0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420" w:type="dxa"/>
            <w:tcBorders>
              <w:top w:val="nil"/>
              <w:left w:val="nil"/>
              <w:bottom w:val="single" w:sz="4" w:space="0" w:color="auto"/>
              <w:right w:val="single" w:sz="4" w:space="0" w:color="auto"/>
            </w:tcBorders>
            <w:shd w:val="clear" w:color="000000" w:fill="FFFFFF"/>
            <w:noWrap/>
            <w:vAlign w:val="bottom"/>
            <w:hideMark/>
          </w:tcPr>
          <w:p w14:paraId="2F3527C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80</w:t>
            </w:r>
          </w:p>
        </w:tc>
        <w:tc>
          <w:tcPr>
            <w:tcW w:w="1620" w:type="dxa"/>
            <w:tcBorders>
              <w:top w:val="nil"/>
              <w:left w:val="nil"/>
              <w:bottom w:val="single" w:sz="4" w:space="0" w:color="auto"/>
              <w:right w:val="single" w:sz="4" w:space="0" w:color="auto"/>
            </w:tcBorders>
            <w:shd w:val="clear" w:color="000000" w:fill="FFFFFF"/>
            <w:noWrap/>
            <w:vAlign w:val="bottom"/>
            <w:hideMark/>
          </w:tcPr>
          <w:p w14:paraId="25446C5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14</w:t>
            </w:r>
          </w:p>
        </w:tc>
        <w:tc>
          <w:tcPr>
            <w:tcW w:w="1900" w:type="dxa"/>
            <w:tcBorders>
              <w:top w:val="nil"/>
              <w:left w:val="nil"/>
              <w:bottom w:val="single" w:sz="4" w:space="0" w:color="auto"/>
              <w:right w:val="nil"/>
            </w:tcBorders>
            <w:shd w:val="clear" w:color="000000" w:fill="FFFFFF"/>
            <w:noWrap/>
            <w:vAlign w:val="bottom"/>
            <w:hideMark/>
          </w:tcPr>
          <w:p w14:paraId="4CFC238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20</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7FEC1CE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47</w:t>
            </w:r>
          </w:p>
        </w:tc>
        <w:tc>
          <w:tcPr>
            <w:tcW w:w="1037" w:type="dxa"/>
            <w:tcBorders>
              <w:top w:val="nil"/>
              <w:left w:val="nil"/>
              <w:bottom w:val="single" w:sz="4" w:space="0" w:color="auto"/>
              <w:right w:val="single" w:sz="4" w:space="0" w:color="auto"/>
            </w:tcBorders>
            <w:shd w:val="clear" w:color="000000" w:fill="FFFFFF"/>
            <w:noWrap/>
            <w:vAlign w:val="bottom"/>
            <w:hideMark/>
          </w:tcPr>
          <w:p w14:paraId="201CC2F9"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4D6A738"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85214"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58</w:t>
            </w:r>
          </w:p>
        </w:tc>
        <w:tc>
          <w:tcPr>
            <w:tcW w:w="4560" w:type="dxa"/>
            <w:tcBorders>
              <w:top w:val="nil"/>
              <w:left w:val="nil"/>
              <w:bottom w:val="single" w:sz="4" w:space="0" w:color="auto"/>
              <w:right w:val="single" w:sz="4" w:space="0" w:color="auto"/>
            </w:tcBorders>
            <w:shd w:val="clear" w:color="000000" w:fill="FFFFFF"/>
            <w:noWrap/>
            <w:vAlign w:val="bottom"/>
            <w:hideMark/>
          </w:tcPr>
          <w:p w14:paraId="779187FA"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Vĩnh Phúc</w:t>
            </w:r>
          </w:p>
        </w:tc>
        <w:tc>
          <w:tcPr>
            <w:tcW w:w="1480" w:type="dxa"/>
            <w:tcBorders>
              <w:top w:val="nil"/>
              <w:left w:val="nil"/>
              <w:bottom w:val="single" w:sz="4" w:space="0" w:color="auto"/>
              <w:right w:val="single" w:sz="4" w:space="0" w:color="auto"/>
            </w:tcBorders>
            <w:shd w:val="clear" w:color="000000" w:fill="FFFFFF"/>
            <w:noWrap/>
            <w:vAlign w:val="bottom"/>
            <w:hideMark/>
          </w:tcPr>
          <w:p w14:paraId="251A834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57</w:t>
            </w:r>
          </w:p>
        </w:tc>
        <w:tc>
          <w:tcPr>
            <w:tcW w:w="1420" w:type="dxa"/>
            <w:tcBorders>
              <w:top w:val="nil"/>
              <w:left w:val="nil"/>
              <w:bottom w:val="single" w:sz="4" w:space="0" w:color="auto"/>
              <w:right w:val="single" w:sz="4" w:space="0" w:color="auto"/>
            </w:tcBorders>
            <w:shd w:val="clear" w:color="000000" w:fill="FFFFFF"/>
            <w:noWrap/>
            <w:vAlign w:val="bottom"/>
            <w:hideMark/>
          </w:tcPr>
          <w:p w14:paraId="052BCFA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94</w:t>
            </w:r>
          </w:p>
        </w:tc>
        <w:tc>
          <w:tcPr>
            <w:tcW w:w="1620" w:type="dxa"/>
            <w:tcBorders>
              <w:top w:val="nil"/>
              <w:left w:val="nil"/>
              <w:bottom w:val="single" w:sz="4" w:space="0" w:color="auto"/>
              <w:right w:val="single" w:sz="4" w:space="0" w:color="auto"/>
            </w:tcBorders>
            <w:shd w:val="clear" w:color="000000" w:fill="FFFFFF"/>
            <w:noWrap/>
            <w:vAlign w:val="bottom"/>
            <w:hideMark/>
          </w:tcPr>
          <w:p w14:paraId="7CCA19B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900" w:type="dxa"/>
            <w:tcBorders>
              <w:top w:val="nil"/>
              <w:left w:val="nil"/>
              <w:bottom w:val="single" w:sz="4" w:space="0" w:color="auto"/>
              <w:right w:val="nil"/>
            </w:tcBorders>
            <w:shd w:val="clear" w:color="000000" w:fill="FFFFFF"/>
            <w:noWrap/>
            <w:vAlign w:val="bottom"/>
            <w:hideMark/>
          </w:tcPr>
          <w:p w14:paraId="7049C92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49</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59B72CF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87</w:t>
            </w:r>
          </w:p>
        </w:tc>
        <w:tc>
          <w:tcPr>
            <w:tcW w:w="1037" w:type="dxa"/>
            <w:tcBorders>
              <w:top w:val="nil"/>
              <w:left w:val="nil"/>
              <w:bottom w:val="single" w:sz="4" w:space="0" w:color="auto"/>
              <w:right w:val="single" w:sz="4" w:space="0" w:color="auto"/>
            </w:tcBorders>
            <w:shd w:val="clear" w:color="000000" w:fill="FFFFFF"/>
            <w:noWrap/>
            <w:vAlign w:val="bottom"/>
            <w:hideMark/>
          </w:tcPr>
          <w:p w14:paraId="63440DEA"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47EDFEE6"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D9E7AE"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59</w:t>
            </w:r>
          </w:p>
        </w:tc>
        <w:tc>
          <w:tcPr>
            <w:tcW w:w="4560" w:type="dxa"/>
            <w:tcBorders>
              <w:top w:val="nil"/>
              <w:left w:val="nil"/>
              <w:bottom w:val="single" w:sz="4" w:space="0" w:color="auto"/>
              <w:right w:val="single" w:sz="4" w:space="0" w:color="auto"/>
            </w:tcBorders>
            <w:shd w:val="clear" w:color="000000" w:fill="FFFFFF"/>
            <w:noWrap/>
            <w:vAlign w:val="bottom"/>
            <w:hideMark/>
          </w:tcPr>
          <w:p w14:paraId="379A045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Thừa Thiên Huế</w:t>
            </w:r>
          </w:p>
        </w:tc>
        <w:tc>
          <w:tcPr>
            <w:tcW w:w="1480" w:type="dxa"/>
            <w:tcBorders>
              <w:top w:val="nil"/>
              <w:left w:val="nil"/>
              <w:bottom w:val="single" w:sz="4" w:space="0" w:color="auto"/>
              <w:right w:val="single" w:sz="4" w:space="0" w:color="auto"/>
            </w:tcBorders>
            <w:shd w:val="clear" w:color="000000" w:fill="FFFFFF"/>
            <w:noWrap/>
            <w:vAlign w:val="bottom"/>
            <w:hideMark/>
          </w:tcPr>
          <w:p w14:paraId="2AA50FF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50</w:t>
            </w:r>
          </w:p>
        </w:tc>
        <w:tc>
          <w:tcPr>
            <w:tcW w:w="1420" w:type="dxa"/>
            <w:tcBorders>
              <w:top w:val="nil"/>
              <w:left w:val="nil"/>
              <w:bottom w:val="single" w:sz="4" w:space="0" w:color="auto"/>
              <w:right w:val="single" w:sz="4" w:space="0" w:color="auto"/>
            </w:tcBorders>
            <w:shd w:val="clear" w:color="000000" w:fill="FFFFFF"/>
            <w:noWrap/>
            <w:vAlign w:val="bottom"/>
            <w:hideMark/>
          </w:tcPr>
          <w:p w14:paraId="19623D7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154</w:t>
            </w:r>
          </w:p>
        </w:tc>
        <w:tc>
          <w:tcPr>
            <w:tcW w:w="1620" w:type="dxa"/>
            <w:tcBorders>
              <w:top w:val="nil"/>
              <w:left w:val="nil"/>
              <w:bottom w:val="single" w:sz="4" w:space="0" w:color="auto"/>
              <w:right w:val="single" w:sz="4" w:space="0" w:color="auto"/>
            </w:tcBorders>
            <w:shd w:val="clear" w:color="000000" w:fill="FFFFFF"/>
            <w:noWrap/>
            <w:vAlign w:val="bottom"/>
            <w:hideMark/>
          </w:tcPr>
          <w:p w14:paraId="68DCC3B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24</w:t>
            </w:r>
          </w:p>
        </w:tc>
        <w:tc>
          <w:tcPr>
            <w:tcW w:w="1900" w:type="dxa"/>
            <w:tcBorders>
              <w:top w:val="nil"/>
              <w:left w:val="nil"/>
              <w:bottom w:val="single" w:sz="4" w:space="0" w:color="auto"/>
              <w:right w:val="nil"/>
            </w:tcBorders>
            <w:shd w:val="clear" w:color="000000" w:fill="FFFFFF"/>
            <w:noWrap/>
            <w:vAlign w:val="bottom"/>
            <w:hideMark/>
          </w:tcPr>
          <w:p w14:paraId="784C1F62"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36</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1B5CFAC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122</w:t>
            </w:r>
          </w:p>
        </w:tc>
        <w:tc>
          <w:tcPr>
            <w:tcW w:w="1037" w:type="dxa"/>
            <w:tcBorders>
              <w:top w:val="nil"/>
              <w:left w:val="nil"/>
              <w:bottom w:val="single" w:sz="4" w:space="0" w:color="auto"/>
              <w:right w:val="single" w:sz="4" w:space="0" w:color="auto"/>
            </w:tcBorders>
            <w:shd w:val="clear" w:color="000000" w:fill="FFFFFF"/>
            <w:noWrap/>
            <w:vAlign w:val="bottom"/>
            <w:hideMark/>
          </w:tcPr>
          <w:p w14:paraId="590C4CD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0CEFD9C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588903"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60</w:t>
            </w:r>
          </w:p>
        </w:tc>
        <w:tc>
          <w:tcPr>
            <w:tcW w:w="4560" w:type="dxa"/>
            <w:tcBorders>
              <w:top w:val="nil"/>
              <w:left w:val="nil"/>
              <w:bottom w:val="single" w:sz="4" w:space="0" w:color="auto"/>
              <w:right w:val="single" w:sz="4" w:space="0" w:color="auto"/>
            </w:tcBorders>
            <w:shd w:val="clear" w:color="000000" w:fill="FFFFFF"/>
            <w:noWrap/>
            <w:vAlign w:val="bottom"/>
            <w:hideMark/>
          </w:tcPr>
          <w:p w14:paraId="2F8CE83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Yên Bái</w:t>
            </w:r>
          </w:p>
        </w:tc>
        <w:tc>
          <w:tcPr>
            <w:tcW w:w="1480" w:type="dxa"/>
            <w:tcBorders>
              <w:top w:val="nil"/>
              <w:left w:val="nil"/>
              <w:bottom w:val="single" w:sz="4" w:space="0" w:color="auto"/>
              <w:right w:val="single" w:sz="4" w:space="0" w:color="auto"/>
            </w:tcBorders>
            <w:shd w:val="clear" w:color="000000" w:fill="FFFFFF"/>
            <w:noWrap/>
            <w:vAlign w:val="bottom"/>
            <w:hideMark/>
          </w:tcPr>
          <w:p w14:paraId="4BB4912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26</w:t>
            </w:r>
          </w:p>
        </w:tc>
        <w:tc>
          <w:tcPr>
            <w:tcW w:w="1420" w:type="dxa"/>
            <w:tcBorders>
              <w:top w:val="nil"/>
              <w:left w:val="nil"/>
              <w:bottom w:val="single" w:sz="4" w:space="0" w:color="auto"/>
              <w:right w:val="single" w:sz="4" w:space="0" w:color="auto"/>
            </w:tcBorders>
            <w:shd w:val="clear" w:color="000000" w:fill="FFFFFF"/>
            <w:noWrap/>
            <w:vAlign w:val="bottom"/>
            <w:hideMark/>
          </w:tcPr>
          <w:p w14:paraId="6931F1A4"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56</w:t>
            </w:r>
          </w:p>
        </w:tc>
        <w:tc>
          <w:tcPr>
            <w:tcW w:w="1620" w:type="dxa"/>
            <w:tcBorders>
              <w:top w:val="nil"/>
              <w:left w:val="nil"/>
              <w:bottom w:val="single" w:sz="4" w:space="0" w:color="auto"/>
              <w:right w:val="single" w:sz="4" w:space="0" w:color="auto"/>
            </w:tcBorders>
            <w:shd w:val="clear" w:color="000000" w:fill="FFFFFF"/>
            <w:noWrap/>
            <w:vAlign w:val="bottom"/>
            <w:hideMark/>
          </w:tcPr>
          <w:p w14:paraId="3C10044F"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w:t>
            </w:r>
          </w:p>
        </w:tc>
        <w:tc>
          <w:tcPr>
            <w:tcW w:w="1900" w:type="dxa"/>
            <w:tcBorders>
              <w:top w:val="nil"/>
              <w:left w:val="nil"/>
              <w:bottom w:val="single" w:sz="4" w:space="0" w:color="auto"/>
              <w:right w:val="nil"/>
            </w:tcBorders>
            <w:shd w:val="clear" w:color="000000" w:fill="FFFFFF"/>
            <w:noWrap/>
            <w:vAlign w:val="bottom"/>
            <w:hideMark/>
          </w:tcPr>
          <w:p w14:paraId="4D821B79"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23</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1364C375"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45</w:t>
            </w:r>
          </w:p>
        </w:tc>
        <w:tc>
          <w:tcPr>
            <w:tcW w:w="1037" w:type="dxa"/>
            <w:tcBorders>
              <w:top w:val="nil"/>
              <w:left w:val="nil"/>
              <w:bottom w:val="single" w:sz="4" w:space="0" w:color="auto"/>
              <w:right w:val="single" w:sz="4" w:space="0" w:color="auto"/>
            </w:tcBorders>
            <w:shd w:val="clear" w:color="000000" w:fill="FFFFFF"/>
            <w:noWrap/>
            <w:vAlign w:val="bottom"/>
            <w:hideMark/>
          </w:tcPr>
          <w:p w14:paraId="1BAB127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3872E5BF"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81DDB6"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61</w:t>
            </w:r>
          </w:p>
        </w:tc>
        <w:tc>
          <w:tcPr>
            <w:tcW w:w="4560" w:type="dxa"/>
            <w:tcBorders>
              <w:top w:val="nil"/>
              <w:left w:val="nil"/>
              <w:bottom w:val="single" w:sz="4" w:space="0" w:color="auto"/>
              <w:right w:val="single" w:sz="4" w:space="0" w:color="auto"/>
            </w:tcBorders>
            <w:shd w:val="clear" w:color="000000" w:fill="FFFFFF"/>
            <w:noWrap/>
            <w:vAlign w:val="bottom"/>
            <w:hideMark/>
          </w:tcPr>
          <w:p w14:paraId="5923811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xml:space="preserve">Sở Khoa học và Công nghệ tỉnh TP. Hồ Chí Minh </w:t>
            </w:r>
          </w:p>
        </w:tc>
        <w:tc>
          <w:tcPr>
            <w:tcW w:w="1480" w:type="dxa"/>
            <w:tcBorders>
              <w:top w:val="nil"/>
              <w:left w:val="nil"/>
              <w:bottom w:val="single" w:sz="4" w:space="0" w:color="auto"/>
              <w:right w:val="single" w:sz="4" w:space="0" w:color="auto"/>
            </w:tcBorders>
            <w:shd w:val="clear" w:color="000000" w:fill="FFFFFF"/>
            <w:noWrap/>
            <w:vAlign w:val="bottom"/>
            <w:hideMark/>
          </w:tcPr>
          <w:p w14:paraId="421BE70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228</w:t>
            </w:r>
          </w:p>
        </w:tc>
        <w:tc>
          <w:tcPr>
            <w:tcW w:w="1420" w:type="dxa"/>
            <w:tcBorders>
              <w:top w:val="nil"/>
              <w:left w:val="nil"/>
              <w:bottom w:val="nil"/>
              <w:right w:val="nil"/>
            </w:tcBorders>
            <w:shd w:val="clear" w:color="000000" w:fill="FFFFFF"/>
            <w:noWrap/>
            <w:vAlign w:val="bottom"/>
            <w:hideMark/>
          </w:tcPr>
          <w:p w14:paraId="437B070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2068</w:t>
            </w:r>
          </w:p>
        </w:tc>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14:paraId="61C991AD"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261</w:t>
            </w:r>
          </w:p>
        </w:tc>
        <w:tc>
          <w:tcPr>
            <w:tcW w:w="1900" w:type="dxa"/>
            <w:tcBorders>
              <w:top w:val="nil"/>
              <w:left w:val="nil"/>
              <w:bottom w:val="single" w:sz="4" w:space="0" w:color="auto"/>
              <w:right w:val="single" w:sz="4" w:space="0" w:color="auto"/>
            </w:tcBorders>
            <w:shd w:val="clear" w:color="000000" w:fill="FFFFFF"/>
            <w:noWrap/>
            <w:vAlign w:val="bottom"/>
            <w:hideMark/>
          </w:tcPr>
          <w:p w14:paraId="0CE6768A"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520</w:t>
            </w:r>
          </w:p>
        </w:tc>
        <w:tc>
          <w:tcPr>
            <w:tcW w:w="1780" w:type="dxa"/>
            <w:tcBorders>
              <w:top w:val="nil"/>
              <w:left w:val="nil"/>
              <w:bottom w:val="single" w:sz="4" w:space="0" w:color="auto"/>
              <w:right w:val="single" w:sz="4" w:space="0" w:color="auto"/>
            </w:tcBorders>
            <w:shd w:val="clear" w:color="000000" w:fill="FFFFFF"/>
            <w:noWrap/>
            <w:vAlign w:val="bottom"/>
            <w:hideMark/>
          </w:tcPr>
          <w:p w14:paraId="005E33B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2016</w:t>
            </w:r>
          </w:p>
        </w:tc>
        <w:tc>
          <w:tcPr>
            <w:tcW w:w="1037" w:type="dxa"/>
            <w:tcBorders>
              <w:top w:val="nil"/>
              <w:left w:val="nil"/>
              <w:bottom w:val="single" w:sz="4" w:space="0" w:color="auto"/>
              <w:right w:val="single" w:sz="4" w:space="0" w:color="auto"/>
            </w:tcBorders>
            <w:shd w:val="clear" w:color="000000" w:fill="FFFFFF"/>
            <w:noWrap/>
            <w:vAlign w:val="bottom"/>
            <w:hideMark/>
          </w:tcPr>
          <w:p w14:paraId="38F209E8"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CA377B2"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497CC"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62</w:t>
            </w:r>
          </w:p>
        </w:tc>
        <w:tc>
          <w:tcPr>
            <w:tcW w:w="4560" w:type="dxa"/>
            <w:tcBorders>
              <w:top w:val="nil"/>
              <w:left w:val="nil"/>
              <w:bottom w:val="single" w:sz="4" w:space="0" w:color="auto"/>
              <w:right w:val="single" w:sz="4" w:space="0" w:color="auto"/>
            </w:tcBorders>
            <w:shd w:val="clear" w:color="000000" w:fill="FFFFFF"/>
            <w:noWrap/>
            <w:vAlign w:val="bottom"/>
            <w:hideMark/>
          </w:tcPr>
          <w:p w14:paraId="1EA0248F"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Sơn La</w:t>
            </w:r>
          </w:p>
        </w:tc>
        <w:tc>
          <w:tcPr>
            <w:tcW w:w="1480" w:type="dxa"/>
            <w:tcBorders>
              <w:top w:val="nil"/>
              <w:left w:val="nil"/>
              <w:bottom w:val="single" w:sz="4" w:space="0" w:color="auto"/>
              <w:right w:val="single" w:sz="4" w:space="0" w:color="auto"/>
            </w:tcBorders>
            <w:shd w:val="clear" w:color="000000" w:fill="FFFFFF"/>
            <w:noWrap/>
            <w:vAlign w:val="bottom"/>
            <w:hideMark/>
          </w:tcPr>
          <w:p w14:paraId="00A74550"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53</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14:paraId="2C1ACCDB"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59</w:t>
            </w:r>
          </w:p>
        </w:tc>
        <w:tc>
          <w:tcPr>
            <w:tcW w:w="1620" w:type="dxa"/>
            <w:tcBorders>
              <w:top w:val="nil"/>
              <w:left w:val="nil"/>
              <w:bottom w:val="single" w:sz="4" w:space="0" w:color="auto"/>
              <w:right w:val="single" w:sz="4" w:space="0" w:color="auto"/>
            </w:tcBorders>
            <w:shd w:val="clear" w:color="000000" w:fill="FFFFFF"/>
            <w:noWrap/>
            <w:vAlign w:val="bottom"/>
            <w:hideMark/>
          </w:tcPr>
          <w:p w14:paraId="1B31A94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w:t>
            </w:r>
          </w:p>
        </w:tc>
        <w:tc>
          <w:tcPr>
            <w:tcW w:w="1900" w:type="dxa"/>
            <w:tcBorders>
              <w:top w:val="nil"/>
              <w:left w:val="nil"/>
              <w:bottom w:val="single" w:sz="4" w:space="0" w:color="auto"/>
              <w:right w:val="nil"/>
            </w:tcBorders>
            <w:shd w:val="clear" w:color="000000" w:fill="FFFFFF"/>
            <w:noWrap/>
            <w:vAlign w:val="bottom"/>
            <w:hideMark/>
          </w:tcPr>
          <w:p w14:paraId="5B37E537"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9</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0A615E11"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59</w:t>
            </w:r>
          </w:p>
        </w:tc>
        <w:tc>
          <w:tcPr>
            <w:tcW w:w="1037" w:type="dxa"/>
            <w:tcBorders>
              <w:top w:val="nil"/>
              <w:left w:val="nil"/>
              <w:bottom w:val="single" w:sz="4" w:space="0" w:color="auto"/>
              <w:right w:val="single" w:sz="4" w:space="0" w:color="auto"/>
            </w:tcBorders>
            <w:shd w:val="clear" w:color="000000" w:fill="FFFFFF"/>
            <w:noWrap/>
            <w:vAlign w:val="bottom"/>
            <w:hideMark/>
          </w:tcPr>
          <w:p w14:paraId="54625D55"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2301C106"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33BE23"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63</w:t>
            </w:r>
          </w:p>
        </w:tc>
        <w:tc>
          <w:tcPr>
            <w:tcW w:w="4560" w:type="dxa"/>
            <w:tcBorders>
              <w:top w:val="nil"/>
              <w:left w:val="nil"/>
              <w:bottom w:val="single" w:sz="4" w:space="0" w:color="auto"/>
              <w:right w:val="single" w:sz="4" w:space="0" w:color="auto"/>
            </w:tcBorders>
            <w:shd w:val="clear" w:color="000000" w:fill="FFFFFF"/>
            <w:noWrap/>
            <w:vAlign w:val="bottom"/>
            <w:hideMark/>
          </w:tcPr>
          <w:p w14:paraId="0A11E95C"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Sở Khoa học và Công nghệ tỉnh Phú Thọ</w:t>
            </w:r>
          </w:p>
        </w:tc>
        <w:tc>
          <w:tcPr>
            <w:tcW w:w="1480" w:type="dxa"/>
            <w:tcBorders>
              <w:top w:val="nil"/>
              <w:left w:val="nil"/>
              <w:bottom w:val="single" w:sz="4" w:space="0" w:color="auto"/>
              <w:right w:val="single" w:sz="4" w:space="0" w:color="auto"/>
            </w:tcBorders>
            <w:shd w:val="clear" w:color="000000" w:fill="FFFFFF"/>
            <w:noWrap/>
            <w:vAlign w:val="bottom"/>
            <w:hideMark/>
          </w:tcPr>
          <w:p w14:paraId="6C321B14"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5945B1FE"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119</w:t>
            </w:r>
          </w:p>
        </w:tc>
        <w:tc>
          <w:tcPr>
            <w:tcW w:w="1620" w:type="dxa"/>
            <w:tcBorders>
              <w:top w:val="nil"/>
              <w:left w:val="nil"/>
              <w:bottom w:val="single" w:sz="4" w:space="0" w:color="auto"/>
              <w:right w:val="single" w:sz="4" w:space="0" w:color="auto"/>
            </w:tcBorders>
            <w:shd w:val="clear" w:color="000000" w:fill="FFFFFF"/>
            <w:noWrap/>
            <w:vAlign w:val="bottom"/>
            <w:hideMark/>
          </w:tcPr>
          <w:p w14:paraId="61CA547C"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26</w:t>
            </w:r>
          </w:p>
        </w:tc>
        <w:tc>
          <w:tcPr>
            <w:tcW w:w="1900" w:type="dxa"/>
            <w:tcBorders>
              <w:top w:val="nil"/>
              <w:left w:val="nil"/>
              <w:bottom w:val="single" w:sz="4" w:space="0" w:color="auto"/>
              <w:right w:val="nil"/>
            </w:tcBorders>
            <w:shd w:val="clear" w:color="000000" w:fill="FFFFFF"/>
            <w:noWrap/>
            <w:vAlign w:val="bottom"/>
            <w:hideMark/>
          </w:tcPr>
          <w:p w14:paraId="2A17F283"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31</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14:paraId="73BF60C8" w14:textId="77777777" w:rsidR="00FF7781" w:rsidRPr="00E52EE8" w:rsidRDefault="00FF7781" w:rsidP="00FF7781">
            <w:pPr>
              <w:jc w:val="right"/>
              <w:rPr>
                <w:rFonts w:eastAsia="Times New Roman"/>
                <w:sz w:val="22"/>
                <w:szCs w:val="22"/>
                <w:lang w:val="en-US" w:eastAsia="en-US"/>
              </w:rPr>
            </w:pPr>
            <w:r w:rsidRPr="00E52EE8">
              <w:rPr>
                <w:rFonts w:eastAsia="Times New Roman"/>
                <w:sz w:val="22"/>
                <w:szCs w:val="22"/>
                <w:lang w:val="en-US" w:eastAsia="en-US"/>
              </w:rPr>
              <w:t>113</w:t>
            </w:r>
          </w:p>
        </w:tc>
        <w:tc>
          <w:tcPr>
            <w:tcW w:w="1037" w:type="dxa"/>
            <w:tcBorders>
              <w:top w:val="nil"/>
              <w:left w:val="nil"/>
              <w:bottom w:val="single" w:sz="4" w:space="0" w:color="auto"/>
              <w:right w:val="single" w:sz="4" w:space="0" w:color="auto"/>
            </w:tcBorders>
            <w:shd w:val="clear" w:color="000000" w:fill="FFFFFF"/>
            <w:noWrap/>
            <w:vAlign w:val="bottom"/>
            <w:hideMark/>
          </w:tcPr>
          <w:p w14:paraId="0FF0C6A7"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55279494" w14:textId="77777777" w:rsidTr="00F93D9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6BA2E" w14:textId="77777777" w:rsidR="00FF7781" w:rsidRPr="00E52EE8" w:rsidRDefault="00FF7781" w:rsidP="00FF7781">
            <w:pPr>
              <w:jc w:val="center"/>
              <w:rPr>
                <w:rFonts w:eastAsia="Times New Roman"/>
                <w:sz w:val="22"/>
                <w:szCs w:val="22"/>
                <w:lang w:val="en-US" w:eastAsia="en-US"/>
              </w:rPr>
            </w:pPr>
            <w:r w:rsidRPr="00E52EE8">
              <w:rPr>
                <w:rFonts w:eastAsia="Times New Roman"/>
                <w:sz w:val="22"/>
                <w:szCs w:val="22"/>
                <w:lang w:val="en-US" w:eastAsia="en-US"/>
              </w:rPr>
              <w:t> </w:t>
            </w:r>
          </w:p>
        </w:tc>
        <w:tc>
          <w:tcPr>
            <w:tcW w:w="4560" w:type="dxa"/>
            <w:tcBorders>
              <w:top w:val="nil"/>
              <w:left w:val="nil"/>
              <w:bottom w:val="single" w:sz="4" w:space="0" w:color="auto"/>
              <w:right w:val="single" w:sz="4" w:space="0" w:color="auto"/>
            </w:tcBorders>
            <w:shd w:val="clear" w:color="auto" w:fill="auto"/>
            <w:noWrap/>
            <w:vAlign w:val="bottom"/>
            <w:hideMark/>
          </w:tcPr>
          <w:p w14:paraId="3B3136A0" w14:textId="77777777" w:rsidR="00FF7781" w:rsidRPr="00E52EE8" w:rsidRDefault="00FF7781" w:rsidP="00FF7781">
            <w:pPr>
              <w:rPr>
                <w:rFonts w:eastAsia="Times New Roman"/>
                <w:b/>
                <w:bCs/>
                <w:sz w:val="22"/>
                <w:szCs w:val="22"/>
                <w:lang w:val="en-US" w:eastAsia="en-US"/>
              </w:rPr>
            </w:pPr>
            <w:r w:rsidRPr="00E52EE8">
              <w:rPr>
                <w:rFonts w:eastAsia="Times New Roman"/>
                <w:b/>
                <w:bCs/>
                <w:sz w:val="22"/>
                <w:szCs w:val="22"/>
                <w:lang w:val="en-US" w:eastAsia="en-US"/>
              </w:rPr>
              <w:t>Tổng</w:t>
            </w:r>
          </w:p>
        </w:tc>
        <w:tc>
          <w:tcPr>
            <w:tcW w:w="1480" w:type="dxa"/>
            <w:tcBorders>
              <w:top w:val="nil"/>
              <w:left w:val="nil"/>
              <w:bottom w:val="single" w:sz="4" w:space="0" w:color="auto"/>
              <w:right w:val="single" w:sz="4" w:space="0" w:color="auto"/>
            </w:tcBorders>
            <w:shd w:val="clear" w:color="auto" w:fill="auto"/>
            <w:noWrap/>
            <w:vAlign w:val="bottom"/>
            <w:hideMark/>
          </w:tcPr>
          <w:p w14:paraId="6A096FA4" w14:textId="77777777" w:rsidR="00FF7781" w:rsidRPr="00E52EE8" w:rsidRDefault="00FF7781" w:rsidP="00FF7781">
            <w:pPr>
              <w:jc w:val="right"/>
              <w:rPr>
                <w:rFonts w:eastAsia="Times New Roman"/>
                <w:b/>
                <w:bCs/>
                <w:sz w:val="22"/>
                <w:szCs w:val="22"/>
                <w:lang w:val="en-US" w:eastAsia="en-US"/>
              </w:rPr>
            </w:pPr>
            <w:r w:rsidRPr="00E52EE8">
              <w:rPr>
                <w:rFonts w:eastAsia="Times New Roman"/>
                <w:b/>
                <w:bCs/>
                <w:sz w:val="22"/>
                <w:szCs w:val="22"/>
                <w:lang w:val="en-US" w:eastAsia="en-US"/>
              </w:rPr>
              <w:t>3110</w:t>
            </w:r>
          </w:p>
        </w:tc>
        <w:tc>
          <w:tcPr>
            <w:tcW w:w="1420" w:type="dxa"/>
            <w:tcBorders>
              <w:top w:val="nil"/>
              <w:left w:val="nil"/>
              <w:bottom w:val="single" w:sz="4" w:space="0" w:color="auto"/>
              <w:right w:val="single" w:sz="4" w:space="0" w:color="auto"/>
            </w:tcBorders>
            <w:shd w:val="clear" w:color="auto" w:fill="auto"/>
            <w:noWrap/>
            <w:vAlign w:val="bottom"/>
            <w:hideMark/>
          </w:tcPr>
          <w:p w14:paraId="070CC66A" w14:textId="77777777" w:rsidR="00FF7781" w:rsidRPr="00E52EE8" w:rsidRDefault="00FF7781" w:rsidP="00FF7781">
            <w:pPr>
              <w:jc w:val="right"/>
              <w:rPr>
                <w:rFonts w:eastAsia="Times New Roman"/>
                <w:b/>
                <w:bCs/>
                <w:sz w:val="22"/>
                <w:szCs w:val="22"/>
                <w:lang w:val="en-US" w:eastAsia="en-US"/>
              </w:rPr>
            </w:pPr>
            <w:r w:rsidRPr="00E52EE8">
              <w:rPr>
                <w:rFonts w:eastAsia="Times New Roman"/>
                <w:b/>
                <w:bCs/>
                <w:sz w:val="22"/>
                <w:szCs w:val="22"/>
                <w:lang w:val="en-US" w:eastAsia="en-US"/>
              </w:rPr>
              <w:t>8772</w:t>
            </w:r>
          </w:p>
        </w:tc>
        <w:tc>
          <w:tcPr>
            <w:tcW w:w="1620" w:type="dxa"/>
            <w:tcBorders>
              <w:top w:val="nil"/>
              <w:left w:val="nil"/>
              <w:bottom w:val="single" w:sz="4" w:space="0" w:color="auto"/>
              <w:right w:val="single" w:sz="4" w:space="0" w:color="auto"/>
            </w:tcBorders>
            <w:shd w:val="clear" w:color="auto" w:fill="auto"/>
            <w:noWrap/>
            <w:vAlign w:val="bottom"/>
            <w:hideMark/>
          </w:tcPr>
          <w:p w14:paraId="10249033" w14:textId="77777777" w:rsidR="00FF7781" w:rsidRPr="00E52EE8" w:rsidRDefault="00FF7781" w:rsidP="00FF7781">
            <w:pPr>
              <w:jc w:val="right"/>
              <w:rPr>
                <w:rFonts w:eastAsia="Times New Roman"/>
                <w:b/>
                <w:bCs/>
                <w:sz w:val="22"/>
                <w:szCs w:val="22"/>
                <w:lang w:val="en-US" w:eastAsia="en-US"/>
              </w:rPr>
            </w:pPr>
            <w:r w:rsidRPr="00E52EE8">
              <w:rPr>
                <w:rFonts w:eastAsia="Times New Roman"/>
                <w:b/>
                <w:bCs/>
                <w:sz w:val="22"/>
                <w:szCs w:val="22"/>
                <w:lang w:val="en-US" w:eastAsia="en-US"/>
              </w:rPr>
              <w:t>1793</w:t>
            </w:r>
          </w:p>
        </w:tc>
        <w:tc>
          <w:tcPr>
            <w:tcW w:w="1900" w:type="dxa"/>
            <w:tcBorders>
              <w:top w:val="nil"/>
              <w:left w:val="nil"/>
              <w:bottom w:val="single" w:sz="4" w:space="0" w:color="auto"/>
              <w:right w:val="single" w:sz="4" w:space="0" w:color="auto"/>
            </w:tcBorders>
            <w:shd w:val="clear" w:color="auto" w:fill="auto"/>
            <w:noWrap/>
            <w:vAlign w:val="bottom"/>
            <w:hideMark/>
          </w:tcPr>
          <w:p w14:paraId="65BCB723" w14:textId="77777777" w:rsidR="00FF7781" w:rsidRPr="00E52EE8" w:rsidRDefault="00FF7781" w:rsidP="00FF7781">
            <w:pPr>
              <w:jc w:val="right"/>
              <w:rPr>
                <w:rFonts w:eastAsia="Times New Roman"/>
                <w:b/>
                <w:bCs/>
                <w:sz w:val="22"/>
                <w:szCs w:val="22"/>
                <w:lang w:val="en-US" w:eastAsia="en-US"/>
              </w:rPr>
            </w:pPr>
            <w:r w:rsidRPr="00E52EE8">
              <w:rPr>
                <w:rFonts w:eastAsia="Times New Roman"/>
                <w:b/>
                <w:bCs/>
                <w:sz w:val="22"/>
                <w:szCs w:val="22"/>
                <w:lang w:val="en-US" w:eastAsia="en-US"/>
              </w:rPr>
              <w:t>2609</w:t>
            </w:r>
          </w:p>
        </w:tc>
        <w:tc>
          <w:tcPr>
            <w:tcW w:w="1780" w:type="dxa"/>
            <w:tcBorders>
              <w:top w:val="nil"/>
              <w:left w:val="nil"/>
              <w:bottom w:val="single" w:sz="4" w:space="0" w:color="auto"/>
              <w:right w:val="single" w:sz="4" w:space="0" w:color="auto"/>
            </w:tcBorders>
            <w:shd w:val="clear" w:color="auto" w:fill="auto"/>
            <w:noWrap/>
            <w:vAlign w:val="bottom"/>
            <w:hideMark/>
          </w:tcPr>
          <w:p w14:paraId="13CAA5EA" w14:textId="77777777" w:rsidR="00FF7781" w:rsidRPr="00E52EE8" w:rsidRDefault="00FF7781" w:rsidP="00FF7781">
            <w:pPr>
              <w:jc w:val="right"/>
              <w:rPr>
                <w:rFonts w:eastAsia="Times New Roman"/>
                <w:b/>
                <w:bCs/>
                <w:sz w:val="22"/>
                <w:szCs w:val="22"/>
                <w:lang w:val="en-US" w:eastAsia="en-US"/>
              </w:rPr>
            </w:pPr>
            <w:r w:rsidRPr="00E52EE8">
              <w:rPr>
                <w:rFonts w:eastAsia="Times New Roman"/>
                <w:b/>
                <w:bCs/>
                <w:sz w:val="22"/>
                <w:szCs w:val="22"/>
                <w:lang w:val="en-US" w:eastAsia="en-US"/>
              </w:rPr>
              <w:t>7956</w:t>
            </w:r>
          </w:p>
        </w:tc>
        <w:tc>
          <w:tcPr>
            <w:tcW w:w="1037" w:type="dxa"/>
            <w:tcBorders>
              <w:top w:val="nil"/>
              <w:left w:val="nil"/>
              <w:bottom w:val="single" w:sz="4" w:space="0" w:color="auto"/>
              <w:right w:val="single" w:sz="4" w:space="0" w:color="auto"/>
            </w:tcBorders>
            <w:shd w:val="clear" w:color="auto" w:fill="auto"/>
            <w:noWrap/>
            <w:vAlign w:val="bottom"/>
            <w:hideMark/>
          </w:tcPr>
          <w:p w14:paraId="604BC092" w14:textId="77777777" w:rsidR="00FF7781" w:rsidRPr="00E52EE8" w:rsidRDefault="00FF7781" w:rsidP="00FF7781">
            <w:pPr>
              <w:rPr>
                <w:rFonts w:eastAsia="Times New Roman"/>
                <w:sz w:val="22"/>
                <w:szCs w:val="22"/>
                <w:lang w:val="en-US" w:eastAsia="en-US"/>
              </w:rPr>
            </w:pPr>
            <w:r w:rsidRPr="00E52EE8">
              <w:rPr>
                <w:rFonts w:eastAsia="Times New Roman"/>
                <w:sz w:val="22"/>
                <w:szCs w:val="22"/>
                <w:lang w:val="en-US" w:eastAsia="en-US"/>
              </w:rPr>
              <w:t> </w:t>
            </w:r>
          </w:p>
        </w:tc>
      </w:tr>
      <w:tr w:rsidR="00E52EE8" w:rsidRPr="00E52EE8" w14:paraId="16A4DF8C" w14:textId="77777777" w:rsidTr="00F93D93">
        <w:trPr>
          <w:trHeight w:val="300"/>
        </w:trPr>
        <w:tc>
          <w:tcPr>
            <w:tcW w:w="13720" w:type="dxa"/>
            <w:gridSpan w:val="7"/>
            <w:tcBorders>
              <w:top w:val="nil"/>
              <w:left w:val="nil"/>
              <w:bottom w:val="nil"/>
              <w:right w:val="nil"/>
            </w:tcBorders>
            <w:shd w:val="clear" w:color="auto" w:fill="auto"/>
            <w:noWrap/>
            <w:vAlign w:val="bottom"/>
            <w:hideMark/>
          </w:tcPr>
          <w:p w14:paraId="6A7BCF0D" w14:textId="6569EADC" w:rsidR="00FF7781" w:rsidRPr="00E52EE8" w:rsidRDefault="00FF7781" w:rsidP="00FF7781">
            <w:pPr>
              <w:rPr>
                <w:rFonts w:eastAsia="Times New Roman"/>
                <w:b/>
                <w:bCs/>
                <w:sz w:val="22"/>
                <w:szCs w:val="22"/>
                <w:lang w:val="en-US" w:eastAsia="en-US"/>
              </w:rPr>
            </w:pPr>
          </w:p>
        </w:tc>
        <w:tc>
          <w:tcPr>
            <w:tcW w:w="1037" w:type="dxa"/>
            <w:tcBorders>
              <w:top w:val="nil"/>
              <w:left w:val="nil"/>
              <w:bottom w:val="nil"/>
              <w:right w:val="nil"/>
            </w:tcBorders>
            <w:shd w:val="clear" w:color="auto" w:fill="auto"/>
            <w:noWrap/>
            <w:vAlign w:val="bottom"/>
            <w:hideMark/>
          </w:tcPr>
          <w:p w14:paraId="2AC30508" w14:textId="77777777" w:rsidR="00FF7781" w:rsidRPr="00E52EE8" w:rsidRDefault="00FF7781" w:rsidP="00FF7781">
            <w:pPr>
              <w:rPr>
                <w:rFonts w:eastAsia="Times New Roman"/>
                <w:sz w:val="22"/>
                <w:szCs w:val="22"/>
                <w:lang w:val="en-US" w:eastAsia="en-US"/>
              </w:rPr>
            </w:pPr>
          </w:p>
        </w:tc>
      </w:tr>
    </w:tbl>
    <w:p w14:paraId="25B321B8" w14:textId="77777777" w:rsidR="00FF7781" w:rsidRPr="00E52EE8" w:rsidRDefault="00FF7781" w:rsidP="00433111">
      <w:pPr>
        <w:pStyle w:val="ListParagraph"/>
        <w:spacing w:before="120" w:after="200" w:line="276" w:lineRule="auto"/>
        <w:ind w:left="644"/>
        <w:contextualSpacing w:val="0"/>
        <w:jc w:val="center"/>
        <w:rPr>
          <w:b/>
          <w:lang w:val="en-US"/>
        </w:rPr>
      </w:pPr>
    </w:p>
    <w:p w14:paraId="459C161A" w14:textId="3B64A1C6" w:rsidR="008667C2" w:rsidRPr="00E52EE8" w:rsidRDefault="008667C2" w:rsidP="000A682F">
      <w:pPr>
        <w:rPr>
          <w:sz w:val="24"/>
          <w:szCs w:val="24"/>
          <w:lang w:val="nl-NL"/>
        </w:rPr>
      </w:pPr>
    </w:p>
    <w:p w14:paraId="1B3A4672" w14:textId="77777777" w:rsidR="00200C3E" w:rsidRPr="00E52EE8" w:rsidRDefault="00200C3E">
      <w:pPr>
        <w:rPr>
          <w:rFonts w:eastAsia="Times New Roman"/>
          <w:b/>
          <w:bCs/>
          <w:sz w:val="32"/>
          <w:szCs w:val="32"/>
          <w:lang w:val="pt-BR" w:eastAsia="en-US"/>
        </w:rPr>
      </w:pPr>
      <w:r w:rsidRPr="00E52EE8">
        <w:br w:type="page"/>
      </w:r>
    </w:p>
    <w:p w14:paraId="6154C8D9" w14:textId="020FFA22" w:rsidR="00632D44" w:rsidRPr="005A7E92" w:rsidRDefault="00433111" w:rsidP="00E773F5">
      <w:pPr>
        <w:pStyle w:val="Heading2"/>
      </w:pPr>
      <w:bookmarkStart w:id="366" w:name="_Toc26435598"/>
      <w:bookmarkStart w:id="367" w:name="_Toc26435873"/>
      <w:r w:rsidRPr="005A7E92">
        <w:lastRenderedPageBreak/>
        <w:t>PHỤ LỤC 4</w:t>
      </w:r>
      <w:r w:rsidR="005A7E92" w:rsidRPr="005A7E92">
        <w:t>.</w:t>
      </w:r>
      <w:r w:rsidRPr="005A7E92">
        <w:t xml:space="preserve"> </w:t>
      </w:r>
      <w:r w:rsidR="00632D44" w:rsidRPr="005A7E92">
        <w:t>DANH SÁCH CÁC CƠ SỞ DO CỤC AN TOÀN BỨC XẠ VÀ HẠT NHÂN THANH TRA NĂM 201</w:t>
      </w:r>
      <w:r w:rsidR="00FF7781" w:rsidRPr="005A7E92">
        <w:t>8</w:t>
      </w:r>
      <w:bookmarkEnd w:id="366"/>
      <w:bookmarkEnd w:id="367"/>
    </w:p>
    <w:p w14:paraId="3E54F72F" w14:textId="60A48FF4" w:rsidR="00FF7781" w:rsidRPr="00E52EE8" w:rsidRDefault="00FF7781" w:rsidP="00FF7781">
      <w:pPr>
        <w:jc w:val="center"/>
        <w:rPr>
          <w:sz w:val="27"/>
          <w:szCs w:val="27"/>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670"/>
        <w:gridCol w:w="3960"/>
        <w:gridCol w:w="990"/>
        <w:gridCol w:w="900"/>
        <w:gridCol w:w="900"/>
        <w:gridCol w:w="1080"/>
        <w:gridCol w:w="1080"/>
        <w:gridCol w:w="1350"/>
      </w:tblGrid>
      <w:tr w:rsidR="00E52EE8" w:rsidRPr="00E52EE8" w14:paraId="0FD19068" w14:textId="77777777" w:rsidTr="00B06BB7">
        <w:tc>
          <w:tcPr>
            <w:tcW w:w="668" w:type="dxa"/>
            <w:vMerge w:val="restart"/>
            <w:vAlign w:val="center"/>
          </w:tcPr>
          <w:p w14:paraId="5C9B93D9" w14:textId="77777777" w:rsidR="00FF7781" w:rsidRPr="00E52EE8" w:rsidRDefault="00FF7781" w:rsidP="00B06BB7">
            <w:pPr>
              <w:spacing w:before="80" w:after="80"/>
              <w:jc w:val="center"/>
              <w:rPr>
                <w:b/>
                <w:sz w:val="27"/>
                <w:szCs w:val="27"/>
              </w:rPr>
            </w:pPr>
            <w:r w:rsidRPr="00E52EE8">
              <w:rPr>
                <w:b/>
                <w:sz w:val="27"/>
                <w:szCs w:val="27"/>
              </w:rPr>
              <w:t>TT</w:t>
            </w:r>
          </w:p>
        </w:tc>
        <w:tc>
          <w:tcPr>
            <w:tcW w:w="3670" w:type="dxa"/>
            <w:vMerge w:val="restart"/>
            <w:vAlign w:val="center"/>
          </w:tcPr>
          <w:p w14:paraId="5783DA80" w14:textId="77777777" w:rsidR="00FF7781" w:rsidRPr="00E52EE8" w:rsidRDefault="00FF7781" w:rsidP="00B06BB7">
            <w:pPr>
              <w:spacing w:before="80" w:after="80"/>
              <w:jc w:val="center"/>
              <w:rPr>
                <w:b/>
                <w:sz w:val="27"/>
                <w:szCs w:val="27"/>
              </w:rPr>
            </w:pPr>
            <w:r w:rsidRPr="00E52EE8">
              <w:rPr>
                <w:b/>
                <w:sz w:val="27"/>
                <w:szCs w:val="27"/>
              </w:rPr>
              <w:t>Tên cơ sở</w:t>
            </w:r>
          </w:p>
        </w:tc>
        <w:tc>
          <w:tcPr>
            <w:tcW w:w="3960" w:type="dxa"/>
            <w:vMerge w:val="restart"/>
            <w:vAlign w:val="center"/>
          </w:tcPr>
          <w:p w14:paraId="78624533" w14:textId="77777777" w:rsidR="00FF7781" w:rsidRPr="00E52EE8" w:rsidRDefault="00FF7781" w:rsidP="00B06BB7">
            <w:pPr>
              <w:spacing w:before="80" w:after="80"/>
              <w:jc w:val="center"/>
              <w:rPr>
                <w:b/>
                <w:sz w:val="27"/>
                <w:szCs w:val="27"/>
              </w:rPr>
            </w:pPr>
            <w:r w:rsidRPr="00E52EE8">
              <w:rPr>
                <w:b/>
                <w:sz w:val="27"/>
                <w:szCs w:val="27"/>
              </w:rPr>
              <w:t>Địa chỉ</w:t>
            </w:r>
          </w:p>
        </w:tc>
        <w:tc>
          <w:tcPr>
            <w:tcW w:w="6300" w:type="dxa"/>
            <w:gridSpan w:val="6"/>
            <w:vAlign w:val="center"/>
          </w:tcPr>
          <w:p w14:paraId="6D05BA86" w14:textId="77777777" w:rsidR="00FF7781" w:rsidRPr="00E52EE8" w:rsidRDefault="00FF7781" w:rsidP="00B06BB7">
            <w:pPr>
              <w:spacing w:before="80" w:after="80"/>
              <w:jc w:val="center"/>
              <w:rPr>
                <w:b/>
                <w:sz w:val="27"/>
                <w:szCs w:val="27"/>
                <w:lang w:eastAsia="ko-KR"/>
              </w:rPr>
            </w:pPr>
            <w:r w:rsidRPr="00E52EE8">
              <w:rPr>
                <w:b/>
                <w:sz w:val="27"/>
                <w:szCs w:val="27"/>
                <w:lang w:eastAsia="ko-KR"/>
              </w:rPr>
              <w:t>Lĩnh vực hoạt động</w:t>
            </w:r>
          </w:p>
        </w:tc>
      </w:tr>
      <w:tr w:rsidR="00E52EE8" w:rsidRPr="00E52EE8" w14:paraId="32E8D08D" w14:textId="77777777" w:rsidTr="00FF7781">
        <w:trPr>
          <w:trHeight w:val="1252"/>
        </w:trPr>
        <w:tc>
          <w:tcPr>
            <w:tcW w:w="668" w:type="dxa"/>
            <w:vMerge/>
            <w:vAlign w:val="center"/>
          </w:tcPr>
          <w:p w14:paraId="759DA4A5" w14:textId="77777777" w:rsidR="00FF7781" w:rsidRPr="00E52EE8" w:rsidRDefault="00FF7781" w:rsidP="00B06BB7">
            <w:pPr>
              <w:spacing w:before="80" w:after="80"/>
              <w:jc w:val="both"/>
              <w:rPr>
                <w:b/>
                <w:sz w:val="27"/>
                <w:szCs w:val="27"/>
              </w:rPr>
            </w:pPr>
          </w:p>
        </w:tc>
        <w:tc>
          <w:tcPr>
            <w:tcW w:w="3670" w:type="dxa"/>
            <w:vMerge/>
            <w:vAlign w:val="center"/>
          </w:tcPr>
          <w:p w14:paraId="3BC236FE" w14:textId="77777777" w:rsidR="00FF7781" w:rsidRPr="00E52EE8" w:rsidRDefault="00FF7781" w:rsidP="00B06BB7">
            <w:pPr>
              <w:spacing w:before="80" w:after="80"/>
              <w:jc w:val="both"/>
              <w:rPr>
                <w:b/>
                <w:sz w:val="27"/>
                <w:szCs w:val="27"/>
              </w:rPr>
            </w:pPr>
          </w:p>
        </w:tc>
        <w:tc>
          <w:tcPr>
            <w:tcW w:w="3960" w:type="dxa"/>
            <w:vMerge/>
            <w:vAlign w:val="center"/>
          </w:tcPr>
          <w:p w14:paraId="24C47B14" w14:textId="77777777" w:rsidR="00FF7781" w:rsidRPr="00E52EE8" w:rsidRDefault="00FF7781" w:rsidP="00B06BB7">
            <w:pPr>
              <w:spacing w:before="80" w:after="80"/>
              <w:jc w:val="both"/>
              <w:rPr>
                <w:b/>
                <w:sz w:val="27"/>
                <w:szCs w:val="27"/>
              </w:rPr>
            </w:pPr>
          </w:p>
        </w:tc>
        <w:tc>
          <w:tcPr>
            <w:tcW w:w="990" w:type="dxa"/>
            <w:vAlign w:val="center"/>
          </w:tcPr>
          <w:p w14:paraId="20B268B6" w14:textId="77777777" w:rsidR="00FF7781" w:rsidRPr="00E52EE8" w:rsidRDefault="00FF7781" w:rsidP="00B06BB7">
            <w:pPr>
              <w:spacing w:before="80" w:after="80"/>
              <w:jc w:val="center"/>
              <w:rPr>
                <w:i/>
                <w:sz w:val="27"/>
                <w:szCs w:val="27"/>
                <w:lang w:eastAsia="ko-KR"/>
              </w:rPr>
            </w:pPr>
            <w:r w:rsidRPr="00E52EE8">
              <w:rPr>
                <w:i/>
                <w:sz w:val="27"/>
                <w:szCs w:val="27"/>
                <w:lang w:eastAsia="ko-KR"/>
              </w:rPr>
              <w:t>Công nghiệp</w:t>
            </w:r>
          </w:p>
        </w:tc>
        <w:tc>
          <w:tcPr>
            <w:tcW w:w="900" w:type="dxa"/>
            <w:vAlign w:val="center"/>
          </w:tcPr>
          <w:p w14:paraId="7767DBAA" w14:textId="77777777" w:rsidR="00FF7781" w:rsidRPr="00E52EE8" w:rsidRDefault="00FF7781" w:rsidP="00B06BB7">
            <w:pPr>
              <w:spacing w:before="80" w:after="80"/>
              <w:jc w:val="center"/>
              <w:rPr>
                <w:i/>
                <w:sz w:val="27"/>
                <w:szCs w:val="27"/>
                <w:lang w:eastAsia="ko-KR"/>
              </w:rPr>
            </w:pPr>
            <w:r w:rsidRPr="00E52EE8">
              <w:rPr>
                <w:i/>
                <w:sz w:val="27"/>
                <w:szCs w:val="27"/>
                <w:lang w:eastAsia="ko-KR"/>
              </w:rPr>
              <w:t>Y tế</w:t>
            </w:r>
          </w:p>
        </w:tc>
        <w:tc>
          <w:tcPr>
            <w:tcW w:w="900" w:type="dxa"/>
            <w:shd w:val="clear" w:color="auto" w:fill="auto"/>
            <w:vAlign w:val="center"/>
          </w:tcPr>
          <w:p w14:paraId="666308E2" w14:textId="77777777" w:rsidR="00FF7781" w:rsidRPr="00E52EE8" w:rsidRDefault="00FF7781" w:rsidP="00B06BB7">
            <w:pPr>
              <w:spacing w:before="80" w:after="80"/>
              <w:jc w:val="center"/>
              <w:rPr>
                <w:i/>
                <w:sz w:val="27"/>
                <w:szCs w:val="27"/>
                <w:lang w:eastAsia="ko-KR"/>
              </w:rPr>
            </w:pPr>
            <w:r w:rsidRPr="00E52EE8">
              <w:rPr>
                <w:i/>
                <w:sz w:val="27"/>
                <w:szCs w:val="27"/>
                <w:lang w:eastAsia="ko-KR"/>
              </w:rPr>
              <w:t>Dịch vụ ATBX</w:t>
            </w:r>
          </w:p>
        </w:tc>
        <w:tc>
          <w:tcPr>
            <w:tcW w:w="1080" w:type="dxa"/>
            <w:shd w:val="clear" w:color="auto" w:fill="auto"/>
            <w:vAlign w:val="center"/>
          </w:tcPr>
          <w:p w14:paraId="0058B72C" w14:textId="77777777" w:rsidR="00FF7781" w:rsidRPr="00E52EE8" w:rsidRDefault="00FF7781" w:rsidP="00B06BB7">
            <w:pPr>
              <w:spacing w:before="80" w:after="80"/>
              <w:jc w:val="center"/>
              <w:rPr>
                <w:i/>
                <w:sz w:val="27"/>
                <w:szCs w:val="27"/>
                <w:lang w:eastAsia="ko-KR"/>
              </w:rPr>
            </w:pPr>
            <w:r w:rsidRPr="00E52EE8">
              <w:rPr>
                <w:i/>
                <w:sz w:val="27"/>
                <w:szCs w:val="27"/>
                <w:lang w:eastAsia="ko-KR"/>
              </w:rPr>
              <w:t>Nghiên cứu</w:t>
            </w:r>
          </w:p>
        </w:tc>
        <w:tc>
          <w:tcPr>
            <w:tcW w:w="1080" w:type="dxa"/>
            <w:shd w:val="clear" w:color="auto" w:fill="auto"/>
            <w:vAlign w:val="center"/>
          </w:tcPr>
          <w:p w14:paraId="6677CA21" w14:textId="77777777" w:rsidR="00FF7781" w:rsidRPr="00E52EE8" w:rsidRDefault="00FF7781" w:rsidP="00B06BB7">
            <w:pPr>
              <w:spacing w:before="80" w:after="80"/>
              <w:jc w:val="center"/>
              <w:rPr>
                <w:i/>
                <w:sz w:val="27"/>
                <w:szCs w:val="27"/>
                <w:lang w:eastAsia="ko-KR"/>
              </w:rPr>
            </w:pPr>
            <w:r w:rsidRPr="00E52EE8">
              <w:rPr>
                <w:i/>
                <w:sz w:val="27"/>
                <w:szCs w:val="27"/>
                <w:lang w:eastAsia="ko-KR"/>
              </w:rPr>
              <w:t>XNK, sa khoáng</w:t>
            </w:r>
          </w:p>
        </w:tc>
        <w:tc>
          <w:tcPr>
            <w:tcW w:w="1350" w:type="dxa"/>
            <w:vAlign w:val="center"/>
          </w:tcPr>
          <w:p w14:paraId="1C924835" w14:textId="77777777" w:rsidR="00FF7781" w:rsidRPr="00E52EE8" w:rsidRDefault="00FF7781" w:rsidP="00B06BB7">
            <w:pPr>
              <w:spacing w:before="80" w:after="80"/>
              <w:jc w:val="center"/>
              <w:rPr>
                <w:i/>
                <w:sz w:val="27"/>
                <w:szCs w:val="27"/>
                <w:lang w:eastAsia="ko-KR"/>
              </w:rPr>
            </w:pPr>
            <w:r w:rsidRPr="00E52EE8">
              <w:rPr>
                <w:i/>
                <w:sz w:val="27"/>
                <w:szCs w:val="27"/>
                <w:lang w:eastAsia="ko-KR"/>
              </w:rPr>
              <w:t>GD-ĐT, Hải quan, Địa chất, Vàng</w:t>
            </w:r>
          </w:p>
        </w:tc>
      </w:tr>
      <w:tr w:rsidR="00E52EE8" w:rsidRPr="00E52EE8" w14:paraId="43B77FD9" w14:textId="77777777" w:rsidTr="00B06BB7">
        <w:tc>
          <w:tcPr>
            <w:tcW w:w="668" w:type="dxa"/>
            <w:vAlign w:val="center"/>
          </w:tcPr>
          <w:p w14:paraId="28958D03" w14:textId="77777777" w:rsidR="00FF7781" w:rsidRPr="00E52EE8" w:rsidRDefault="00FF7781" w:rsidP="00B06BB7">
            <w:pPr>
              <w:spacing w:before="80" w:after="80"/>
              <w:jc w:val="center"/>
              <w:rPr>
                <w:sz w:val="27"/>
                <w:szCs w:val="27"/>
              </w:rPr>
            </w:pPr>
            <w:r w:rsidRPr="00E52EE8">
              <w:rPr>
                <w:sz w:val="27"/>
                <w:szCs w:val="27"/>
              </w:rPr>
              <w:t>1</w:t>
            </w:r>
          </w:p>
        </w:tc>
        <w:tc>
          <w:tcPr>
            <w:tcW w:w="3670" w:type="dxa"/>
            <w:vAlign w:val="center"/>
          </w:tcPr>
          <w:p w14:paraId="0C4F7320" w14:textId="77777777" w:rsidR="00FF7781" w:rsidRPr="00E52EE8" w:rsidRDefault="00FF7781" w:rsidP="00B06BB7">
            <w:pPr>
              <w:spacing w:before="80" w:after="80"/>
              <w:jc w:val="both"/>
              <w:rPr>
                <w:sz w:val="27"/>
                <w:szCs w:val="27"/>
              </w:rPr>
            </w:pPr>
            <w:r w:rsidRPr="00E52EE8">
              <w:rPr>
                <w:sz w:val="27"/>
                <w:szCs w:val="27"/>
              </w:rPr>
              <w:t>Công ty Cổ phần Tư vấn Xây dựng Điện 1</w:t>
            </w:r>
          </w:p>
        </w:tc>
        <w:tc>
          <w:tcPr>
            <w:tcW w:w="3960" w:type="dxa"/>
            <w:vAlign w:val="center"/>
          </w:tcPr>
          <w:p w14:paraId="5F004D98" w14:textId="77777777" w:rsidR="00FF7781" w:rsidRPr="00E52EE8" w:rsidRDefault="00FF7781" w:rsidP="00B06BB7">
            <w:pPr>
              <w:spacing w:before="80" w:after="80"/>
              <w:jc w:val="both"/>
              <w:rPr>
                <w:rFonts w:eastAsia="Calibri"/>
                <w:sz w:val="27"/>
                <w:szCs w:val="27"/>
              </w:rPr>
            </w:pPr>
            <w:r w:rsidRPr="00E52EE8">
              <w:rPr>
                <w:sz w:val="27"/>
                <w:szCs w:val="27"/>
              </w:rPr>
              <w:t>Km9 + 200, đường Nguyễn Trãi, quận Thanh Xuân, Tp. Hà Nội</w:t>
            </w:r>
          </w:p>
        </w:tc>
        <w:tc>
          <w:tcPr>
            <w:tcW w:w="990" w:type="dxa"/>
            <w:vAlign w:val="center"/>
          </w:tcPr>
          <w:p w14:paraId="29AD9830"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03B4265C"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1303E6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2D620D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BB615B9" w14:textId="77777777" w:rsidR="00FF7781" w:rsidRPr="00E52EE8" w:rsidRDefault="00FF7781" w:rsidP="00B06BB7">
            <w:pPr>
              <w:spacing w:before="80" w:after="80"/>
              <w:jc w:val="center"/>
              <w:rPr>
                <w:sz w:val="27"/>
                <w:szCs w:val="27"/>
              </w:rPr>
            </w:pPr>
          </w:p>
        </w:tc>
        <w:tc>
          <w:tcPr>
            <w:tcW w:w="1350" w:type="dxa"/>
            <w:vAlign w:val="center"/>
          </w:tcPr>
          <w:p w14:paraId="636C103A" w14:textId="77777777" w:rsidR="00FF7781" w:rsidRPr="00E52EE8" w:rsidRDefault="00FF7781" w:rsidP="00B06BB7">
            <w:pPr>
              <w:spacing w:before="80" w:after="80"/>
              <w:jc w:val="center"/>
              <w:rPr>
                <w:sz w:val="27"/>
                <w:szCs w:val="27"/>
              </w:rPr>
            </w:pPr>
          </w:p>
        </w:tc>
      </w:tr>
      <w:tr w:rsidR="00E52EE8" w:rsidRPr="00E52EE8" w14:paraId="355D2782" w14:textId="77777777" w:rsidTr="00B06BB7">
        <w:trPr>
          <w:trHeight w:val="473"/>
        </w:trPr>
        <w:tc>
          <w:tcPr>
            <w:tcW w:w="668" w:type="dxa"/>
            <w:vAlign w:val="center"/>
          </w:tcPr>
          <w:p w14:paraId="71B08E8E" w14:textId="77777777" w:rsidR="00FF7781" w:rsidRPr="00E52EE8" w:rsidRDefault="00FF7781" w:rsidP="00B06BB7">
            <w:pPr>
              <w:spacing w:before="80" w:after="80"/>
              <w:jc w:val="center"/>
              <w:rPr>
                <w:sz w:val="27"/>
                <w:szCs w:val="27"/>
              </w:rPr>
            </w:pPr>
            <w:r w:rsidRPr="00E52EE8">
              <w:rPr>
                <w:sz w:val="27"/>
                <w:szCs w:val="27"/>
              </w:rPr>
              <w:t>2</w:t>
            </w:r>
          </w:p>
        </w:tc>
        <w:tc>
          <w:tcPr>
            <w:tcW w:w="3670" w:type="dxa"/>
            <w:shd w:val="clear" w:color="auto" w:fill="auto"/>
            <w:vAlign w:val="center"/>
          </w:tcPr>
          <w:p w14:paraId="1D59DEEA" w14:textId="77777777" w:rsidR="00FF7781" w:rsidRPr="00E52EE8" w:rsidRDefault="00FF7781" w:rsidP="00B06BB7">
            <w:pPr>
              <w:jc w:val="both"/>
              <w:rPr>
                <w:sz w:val="27"/>
                <w:szCs w:val="27"/>
              </w:rPr>
            </w:pPr>
            <w:r w:rsidRPr="00E52EE8">
              <w:rPr>
                <w:sz w:val="27"/>
                <w:szCs w:val="27"/>
              </w:rPr>
              <w:t>Cảng hàng không Quốc tế Nội Bài – Chi nhánh Tổng công ty hàng không Việt Nam</w:t>
            </w:r>
          </w:p>
        </w:tc>
        <w:tc>
          <w:tcPr>
            <w:tcW w:w="3960" w:type="dxa"/>
            <w:vAlign w:val="center"/>
          </w:tcPr>
          <w:p w14:paraId="1BC97E1E" w14:textId="77777777" w:rsidR="00FF7781" w:rsidRPr="00E52EE8" w:rsidRDefault="00FF7781" w:rsidP="00B06BB7">
            <w:pPr>
              <w:spacing w:before="80" w:after="80"/>
              <w:jc w:val="both"/>
              <w:rPr>
                <w:sz w:val="27"/>
                <w:szCs w:val="27"/>
              </w:rPr>
            </w:pPr>
            <w:r w:rsidRPr="00E52EE8">
              <w:rPr>
                <w:sz w:val="27"/>
                <w:szCs w:val="27"/>
              </w:rPr>
              <w:t>Xã Phú Minh, huyện Sóc Sơn, Tp. Hà Nội</w:t>
            </w:r>
          </w:p>
        </w:tc>
        <w:tc>
          <w:tcPr>
            <w:tcW w:w="990" w:type="dxa"/>
            <w:vAlign w:val="center"/>
          </w:tcPr>
          <w:p w14:paraId="1BF806D6" w14:textId="77777777" w:rsidR="00FF7781" w:rsidRPr="00E52EE8" w:rsidRDefault="00FF7781" w:rsidP="00B06BB7">
            <w:pPr>
              <w:spacing w:before="80" w:after="80"/>
              <w:jc w:val="center"/>
              <w:rPr>
                <w:iCs/>
                <w:sz w:val="27"/>
                <w:szCs w:val="27"/>
              </w:rPr>
            </w:pPr>
            <w:r w:rsidRPr="00E52EE8">
              <w:rPr>
                <w:iCs/>
                <w:sz w:val="27"/>
                <w:szCs w:val="27"/>
              </w:rPr>
              <w:t>x</w:t>
            </w:r>
          </w:p>
        </w:tc>
        <w:tc>
          <w:tcPr>
            <w:tcW w:w="900" w:type="dxa"/>
            <w:vAlign w:val="center"/>
          </w:tcPr>
          <w:p w14:paraId="152B1397"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309B4526"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FB88C9C"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5F71349" w14:textId="77777777" w:rsidR="00FF7781" w:rsidRPr="00E52EE8" w:rsidRDefault="00FF7781" w:rsidP="00B06BB7">
            <w:pPr>
              <w:spacing w:before="80" w:after="80"/>
              <w:jc w:val="center"/>
              <w:rPr>
                <w:sz w:val="27"/>
                <w:szCs w:val="27"/>
              </w:rPr>
            </w:pPr>
          </w:p>
        </w:tc>
        <w:tc>
          <w:tcPr>
            <w:tcW w:w="1350" w:type="dxa"/>
            <w:vAlign w:val="center"/>
          </w:tcPr>
          <w:p w14:paraId="22ABD6D3" w14:textId="77777777" w:rsidR="00FF7781" w:rsidRPr="00E52EE8" w:rsidRDefault="00FF7781" w:rsidP="00B06BB7">
            <w:pPr>
              <w:spacing w:before="80" w:after="80"/>
              <w:jc w:val="center"/>
              <w:rPr>
                <w:sz w:val="27"/>
                <w:szCs w:val="27"/>
              </w:rPr>
            </w:pPr>
          </w:p>
        </w:tc>
      </w:tr>
      <w:tr w:rsidR="00E52EE8" w:rsidRPr="00E52EE8" w14:paraId="4FB0F832" w14:textId="77777777" w:rsidTr="00B06BB7">
        <w:trPr>
          <w:trHeight w:val="473"/>
        </w:trPr>
        <w:tc>
          <w:tcPr>
            <w:tcW w:w="668" w:type="dxa"/>
            <w:vAlign w:val="center"/>
          </w:tcPr>
          <w:p w14:paraId="51C16B4F" w14:textId="77777777" w:rsidR="00FF7781" w:rsidRPr="00E52EE8" w:rsidRDefault="00FF7781" w:rsidP="00B06BB7">
            <w:pPr>
              <w:spacing w:before="80" w:after="80"/>
              <w:jc w:val="center"/>
              <w:rPr>
                <w:sz w:val="27"/>
                <w:szCs w:val="27"/>
              </w:rPr>
            </w:pPr>
            <w:r w:rsidRPr="00E52EE8">
              <w:rPr>
                <w:sz w:val="27"/>
                <w:szCs w:val="27"/>
              </w:rPr>
              <w:t>3</w:t>
            </w:r>
          </w:p>
        </w:tc>
        <w:tc>
          <w:tcPr>
            <w:tcW w:w="3670" w:type="dxa"/>
            <w:shd w:val="clear" w:color="auto" w:fill="auto"/>
            <w:vAlign w:val="center"/>
          </w:tcPr>
          <w:p w14:paraId="043EA1AD" w14:textId="77777777" w:rsidR="00FF7781" w:rsidRPr="00E52EE8" w:rsidRDefault="00FF7781" w:rsidP="00B06BB7">
            <w:pPr>
              <w:jc w:val="both"/>
              <w:rPr>
                <w:sz w:val="27"/>
                <w:szCs w:val="27"/>
              </w:rPr>
            </w:pPr>
            <w:r w:rsidRPr="00E52EE8">
              <w:rPr>
                <w:sz w:val="27"/>
                <w:szCs w:val="27"/>
              </w:rPr>
              <w:t>Công ty TNHH Phát triển công nghệ Anh Hồng</w:t>
            </w:r>
          </w:p>
        </w:tc>
        <w:tc>
          <w:tcPr>
            <w:tcW w:w="3960" w:type="dxa"/>
            <w:vAlign w:val="center"/>
          </w:tcPr>
          <w:p w14:paraId="71CD1381" w14:textId="77777777" w:rsidR="00FF7781" w:rsidRPr="00E52EE8" w:rsidRDefault="00FF7781" w:rsidP="00B06BB7">
            <w:pPr>
              <w:spacing w:before="80" w:after="80"/>
              <w:jc w:val="both"/>
              <w:rPr>
                <w:rFonts w:eastAsia="Calibri"/>
                <w:sz w:val="27"/>
                <w:szCs w:val="27"/>
              </w:rPr>
            </w:pPr>
            <w:r w:rsidRPr="00E52EE8">
              <w:rPr>
                <w:sz w:val="27"/>
                <w:szCs w:val="27"/>
              </w:rPr>
              <w:t>Tầng 4A tòa nhà StarCity, số 81 đường Lê Văn Lương, phường Nhân Chính, quận Thanh Xuân, Tp. Hà Nội</w:t>
            </w:r>
          </w:p>
        </w:tc>
        <w:tc>
          <w:tcPr>
            <w:tcW w:w="990" w:type="dxa"/>
            <w:vAlign w:val="center"/>
          </w:tcPr>
          <w:p w14:paraId="63723BC4" w14:textId="77777777" w:rsidR="00FF7781" w:rsidRPr="00E52EE8" w:rsidRDefault="00FF7781" w:rsidP="00B06BB7">
            <w:pPr>
              <w:spacing w:before="80" w:after="80"/>
              <w:jc w:val="center"/>
              <w:rPr>
                <w:iCs/>
                <w:sz w:val="27"/>
                <w:szCs w:val="27"/>
              </w:rPr>
            </w:pPr>
          </w:p>
        </w:tc>
        <w:tc>
          <w:tcPr>
            <w:tcW w:w="900" w:type="dxa"/>
            <w:vAlign w:val="center"/>
          </w:tcPr>
          <w:p w14:paraId="306BAA71"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2D767B88"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356DD90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22B224D" w14:textId="77777777" w:rsidR="00FF7781" w:rsidRPr="00E52EE8" w:rsidRDefault="00FF7781" w:rsidP="00B06BB7">
            <w:pPr>
              <w:spacing w:before="80" w:after="80"/>
              <w:jc w:val="center"/>
              <w:rPr>
                <w:sz w:val="27"/>
                <w:szCs w:val="27"/>
              </w:rPr>
            </w:pPr>
          </w:p>
        </w:tc>
        <w:tc>
          <w:tcPr>
            <w:tcW w:w="1350" w:type="dxa"/>
            <w:vAlign w:val="center"/>
          </w:tcPr>
          <w:p w14:paraId="5BCFD87C" w14:textId="77777777" w:rsidR="00FF7781" w:rsidRPr="00E52EE8" w:rsidRDefault="00FF7781" w:rsidP="00B06BB7">
            <w:pPr>
              <w:spacing w:before="80" w:after="80"/>
              <w:jc w:val="center"/>
              <w:rPr>
                <w:sz w:val="27"/>
                <w:szCs w:val="27"/>
              </w:rPr>
            </w:pPr>
          </w:p>
        </w:tc>
      </w:tr>
      <w:tr w:rsidR="00E52EE8" w:rsidRPr="00E52EE8" w14:paraId="3C6605F0" w14:textId="77777777" w:rsidTr="00B06BB7">
        <w:tc>
          <w:tcPr>
            <w:tcW w:w="668" w:type="dxa"/>
            <w:vAlign w:val="center"/>
          </w:tcPr>
          <w:p w14:paraId="532E6643" w14:textId="77777777" w:rsidR="00FF7781" w:rsidRPr="00E52EE8" w:rsidRDefault="00FF7781" w:rsidP="00B06BB7">
            <w:pPr>
              <w:spacing w:before="80" w:after="80"/>
              <w:jc w:val="center"/>
              <w:rPr>
                <w:sz w:val="27"/>
                <w:szCs w:val="27"/>
              </w:rPr>
            </w:pPr>
            <w:r w:rsidRPr="00E52EE8">
              <w:rPr>
                <w:sz w:val="27"/>
                <w:szCs w:val="27"/>
              </w:rPr>
              <w:t>4</w:t>
            </w:r>
          </w:p>
        </w:tc>
        <w:tc>
          <w:tcPr>
            <w:tcW w:w="3670" w:type="dxa"/>
            <w:shd w:val="clear" w:color="auto" w:fill="auto"/>
            <w:vAlign w:val="bottom"/>
          </w:tcPr>
          <w:p w14:paraId="3615F8D9" w14:textId="77777777" w:rsidR="00FF7781" w:rsidRPr="00E52EE8" w:rsidRDefault="00FF7781" w:rsidP="00B06BB7">
            <w:pPr>
              <w:jc w:val="both"/>
              <w:rPr>
                <w:sz w:val="27"/>
                <w:szCs w:val="27"/>
              </w:rPr>
            </w:pPr>
            <w:r w:rsidRPr="00E52EE8">
              <w:rPr>
                <w:sz w:val="27"/>
                <w:szCs w:val="27"/>
              </w:rPr>
              <w:t>Trung tâm Kỹ thuật Tiêu chuẩn Đo lường chất lượng 1</w:t>
            </w:r>
          </w:p>
        </w:tc>
        <w:tc>
          <w:tcPr>
            <w:tcW w:w="3960" w:type="dxa"/>
            <w:vAlign w:val="center"/>
          </w:tcPr>
          <w:p w14:paraId="03F874E0" w14:textId="77777777" w:rsidR="00FF7781" w:rsidRPr="00E52EE8" w:rsidRDefault="00FF7781" w:rsidP="00B06BB7">
            <w:pPr>
              <w:spacing w:before="80" w:after="80"/>
              <w:jc w:val="both"/>
              <w:rPr>
                <w:rFonts w:eastAsia="Calibri"/>
                <w:sz w:val="27"/>
                <w:szCs w:val="27"/>
              </w:rPr>
            </w:pPr>
            <w:r w:rsidRPr="00E52EE8">
              <w:rPr>
                <w:sz w:val="27"/>
                <w:szCs w:val="27"/>
                <w:shd w:val="clear" w:color="auto" w:fill="FFFFFF"/>
              </w:rPr>
              <w:t>Số 8 Hoàng Quốc Việt, quận Cầu Giấy, Tp. Hà Nội</w:t>
            </w:r>
          </w:p>
        </w:tc>
        <w:tc>
          <w:tcPr>
            <w:tcW w:w="990" w:type="dxa"/>
            <w:vAlign w:val="center"/>
          </w:tcPr>
          <w:p w14:paraId="6DA87942"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7340C88B"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75A682C"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25B1437"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B23263E" w14:textId="77777777" w:rsidR="00FF7781" w:rsidRPr="00E52EE8" w:rsidRDefault="00FF7781" w:rsidP="00B06BB7">
            <w:pPr>
              <w:spacing w:before="80" w:after="80"/>
              <w:jc w:val="center"/>
              <w:rPr>
                <w:sz w:val="27"/>
                <w:szCs w:val="27"/>
              </w:rPr>
            </w:pPr>
          </w:p>
        </w:tc>
        <w:tc>
          <w:tcPr>
            <w:tcW w:w="1350" w:type="dxa"/>
            <w:vAlign w:val="center"/>
          </w:tcPr>
          <w:p w14:paraId="0E7F156F" w14:textId="77777777" w:rsidR="00FF7781" w:rsidRPr="00E52EE8" w:rsidRDefault="00FF7781" w:rsidP="00B06BB7">
            <w:pPr>
              <w:spacing w:before="80" w:after="80"/>
              <w:jc w:val="center"/>
              <w:rPr>
                <w:sz w:val="27"/>
                <w:szCs w:val="27"/>
              </w:rPr>
            </w:pPr>
          </w:p>
        </w:tc>
      </w:tr>
      <w:tr w:rsidR="00E52EE8" w:rsidRPr="00E52EE8" w14:paraId="6EF65728" w14:textId="77777777" w:rsidTr="00B06BB7">
        <w:tc>
          <w:tcPr>
            <w:tcW w:w="668" w:type="dxa"/>
            <w:vAlign w:val="center"/>
          </w:tcPr>
          <w:p w14:paraId="30FE8E06" w14:textId="77777777" w:rsidR="00FF7781" w:rsidRPr="00E52EE8" w:rsidRDefault="00FF7781" w:rsidP="00B06BB7">
            <w:pPr>
              <w:spacing w:before="80" w:after="80"/>
              <w:jc w:val="center"/>
              <w:rPr>
                <w:sz w:val="27"/>
                <w:szCs w:val="27"/>
              </w:rPr>
            </w:pPr>
            <w:r w:rsidRPr="00E52EE8">
              <w:rPr>
                <w:sz w:val="27"/>
                <w:szCs w:val="27"/>
              </w:rPr>
              <w:t>5</w:t>
            </w:r>
          </w:p>
        </w:tc>
        <w:tc>
          <w:tcPr>
            <w:tcW w:w="3670" w:type="dxa"/>
            <w:shd w:val="clear" w:color="auto" w:fill="auto"/>
            <w:vAlign w:val="center"/>
          </w:tcPr>
          <w:p w14:paraId="309B3ABF" w14:textId="77777777" w:rsidR="00FF7781" w:rsidRPr="00E52EE8" w:rsidRDefault="00FF7781" w:rsidP="00B06BB7">
            <w:pPr>
              <w:jc w:val="both"/>
              <w:rPr>
                <w:sz w:val="27"/>
                <w:szCs w:val="27"/>
              </w:rPr>
            </w:pPr>
            <w:r w:rsidRPr="00E52EE8">
              <w:rPr>
                <w:sz w:val="27"/>
                <w:szCs w:val="27"/>
              </w:rPr>
              <w:t>Công ty TNHH Dịch vụ và Thiết bị bức xạ, hạt nhân Việt Nam – Vinarad</w:t>
            </w:r>
          </w:p>
        </w:tc>
        <w:tc>
          <w:tcPr>
            <w:tcW w:w="3960" w:type="dxa"/>
            <w:vAlign w:val="center"/>
          </w:tcPr>
          <w:p w14:paraId="4E297E90" w14:textId="77777777" w:rsidR="00FF7781" w:rsidRPr="00E52EE8" w:rsidRDefault="00FF7781" w:rsidP="00B06BB7">
            <w:pPr>
              <w:spacing w:before="80" w:after="80"/>
              <w:jc w:val="both"/>
              <w:rPr>
                <w:rFonts w:eastAsia="Calibri"/>
                <w:sz w:val="27"/>
                <w:szCs w:val="27"/>
              </w:rPr>
            </w:pPr>
            <w:r w:rsidRPr="00E52EE8">
              <w:rPr>
                <w:sz w:val="27"/>
                <w:szCs w:val="27"/>
              </w:rPr>
              <w:t>Số 5 ngách 35, ngõ 173, đường Hoàng Hoa Thám, phường Ngọc Hà, quận Ba Đình, Tp. Hà Nội</w:t>
            </w:r>
          </w:p>
        </w:tc>
        <w:tc>
          <w:tcPr>
            <w:tcW w:w="990" w:type="dxa"/>
            <w:vAlign w:val="center"/>
          </w:tcPr>
          <w:p w14:paraId="28E9379A" w14:textId="77777777" w:rsidR="00FF7781" w:rsidRPr="00E52EE8" w:rsidRDefault="00FF7781" w:rsidP="00B06BB7">
            <w:pPr>
              <w:spacing w:before="80" w:after="80"/>
              <w:jc w:val="center"/>
              <w:rPr>
                <w:iCs/>
                <w:sz w:val="27"/>
                <w:szCs w:val="27"/>
              </w:rPr>
            </w:pPr>
          </w:p>
        </w:tc>
        <w:tc>
          <w:tcPr>
            <w:tcW w:w="900" w:type="dxa"/>
            <w:vAlign w:val="center"/>
          </w:tcPr>
          <w:p w14:paraId="1606C7E5"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1D2F5178"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3B5521B1"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BFA4683" w14:textId="77777777" w:rsidR="00FF7781" w:rsidRPr="00E52EE8" w:rsidRDefault="00FF7781" w:rsidP="00B06BB7">
            <w:pPr>
              <w:spacing w:before="80" w:after="80"/>
              <w:jc w:val="center"/>
              <w:rPr>
                <w:sz w:val="27"/>
                <w:szCs w:val="27"/>
              </w:rPr>
            </w:pPr>
          </w:p>
        </w:tc>
        <w:tc>
          <w:tcPr>
            <w:tcW w:w="1350" w:type="dxa"/>
            <w:vAlign w:val="center"/>
          </w:tcPr>
          <w:p w14:paraId="5B6FE6CE" w14:textId="77777777" w:rsidR="00FF7781" w:rsidRPr="00E52EE8" w:rsidRDefault="00FF7781" w:rsidP="00B06BB7">
            <w:pPr>
              <w:spacing w:before="80" w:after="80"/>
              <w:jc w:val="center"/>
              <w:rPr>
                <w:sz w:val="27"/>
                <w:szCs w:val="27"/>
              </w:rPr>
            </w:pPr>
          </w:p>
        </w:tc>
      </w:tr>
      <w:tr w:rsidR="00E52EE8" w:rsidRPr="00E52EE8" w14:paraId="2FEB12F6" w14:textId="77777777" w:rsidTr="00B06BB7">
        <w:trPr>
          <w:trHeight w:val="398"/>
        </w:trPr>
        <w:tc>
          <w:tcPr>
            <w:tcW w:w="668" w:type="dxa"/>
            <w:vAlign w:val="center"/>
          </w:tcPr>
          <w:p w14:paraId="7B7A9011" w14:textId="77777777" w:rsidR="00FF7781" w:rsidRPr="00E52EE8" w:rsidRDefault="00FF7781" w:rsidP="00B06BB7">
            <w:pPr>
              <w:spacing w:before="80" w:after="80"/>
              <w:jc w:val="center"/>
              <w:rPr>
                <w:sz w:val="27"/>
                <w:szCs w:val="27"/>
              </w:rPr>
            </w:pPr>
            <w:r w:rsidRPr="00E52EE8">
              <w:rPr>
                <w:sz w:val="27"/>
                <w:szCs w:val="27"/>
              </w:rPr>
              <w:t>6</w:t>
            </w:r>
          </w:p>
        </w:tc>
        <w:tc>
          <w:tcPr>
            <w:tcW w:w="3670" w:type="dxa"/>
            <w:shd w:val="clear" w:color="auto" w:fill="auto"/>
            <w:vAlign w:val="center"/>
          </w:tcPr>
          <w:p w14:paraId="27F5C3A7" w14:textId="77777777" w:rsidR="00FF7781" w:rsidRPr="00E52EE8" w:rsidRDefault="00FF7781" w:rsidP="00B06BB7">
            <w:pPr>
              <w:jc w:val="both"/>
              <w:rPr>
                <w:sz w:val="27"/>
                <w:szCs w:val="27"/>
              </w:rPr>
            </w:pPr>
            <w:r w:rsidRPr="00E52EE8">
              <w:rPr>
                <w:sz w:val="27"/>
                <w:szCs w:val="27"/>
              </w:rPr>
              <w:t>Công ty Cổ phần công nghệ XEN_LU_LO</w:t>
            </w:r>
          </w:p>
        </w:tc>
        <w:tc>
          <w:tcPr>
            <w:tcW w:w="3960" w:type="dxa"/>
            <w:vAlign w:val="center"/>
          </w:tcPr>
          <w:p w14:paraId="1A5FB1AA" w14:textId="77777777" w:rsidR="00FF7781" w:rsidRPr="00E52EE8" w:rsidRDefault="00FF7781" w:rsidP="00B06BB7">
            <w:pPr>
              <w:spacing w:before="80" w:after="80"/>
              <w:jc w:val="both"/>
              <w:rPr>
                <w:sz w:val="27"/>
                <w:szCs w:val="27"/>
              </w:rPr>
            </w:pPr>
            <w:r w:rsidRPr="00E52EE8">
              <w:rPr>
                <w:sz w:val="27"/>
                <w:szCs w:val="27"/>
              </w:rPr>
              <w:t xml:space="preserve">Số 59 đường Vũ Trọng Phụng, phường Thanh Xuân Trung, quận </w:t>
            </w:r>
            <w:r w:rsidRPr="00E52EE8">
              <w:rPr>
                <w:sz w:val="27"/>
                <w:szCs w:val="27"/>
              </w:rPr>
              <w:lastRenderedPageBreak/>
              <w:t>Thanh Xuân, Tp. Hà Nội</w:t>
            </w:r>
          </w:p>
        </w:tc>
        <w:tc>
          <w:tcPr>
            <w:tcW w:w="990" w:type="dxa"/>
            <w:vAlign w:val="center"/>
          </w:tcPr>
          <w:p w14:paraId="642F91FC" w14:textId="77777777" w:rsidR="00FF7781" w:rsidRPr="00E52EE8" w:rsidRDefault="00FF7781" w:rsidP="00B06BB7">
            <w:pPr>
              <w:spacing w:before="80" w:after="80"/>
              <w:jc w:val="center"/>
              <w:rPr>
                <w:sz w:val="27"/>
                <w:szCs w:val="27"/>
              </w:rPr>
            </w:pPr>
          </w:p>
        </w:tc>
        <w:tc>
          <w:tcPr>
            <w:tcW w:w="900" w:type="dxa"/>
            <w:vAlign w:val="center"/>
          </w:tcPr>
          <w:p w14:paraId="1000587A"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784EF152"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078CCF0E"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FEFEDBB" w14:textId="77777777" w:rsidR="00FF7781" w:rsidRPr="00E52EE8" w:rsidRDefault="00FF7781" w:rsidP="00B06BB7">
            <w:pPr>
              <w:spacing w:before="80" w:after="80"/>
              <w:jc w:val="center"/>
              <w:rPr>
                <w:sz w:val="27"/>
                <w:szCs w:val="27"/>
              </w:rPr>
            </w:pPr>
          </w:p>
        </w:tc>
        <w:tc>
          <w:tcPr>
            <w:tcW w:w="1350" w:type="dxa"/>
            <w:vAlign w:val="center"/>
          </w:tcPr>
          <w:p w14:paraId="727FE7C3" w14:textId="77777777" w:rsidR="00FF7781" w:rsidRPr="00E52EE8" w:rsidRDefault="00FF7781" w:rsidP="00B06BB7">
            <w:pPr>
              <w:spacing w:before="80" w:after="80"/>
              <w:jc w:val="center"/>
              <w:rPr>
                <w:sz w:val="27"/>
                <w:szCs w:val="27"/>
              </w:rPr>
            </w:pPr>
          </w:p>
        </w:tc>
      </w:tr>
      <w:tr w:rsidR="00E52EE8" w:rsidRPr="00E52EE8" w14:paraId="3008CB94" w14:textId="77777777" w:rsidTr="00B06BB7">
        <w:trPr>
          <w:trHeight w:val="398"/>
        </w:trPr>
        <w:tc>
          <w:tcPr>
            <w:tcW w:w="668" w:type="dxa"/>
            <w:vAlign w:val="center"/>
          </w:tcPr>
          <w:p w14:paraId="6843293A" w14:textId="77777777" w:rsidR="00FF7781" w:rsidRPr="00E52EE8" w:rsidRDefault="00FF7781" w:rsidP="00B06BB7">
            <w:pPr>
              <w:spacing w:before="80" w:after="80"/>
              <w:jc w:val="center"/>
              <w:rPr>
                <w:sz w:val="27"/>
                <w:szCs w:val="27"/>
              </w:rPr>
            </w:pPr>
            <w:r w:rsidRPr="00E52EE8">
              <w:rPr>
                <w:sz w:val="27"/>
                <w:szCs w:val="27"/>
              </w:rPr>
              <w:t>7</w:t>
            </w:r>
          </w:p>
        </w:tc>
        <w:tc>
          <w:tcPr>
            <w:tcW w:w="3670" w:type="dxa"/>
            <w:shd w:val="clear" w:color="auto" w:fill="auto"/>
            <w:vAlign w:val="center"/>
          </w:tcPr>
          <w:p w14:paraId="7391894F" w14:textId="77777777" w:rsidR="00FF7781" w:rsidRPr="00E52EE8" w:rsidRDefault="00FF7781" w:rsidP="00B06BB7">
            <w:pPr>
              <w:jc w:val="both"/>
              <w:rPr>
                <w:sz w:val="27"/>
                <w:szCs w:val="27"/>
              </w:rPr>
            </w:pPr>
            <w:r w:rsidRPr="00E52EE8">
              <w:rPr>
                <w:sz w:val="27"/>
                <w:szCs w:val="27"/>
              </w:rPr>
              <w:t>Công ty Cổ phần Khoa học kỹ thuật Bình Kiến</w:t>
            </w:r>
          </w:p>
        </w:tc>
        <w:tc>
          <w:tcPr>
            <w:tcW w:w="3960" w:type="dxa"/>
            <w:vAlign w:val="center"/>
          </w:tcPr>
          <w:p w14:paraId="314D837A" w14:textId="77777777" w:rsidR="00FF7781" w:rsidRPr="00E52EE8" w:rsidRDefault="00FF7781" w:rsidP="00B06BB7">
            <w:pPr>
              <w:spacing w:before="80" w:after="80"/>
              <w:jc w:val="both"/>
              <w:rPr>
                <w:spacing w:val="-4"/>
                <w:sz w:val="27"/>
                <w:szCs w:val="27"/>
              </w:rPr>
            </w:pPr>
            <w:r w:rsidRPr="00E52EE8">
              <w:rPr>
                <w:sz w:val="27"/>
                <w:szCs w:val="27"/>
              </w:rPr>
              <w:t>Xóm 18B, thôn Trù II, xã Cổ Nhuế, huyện Từ Liêm, Tp. Hà Nội</w:t>
            </w:r>
          </w:p>
        </w:tc>
        <w:tc>
          <w:tcPr>
            <w:tcW w:w="990" w:type="dxa"/>
            <w:vAlign w:val="center"/>
          </w:tcPr>
          <w:p w14:paraId="05B9A8D4" w14:textId="77777777" w:rsidR="00FF7781" w:rsidRPr="00E52EE8" w:rsidRDefault="00FF7781" w:rsidP="00B06BB7">
            <w:pPr>
              <w:spacing w:before="80" w:after="80"/>
              <w:jc w:val="center"/>
              <w:rPr>
                <w:iCs/>
                <w:sz w:val="27"/>
                <w:szCs w:val="27"/>
              </w:rPr>
            </w:pPr>
          </w:p>
        </w:tc>
        <w:tc>
          <w:tcPr>
            <w:tcW w:w="900" w:type="dxa"/>
            <w:vAlign w:val="center"/>
          </w:tcPr>
          <w:p w14:paraId="3E8E87C3"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7CFB06E6"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4544953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31C91BA" w14:textId="77777777" w:rsidR="00FF7781" w:rsidRPr="00E52EE8" w:rsidRDefault="00FF7781" w:rsidP="00B06BB7">
            <w:pPr>
              <w:spacing w:before="80" w:after="80"/>
              <w:jc w:val="center"/>
              <w:rPr>
                <w:sz w:val="27"/>
                <w:szCs w:val="27"/>
              </w:rPr>
            </w:pPr>
          </w:p>
        </w:tc>
        <w:tc>
          <w:tcPr>
            <w:tcW w:w="1350" w:type="dxa"/>
            <w:vAlign w:val="center"/>
          </w:tcPr>
          <w:p w14:paraId="2A0F825C" w14:textId="77777777" w:rsidR="00FF7781" w:rsidRPr="00E52EE8" w:rsidRDefault="00FF7781" w:rsidP="00B06BB7">
            <w:pPr>
              <w:spacing w:before="80" w:after="80"/>
              <w:jc w:val="center"/>
              <w:rPr>
                <w:sz w:val="27"/>
                <w:szCs w:val="27"/>
              </w:rPr>
            </w:pPr>
          </w:p>
        </w:tc>
      </w:tr>
      <w:tr w:rsidR="00E52EE8" w:rsidRPr="00E52EE8" w14:paraId="508E01E0" w14:textId="77777777" w:rsidTr="00B06BB7">
        <w:tc>
          <w:tcPr>
            <w:tcW w:w="668" w:type="dxa"/>
            <w:vAlign w:val="center"/>
          </w:tcPr>
          <w:p w14:paraId="5C76C388" w14:textId="77777777" w:rsidR="00FF7781" w:rsidRPr="00E52EE8" w:rsidRDefault="00FF7781" w:rsidP="00B06BB7">
            <w:pPr>
              <w:spacing w:before="80" w:after="80"/>
              <w:jc w:val="center"/>
              <w:rPr>
                <w:sz w:val="27"/>
                <w:szCs w:val="27"/>
              </w:rPr>
            </w:pPr>
            <w:r w:rsidRPr="00E52EE8">
              <w:rPr>
                <w:sz w:val="27"/>
                <w:szCs w:val="27"/>
              </w:rPr>
              <w:t>8</w:t>
            </w:r>
          </w:p>
        </w:tc>
        <w:tc>
          <w:tcPr>
            <w:tcW w:w="3670" w:type="dxa"/>
            <w:shd w:val="clear" w:color="auto" w:fill="auto"/>
            <w:vAlign w:val="center"/>
          </w:tcPr>
          <w:p w14:paraId="53381F48" w14:textId="77777777" w:rsidR="00FF7781" w:rsidRPr="00E52EE8" w:rsidRDefault="00FF7781" w:rsidP="00B06BB7">
            <w:pPr>
              <w:jc w:val="both"/>
              <w:rPr>
                <w:sz w:val="27"/>
                <w:szCs w:val="27"/>
              </w:rPr>
            </w:pPr>
            <w:r w:rsidRPr="00E52EE8">
              <w:rPr>
                <w:sz w:val="27"/>
                <w:szCs w:val="27"/>
              </w:rPr>
              <w:t>Công ty Cổ phần Tư vấn Licogi</w:t>
            </w:r>
          </w:p>
        </w:tc>
        <w:tc>
          <w:tcPr>
            <w:tcW w:w="3960" w:type="dxa"/>
            <w:vAlign w:val="center"/>
          </w:tcPr>
          <w:p w14:paraId="2B14F60F" w14:textId="77777777" w:rsidR="00FF7781" w:rsidRPr="00E52EE8" w:rsidRDefault="00FF7781" w:rsidP="00B06BB7">
            <w:pPr>
              <w:tabs>
                <w:tab w:val="left" w:pos="248"/>
              </w:tabs>
              <w:spacing w:before="80" w:after="80"/>
              <w:jc w:val="both"/>
              <w:rPr>
                <w:sz w:val="27"/>
                <w:szCs w:val="27"/>
              </w:rPr>
            </w:pPr>
            <w:r w:rsidRPr="00E52EE8">
              <w:rPr>
                <w:sz w:val="27"/>
                <w:szCs w:val="27"/>
              </w:rPr>
              <w:t>Nhà G, số 491 Nguyễn Trãi, phường Thanh Xuân Nam, quận Thanh Xuân, Tp. Hà Nội</w:t>
            </w:r>
          </w:p>
        </w:tc>
        <w:tc>
          <w:tcPr>
            <w:tcW w:w="990" w:type="dxa"/>
            <w:vAlign w:val="center"/>
          </w:tcPr>
          <w:p w14:paraId="5E305C50"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0052521E"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124EF55"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0FE970D"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1F5A9A9" w14:textId="77777777" w:rsidR="00FF7781" w:rsidRPr="00E52EE8" w:rsidRDefault="00FF7781" w:rsidP="00B06BB7">
            <w:pPr>
              <w:spacing w:before="80" w:after="80"/>
              <w:jc w:val="center"/>
              <w:rPr>
                <w:sz w:val="27"/>
                <w:szCs w:val="27"/>
              </w:rPr>
            </w:pPr>
          </w:p>
        </w:tc>
        <w:tc>
          <w:tcPr>
            <w:tcW w:w="1350" w:type="dxa"/>
            <w:vAlign w:val="center"/>
          </w:tcPr>
          <w:p w14:paraId="387A8D5D" w14:textId="77777777" w:rsidR="00FF7781" w:rsidRPr="00E52EE8" w:rsidRDefault="00FF7781" w:rsidP="00B06BB7">
            <w:pPr>
              <w:spacing w:before="80" w:after="80"/>
              <w:jc w:val="center"/>
              <w:rPr>
                <w:sz w:val="27"/>
                <w:szCs w:val="27"/>
              </w:rPr>
            </w:pPr>
          </w:p>
        </w:tc>
      </w:tr>
      <w:tr w:rsidR="00E52EE8" w:rsidRPr="00E52EE8" w14:paraId="53B4DB37" w14:textId="77777777" w:rsidTr="00B06BB7">
        <w:trPr>
          <w:trHeight w:val="413"/>
        </w:trPr>
        <w:tc>
          <w:tcPr>
            <w:tcW w:w="668" w:type="dxa"/>
            <w:vAlign w:val="center"/>
          </w:tcPr>
          <w:p w14:paraId="72EAC716" w14:textId="77777777" w:rsidR="00FF7781" w:rsidRPr="00E52EE8" w:rsidRDefault="00FF7781" w:rsidP="00B06BB7">
            <w:pPr>
              <w:spacing w:before="80" w:after="80"/>
              <w:jc w:val="center"/>
              <w:rPr>
                <w:sz w:val="27"/>
                <w:szCs w:val="27"/>
              </w:rPr>
            </w:pPr>
            <w:r w:rsidRPr="00E52EE8">
              <w:rPr>
                <w:sz w:val="27"/>
                <w:szCs w:val="27"/>
              </w:rPr>
              <w:t>9</w:t>
            </w:r>
          </w:p>
        </w:tc>
        <w:tc>
          <w:tcPr>
            <w:tcW w:w="3670" w:type="dxa"/>
            <w:shd w:val="clear" w:color="auto" w:fill="auto"/>
            <w:vAlign w:val="center"/>
          </w:tcPr>
          <w:p w14:paraId="33E49998" w14:textId="77777777" w:rsidR="00FF7781" w:rsidRPr="00E52EE8" w:rsidRDefault="00FF7781" w:rsidP="00B06BB7">
            <w:pPr>
              <w:jc w:val="both"/>
              <w:rPr>
                <w:sz w:val="27"/>
                <w:szCs w:val="27"/>
              </w:rPr>
            </w:pPr>
            <w:r w:rsidRPr="00E52EE8">
              <w:rPr>
                <w:sz w:val="27"/>
                <w:szCs w:val="27"/>
              </w:rPr>
              <w:t>Công ty TNHH Dịch vụ và Thiết bị kỹ thuật An Việt</w:t>
            </w:r>
          </w:p>
        </w:tc>
        <w:tc>
          <w:tcPr>
            <w:tcW w:w="3960" w:type="dxa"/>
            <w:vAlign w:val="center"/>
          </w:tcPr>
          <w:p w14:paraId="63E526C5" w14:textId="77777777" w:rsidR="00FF7781" w:rsidRPr="00E52EE8" w:rsidRDefault="00FF7781" w:rsidP="00B06BB7">
            <w:pPr>
              <w:spacing w:before="80" w:after="80"/>
              <w:jc w:val="both"/>
              <w:rPr>
                <w:sz w:val="27"/>
                <w:szCs w:val="27"/>
              </w:rPr>
            </w:pPr>
            <w:r w:rsidRPr="00E52EE8">
              <w:rPr>
                <w:sz w:val="27"/>
                <w:szCs w:val="27"/>
              </w:rPr>
              <w:t>Thôn Đa, xã Di Trạch, huyện Hoài Đức, Tp. Hà Nội</w:t>
            </w:r>
          </w:p>
        </w:tc>
        <w:tc>
          <w:tcPr>
            <w:tcW w:w="990" w:type="dxa"/>
            <w:vAlign w:val="center"/>
          </w:tcPr>
          <w:p w14:paraId="690D4980" w14:textId="77777777" w:rsidR="00FF7781" w:rsidRPr="00E52EE8" w:rsidRDefault="00FF7781" w:rsidP="00B06BB7">
            <w:pPr>
              <w:spacing w:before="80" w:after="80"/>
              <w:jc w:val="center"/>
              <w:rPr>
                <w:sz w:val="27"/>
                <w:szCs w:val="27"/>
              </w:rPr>
            </w:pPr>
          </w:p>
        </w:tc>
        <w:tc>
          <w:tcPr>
            <w:tcW w:w="900" w:type="dxa"/>
            <w:vAlign w:val="center"/>
          </w:tcPr>
          <w:p w14:paraId="3DC9AFF5"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D701886"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5069DAAB"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7F6B40E" w14:textId="77777777" w:rsidR="00FF7781" w:rsidRPr="00E52EE8" w:rsidRDefault="00FF7781" w:rsidP="00B06BB7">
            <w:pPr>
              <w:spacing w:before="80" w:after="80"/>
              <w:jc w:val="center"/>
              <w:rPr>
                <w:sz w:val="27"/>
                <w:szCs w:val="27"/>
              </w:rPr>
            </w:pPr>
          </w:p>
        </w:tc>
        <w:tc>
          <w:tcPr>
            <w:tcW w:w="1350" w:type="dxa"/>
            <w:vAlign w:val="center"/>
          </w:tcPr>
          <w:p w14:paraId="1E664013" w14:textId="77777777" w:rsidR="00FF7781" w:rsidRPr="00E52EE8" w:rsidRDefault="00FF7781" w:rsidP="00B06BB7">
            <w:pPr>
              <w:spacing w:before="80" w:after="80"/>
              <w:jc w:val="center"/>
              <w:rPr>
                <w:sz w:val="27"/>
                <w:szCs w:val="27"/>
              </w:rPr>
            </w:pPr>
          </w:p>
        </w:tc>
      </w:tr>
      <w:tr w:rsidR="00E52EE8" w:rsidRPr="00E52EE8" w14:paraId="521A08D6" w14:textId="77777777" w:rsidTr="00B06BB7">
        <w:tc>
          <w:tcPr>
            <w:tcW w:w="668" w:type="dxa"/>
            <w:vAlign w:val="center"/>
          </w:tcPr>
          <w:p w14:paraId="5C4A9D4D" w14:textId="77777777" w:rsidR="00FF7781" w:rsidRPr="00E52EE8" w:rsidRDefault="00FF7781" w:rsidP="00B06BB7">
            <w:pPr>
              <w:spacing w:before="80" w:after="80"/>
              <w:jc w:val="center"/>
              <w:rPr>
                <w:sz w:val="27"/>
                <w:szCs w:val="27"/>
              </w:rPr>
            </w:pPr>
            <w:r w:rsidRPr="00E52EE8">
              <w:rPr>
                <w:sz w:val="27"/>
                <w:szCs w:val="27"/>
              </w:rPr>
              <w:t>10</w:t>
            </w:r>
          </w:p>
        </w:tc>
        <w:tc>
          <w:tcPr>
            <w:tcW w:w="3670" w:type="dxa"/>
            <w:shd w:val="clear" w:color="000000" w:fill="FFFFFF"/>
            <w:vAlign w:val="center"/>
          </w:tcPr>
          <w:p w14:paraId="35818863" w14:textId="77777777" w:rsidR="00FF7781" w:rsidRPr="00E52EE8" w:rsidRDefault="00FF7781" w:rsidP="00B06BB7">
            <w:pPr>
              <w:jc w:val="both"/>
              <w:rPr>
                <w:sz w:val="27"/>
                <w:szCs w:val="27"/>
              </w:rPr>
            </w:pPr>
            <w:r w:rsidRPr="00E52EE8">
              <w:rPr>
                <w:sz w:val="27"/>
                <w:szCs w:val="27"/>
              </w:rPr>
              <w:t>Công ty TNHH Tư vấn và Chuyển giao công nghệ Tiên Tiến</w:t>
            </w:r>
          </w:p>
        </w:tc>
        <w:tc>
          <w:tcPr>
            <w:tcW w:w="3960" w:type="dxa"/>
            <w:vAlign w:val="center"/>
          </w:tcPr>
          <w:p w14:paraId="455A09A4" w14:textId="77777777" w:rsidR="00FF7781" w:rsidRPr="00E52EE8" w:rsidRDefault="00FF7781" w:rsidP="00B06BB7">
            <w:pPr>
              <w:tabs>
                <w:tab w:val="left" w:pos="248"/>
              </w:tabs>
              <w:spacing w:before="80" w:after="80"/>
              <w:jc w:val="both"/>
              <w:rPr>
                <w:sz w:val="27"/>
                <w:szCs w:val="27"/>
              </w:rPr>
            </w:pPr>
            <w:r w:rsidRPr="00E52EE8">
              <w:rPr>
                <w:sz w:val="27"/>
                <w:szCs w:val="27"/>
              </w:rPr>
              <w:t>Số 7B ngõ 420/10, đường Khương Đình, phường Hạ Đình, quận Thanh Xuân, Tp. Hà Nội</w:t>
            </w:r>
          </w:p>
        </w:tc>
        <w:tc>
          <w:tcPr>
            <w:tcW w:w="990" w:type="dxa"/>
            <w:vAlign w:val="center"/>
          </w:tcPr>
          <w:p w14:paraId="2A30C3F4" w14:textId="77777777" w:rsidR="00FF7781" w:rsidRPr="00E52EE8" w:rsidRDefault="00FF7781" w:rsidP="00B06BB7">
            <w:pPr>
              <w:spacing w:before="80" w:after="80"/>
              <w:jc w:val="center"/>
              <w:rPr>
                <w:sz w:val="27"/>
                <w:szCs w:val="27"/>
              </w:rPr>
            </w:pPr>
          </w:p>
        </w:tc>
        <w:tc>
          <w:tcPr>
            <w:tcW w:w="900" w:type="dxa"/>
            <w:vAlign w:val="center"/>
          </w:tcPr>
          <w:p w14:paraId="2BDA264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AFB6C4C"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4A769F2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3C3E166" w14:textId="77777777" w:rsidR="00FF7781" w:rsidRPr="00E52EE8" w:rsidRDefault="00FF7781" w:rsidP="00B06BB7">
            <w:pPr>
              <w:spacing w:before="80" w:after="80"/>
              <w:jc w:val="center"/>
              <w:rPr>
                <w:sz w:val="27"/>
                <w:szCs w:val="27"/>
              </w:rPr>
            </w:pPr>
          </w:p>
        </w:tc>
        <w:tc>
          <w:tcPr>
            <w:tcW w:w="1350" w:type="dxa"/>
            <w:vAlign w:val="center"/>
          </w:tcPr>
          <w:p w14:paraId="4CAADE2B" w14:textId="77777777" w:rsidR="00FF7781" w:rsidRPr="00E52EE8" w:rsidRDefault="00FF7781" w:rsidP="00B06BB7">
            <w:pPr>
              <w:spacing w:before="80" w:after="80"/>
              <w:jc w:val="center"/>
              <w:rPr>
                <w:sz w:val="27"/>
                <w:szCs w:val="27"/>
              </w:rPr>
            </w:pPr>
          </w:p>
        </w:tc>
      </w:tr>
      <w:tr w:rsidR="00E52EE8" w:rsidRPr="00E52EE8" w14:paraId="281ED027" w14:textId="77777777" w:rsidTr="00B06BB7">
        <w:tc>
          <w:tcPr>
            <w:tcW w:w="668" w:type="dxa"/>
            <w:vAlign w:val="center"/>
          </w:tcPr>
          <w:p w14:paraId="4BD1E530" w14:textId="77777777" w:rsidR="00FF7781" w:rsidRPr="00E52EE8" w:rsidRDefault="00FF7781" w:rsidP="00B06BB7">
            <w:pPr>
              <w:spacing w:before="80" w:after="80"/>
              <w:jc w:val="center"/>
              <w:rPr>
                <w:sz w:val="27"/>
                <w:szCs w:val="27"/>
              </w:rPr>
            </w:pPr>
            <w:r w:rsidRPr="00E52EE8">
              <w:rPr>
                <w:sz w:val="27"/>
                <w:szCs w:val="27"/>
              </w:rPr>
              <w:t>11</w:t>
            </w:r>
          </w:p>
        </w:tc>
        <w:tc>
          <w:tcPr>
            <w:tcW w:w="3670" w:type="dxa"/>
            <w:shd w:val="clear" w:color="000000" w:fill="FFFFFF"/>
            <w:vAlign w:val="center"/>
          </w:tcPr>
          <w:p w14:paraId="4E524E69" w14:textId="77777777" w:rsidR="00FF7781" w:rsidRPr="00E52EE8" w:rsidRDefault="00FF7781" w:rsidP="00B06BB7">
            <w:pPr>
              <w:jc w:val="both"/>
              <w:rPr>
                <w:sz w:val="27"/>
                <w:szCs w:val="27"/>
              </w:rPr>
            </w:pPr>
            <w:r w:rsidRPr="00E52EE8">
              <w:rPr>
                <w:sz w:val="27"/>
                <w:szCs w:val="27"/>
              </w:rPr>
              <w:t>Công ty Cổ phần Kỹ thuật và Thương mại TEKA</w:t>
            </w:r>
          </w:p>
        </w:tc>
        <w:tc>
          <w:tcPr>
            <w:tcW w:w="3960" w:type="dxa"/>
            <w:vAlign w:val="center"/>
          </w:tcPr>
          <w:p w14:paraId="4696E22B" w14:textId="77777777" w:rsidR="00FF7781" w:rsidRPr="00E52EE8" w:rsidRDefault="00FF7781" w:rsidP="00B06BB7">
            <w:pPr>
              <w:tabs>
                <w:tab w:val="left" w:pos="248"/>
              </w:tabs>
              <w:spacing w:before="80" w:after="80"/>
              <w:jc w:val="both"/>
              <w:rPr>
                <w:sz w:val="27"/>
                <w:szCs w:val="27"/>
              </w:rPr>
            </w:pPr>
            <w:r w:rsidRPr="00E52EE8">
              <w:rPr>
                <w:sz w:val="27"/>
                <w:szCs w:val="27"/>
              </w:rPr>
              <w:t>Số 41, ngõ 59 Hoàng Cầu, quận Đống Đa, Tp. Hà Nội</w:t>
            </w:r>
          </w:p>
        </w:tc>
        <w:tc>
          <w:tcPr>
            <w:tcW w:w="990" w:type="dxa"/>
            <w:vAlign w:val="center"/>
          </w:tcPr>
          <w:p w14:paraId="256F652A" w14:textId="77777777" w:rsidR="00FF7781" w:rsidRPr="00E52EE8" w:rsidRDefault="00FF7781" w:rsidP="00B06BB7">
            <w:pPr>
              <w:spacing w:before="80" w:after="80"/>
              <w:jc w:val="center"/>
              <w:rPr>
                <w:sz w:val="27"/>
                <w:szCs w:val="27"/>
              </w:rPr>
            </w:pPr>
          </w:p>
        </w:tc>
        <w:tc>
          <w:tcPr>
            <w:tcW w:w="900" w:type="dxa"/>
            <w:vAlign w:val="center"/>
          </w:tcPr>
          <w:p w14:paraId="3D88B20F" w14:textId="77777777" w:rsidR="00FF7781" w:rsidRPr="00E52EE8" w:rsidRDefault="00FF7781" w:rsidP="00B06BB7">
            <w:pPr>
              <w:spacing w:before="80" w:after="80"/>
              <w:jc w:val="center"/>
              <w:rPr>
                <w:sz w:val="27"/>
                <w:szCs w:val="27"/>
              </w:rPr>
            </w:pPr>
          </w:p>
        </w:tc>
        <w:tc>
          <w:tcPr>
            <w:tcW w:w="900" w:type="dxa"/>
            <w:shd w:val="clear" w:color="auto" w:fill="auto"/>
          </w:tcPr>
          <w:p w14:paraId="4023ACF6" w14:textId="77777777" w:rsidR="00FF7781" w:rsidRPr="00E52EE8" w:rsidRDefault="00FF7781" w:rsidP="00B06BB7">
            <w:pPr>
              <w:jc w:val="center"/>
              <w:rPr>
                <w:sz w:val="27"/>
                <w:szCs w:val="27"/>
              </w:rPr>
            </w:pPr>
            <w:r w:rsidRPr="00E52EE8">
              <w:rPr>
                <w:sz w:val="27"/>
                <w:szCs w:val="27"/>
              </w:rPr>
              <w:t>x</w:t>
            </w:r>
          </w:p>
        </w:tc>
        <w:tc>
          <w:tcPr>
            <w:tcW w:w="1080" w:type="dxa"/>
            <w:shd w:val="clear" w:color="auto" w:fill="auto"/>
            <w:vAlign w:val="center"/>
          </w:tcPr>
          <w:p w14:paraId="33AF2618"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6155408E" w14:textId="77777777" w:rsidR="00FF7781" w:rsidRPr="00E52EE8" w:rsidRDefault="00FF7781" w:rsidP="00B06BB7">
            <w:pPr>
              <w:spacing w:before="80" w:after="80"/>
              <w:jc w:val="center"/>
              <w:rPr>
                <w:sz w:val="27"/>
                <w:szCs w:val="27"/>
              </w:rPr>
            </w:pPr>
          </w:p>
        </w:tc>
        <w:tc>
          <w:tcPr>
            <w:tcW w:w="1350" w:type="dxa"/>
            <w:vAlign w:val="center"/>
          </w:tcPr>
          <w:p w14:paraId="1E9A7FA0" w14:textId="77777777" w:rsidR="00FF7781" w:rsidRPr="00E52EE8" w:rsidRDefault="00FF7781" w:rsidP="00B06BB7">
            <w:pPr>
              <w:spacing w:before="80" w:after="80"/>
              <w:jc w:val="center"/>
              <w:rPr>
                <w:sz w:val="27"/>
                <w:szCs w:val="27"/>
              </w:rPr>
            </w:pPr>
          </w:p>
        </w:tc>
      </w:tr>
      <w:tr w:rsidR="00E52EE8" w:rsidRPr="00E52EE8" w14:paraId="1784F1F7" w14:textId="77777777" w:rsidTr="00B06BB7">
        <w:tc>
          <w:tcPr>
            <w:tcW w:w="668" w:type="dxa"/>
            <w:vAlign w:val="center"/>
          </w:tcPr>
          <w:p w14:paraId="41243665" w14:textId="77777777" w:rsidR="00FF7781" w:rsidRPr="00E52EE8" w:rsidRDefault="00FF7781" w:rsidP="00B06BB7">
            <w:pPr>
              <w:spacing w:before="80" w:after="80"/>
              <w:jc w:val="center"/>
              <w:rPr>
                <w:sz w:val="27"/>
                <w:szCs w:val="27"/>
              </w:rPr>
            </w:pPr>
            <w:r w:rsidRPr="00E52EE8">
              <w:rPr>
                <w:sz w:val="27"/>
                <w:szCs w:val="27"/>
              </w:rPr>
              <w:t>12</w:t>
            </w:r>
          </w:p>
        </w:tc>
        <w:tc>
          <w:tcPr>
            <w:tcW w:w="3670" w:type="dxa"/>
            <w:shd w:val="clear" w:color="000000" w:fill="FFFFFF"/>
            <w:vAlign w:val="center"/>
          </w:tcPr>
          <w:p w14:paraId="25478C72" w14:textId="77777777" w:rsidR="00FF7781" w:rsidRPr="00E52EE8" w:rsidRDefault="00FF7781" w:rsidP="00B06BB7">
            <w:pPr>
              <w:jc w:val="both"/>
              <w:rPr>
                <w:sz w:val="27"/>
                <w:szCs w:val="27"/>
              </w:rPr>
            </w:pPr>
            <w:r w:rsidRPr="00E52EE8">
              <w:rPr>
                <w:sz w:val="27"/>
                <w:szCs w:val="27"/>
              </w:rPr>
              <w:t>Công ty Cổ phần Công nghệ và Môi trường PT</w:t>
            </w:r>
          </w:p>
        </w:tc>
        <w:tc>
          <w:tcPr>
            <w:tcW w:w="3960" w:type="dxa"/>
            <w:vAlign w:val="center"/>
          </w:tcPr>
          <w:p w14:paraId="44E3BD64" w14:textId="77777777" w:rsidR="00FF7781" w:rsidRPr="00E52EE8" w:rsidRDefault="00FF7781" w:rsidP="00B06BB7">
            <w:pPr>
              <w:tabs>
                <w:tab w:val="left" w:pos="248"/>
              </w:tabs>
              <w:spacing w:before="80" w:after="80"/>
              <w:jc w:val="both"/>
              <w:rPr>
                <w:sz w:val="27"/>
                <w:szCs w:val="27"/>
              </w:rPr>
            </w:pPr>
            <w:r w:rsidRPr="00E52EE8">
              <w:rPr>
                <w:sz w:val="27"/>
                <w:szCs w:val="27"/>
              </w:rPr>
              <w:t>Số 368A đường Phúc Diễn, quận Nam Từ Liêm, Tp. Hà Nội</w:t>
            </w:r>
          </w:p>
        </w:tc>
        <w:tc>
          <w:tcPr>
            <w:tcW w:w="990" w:type="dxa"/>
            <w:vAlign w:val="center"/>
          </w:tcPr>
          <w:p w14:paraId="6FE58635" w14:textId="77777777" w:rsidR="00FF7781" w:rsidRPr="00E52EE8" w:rsidRDefault="00FF7781" w:rsidP="00B06BB7">
            <w:pPr>
              <w:spacing w:before="80" w:after="80"/>
              <w:jc w:val="center"/>
              <w:rPr>
                <w:sz w:val="27"/>
                <w:szCs w:val="27"/>
              </w:rPr>
            </w:pPr>
          </w:p>
        </w:tc>
        <w:tc>
          <w:tcPr>
            <w:tcW w:w="900" w:type="dxa"/>
            <w:vAlign w:val="center"/>
          </w:tcPr>
          <w:p w14:paraId="535A9A23" w14:textId="77777777" w:rsidR="00FF7781" w:rsidRPr="00E52EE8" w:rsidRDefault="00FF7781" w:rsidP="00B06BB7">
            <w:pPr>
              <w:spacing w:before="80" w:after="80"/>
              <w:jc w:val="center"/>
              <w:rPr>
                <w:sz w:val="27"/>
                <w:szCs w:val="27"/>
              </w:rPr>
            </w:pPr>
          </w:p>
        </w:tc>
        <w:tc>
          <w:tcPr>
            <w:tcW w:w="900" w:type="dxa"/>
            <w:shd w:val="clear" w:color="auto" w:fill="auto"/>
          </w:tcPr>
          <w:p w14:paraId="55D8065B" w14:textId="77777777" w:rsidR="00FF7781" w:rsidRPr="00E52EE8" w:rsidRDefault="00FF7781" w:rsidP="00B06BB7">
            <w:pPr>
              <w:jc w:val="center"/>
              <w:rPr>
                <w:sz w:val="27"/>
                <w:szCs w:val="27"/>
              </w:rPr>
            </w:pPr>
            <w:r w:rsidRPr="00E52EE8">
              <w:rPr>
                <w:sz w:val="27"/>
                <w:szCs w:val="27"/>
              </w:rPr>
              <w:t>x</w:t>
            </w:r>
          </w:p>
        </w:tc>
        <w:tc>
          <w:tcPr>
            <w:tcW w:w="1080" w:type="dxa"/>
            <w:shd w:val="clear" w:color="auto" w:fill="auto"/>
            <w:vAlign w:val="center"/>
          </w:tcPr>
          <w:p w14:paraId="5B78C280"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2CA827D" w14:textId="77777777" w:rsidR="00FF7781" w:rsidRPr="00E52EE8" w:rsidRDefault="00FF7781" w:rsidP="00B06BB7">
            <w:pPr>
              <w:spacing w:before="80" w:after="80"/>
              <w:jc w:val="center"/>
              <w:rPr>
                <w:sz w:val="27"/>
                <w:szCs w:val="27"/>
              </w:rPr>
            </w:pPr>
          </w:p>
        </w:tc>
        <w:tc>
          <w:tcPr>
            <w:tcW w:w="1350" w:type="dxa"/>
            <w:vAlign w:val="center"/>
          </w:tcPr>
          <w:p w14:paraId="6DFCD504" w14:textId="77777777" w:rsidR="00FF7781" w:rsidRPr="00E52EE8" w:rsidRDefault="00FF7781" w:rsidP="00B06BB7">
            <w:pPr>
              <w:spacing w:before="80" w:after="80"/>
              <w:jc w:val="center"/>
              <w:rPr>
                <w:sz w:val="27"/>
                <w:szCs w:val="27"/>
              </w:rPr>
            </w:pPr>
          </w:p>
        </w:tc>
      </w:tr>
      <w:tr w:rsidR="00E52EE8" w:rsidRPr="00E52EE8" w14:paraId="08730982" w14:textId="77777777" w:rsidTr="00B06BB7">
        <w:trPr>
          <w:trHeight w:val="400"/>
        </w:trPr>
        <w:tc>
          <w:tcPr>
            <w:tcW w:w="668" w:type="dxa"/>
            <w:vAlign w:val="center"/>
          </w:tcPr>
          <w:p w14:paraId="62435FC7" w14:textId="77777777" w:rsidR="00FF7781" w:rsidRPr="00E52EE8" w:rsidRDefault="00FF7781" w:rsidP="00B06BB7">
            <w:pPr>
              <w:spacing w:before="80" w:after="80"/>
              <w:jc w:val="center"/>
              <w:rPr>
                <w:sz w:val="27"/>
                <w:szCs w:val="27"/>
              </w:rPr>
            </w:pPr>
            <w:r w:rsidRPr="00E52EE8">
              <w:rPr>
                <w:sz w:val="27"/>
                <w:szCs w:val="27"/>
              </w:rPr>
              <w:t>13</w:t>
            </w:r>
          </w:p>
        </w:tc>
        <w:tc>
          <w:tcPr>
            <w:tcW w:w="3670" w:type="dxa"/>
            <w:shd w:val="clear" w:color="000000" w:fill="FFFFFF"/>
            <w:vAlign w:val="center"/>
          </w:tcPr>
          <w:p w14:paraId="4DBE4755" w14:textId="77777777" w:rsidR="00FF7781" w:rsidRPr="00E52EE8" w:rsidRDefault="00FF7781" w:rsidP="00B06BB7">
            <w:pPr>
              <w:jc w:val="both"/>
              <w:rPr>
                <w:sz w:val="27"/>
                <w:szCs w:val="27"/>
              </w:rPr>
            </w:pPr>
            <w:r w:rsidRPr="00E52EE8">
              <w:rPr>
                <w:sz w:val="27"/>
                <w:szCs w:val="27"/>
              </w:rPr>
              <w:t>Công ty Cổ phần Thiết bị y tế Thiên Ân</w:t>
            </w:r>
          </w:p>
        </w:tc>
        <w:tc>
          <w:tcPr>
            <w:tcW w:w="3960" w:type="dxa"/>
            <w:vAlign w:val="center"/>
          </w:tcPr>
          <w:p w14:paraId="17C37341" w14:textId="77777777" w:rsidR="00FF7781" w:rsidRPr="00E52EE8" w:rsidRDefault="00FF7781" w:rsidP="00B06BB7">
            <w:pPr>
              <w:tabs>
                <w:tab w:val="left" w:pos="248"/>
              </w:tabs>
              <w:spacing w:before="80" w:after="80"/>
              <w:jc w:val="both"/>
              <w:rPr>
                <w:sz w:val="27"/>
                <w:szCs w:val="27"/>
              </w:rPr>
            </w:pPr>
            <w:r w:rsidRPr="00E52EE8">
              <w:rPr>
                <w:sz w:val="27"/>
                <w:szCs w:val="27"/>
              </w:rPr>
              <w:t>Số 6, ngách 399/39 Hoàng Mai, phường Hoàng Văn Thụ, quận Hoàng Mai, Tp. Hà Nội.</w:t>
            </w:r>
          </w:p>
        </w:tc>
        <w:tc>
          <w:tcPr>
            <w:tcW w:w="990" w:type="dxa"/>
            <w:vAlign w:val="center"/>
          </w:tcPr>
          <w:p w14:paraId="40294341" w14:textId="77777777" w:rsidR="00FF7781" w:rsidRPr="00E52EE8" w:rsidRDefault="00FF7781" w:rsidP="00B06BB7">
            <w:pPr>
              <w:spacing w:before="80" w:after="80"/>
              <w:jc w:val="center"/>
              <w:rPr>
                <w:sz w:val="27"/>
                <w:szCs w:val="27"/>
              </w:rPr>
            </w:pPr>
          </w:p>
        </w:tc>
        <w:tc>
          <w:tcPr>
            <w:tcW w:w="900" w:type="dxa"/>
            <w:vAlign w:val="center"/>
          </w:tcPr>
          <w:p w14:paraId="0A05E8C3" w14:textId="77777777" w:rsidR="00FF7781" w:rsidRPr="00E52EE8" w:rsidRDefault="00FF7781" w:rsidP="00B06BB7">
            <w:pPr>
              <w:spacing w:before="80" w:after="80"/>
              <w:jc w:val="center"/>
              <w:rPr>
                <w:sz w:val="27"/>
                <w:szCs w:val="27"/>
              </w:rPr>
            </w:pPr>
          </w:p>
        </w:tc>
        <w:tc>
          <w:tcPr>
            <w:tcW w:w="900" w:type="dxa"/>
            <w:shd w:val="clear" w:color="auto" w:fill="auto"/>
          </w:tcPr>
          <w:p w14:paraId="1FBF33A5" w14:textId="77777777" w:rsidR="00FF7781" w:rsidRPr="00E52EE8" w:rsidRDefault="00FF7781" w:rsidP="00B06BB7">
            <w:pPr>
              <w:jc w:val="center"/>
              <w:rPr>
                <w:sz w:val="27"/>
                <w:szCs w:val="27"/>
              </w:rPr>
            </w:pPr>
            <w:r w:rsidRPr="00E52EE8">
              <w:rPr>
                <w:sz w:val="27"/>
                <w:szCs w:val="27"/>
              </w:rPr>
              <w:t>x</w:t>
            </w:r>
          </w:p>
        </w:tc>
        <w:tc>
          <w:tcPr>
            <w:tcW w:w="1080" w:type="dxa"/>
            <w:shd w:val="clear" w:color="auto" w:fill="auto"/>
            <w:vAlign w:val="center"/>
          </w:tcPr>
          <w:p w14:paraId="052CFA44"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989B475" w14:textId="77777777" w:rsidR="00FF7781" w:rsidRPr="00E52EE8" w:rsidRDefault="00FF7781" w:rsidP="00B06BB7">
            <w:pPr>
              <w:spacing w:before="80" w:after="80"/>
              <w:jc w:val="center"/>
              <w:rPr>
                <w:sz w:val="27"/>
                <w:szCs w:val="27"/>
              </w:rPr>
            </w:pPr>
          </w:p>
        </w:tc>
        <w:tc>
          <w:tcPr>
            <w:tcW w:w="1350" w:type="dxa"/>
            <w:vAlign w:val="center"/>
          </w:tcPr>
          <w:p w14:paraId="22DCB75C" w14:textId="77777777" w:rsidR="00FF7781" w:rsidRPr="00E52EE8" w:rsidRDefault="00FF7781" w:rsidP="00B06BB7">
            <w:pPr>
              <w:spacing w:before="80" w:after="80"/>
              <w:jc w:val="center"/>
              <w:rPr>
                <w:sz w:val="27"/>
                <w:szCs w:val="27"/>
              </w:rPr>
            </w:pPr>
          </w:p>
        </w:tc>
      </w:tr>
      <w:tr w:rsidR="00E52EE8" w:rsidRPr="00E52EE8" w14:paraId="7A136881" w14:textId="77777777" w:rsidTr="00B06BB7">
        <w:tc>
          <w:tcPr>
            <w:tcW w:w="668" w:type="dxa"/>
            <w:vAlign w:val="center"/>
          </w:tcPr>
          <w:p w14:paraId="404085D6" w14:textId="77777777" w:rsidR="00FF7781" w:rsidRPr="00E52EE8" w:rsidRDefault="00FF7781" w:rsidP="00B06BB7">
            <w:pPr>
              <w:spacing w:before="80" w:after="80"/>
              <w:jc w:val="center"/>
              <w:rPr>
                <w:sz w:val="27"/>
                <w:szCs w:val="27"/>
              </w:rPr>
            </w:pPr>
            <w:r w:rsidRPr="00E52EE8">
              <w:rPr>
                <w:sz w:val="27"/>
                <w:szCs w:val="27"/>
              </w:rPr>
              <w:t>14</w:t>
            </w:r>
          </w:p>
        </w:tc>
        <w:tc>
          <w:tcPr>
            <w:tcW w:w="3670" w:type="dxa"/>
            <w:shd w:val="clear" w:color="000000" w:fill="FFFFFF"/>
            <w:vAlign w:val="center"/>
          </w:tcPr>
          <w:p w14:paraId="065B32C5" w14:textId="77777777" w:rsidR="00FF7781" w:rsidRPr="00E52EE8" w:rsidRDefault="00FF7781" w:rsidP="00B06BB7">
            <w:pPr>
              <w:jc w:val="both"/>
              <w:rPr>
                <w:sz w:val="27"/>
                <w:szCs w:val="27"/>
              </w:rPr>
            </w:pPr>
            <w:r w:rsidRPr="00E52EE8">
              <w:rPr>
                <w:sz w:val="27"/>
                <w:szCs w:val="27"/>
              </w:rPr>
              <w:t>Viện Trang thiết bị công trình y tế</w:t>
            </w:r>
          </w:p>
        </w:tc>
        <w:tc>
          <w:tcPr>
            <w:tcW w:w="3960" w:type="dxa"/>
            <w:vAlign w:val="center"/>
          </w:tcPr>
          <w:p w14:paraId="73B762BD" w14:textId="77777777" w:rsidR="00FF7781" w:rsidRPr="00E52EE8" w:rsidRDefault="00FF7781" w:rsidP="00B06BB7">
            <w:pPr>
              <w:spacing w:before="80" w:after="80"/>
              <w:jc w:val="both"/>
              <w:rPr>
                <w:sz w:val="27"/>
                <w:szCs w:val="27"/>
              </w:rPr>
            </w:pPr>
            <w:r w:rsidRPr="00E52EE8">
              <w:rPr>
                <w:sz w:val="27"/>
                <w:szCs w:val="27"/>
              </w:rPr>
              <w:t>Số 40 Phương Mai, phường Phương Mai, quận Đống Đa, Tp. Hà Nội</w:t>
            </w:r>
          </w:p>
        </w:tc>
        <w:tc>
          <w:tcPr>
            <w:tcW w:w="990" w:type="dxa"/>
            <w:vAlign w:val="center"/>
          </w:tcPr>
          <w:p w14:paraId="5D53EF2F" w14:textId="77777777" w:rsidR="00FF7781" w:rsidRPr="00E52EE8" w:rsidRDefault="00FF7781" w:rsidP="00B06BB7">
            <w:pPr>
              <w:spacing w:before="80" w:after="80"/>
              <w:jc w:val="center"/>
              <w:rPr>
                <w:sz w:val="27"/>
                <w:szCs w:val="27"/>
              </w:rPr>
            </w:pPr>
          </w:p>
        </w:tc>
        <w:tc>
          <w:tcPr>
            <w:tcW w:w="900" w:type="dxa"/>
            <w:vAlign w:val="center"/>
          </w:tcPr>
          <w:p w14:paraId="780BC7F2" w14:textId="77777777" w:rsidR="00FF7781" w:rsidRPr="00E52EE8" w:rsidRDefault="00FF7781" w:rsidP="00B06BB7">
            <w:pPr>
              <w:spacing w:before="80" w:after="80"/>
              <w:jc w:val="center"/>
              <w:rPr>
                <w:sz w:val="27"/>
                <w:szCs w:val="27"/>
              </w:rPr>
            </w:pPr>
          </w:p>
        </w:tc>
        <w:tc>
          <w:tcPr>
            <w:tcW w:w="900" w:type="dxa"/>
            <w:shd w:val="clear" w:color="auto" w:fill="auto"/>
          </w:tcPr>
          <w:p w14:paraId="77028200" w14:textId="77777777" w:rsidR="00FF7781" w:rsidRPr="00E52EE8" w:rsidRDefault="00FF7781" w:rsidP="00B06BB7">
            <w:pPr>
              <w:jc w:val="center"/>
              <w:rPr>
                <w:sz w:val="27"/>
                <w:szCs w:val="27"/>
              </w:rPr>
            </w:pPr>
            <w:r w:rsidRPr="00E52EE8">
              <w:rPr>
                <w:sz w:val="27"/>
                <w:szCs w:val="27"/>
              </w:rPr>
              <w:t>x</w:t>
            </w:r>
          </w:p>
        </w:tc>
        <w:tc>
          <w:tcPr>
            <w:tcW w:w="1080" w:type="dxa"/>
            <w:shd w:val="clear" w:color="auto" w:fill="auto"/>
            <w:vAlign w:val="center"/>
          </w:tcPr>
          <w:p w14:paraId="36423A34"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5BFAEA4" w14:textId="77777777" w:rsidR="00FF7781" w:rsidRPr="00E52EE8" w:rsidRDefault="00FF7781" w:rsidP="00B06BB7">
            <w:pPr>
              <w:spacing w:before="80" w:after="80"/>
              <w:jc w:val="center"/>
              <w:rPr>
                <w:sz w:val="27"/>
                <w:szCs w:val="27"/>
              </w:rPr>
            </w:pPr>
          </w:p>
        </w:tc>
        <w:tc>
          <w:tcPr>
            <w:tcW w:w="1350" w:type="dxa"/>
            <w:vAlign w:val="center"/>
          </w:tcPr>
          <w:p w14:paraId="459B8393" w14:textId="77777777" w:rsidR="00FF7781" w:rsidRPr="00E52EE8" w:rsidRDefault="00FF7781" w:rsidP="00B06BB7">
            <w:pPr>
              <w:spacing w:before="80" w:after="80"/>
              <w:jc w:val="center"/>
              <w:rPr>
                <w:sz w:val="27"/>
                <w:szCs w:val="27"/>
              </w:rPr>
            </w:pPr>
          </w:p>
        </w:tc>
      </w:tr>
      <w:tr w:rsidR="00E52EE8" w:rsidRPr="00E52EE8" w14:paraId="000EB9B1" w14:textId="77777777" w:rsidTr="00B06BB7">
        <w:tc>
          <w:tcPr>
            <w:tcW w:w="668" w:type="dxa"/>
            <w:vAlign w:val="center"/>
          </w:tcPr>
          <w:p w14:paraId="559D0F5A" w14:textId="77777777" w:rsidR="00FF7781" w:rsidRPr="00E52EE8" w:rsidRDefault="00FF7781" w:rsidP="00B06BB7">
            <w:pPr>
              <w:spacing w:before="80" w:after="80"/>
              <w:jc w:val="center"/>
              <w:rPr>
                <w:sz w:val="27"/>
                <w:szCs w:val="27"/>
              </w:rPr>
            </w:pPr>
            <w:r w:rsidRPr="00E52EE8">
              <w:rPr>
                <w:sz w:val="27"/>
                <w:szCs w:val="27"/>
              </w:rPr>
              <w:t>15</w:t>
            </w:r>
          </w:p>
        </w:tc>
        <w:tc>
          <w:tcPr>
            <w:tcW w:w="3670" w:type="dxa"/>
            <w:shd w:val="clear" w:color="000000" w:fill="FFFFFF"/>
            <w:vAlign w:val="center"/>
          </w:tcPr>
          <w:p w14:paraId="0562DE85" w14:textId="77777777" w:rsidR="00FF7781" w:rsidRPr="00E52EE8" w:rsidRDefault="00FF7781" w:rsidP="00B06BB7">
            <w:pPr>
              <w:jc w:val="both"/>
              <w:rPr>
                <w:sz w:val="27"/>
                <w:szCs w:val="27"/>
              </w:rPr>
            </w:pPr>
            <w:r w:rsidRPr="00E52EE8">
              <w:rPr>
                <w:sz w:val="27"/>
                <w:szCs w:val="27"/>
              </w:rPr>
              <w:t>Bệnh viện Bạch Mai</w:t>
            </w:r>
          </w:p>
        </w:tc>
        <w:tc>
          <w:tcPr>
            <w:tcW w:w="3960" w:type="dxa"/>
            <w:vAlign w:val="center"/>
          </w:tcPr>
          <w:p w14:paraId="3CFF3A3B" w14:textId="77777777" w:rsidR="00FF7781" w:rsidRPr="00E52EE8" w:rsidRDefault="00FF7781" w:rsidP="00B06BB7">
            <w:pPr>
              <w:spacing w:after="60" w:line="264" w:lineRule="auto"/>
              <w:jc w:val="both"/>
              <w:rPr>
                <w:rFonts w:eastAsia="Times New Roman"/>
                <w:sz w:val="27"/>
                <w:szCs w:val="27"/>
              </w:rPr>
            </w:pPr>
            <w:r w:rsidRPr="00E52EE8">
              <w:rPr>
                <w:rFonts w:eastAsia="Times New Roman"/>
                <w:sz w:val="27"/>
                <w:szCs w:val="27"/>
              </w:rPr>
              <w:t xml:space="preserve">Số 78 đường Giải Phóng, quận </w:t>
            </w:r>
            <w:r w:rsidRPr="00E52EE8">
              <w:rPr>
                <w:rFonts w:eastAsia="Times New Roman"/>
                <w:sz w:val="27"/>
                <w:szCs w:val="27"/>
              </w:rPr>
              <w:lastRenderedPageBreak/>
              <w:t>Đống Đa, Tp. Hà Nội.</w:t>
            </w:r>
          </w:p>
          <w:p w14:paraId="2669BFD4" w14:textId="77777777" w:rsidR="00FF7781" w:rsidRPr="00E52EE8" w:rsidRDefault="00FF7781" w:rsidP="00B06BB7">
            <w:pPr>
              <w:spacing w:before="80" w:after="80"/>
              <w:jc w:val="both"/>
              <w:rPr>
                <w:iCs/>
                <w:sz w:val="27"/>
                <w:szCs w:val="27"/>
              </w:rPr>
            </w:pPr>
          </w:p>
        </w:tc>
        <w:tc>
          <w:tcPr>
            <w:tcW w:w="990" w:type="dxa"/>
            <w:vAlign w:val="center"/>
          </w:tcPr>
          <w:p w14:paraId="41F0EC0D" w14:textId="77777777" w:rsidR="00FF7781" w:rsidRPr="00E52EE8" w:rsidRDefault="00FF7781" w:rsidP="00B06BB7">
            <w:pPr>
              <w:spacing w:before="80" w:after="80"/>
              <w:jc w:val="center"/>
              <w:rPr>
                <w:sz w:val="27"/>
                <w:szCs w:val="27"/>
              </w:rPr>
            </w:pPr>
          </w:p>
        </w:tc>
        <w:tc>
          <w:tcPr>
            <w:tcW w:w="900" w:type="dxa"/>
            <w:vAlign w:val="center"/>
          </w:tcPr>
          <w:p w14:paraId="529C85DD"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59C852A4"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51731DF"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5E11F1E" w14:textId="77777777" w:rsidR="00FF7781" w:rsidRPr="00E52EE8" w:rsidRDefault="00FF7781" w:rsidP="00B06BB7">
            <w:pPr>
              <w:spacing w:before="80" w:after="80"/>
              <w:jc w:val="center"/>
              <w:rPr>
                <w:sz w:val="27"/>
                <w:szCs w:val="27"/>
              </w:rPr>
            </w:pPr>
          </w:p>
        </w:tc>
        <w:tc>
          <w:tcPr>
            <w:tcW w:w="1350" w:type="dxa"/>
            <w:vAlign w:val="center"/>
          </w:tcPr>
          <w:p w14:paraId="787372F9" w14:textId="77777777" w:rsidR="00FF7781" w:rsidRPr="00E52EE8" w:rsidRDefault="00FF7781" w:rsidP="00B06BB7">
            <w:pPr>
              <w:spacing w:before="80" w:after="80"/>
              <w:jc w:val="center"/>
              <w:rPr>
                <w:sz w:val="27"/>
                <w:szCs w:val="27"/>
              </w:rPr>
            </w:pPr>
          </w:p>
        </w:tc>
      </w:tr>
      <w:tr w:rsidR="00E52EE8" w:rsidRPr="00E52EE8" w14:paraId="60BDB027" w14:textId="77777777" w:rsidTr="00B06BB7">
        <w:tc>
          <w:tcPr>
            <w:tcW w:w="668" w:type="dxa"/>
            <w:vAlign w:val="center"/>
          </w:tcPr>
          <w:p w14:paraId="4FF658BF" w14:textId="77777777" w:rsidR="00FF7781" w:rsidRPr="00E52EE8" w:rsidRDefault="00FF7781" w:rsidP="00B06BB7">
            <w:pPr>
              <w:spacing w:before="80" w:after="80"/>
              <w:jc w:val="center"/>
              <w:rPr>
                <w:sz w:val="27"/>
                <w:szCs w:val="27"/>
              </w:rPr>
            </w:pPr>
            <w:r w:rsidRPr="00E52EE8">
              <w:rPr>
                <w:sz w:val="27"/>
                <w:szCs w:val="27"/>
              </w:rPr>
              <w:t>16</w:t>
            </w:r>
          </w:p>
        </w:tc>
        <w:tc>
          <w:tcPr>
            <w:tcW w:w="3670" w:type="dxa"/>
            <w:shd w:val="clear" w:color="auto" w:fill="auto"/>
            <w:vAlign w:val="center"/>
          </w:tcPr>
          <w:p w14:paraId="38B77FFD" w14:textId="77777777" w:rsidR="00FF7781" w:rsidRPr="00E52EE8" w:rsidRDefault="00FF7781" w:rsidP="00B06BB7">
            <w:pPr>
              <w:jc w:val="both"/>
              <w:rPr>
                <w:sz w:val="27"/>
                <w:szCs w:val="27"/>
              </w:rPr>
            </w:pPr>
            <w:r w:rsidRPr="00E52EE8">
              <w:rPr>
                <w:sz w:val="27"/>
                <w:szCs w:val="27"/>
              </w:rPr>
              <w:t>Liên đoàn Vật lý địa chất</w:t>
            </w:r>
          </w:p>
        </w:tc>
        <w:tc>
          <w:tcPr>
            <w:tcW w:w="3960" w:type="dxa"/>
            <w:vAlign w:val="center"/>
          </w:tcPr>
          <w:p w14:paraId="72B5E3E6" w14:textId="77777777" w:rsidR="00FF7781" w:rsidRPr="00E52EE8" w:rsidRDefault="00FF7781" w:rsidP="00B06BB7">
            <w:pPr>
              <w:tabs>
                <w:tab w:val="left" w:pos="248"/>
              </w:tabs>
              <w:spacing w:before="80" w:after="80"/>
              <w:jc w:val="both"/>
              <w:rPr>
                <w:bCs/>
                <w:sz w:val="27"/>
                <w:szCs w:val="27"/>
              </w:rPr>
            </w:pPr>
            <w:r w:rsidRPr="00E52EE8">
              <w:rPr>
                <w:sz w:val="27"/>
                <w:szCs w:val="27"/>
              </w:rPr>
              <w:t>Số 1, ngõ 95 đường Chiến Thắng, phường Văn Quán, quận Hà Đông, Tp. Hà Nội</w:t>
            </w:r>
          </w:p>
        </w:tc>
        <w:tc>
          <w:tcPr>
            <w:tcW w:w="990" w:type="dxa"/>
            <w:vAlign w:val="center"/>
          </w:tcPr>
          <w:p w14:paraId="46F4EA56"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3CCEC1C7"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2ECD5A5"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2CCF96D"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C89A64E" w14:textId="77777777" w:rsidR="00FF7781" w:rsidRPr="00E52EE8" w:rsidRDefault="00FF7781" w:rsidP="00B06BB7">
            <w:pPr>
              <w:spacing w:before="80" w:after="80"/>
              <w:jc w:val="center"/>
              <w:rPr>
                <w:sz w:val="27"/>
                <w:szCs w:val="27"/>
              </w:rPr>
            </w:pPr>
          </w:p>
        </w:tc>
        <w:tc>
          <w:tcPr>
            <w:tcW w:w="1350" w:type="dxa"/>
            <w:vAlign w:val="center"/>
          </w:tcPr>
          <w:p w14:paraId="47BE0B20" w14:textId="77777777" w:rsidR="00FF7781" w:rsidRPr="00E52EE8" w:rsidRDefault="00FF7781" w:rsidP="00B06BB7">
            <w:pPr>
              <w:spacing w:before="80" w:after="80"/>
              <w:jc w:val="center"/>
              <w:rPr>
                <w:sz w:val="27"/>
                <w:szCs w:val="27"/>
              </w:rPr>
            </w:pPr>
          </w:p>
        </w:tc>
      </w:tr>
      <w:tr w:rsidR="00E52EE8" w:rsidRPr="00E52EE8" w14:paraId="287AF19B" w14:textId="77777777" w:rsidTr="00B06BB7">
        <w:tc>
          <w:tcPr>
            <w:tcW w:w="668" w:type="dxa"/>
            <w:vAlign w:val="center"/>
          </w:tcPr>
          <w:p w14:paraId="681BA6BA" w14:textId="77777777" w:rsidR="00FF7781" w:rsidRPr="00E52EE8" w:rsidRDefault="00FF7781" w:rsidP="00B06BB7">
            <w:pPr>
              <w:spacing w:before="80" w:after="80"/>
              <w:jc w:val="center"/>
              <w:rPr>
                <w:sz w:val="27"/>
                <w:szCs w:val="27"/>
              </w:rPr>
            </w:pPr>
            <w:r w:rsidRPr="00E52EE8">
              <w:rPr>
                <w:sz w:val="27"/>
                <w:szCs w:val="27"/>
              </w:rPr>
              <w:t>17</w:t>
            </w:r>
          </w:p>
        </w:tc>
        <w:tc>
          <w:tcPr>
            <w:tcW w:w="3670" w:type="dxa"/>
            <w:shd w:val="clear" w:color="auto" w:fill="auto"/>
            <w:vAlign w:val="center"/>
          </w:tcPr>
          <w:p w14:paraId="07D81041" w14:textId="77777777" w:rsidR="00FF7781" w:rsidRPr="00E52EE8" w:rsidRDefault="00FF7781" w:rsidP="00B06BB7">
            <w:pPr>
              <w:jc w:val="both"/>
              <w:rPr>
                <w:sz w:val="27"/>
                <w:szCs w:val="27"/>
              </w:rPr>
            </w:pPr>
            <w:r w:rsidRPr="00E52EE8">
              <w:rPr>
                <w:sz w:val="27"/>
                <w:szCs w:val="27"/>
              </w:rPr>
              <w:t>Trường Đại học Y Hà Nội</w:t>
            </w:r>
          </w:p>
        </w:tc>
        <w:tc>
          <w:tcPr>
            <w:tcW w:w="3960" w:type="dxa"/>
            <w:vAlign w:val="center"/>
          </w:tcPr>
          <w:p w14:paraId="06F4498F" w14:textId="77777777" w:rsidR="00FF7781" w:rsidRPr="00E52EE8" w:rsidRDefault="00FF7781" w:rsidP="00B06BB7">
            <w:pPr>
              <w:spacing w:before="80" w:after="80"/>
              <w:jc w:val="both"/>
              <w:rPr>
                <w:bCs/>
                <w:sz w:val="27"/>
                <w:szCs w:val="27"/>
              </w:rPr>
            </w:pPr>
            <w:r w:rsidRPr="00E52EE8">
              <w:rPr>
                <w:sz w:val="27"/>
                <w:szCs w:val="27"/>
              </w:rPr>
              <w:t>Số 1 Tôn Thất Tùng, quận Đống Đa, Tp. Hà Nội</w:t>
            </w:r>
          </w:p>
        </w:tc>
        <w:tc>
          <w:tcPr>
            <w:tcW w:w="990" w:type="dxa"/>
            <w:vAlign w:val="center"/>
          </w:tcPr>
          <w:p w14:paraId="64B6B269" w14:textId="77777777" w:rsidR="00FF7781" w:rsidRPr="00E52EE8" w:rsidRDefault="00FF7781" w:rsidP="00B06BB7">
            <w:pPr>
              <w:spacing w:before="80" w:after="80"/>
              <w:jc w:val="center"/>
              <w:rPr>
                <w:sz w:val="27"/>
                <w:szCs w:val="27"/>
              </w:rPr>
            </w:pPr>
          </w:p>
        </w:tc>
        <w:tc>
          <w:tcPr>
            <w:tcW w:w="900" w:type="dxa"/>
            <w:vAlign w:val="center"/>
          </w:tcPr>
          <w:p w14:paraId="4FE76094"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7A70DFF5"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74CC42C"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70EA3BA" w14:textId="77777777" w:rsidR="00FF7781" w:rsidRPr="00E52EE8" w:rsidRDefault="00FF7781" w:rsidP="00B06BB7">
            <w:pPr>
              <w:spacing w:before="80" w:after="80"/>
              <w:jc w:val="center"/>
              <w:rPr>
                <w:sz w:val="27"/>
                <w:szCs w:val="27"/>
              </w:rPr>
            </w:pPr>
          </w:p>
        </w:tc>
        <w:tc>
          <w:tcPr>
            <w:tcW w:w="1350" w:type="dxa"/>
            <w:vAlign w:val="center"/>
          </w:tcPr>
          <w:p w14:paraId="47ABE4F2" w14:textId="77777777" w:rsidR="00FF7781" w:rsidRPr="00E52EE8" w:rsidRDefault="00FF7781" w:rsidP="00B06BB7">
            <w:pPr>
              <w:spacing w:before="80" w:after="80"/>
              <w:jc w:val="center"/>
              <w:rPr>
                <w:sz w:val="27"/>
                <w:szCs w:val="27"/>
              </w:rPr>
            </w:pPr>
          </w:p>
        </w:tc>
      </w:tr>
      <w:tr w:rsidR="00E52EE8" w:rsidRPr="00E52EE8" w14:paraId="1468A0C9" w14:textId="77777777" w:rsidTr="00B06BB7">
        <w:tc>
          <w:tcPr>
            <w:tcW w:w="668" w:type="dxa"/>
            <w:vAlign w:val="center"/>
          </w:tcPr>
          <w:p w14:paraId="0F938B0C" w14:textId="77777777" w:rsidR="00FF7781" w:rsidRPr="00E52EE8" w:rsidRDefault="00FF7781" w:rsidP="00B06BB7">
            <w:pPr>
              <w:spacing w:before="80" w:after="80"/>
              <w:jc w:val="center"/>
              <w:rPr>
                <w:sz w:val="27"/>
                <w:szCs w:val="27"/>
              </w:rPr>
            </w:pPr>
            <w:r w:rsidRPr="00E52EE8">
              <w:rPr>
                <w:sz w:val="27"/>
                <w:szCs w:val="27"/>
              </w:rPr>
              <w:t>18</w:t>
            </w:r>
          </w:p>
        </w:tc>
        <w:tc>
          <w:tcPr>
            <w:tcW w:w="3670" w:type="dxa"/>
            <w:shd w:val="clear" w:color="auto" w:fill="auto"/>
            <w:vAlign w:val="center"/>
          </w:tcPr>
          <w:p w14:paraId="2A4A06A1" w14:textId="77777777" w:rsidR="00FF7781" w:rsidRPr="00E52EE8" w:rsidRDefault="00FF7781" w:rsidP="00B06BB7">
            <w:pPr>
              <w:jc w:val="both"/>
              <w:rPr>
                <w:sz w:val="27"/>
                <w:szCs w:val="27"/>
              </w:rPr>
            </w:pPr>
            <w:r w:rsidRPr="00E52EE8">
              <w:rPr>
                <w:sz w:val="27"/>
                <w:szCs w:val="27"/>
              </w:rPr>
              <w:t>Trung tâm Chiếu xạ Hà Nội</w:t>
            </w:r>
          </w:p>
        </w:tc>
        <w:tc>
          <w:tcPr>
            <w:tcW w:w="3960" w:type="dxa"/>
            <w:vAlign w:val="center"/>
          </w:tcPr>
          <w:p w14:paraId="74ED1BF6" w14:textId="77777777" w:rsidR="00FF7781" w:rsidRPr="00E52EE8" w:rsidRDefault="00FF7781" w:rsidP="00B06BB7">
            <w:pPr>
              <w:spacing w:before="80" w:after="80"/>
              <w:jc w:val="both"/>
              <w:rPr>
                <w:sz w:val="27"/>
                <w:szCs w:val="27"/>
              </w:rPr>
            </w:pPr>
            <w:r w:rsidRPr="00E52EE8">
              <w:rPr>
                <w:sz w:val="27"/>
                <w:szCs w:val="27"/>
              </w:rPr>
              <w:t>Xã Minh Khai, quận Từ Liêm, Tp. Hà Nội</w:t>
            </w:r>
          </w:p>
        </w:tc>
        <w:tc>
          <w:tcPr>
            <w:tcW w:w="990" w:type="dxa"/>
            <w:vAlign w:val="center"/>
          </w:tcPr>
          <w:p w14:paraId="4756A587"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6218FAF1"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35FD3A7"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E47A148"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D032B7C" w14:textId="77777777" w:rsidR="00FF7781" w:rsidRPr="00E52EE8" w:rsidRDefault="00FF7781" w:rsidP="00B06BB7">
            <w:pPr>
              <w:spacing w:before="80" w:after="80"/>
              <w:jc w:val="center"/>
              <w:rPr>
                <w:sz w:val="27"/>
                <w:szCs w:val="27"/>
              </w:rPr>
            </w:pPr>
          </w:p>
        </w:tc>
        <w:tc>
          <w:tcPr>
            <w:tcW w:w="1350" w:type="dxa"/>
            <w:vAlign w:val="center"/>
          </w:tcPr>
          <w:p w14:paraId="5DA81634" w14:textId="77777777" w:rsidR="00FF7781" w:rsidRPr="00E52EE8" w:rsidRDefault="00FF7781" w:rsidP="00B06BB7">
            <w:pPr>
              <w:spacing w:before="80" w:after="80"/>
              <w:jc w:val="center"/>
              <w:rPr>
                <w:sz w:val="27"/>
                <w:szCs w:val="27"/>
              </w:rPr>
            </w:pPr>
          </w:p>
        </w:tc>
      </w:tr>
      <w:tr w:rsidR="00E52EE8" w:rsidRPr="00E52EE8" w14:paraId="67BF9357" w14:textId="77777777" w:rsidTr="00B06BB7">
        <w:tc>
          <w:tcPr>
            <w:tcW w:w="668" w:type="dxa"/>
            <w:vAlign w:val="center"/>
          </w:tcPr>
          <w:p w14:paraId="0CECF4F9" w14:textId="77777777" w:rsidR="00FF7781" w:rsidRPr="00E52EE8" w:rsidRDefault="00FF7781" w:rsidP="00B06BB7">
            <w:pPr>
              <w:spacing w:before="80" w:after="80"/>
              <w:jc w:val="center"/>
              <w:rPr>
                <w:sz w:val="27"/>
                <w:szCs w:val="27"/>
              </w:rPr>
            </w:pPr>
            <w:r w:rsidRPr="00E52EE8">
              <w:rPr>
                <w:sz w:val="27"/>
                <w:szCs w:val="27"/>
              </w:rPr>
              <w:t>19</w:t>
            </w:r>
          </w:p>
        </w:tc>
        <w:tc>
          <w:tcPr>
            <w:tcW w:w="3670" w:type="dxa"/>
            <w:shd w:val="clear" w:color="auto" w:fill="auto"/>
            <w:vAlign w:val="center"/>
          </w:tcPr>
          <w:p w14:paraId="797E9F8A" w14:textId="77777777" w:rsidR="00FF7781" w:rsidRPr="00E52EE8" w:rsidRDefault="00FF7781" w:rsidP="00B06BB7">
            <w:pPr>
              <w:jc w:val="both"/>
              <w:rPr>
                <w:sz w:val="27"/>
                <w:szCs w:val="27"/>
              </w:rPr>
            </w:pPr>
            <w:r w:rsidRPr="00E52EE8">
              <w:rPr>
                <w:sz w:val="27"/>
                <w:szCs w:val="27"/>
              </w:rPr>
              <w:t>Công ty TNHH MTV Đồng vị phóng xạ</w:t>
            </w:r>
          </w:p>
        </w:tc>
        <w:tc>
          <w:tcPr>
            <w:tcW w:w="3960" w:type="dxa"/>
            <w:vAlign w:val="center"/>
          </w:tcPr>
          <w:p w14:paraId="09BB5BFC" w14:textId="77777777" w:rsidR="00FF7781" w:rsidRPr="00E52EE8" w:rsidRDefault="00FF7781" w:rsidP="00B06BB7">
            <w:pPr>
              <w:spacing w:before="120" w:after="120" w:line="269" w:lineRule="auto"/>
              <w:jc w:val="both"/>
              <w:rPr>
                <w:rFonts w:eastAsia="Times New Roman"/>
                <w:sz w:val="27"/>
                <w:szCs w:val="27"/>
              </w:rPr>
            </w:pPr>
            <w:r w:rsidRPr="00E52EE8">
              <w:rPr>
                <w:rFonts w:eastAsia="Times New Roman"/>
                <w:sz w:val="27"/>
                <w:szCs w:val="27"/>
              </w:rPr>
              <w:t>Số 24 Hoàng Quốc Việt, quận Cầu Giấy, Tp. Hà Nội.</w:t>
            </w:r>
          </w:p>
          <w:p w14:paraId="73C486C5" w14:textId="77777777" w:rsidR="00FF7781" w:rsidRPr="00E52EE8" w:rsidRDefault="00FF7781" w:rsidP="00B06BB7">
            <w:pPr>
              <w:spacing w:before="80" w:after="80"/>
              <w:jc w:val="both"/>
              <w:rPr>
                <w:rStyle w:val="Emphasis"/>
                <w:i w:val="0"/>
                <w:sz w:val="27"/>
                <w:szCs w:val="27"/>
              </w:rPr>
            </w:pPr>
          </w:p>
        </w:tc>
        <w:tc>
          <w:tcPr>
            <w:tcW w:w="990" w:type="dxa"/>
            <w:vAlign w:val="center"/>
          </w:tcPr>
          <w:p w14:paraId="5573248F"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3D4E587E"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01A5ABC0"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BBA8D49"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ECB0DA0" w14:textId="77777777" w:rsidR="00FF7781" w:rsidRPr="00E52EE8" w:rsidRDefault="00FF7781" w:rsidP="00B06BB7">
            <w:pPr>
              <w:spacing w:before="80" w:after="80"/>
              <w:jc w:val="center"/>
              <w:rPr>
                <w:sz w:val="27"/>
                <w:szCs w:val="27"/>
              </w:rPr>
            </w:pPr>
          </w:p>
        </w:tc>
        <w:tc>
          <w:tcPr>
            <w:tcW w:w="1350" w:type="dxa"/>
            <w:vAlign w:val="center"/>
          </w:tcPr>
          <w:p w14:paraId="5ED68BD7" w14:textId="77777777" w:rsidR="00FF7781" w:rsidRPr="00E52EE8" w:rsidRDefault="00FF7781" w:rsidP="00B06BB7">
            <w:pPr>
              <w:spacing w:before="80" w:after="80"/>
              <w:jc w:val="center"/>
              <w:rPr>
                <w:sz w:val="27"/>
                <w:szCs w:val="27"/>
              </w:rPr>
            </w:pPr>
          </w:p>
        </w:tc>
      </w:tr>
      <w:tr w:rsidR="00E52EE8" w:rsidRPr="00E52EE8" w14:paraId="03025CF8" w14:textId="77777777" w:rsidTr="00B06BB7">
        <w:tc>
          <w:tcPr>
            <w:tcW w:w="668" w:type="dxa"/>
            <w:vAlign w:val="center"/>
          </w:tcPr>
          <w:p w14:paraId="3B846173" w14:textId="77777777" w:rsidR="00FF7781" w:rsidRPr="00E52EE8" w:rsidRDefault="00FF7781" w:rsidP="00B06BB7">
            <w:pPr>
              <w:spacing w:before="80" w:after="80"/>
              <w:jc w:val="center"/>
              <w:rPr>
                <w:sz w:val="27"/>
                <w:szCs w:val="27"/>
              </w:rPr>
            </w:pPr>
            <w:r w:rsidRPr="00E52EE8">
              <w:rPr>
                <w:sz w:val="27"/>
                <w:szCs w:val="27"/>
              </w:rPr>
              <w:t>20</w:t>
            </w:r>
          </w:p>
        </w:tc>
        <w:tc>
          <w:tcPr>
            <w:tcW w:w="3670" w:type="dxa"/>
            <w:shd w:val="clear" w:color="auto" w:fill="auto"/>
            <w:vAlign w:val="center"/>
          </w:tcPr>
          <w:p w14:paraId="609B4162" w14:textId="77777777" w:rsidR="00FF7781" w:rsidRPr="00E52EE8" w:rsidRDefault="00FF7781" w:rsidP="00B06BB7">
            <w:pPr>
              <w:jc w:val="both"/>
              <w:rPr>
                <w:sz w:val="27"/>
                <w:szCs w:val="27"/>
              </w:rPr>
            </w:pPr>
            <w:r w:rsidRPr="00E52EE8">
              <w:rPr>
                <w:sz w:val="27"/>
                <w:szCs w:val="27"/>
              </w:rPr>
              <w:t>Trung tâm DV Khoa học Kỹ thuật Sức khỏe và Môi trường</w:t>
            </w:r>
          </w:p>
        </w:tc>
        <w:tc>
          <w:tcPr>
            <w:tcW w:w="3960" w:type="dxa"/>
            <w:vAlign w:val="center"/>
          </w:tcPr>
          <w:p w14:paraId="3F2826D1" w14:textId="77777777" w:rsidR="00FF7781" w:rsidRPr="00E52EE8" w:rsidRDefault="00FF7781" w:rsidP="00B06BB7">
            <w:pPr>
              <w:spacing w:before="120" w:after="120" w:line="269" w:lineRule="auto"/>
              <w:jc w:val="both"/>
              <w:rPr>
                <w:rFonts w:eastAsia="Times New Roman"/>
                <w:sz w:val="27"/>
                <w:szCs w:val="27"/>
              </w:rPr>
            </w:pPr>
            <w:r w:rsidRPr="00E52EE8">
              <w:rPr>
                <w:rFonts w:eastAsia="Times New Roman"/>
                <w:bCs/>
                <w:sz w:val="27"/>
                <w:szCs w:val="27"/>
                <w:shd w:val="clear" w:color="auto" w:fill="FFFFFF"/>
              </w:rPr>
              <w:t>Số</w:t>
            </w:r>
            <w:r w:rsidRPr="00E52EE8">
              <w:rPr>
                <w:rFonts w:eastAsia="Times New Roman"/>
                <w:sz w:val="27"/>
                <w:szCs w:val="27"/>
                <w:shd w:val="clear" w:color="auto" w:fill="FFFFFF"/>
              </w:rPr>
              <w:t>57 đường Lê Quý Đôn, phường Bạch Đằng, quận Hai Bà Trưng, Tp. Hà Nội.</w:t>
            </w:r>
          </w:p>
          <w:p w14:paraId="0265EE14" w14:textId="77777777" w:rsidR="00FF7781" w:rsidRPr="00E52EE8" w:rsidRDefault="00FF7781" w:rsidP="00B06BB7">
            <w:pPr>
              <w:spacing w:before="80" w:after="80"/>
              <w:jc w:val="both"/>
              <w:rPr>
                <w:sz w:val="27"/>
                <w:szCs w:val="27"/>
              </w:rPr>
            </w:pPr>
          </w:p>
        </w:tc>
        <w:tc>
          <w:tcPr>
            <w:tcW w:w="990" w:type="dxa"/>
            <w:vAlign w:val="center"/>
          </w:tcPr>
          <w:p w14:paraId="1B6B3A0D" w14:textId="77777777" w:rsidR="00FF7781" w:rsidRPr="00E52EE8" w:rsidRDefault="00FF7781" w:rsidP="00B06BB7">
            <w:pPr>
              <w:spacing w:before="80" w:after="80"/>
              <w:jc w:val="center"/>
              <w:rPr>
                <w:sz w:val="27"/>
                <w:szCs w:val="27"/>
              </w:rPr>
            </w:pPr>
          </w:p>
        </w:tc>
        <w:tc>
          <w:tcPr>
            <w:tcW w:w="900" w:type="dxa"/>
            <w:vAlign w:val="center"/>
          </w:tcPr>
          <w:p w14:paraId="7B9ED4D2"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75773CD"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11024E86"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08B365C" w14:textId="77777777" w:rsidR="00FF7781" w:rsidRPr="00E52EE8" w:rsidRDefault="00FF7781" w:rsidP="00B06BB7">
            <w:pPr>
              <w:spacing w:before="80" w:after="80"/>
              <w:jc w:val="center"/>
              <w:rPr>
                <w:sz w:val="27"/>
                <w:szCs w:val="27"/>
              </w:rPr>
            </w:pPr>
          </w:p>
        </w:tc>
        <w:tc>
          <w:tcPr>
            <w:tcW w:w="1350" w:type="dxa"/>
            <w:vAlign w:val="center"/>
          </w:tcPr>
          <w:p w14:paraId="17B12C6F" w14:textId="77777777" w:rsidR="00FF7781" w:rsidRPr="00E52EE8" w:rsidRDefault="00FF7781" w:rsidP="00B06BB7">
            <w:pPr>
              <w:spacing w:before="80" w:after="80"/>
              <w:jc w:val="center"/>
              <w:rPr>
                <w:sz w:val="27"/>
                <w:szCs w:val="27"/>
              </w:rPr>
            </w:pPr>
          </w:p>
        </w:tc>
      </w:tr>
      <w:tr w:rsidR="00E52EE8" w:rsidRPr="00E52EE8" w14:paraId="16F4AA64" w14:textId="77777777" w:rsidTr="00B06BB7">
        <w:tc>
          <w:tcPr>
            <w:tcW w:w="668" w:type="dxa"/>
            <w:vAlign w:val="center"/>
          </w:tcPr>
          <w:p w14:paraId="0CB543E1" w14:textId="77777777" w:rsidR="00FF7781" w:rsidRPr="00E52EE8" w:rsidRDefault="00FF7781" w:rsidP="00B06BB7">
            <w:pPr>
              <w:spacing w:before="80" w:after="80"/>
              <w:jc w:val="center"/>
              <w:rPr>
                <w:sz w:val="27"/>
                <w:szCs w:val="27"/>
              </w:rPr>
            </w:pPr>
            <w:r w:rsidRPr="00E52EE8">
              <w:rPr>
                <w:sz w:val="27"/>
                <w:szCs w:val="27"/>
              </w:rPr>
              <w:t>21</w:t>
            </w:r>
          </w:p>
        </w:tc>
        <w:tc>
          <w:tcPr>
            <w:tcW w:w="3670" w:type="dxa"/>
            <w:vAlign w:val="center"/>
          </w:tcPr>
          <w:p w14:paraId="20F9C18B" w14:textId="77777777" w:rsidR="00FF7781" w:rsidRPr="00E52EE8" w:rsidRDefault="00FF7781" w:rsidP="00B06BB7">
            <w:pPr>
              <w:jc w:val="both"/>
              <w:rPr>
                <w:sz w:val="27"/>
                <w:szCs w:val="27"/>
              </w:rPr>
            </w:pPr>
            <w:r w:rsidRPr="00E52EE8">
              <w:rPr>
                <w:sz w:val="27"/>
                <w:szCs w:val="27"/>
              </w:rPr>
              <w:t>Bệnh viện K</w:t>
            </w:r>
          </w:p>
        </w:tc>
        <w:tc>
          <w:tcPr>
            <w:tcW w:w="3960" w:type="dxa"/>
            <w:vAlign w:val="center"/>
          </w:tcPr>
          <w:p w14:paraId="2882C1D0" w14:textId="77777777" w:rsidR="00FF7781" w:rsidRPr="00E52EE8" w:rsidRDefault="00FF7781" w:rsidP="00B06BB7">
            <w:pPr>
              <w:spacing w:before="80" w:after="80"/>
              <w:jc w:val="both"/>
              <w:rPr>
                <w:sz w:val="27"/>
                <w:szCs w:val="27"/>
              </w:rPr>
            </w:pPr>
            <w:r w:rsidRPr="00E52EE8">
              <w:rPr>
                <w:sz w:val="27"/>
                <w:szCs w:val="27"/>
              </w:rPr>
              <w:t xml:space="preserve">Số 30 đường Cầu Bươu, xã Tân Triều, </w:t>
            </w:r>
            <w:r w:rsidRPr="00E52EE8">
              <w:rPr>
                <w:sz w:val="27"/>
                <w:szCs w:val="27"/>
                <w:lang w:val="pt-BR"/>
              </w:rPr>
              <w:t>huyện Thanh Trì,p. Hà Nội</w:t>
            </w:r>
          </w:p>
        </w:tc>
        <w:tc>
          <w:tcPr>
            <w:tcW w:w="990" w:type="dxa"/>
            <w:vAlign w:val="center"/>
          </w:tcPr>
          <w:p w14:paraId="3B52085D" w14:textId="77777777" w:rsidR="00FF7781" w:rsidRPr="00E52EE8" w:rsidRDefault="00FF7781" w:rsidP="00B06BB7">
            <w:pPr>
              <w:spacing w:before="80" w:after="80"/>
              <w:jc w:val="center"/>
              <w:rPr>
                <w:sz w:val="27"/>
                <w:szCs w:val="27"/>
              </w:rPr>
            </w:pPr>
          </w:p>
        </w:tc>
        <w:tc>
          <w:tcPr>
            <w:tcW w:w="900" w:type="dxa"/>
            <w:vAlign w:val="center"/>
          </w:tcPr>
          <w:p w14:paraId="5517B808"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09FBDDC8"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E77F117"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A68B201" w14:textId="77777777" w:rsidR="00FF7781" w:rsidRPr="00E52EE8" w:rsidRDefault="00FF7781" w:rsidP="00B06BB7">
            <w:pPr>
              <w:spacing w:before="80" w:after="80"/>
              <w:jc w:val="center"/>
              <w:rPr>
                <w:sz w:val="27"/>
                <w:szCs w:val="27"/>
              </w:rPr>
            </w:pPr>
          </w:p>
        </w:tc>
        <w:tc>
          <w:tcPr>
            <w:tcW w:w="1350" w:type="dxa"/>
            <w:vAlign w:val="center"/>
          </w:tcPr>
          <w:p w14:paraId="1D81C87A" w14:textId="77777777" w:rsidR="00FF7781" w:rsidRPr="00E52EE8" w:rsidRDefault="00FF7781" w:rsidP="00B06BB7">
            <w:pPr>
              <w:spacing w:before="80" w:after="80"/>
              <w:jc w:val="center"/>
              <w:rPr>
                <w:sz w:val="27"/>
                <w:szCs w:val="27"/>
              </w:rPr>
            </w:pPr>
          </w:p>
        </w:tc>
      </w:tr>
      <w:tr w:rsidR="00E52EE8" w:rsidRPr="00E52EE8" w14:paraId="0D3BB60D" w14:textId="77777777" w:rsidTr="00B06BB7">
        <w:tc>
          <w:tcPr>
            <w:tcW w:w="668" w:type="dxa"/>
            <w:vAlign w:val="center"/>
          </w:tcPr>
          <w:p w14:paraId="43398F67" w14:textId="77777777" w:rsidR="00FF7781" w:rsidRPr="00E52EE8" w:rsidRDefault="00FF7781" w:rsidP="00B06BB7">
            <w:pPr>
              <w:spacing w:before="80" w:after="80"/>
              <w:jc w:val="center"/>
              <w:rPr>
                <w:sz w:val="27"/>
                <w:szCs w:val="27"/>
              </w:rPr>
            </w:pPr>
            <w:r w:rsidRPr="00E52EE8">
              <w:rPr>
                <w:sz w:val="27"/>
                <w:szCs w:val="27"/>
              </w:rPr>
              <w:t>22</w:t>
            </w:r>
          </w:p>
        </w:tc>
        <w:tc>
          <w:tcPr>
            <w:tcW w:w="3670" w:type="dxa"/>
            <w:vAlign w:val="center"/>
          </w:tcPr>
          <w:p w14:paraId="123F2A6D" w14:textId="77777777" w:rsidR="00FF7781" w:rsidRPr="00E52EE8" w:rsidRDefault="00FF7781" w:rsidP="00B06BB7">
            <w:pPr>
              <w:spacing w:before="80" w:after="80"/>
              <w:jc w:val="both"/>
              <w:rPr>
                <w:sz w:val="27"/>
                <w:szCs w:val="27"/>
              </w:rPr>
            </w:pPr>
            <w:r w:rsidRPr="00E52EE8">
              <w:rPr>
                <w:sz w:val="27"/>
                <w:szCs w:val="27"/>
              </w:rPr>
              <w:t>Viện Khoa học và Kỹ thuật hạt nhân</w:t>
            </w:r>
          </w:p>
        </w:tc>
        <w:tc>
          <w:tcPr>
            <w:tcW w:w="3960" w:type="dxa"/>
            <w:vAlign w:val="center"/>
          </w:tcPr>
          <w:p w14:paraId="1C4B606E" w14:textId="77777777" w:rsidR="00FF7781" w:rsidRPr="00E52EE8" w:rsidRDefault="00FF7781" w:rsidP="00B06BB7">
            <w:pPr>
              <w:spacing w:before="80" w:after="80"/>
              <w:jc w:val="both"/>
              <w:rPr>
                <w:sz w:val="27"/>
                <w:szCs w:val="27"/>
              </w:rPr>
            </w:pPr>
            <w:r w:rsidRPr="00E52EE8">
              <w:rPr>
                <w:spacing w:val="-6"/>
                <w:sz w:val="27"/>
                <w:szCs w:val="27"/>
              </w:rPr>
              <w:t>Số 179 Hoàng Quốc Việt, quận Cầu Giấy, Tp. Hà Nội</w:t>
            </w:r>
          </w:p>
        </w:tc>
        <w:tc>
          <w:tcPr>
            <w:tcW w:w="990" w:type="dxa"/>
            <w:vAlign w:val="center"/>
          </w:tcPr>
          <w:p w14:paraId="12BF24B8"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49F068A1"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26EAD4C3"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19F10260" w14:textId="77777777" w:rsidR="00FF7781" w:rsidRPr="00E52EE8" w:rsidRDefault="00FF7781" w:rsidP="00B06BB7">
            <w:pPr>
              <w:spacing w:before="80" w:after="80"/>
              <w:jc w:val="center"/>
              <w:rPr>
                <w:sz w:val="27"/>
                <w:szCs w:val="27"/>
              </w:rPr>
            </w:pPr>
            <w:r w:rsidRPr="00E52EE8">
              <w:rPr>
                <w:sz w:val="27"/>
                <w:szCs w:val="27"/>
              </w:rPr>
              <w:t>x</w:t>
            </w:r>
          </w:p>
        </w:tc>
        <w:tc>
          <w:tcPr>
            <w:tcW w:w="1080" w:type="dxa"/>
            <w:shd w:val="clear" w:color="auto" w:fill="auto"/>
            <w:vAlign w:val="center"/>
          </w:tcPr>
          <w:p w14:paraId="4DF4E5EE" w14:textId="77777777" w:rsidR="00FF7781" w:rsidRPr="00E52EE8" w:rsidRDefault="00FF7781" w:rsidP="00B06BB7">
            <w:pPr>
              <w:spacing w:before="80" w:after="80"/>
              <w:jc w:val="center"/>
              <w:rPr>
                <w:sz w:val="27"/>
                <w:szCs w:val="27"/>
              </w:rPr>
            </w:pPr>
          </w:p>
        </w:tc>
        <w:tc>
          <w:tcPr>
            <w:tcW w:w="1350" w:type="dxa"/>
            <w:vAlign w:val="center"/>
          </w:tcPr>
          <w:p w14:paraId="4725B91F" w14:textId="77777777" w:rsidR="00FF7781" w:rsidRPr="00E52EE8" w:rsidRDefault="00FF7781" w:rsidP="00B06BB7">
            <w:pPr>
              <w:spacing w:before="80" w:after="80"/>
              <w:jc w:val="center"/>
              <w:rPr>
                <w:sz w:val="27"/>
                <w:szCs w:val="27"/>
              </w:rPr>
            </w:pPr>
          </w:p>
        </w:tc>
      </w:tr>
      <w:tr w:rsidR="00E52EE8" w:rsidRPr="00E52EE8" w14:paraId="76BBE1A8" w14:textId="77777777" w:rsidTr="00B06BB7">
        <w:tc>
          <w:tcPr>
            <w:tcW w:w="668" w:type="dxa"/>
            <w:vAlign w:val="center"/>
          </w:tcPr>
          <w:p w14:paraId="46C3D7C1" w14:textId="77777777" w:rsidR="00FF7781" w:rsidRPr="00E52EE8" w:rsidRDefault="00FF7781" w:rsidP="00B06BB7">
            <w:pPr>
              <w:spacing w:before="80" w:after="80"/>
              <w:jc w:val="center"/>
              <w:rPr>
                <w:sz w:val="27"/>
                <w:szCs w:val="27"/>
              </w:rPr>
            </w:pPr>
            <w:r w:rsidRPr="00E52EE8">
              <w:rPr>
                <w:sz w:val="27"/>
                <w:szCs w:val="27"/>
              </w:rPr>
              <w:t>23</w:t>
            </w:r>
          </w:p>
        </w:tc>
        <w:tc>
          <w:tcPr>
            <w:tcW w:w="3670" w:type="dxa"/>
            <w:vAlign w:val="center"/>
          </w:tcPr>
          <w:p w14:paraId="6238E872" w14:textId="77777777" w:rsidR="00FF7781" w:rsidRPr="00E52EE8" w:rsidRDefault="00FF7781" w:rsidP="00B06BB7">
            <w:pPr>
              <w:spacing w:before="80" w:after="80"/>
              <w:jc w:val="both"/>
              <w:rPr>
                <w:sz w:val="27"/>
                <w:szCs w:val="27"/>
              </w:rPr>
            </w:pPr>
            <w:r w:rsidRPr="00E52EE8">
              <w:rPr>
                <w:sz w:val="27"/>
                <w:szCs w:val="27"/>
              </w:rPr>
              <w:t xml:space="preserve">Công ty TNHH Thương mại và </w:t>
            </w:r>
            <w:r w:rsidRPr="00E52EE8">
              <w:rPr>
                <w:sz w:val="27"/>
                <w:szCs w:val="27"/>
              </w:rPr>
              <w:lastRenderedPageBreak/>
              <w:t>Đầu tư Thăng Tiến</w:t>
            </w:r>
          </w:p>
        </w:tc>
        <w:tc>
          <w:tcPr>
            <w:tcW w:w="3960" w:type="dxa"/>
            <w:vAlign w:val="center"/>
          </w:tcPr>
          <w:p w14:paraId="3C3A3561" w14:textId="77777777" w:rsidR="00FF7781" w:rsidRPr="00E52EE8" w:rsidRDefault="00FF7781" w:rsidP="00B06BB7">
            <w:pPr>
              <w:spacing w:before="80" w:after="80"/>
              <w:jc w:val="both"/>
              <w:rPr>
                <w:sz w:val="27"/>
                <w:szCs w:val="27"/>
              </w:rPr>
            </w:pPr>
            <w:r w:rsidRPr="00E52EE8">
              <w:rPr>
                <w:sz w:val="27"/>
                <w:szCs w:val="27"/>
              </w:rPr>
              <w:lastRenderedPageBreak/>
              <w:t xml:space="preserve">Số 11, ngõ 259, ngách 9, phố </w:t>
            </w:r>
            <w:r w:rsidRPr="00E52EE8">
              <w:rPr>
                <w:sz w:val="27"/>
                <w:szCs w:val="27"/>
              </w:rPr>
              <w:lastRenderedPageBreak/>
              <w:t>Vọng, quận Hai Bà Trưng, Tp. Hà Nội</w:t>
            </w:r>
          </w:p>
        </w:tc>
        <w:tc>
          <w:tcPr>
            <w:tcW w:w="990" w:type="dxa"/>
            <w:vAlign w:val="center"/>
          </w:tcPr>
          <w:p w14:paraId="201EAD85" w14:textId="77777777" w:rsidR="00FF7781" w:rsidRPr="00E52EE8" w:rsidRDefault="00FF7781" w:rsidP="00B06BB7">
            <w:pPr>
              <w:spacing w:before="80" w:after="80"/>
              <w:jc w:val="center"/>
              <w:rPr>
                <w:sz w:val="27"/>
                <w:szCs w:val="27"/>
              </w:rPr>
            </w:pPr>
          </w:p>
        </w:tc>
        <w:tc>
          <w:tcPr>
            <w:tcW w:w="900" w:type="dxa"/>
            <w:vAlign w:val="center"/>
          </w:tcPr>
          <w:p w14:paraId="53F394A4"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29A42CD"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301898A"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D064F85" w14:textId="77777777" w:rsidR="00FF7781" w:rsidRPr="00E52EE8" w:rsidRDefault="00FF7781" w:rsidP="00B06BB7">
            <w:pPr>
              <w:spacing w:before="80" w:after="80"/>
              <w:jc w:val="center"/>
              <w:rPr>
                <w:sz w:val="27"/>
                <w:szCs w:val="27"/>
              </w:rPr>
            </w:pPr>
            <w:r w:rsidRPr="00E52EE8">
              <w:rPr>
                <w:sz w:val="27"/>
                <w:szCs w:val="27"/>
              </w:rPr>
              <w:t>x</w:t>
            </w:r>
          </w:p>
        </w:tc>
        <w:tc>
          <w:tcPr>
            <w:tcW w:w="1350" w:type="dxa"/>
            <w:vAlign w:val="center"/>
          </w:tcPr>
          <w:p w14:paraId="562579BB" w14:textId="77777777" w:rsidR="00FF7781" w:rsidRPr="00E52EE8" w:rsidRDefault="00FF7781" w:rsidP="00B06BB7">
            <w:pPr>
              <w:spacing w:before="80" w:after="80"/>
              <w:jc w:val="center"/>
              <w:rPr>
                <w:sz w:val="27"/>
                <w:szCs w:val="27"/>
              </w:rPr>
            </w:pPr>
          </w:p>
        </w:tc>
      </w:tr>
      <w:tr w:rsidR="00E52EE8" w:rsidRPr="00E52EE8" w14:paraId="10B54F1B" w14:textId="77777777" w:rsidTr="00B06BB7">
        <w:tc>
          <w:tcPr>
            <w:tcW w:w="668" w:type="dxa"/>
            <w:vAlign w:val="center"/>
          </w:tcPr>
          <w:p w14:paraId="20CCEB5C" w14:textId="77777777" w:rsidR="00FF7781" w:rsidRPr="00E52EE8" w:rsidRDefault="00FF7781" w:rsidP="00B06BB7">
            <w:pPr>
              <w:spacing w:before="80" w:after="80"/>
              <w:jc w:val="center"/>
              <w:rPr>
                <w:sz w:val="27"/>
                <w:szCs w:val="27"/>
              </w:rPr>
            </w:pPr>
            <w:r w:rsidRPr="00E52EE8">
              <w:rPr>
                <w:sz w:val="27"/>
                <w:szCs w:val="27"/>
              </w:rPr>
              <w:t>24</w:t>
            </w:r>
          </w:p>
        </w:tc>
        <w:tc>
          <w:tcPr>
            <w:tcW w:w="3670" w:type="dxa"/>
            <w:vAlign w:val="center"/>
          </w:tcPr>
          <w:p w14:paraId="706DEF87" w14:textId="77777777" w:rsidR="00FF7781" w:rsidRPr="00E52EE8" w:rsidRDefault="00FF7781" w:rsidP="00B06BB7">
            <w:pPr>
              <w:spacing w:before="80" w:after="80"/>
              <w:jc w:val="both"/>
              <w:rPr>
                <w:sz w:val="27"/>
                <w:szCs w:val="27"/>
              </w:rPr>
            </w:pPr>
            <w:r w:rsidRPr="00E52EE8">
              <w:rPr>
                <w:sz w:val="27"/>
                <w:szCs w:val="27"/>
              </w:rPr>
              <w:t>Công ty Cổ phần Đầu tư và Chuyển giao công nghệ ASP</w:t>
            </w:r>
          </w:p>
        </w:tc>
        <w:tc>
          <w:tcPr>
            <w:tcW w:w="3960" w:type="dxa"/>
            <w:vAlign w:val="center"/>
          </w:tcPr>
          <w:p w14:paraId="448AF658" w14:textId="77777777" w:rsidR="00FF7781" w:rsidRPr="00E52EE8" w:rsidRDefault="00FF7781" w:rsidP="00B06BB7">
            <w:pPr>
              <w:spacing w:before="80" w:after="80"/>
              <w:jc w:val="both"/>
              <w:rPr>
                <w:sz w:val="27"/>
                <w:szCs w:val="27"/>
              </w:rPr>
            </w:pPr>
            <w:r w:rsidRPr="00E52EE8">
              <w:rPr>
                <w:sz w:val="27"/>
                <w:szCs w:val="27"/>
                <w:lang w:val="pt-BR"/>
              </w:rPr>
              <w:t>Phòng 203, D5C đường Trần Thái Tông, quận Cầu Giấy, Tp. Hà Nội</w:t>
            </w:r>
          </w:p>
        </w:tc>
        <w:tc>
          <w:tcPr>
            <w:tcW w:w="990" w:type="dxa"/>
            <w:vAlign w:val="center"/>
          </w:tcPr>
          <w:p w14:paraId="221961D1" w14:textId="77777777" w:rsidR="00FF7781" w:rsidRPr="00E52EE8" w:rsidRDefault="00FF7781" w:rsidP="00B06BB7">
            <w:pPr>
              <w:spacing w:before="80" w:after="80"/>
              <w:jc w:val="center"/>
              <w:rPr>
                <w:sz w:val="27"/>
                <w:szCs w:val="27"/>
              </w:rPr>
            </w:pPr>
          </w:p>
        </w:tc>
        <w:tc>
          <w:tcPr>
            <w:tcW w:w="900" w:type="dxa"/>
            <w:vAlign w:val="center"/>
          </w:tcPr>
          <w:p w14:paraId="42CA4C3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5DACA25"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589EA6D"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66F30A2C" w14:textId="77777777" w:rsidR="00FF7781" w:rsidRPr="00E52EE8" w:rsidRDefault="00FF7781" w:rsidP="00B06BB7">
            <w:pPr>
              <w:spacing w:before="80" w:after="80"/>
              <w:jc w:val="center"/>
              <w:rPr>
                <w:sz w:val="27"/>
                <w:szCs w:val="27"/>
              </w:rPr>
            </w:pPr>
            <w:r w:rsidRPr="00E52EE8">
              <w:rPr>
                <w:sz w:val="27"/>
                <w:szCs w:val="27"/>
              </w:rPr>
              <w:t>x</w:t>
            </w:r>
          </w:p>
        </w:tc>
        <w:tc>
          <w:tcPr>
            <w:tcW w:w="1350" w:type="dxa"/>
            <w:vAlign w:val="center"/>
          </w:tcPr>
          <w:p w14:paraId="14DA2B21" w14:textId="77777777" w:rsidR="00FF7781" w:rsidRPr="00E52EE8" w:rsidRDefault="00FF7781" w:rsidP="00B06BB7">
            <w:pPr>
              <w:spacing w:before="80" w:after="80"/>
              <w:jc w:val="center"/>
              <w:rPr>
                <w:sz w:val="27"/>
                <w:szCs w:val="27"/>
              </w:rPr>
            </w:pPr>
          </w:p>
        </w:tc>
      </w:tr>
      <w:tr w:rsidR="00E52EE8" w:rsidRPr="00E52EE8" w14:paraId="3D1CB385" w14:textId="77777777" w:rsidTr="00B06BB7">
        <w:tc>
          <w:tcPr>
            <w:tcW w:w="668" w:type="dxa"/>
            <w:vAlign w:val="center"/>
          </w:tcPr>
          <w:p w14:paraId="16A8888A" w14:textId="77777777" w:rsidR="00FF7781" w:rsidRPr="00E52EE8" w:rsidRDefault="00FF7781" w:rsidP="00B06BB7">
            <w:pPr>
              <w:spacing w:before="80" w:after="80"/>
              <w:jc w:val="center"/>
              <w:rPr>
                <w:sz w:val="27"/>
                <w:szCs w:val="27"/>
              </w:rPr>
            </w:pPr>
            <w:r w:rsidRPr="00E52EE8">
              <w:rPr>
                <w:sz w:val="27"/>
                <w:szCs w:val="27"/>
              </w:rPr>
              <w:t>25</w:t>
            </w:r>
          </w:p>
        </w:tc>
        <w:tc>
          <w:tcPr>
            <w:tcW w:w="3670" w:type="dxa"/>
            <w:vAlign w:val="center"/>
          </w:tcPr>
          <w:p w14:paraId="5A8AE5C8" w14:textId="77777777" w:rsidR="00FF7781" w:rsidRPr="00E52EE8" w:rsidRDefault="00FF7781" w:rsidP="00B06BB7">
            <w:pPr>
              <w:spacing w:before="80" w:after="80"/>
              <w:jc w:val="both"/>
              <w:rPr>
                <w:sz w:val="27"/>
                <w:szCs w:val="27"/>
              </w:rPr>
            </w:pPr>
            <w:r w:rsidRPr="00E52EE8">
              <w:rPr>
                <w:sz w:val="27"/>
                <w:szCs w:val="27"/>
              </w:rPr>
              <w:t>Công ty Liên doanh Y học Việt - Hàn</w:t>
            </w:r>
          </w:p>
        </w:tc>
        <w:tc>
          <w:tcPr>
            <w:tcW w:w="3960" w:type="dxa"/>
            <w:vAlign w:val="center"/>
          </w:tcPr>
          <w:p w14:paraId="1D9E06B8" w14:textId="77777777" w:rsidR="00FF7781" w:rsidRPr="00E52EE8" w:rsidRDefault="00FF7781" w:rsidP="00B06BB7">
            <w:pPr>
              <w:spacing w:before="80" w:after="80"/>
              <w:jc w:val="both"/>
              <w:rPr>
                <w:sz w:val="27"/>
                <w:szCs w:val="27"/>
              </w:rPr>
            </w:pPr>
            <w:r w:rsidRPr="00E52EE8">
              <w:rPr>
                <w:sz w:val="27"/>
                <w:szCs w:val="27"/>
              </w:rPr>
              <w:t>KCN Công nghệ cao, khu Công nghệ cao Hòa Lạc, Km 29 Đại lộ Thăng Long, xã Hạ Bằng, huyện Thạch Thất, Tp. Hà Nội</w:t>
            </w:r>
          </w:p>
        </w:tc>
        <w:tc>
          <w:tcPr>
            <w:tcW w:w="990" w:type="dxa"/>
            <w:vAlign w:val="center"/>
          </w:tcPr>
          <w:p w14:paraId="52748B3F" w14:textId="77777777" w:rsidR="00FF7781" w:rsidRPr="00E52EE8" w:rsidRDefault="00FF7781" w:rsidP="00B06BB7">
            <w:pPr>
              <w:spacing w:before="80" w:after="80"/>
              <w:jc w:val="center"/>
              <w:rPr>
                <w:sz w:val="27"/>
                <w:szCs w:val="27"/>
              </w:rPr>
            </w:pPr>
          </w:p>
        </w:tc>
        <w:tc>
          <w:tcPr>
            <w:tcW w:w="900" w:type="dxa"/>
            <w:vAlign w:val="center"/>
          </w:tcPr>
          <w:p w14:paraId="5C0ED7E3"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07CFDCD"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6216F40"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BB5B28F" w14:textId="77777777" w:rsidR="00FF7781" w:rsidRPr="00E52EE8" w:rsidRDefault="00FF7781" w:rsidP="00B06BB7">
            <w:pPr>
              <w:spacing w:before="80" w:after="80"/>
              <w:jc w:val="center"/>
              <w:rPr>
                <w:sz w:val="27"/>
                <w:szCs w:val="27"/>
              </w:rPr>
            </w:pPr>
            <w:r w:rsidRPr="00E52EE8">
              <w:rPr>
                <w:sz w:val="27"/>
                <w:szCs w:val="27"/>
              </w:rPr>
              <w:t>x</w:t>
            </w:r>
          </w:p>
        </w:tc>
        <w:tc>
          <w:tcPr>
            <w:tcW w:w="1350" w:type="dxa"/>
            <w:vAlign w:val="center"/>
          </w:tcPr>
          <w:p w14:paraId="248FD64B" w14:textId="77777777" w:rsidR="00FF7781" w:rsidRPr="00E52EE8" w:rsidRDefault="00FF7781" w:rsidP="00B06BB7">
            <w:pPr>
              <w:spacing w:before="80" w:after="80"/>
              <w:jc w:val="center"/>
              <w:rPr>
                <w:sz w:val="27"/>
                <w:szCs w:val="27"/>
              </w:rPr>
            </w:pPr>
          </w:p>
        </w:tc>
      </w:tr>
      <w:tr w:rsidR="00E52EE8" w:rsidRPr="00E52EE8" w14:paraId="39551304" w14:textId="77777777" w:rsidTr="00B06BB7">
        <w:tc>
          <w:tcPr>
            <w:tcW w:w="668" w:type="dxa"/>
            <w:vAlign w:val="center"/>
          </w:tcPr>
          <w:p w14:paraId="111FB89B" w14:textId="77777777" w:rsidR="00FF7781" w:rsidRPr="00E52EE8" w:rsidRDefault="00FF7781" w:rsidP="00B06BB7">
            <w:pPr>
              <w:spacing w:before="80" w:after="80"/>
              <w:jc w:val="center"/>
              <w:rPr>
                <w:sz w:val="27"/>
                <w:szCs w:val="27"/>
              </w:rPr>
            </w:pPr>
            <w:r w:rsidRPr="00E52EE8">
              <w:rPr>
                <w:sz w:val="27"/>
                <w:szCs w:val="27"/>
              </w:rPr>
              <w:t>26</w:t>
            </w:r>
          </w:p>
        </w:tc>
        <w:tc>
          <w:tcPr>
            <w:tcW w:w="3670" w:type="dxa"/>
            <w:vAlign w:val="center"/>
          </w:tcPr>
          <w:p w14:paraId="08F9CA22" w14:textId="77777777" w:rsidR="00FF7781" w:rsidRPr="00E52EE8" w:rsidRDefault="00FF7781" w:rsidP="00B06BB7">
            <w:pPr>
              <w:spacing w:before="80" w:after="80"/>
              <w:jc w:val="both"/>
              <w:rPr>
                <w:sz w:val="27"/>
                <w:szCs w:val="27"/>
              </w:rPr>
            </w:pPr>
            <w:r w:rsidRPr="00E52EE8">
              <w:rPr>
                <w:sz w:val="27"/>
                <w:szCs w:val="27"/>
              </w:rPr>
              <w:t>Công ty TNHH Công nghệ đo lường</w:t>
            </w:r>
          </w:p>
        </w:tc>
        <w:tc>
          <w:tcPr>
            <w:tcW w:w="3960" w:type="dxa"/>
            <w:vAlign w:val="center"/>
          </w:tcPr>
          <w:p w14:paraId="71CC3A30" w14:textId="77777777" w:rsidR="00FF7781" w:rsidRPr="00E52EE8" w:rsidRDefault="00FF7781" w:rsidP="00B06BB7">
            <w:pPr>
              <w:spacing w:before="80" w:after="80"/>
              <w:jc w:val="both"/>
              <w:rPr>
                <w:bCs/>
                <w:sz w:val="27"/>
                <w:szCs w:val="27"/>
                <w:shd w:val="clear" w:color="auto" w:fill="FFFFFF"/>
              </w:rPr>
            </w:pPr>
            <w:r w:rsidRPr="00E52EE8">
              <w:rPr>
                <w:sz w:val="27"/>
                <w:szCs w:val="27"/>
              </w:rPr>
              <w:t>Số 320 đường Lê Trọng Tấn, phường Khương Mai, quận Thanh Xuân, Tp. Hà Nội</w:t>
            </w:r>
          </w:p>
        </w:tc>
        <w:tc>
          <w:tcPr>
            <w:tcW w:w="990" w:type="dxa"/>
            <w:vAlign w:val="center"/>
          </w:tcPr>
          <w:p w14:paraId="42E13A59" w14:textId="77777777" w:rsidR="00FF7781" w:rsidRPr="00E52EE8" w:rsidRDefault="00FF7781" w:rsidP="00B06BB7">
            <w:pPr>
              <w:spacing w:before="80" w:after="80"/>
              <w:jc w:val="center"/>
              <w:rPr>
                <w:sz w:val="27"/>
                <w:szCs w:val="27"/>
              </w:rPr>
            </w:pPr>
          </w:p>
        </w:tc>
        <w:tc>
          <w:tcPr>
            <w:tcW w:w="900" w:type="dxa"/>
            <w:vAlign w:val="center"/>
          </w:tcPr>
          <w:p w14:paraId="55884C5C"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8E65211"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66E73E8D"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0578209" w14:textId="77777777" w:rsidR="00FF7781" w:rsidRPr="00E52EE8" w:rsidRDefault="00FF7781" w:rsidP="00B06BB7">
            <w:pPr>
              <w:spacing w:before="80" w:after="80"/>
              <w:jc w:val="center"/>
              <w:rPr>
                <w:sz w:val="27"/>
                <w:szCs w:val="27"/>
              </w:rPr>
            </w:pPr>
            <w:r w:rsidRPr="00E52EE8">
              <w:rPr>
                <w:sz w:val="27"/>
                <w:szCs w:val="27"/>
              </w:rPr>
              <w:t>x</w:t>
            </w:r>
          </w:p>
        </w:tc>
        <w:tc>
          <w:tcPr>
            <w:tcW w:w="1350" w:type="dxa"/>
            <w:vAlign w:val="center"/>
          </w:tcPr>
          <w:p w14:paraId="482472CE" w14:textId="77777777" w:rsidR="00FF7781" w:rsidRPr="00E52EE8" w:rsidRDefault="00FF7781" w:rsidP="00B06BB7">
            <w:pPr>
              <w:spacing w:before="80" w:after="80"/>
              <w:jc w:val="center"/>
              <w:rPr>
                <w:sz w:val="27"/>
                <w:szCs w:val="27"/>
              </w:rPr>
            </w:pPr>
          </w:p>
        </w:tc>
      </w:tr>
      <w:tr w:rsidR="00E52EE8" w:rsidRPr="00E52EE8" w14:paraId="47BE86FE" w14:textId="77777777" w:rsidTr="00B06BB7">
        <w:tc>
          <w:tcPr>
            <w:tcW w:w="668" w:type="dxa"/>
            <w:vAlign w:val="center"/>
          </w:tcPr>
          <w:p w14:paraId="0FC7538D" w14:textId="77777777" w:rsidR="00FF7781" w:rsidRPr="00E52EE8" w:rsidRDefault="00FF7781" w:rsidP="00B06BB7">
            <w:pPr>
              <w:spacing w:before="80" w:after="80"/>
              <w:jc w:val="center"/>
              <w:rPr>
                <w:sz w:val="27"/>
                <w:szCs w:val="27"/>
              </w:rPr>
            </w:pPr>
            <w:r w:rsidRPr="00E52EE8">
              <w:rPr>
                <w:sz w:val="27"/>
                <w:szCs w:val="27"/>
              </w:rPr>
              <w:t>27</w:t>
            </w:r>
          </w:p>
        </w:tc>
        <w:tc>
          <w:tcPr>
            <w:tcW w:w="3670" w:type="dxa"/>
            <w:vAlign w:val="center"/>
          </w:tcPr>
          <w:p w14:paraId="6CDD0C8E" w14:textId="77777777" w:rsidR="00FF7781" w:rsidRPr="00E52EE8" w:rsidRDefault="00FF7781" w:rsidP="00B06BB7">
            <w:pPr>
              <w:spacing w:before="80" w:after="80"/>
              <w:jc w:val="both"/>
              <w:rPr>
                <w:sz w:val="27"/>
                <w:szCs w:val="27"/>
              </w:rPr>
            </w:pPr>
            <w:r w:rsidRPr="00E52EE8">
              <w:rPr>
                <w:sz w:val="27"/>
                <w:szCs w:val="27"/>
                <w:shd w:val="clear" w:color="auto" w:fill="FFFFFF"/>
              </w:rPr>
              <w:t>Công ty TNHH thiết bị và dịch vụ Vĩnh Thắng</w:t>
            </w:r>
          </w:p>
        </w:tc>
        <w:tc>
          <w:tcPr>
            <w:tcW w:w="3960" w:type="dxa"/>
            <w:vAlign w:val="center"/>
          </w:tcPr>
          <w:p w14:paraId="77379699" w14:textId="77777777" w:rsidR="00FF7781" w:rsidRPr="00E52EE8" w:rsidRDefault="00FF7781" w:rsidP="00B06BB7">
            <w:pPr>
              <w:spacing w:before="80" w:after="80"/>
              <w:jc w:val="both"/>
              <w:rPr>
                <w:rFonts w:eastAsia="Times New Roman"/>
                <w:sz w:val="27"/>
                <w:szCs w:val="27"/>
              </w:rPr>
            </w:pPr>
            <w:r w:rsidRPr="00E52EE8">
              <w:rPr>
                <w:rFonts w:eastAsia="Times New Roman"/>
                <w:sz w:val="27"/>
                <w:szCs w:val="27"/>
              </w:rPr>
              <w:t>Số 14A Hàn Thuyên, phường Phạm Đình Hổ, quận Hai Bà Trưng, Tp. Hà Nội</w:t>
            </w:r>
          </w:p>
          <w:p w14:paraId="2A9964E4" w14:textId="77777777" w:rsidR="00FF7781" w:rsidRPr="00E52EE8" w:rsidRDefault="00FF7781" w:rsidP="00B06BB7">
            <w:pPr>
              <w:spacing w:before="80" w:after="80"/>
              <w:jc w:val="both"/>
              <w:rPr>
                <w:bCs/>
                <w:sz w:val="27"/>
                <w:szCs w:val="27"/>
                <w:shd w:val="clear" w:color="auto" w:fill="FFFFFF"/>
              </w:rPr>
            </w:pPr>
          </w:p>
        </w:tc>
        <w:tc>
          <w:tcPr>
            <w:tcW w:w="990" w:type="dxa"/>
            <w:vAlign w:val="center"/>
          </w:tcPr>
          <w:p w14:paraId="59C05BAA" w14:textId="77777777" w:rsidR="00FF7781" w:rsidRPr="00E52EE8" w:rsidRDefault="00FF7781" w:rsidP="00B06BB7">
            <w:pPr>
              <w:spacing w:before="80" w:after="80"/>
              <w:jc w:val="center"/>
              <w:rPr>
                <w:sz w:val="27"/>
                <w:szCs w:val="27"/>
              </w:rPr>
            </w:pPr>
          </w:p>
        </w:tc>
        <w:tc>
          <w:tcPr>
            <w:tcW w:w="900" w:type="dxa"/>
            <w:vAlign w:val="center"/>
          </w:tcPr>
          <w:p w14:paraId="4389649F"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08E5F5C4"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912170C"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460B2610" w14:textId="77777777" w:rsidR="00FF7781" w:rsidRPr="00E52EE8" w:rsidRDefault="00FF7781" w:rsidP="00B06BB7">
            <w:pPr>
              <w:spacing w:before="80" w:after="80"/>
              <w:jc w:val="center"/>
              <w:rPr>
                <w:sz w:val="27"/>
                <w:szCs w:val="27"/>
              </w:rPr>
            </w:pPr>
            <w:r w:rsidRPr="00E52EE8">
              <w:rPr>
                <w:sz w:val="27"/>
                <w:szCs w:val="27"/>
              </w:rPr>
              <w:t>x</w:t>
            </w:r>
          </w:p>
        </w:tc>
        <w:tc>
          <w:tcPr>
            <w:tcW w:w="1350" w:type="dxa"/>
            <w:vAlign w:val="center"/>
          </w:tcPr>
          <w:p w14:paraId="34C013A6" w14:textId="77777777" w:rsidR="00FF7781" w:rsidRPr="00E52EE8" w:rsidRDefault="00FF7781" w:rsidP="00B06BB7">
            <w:pPr>
              <w:spacing w:before="80" w:after="80"/>
              <w:jc w:val="center"/>
              <w:rPr>
                <w:sz w:val="27"/>
                <w:szCs w:val="27"/>
              </w:rPr>
            </w:pPr>
          </w:p>
        </w:tc>
      </w:tr>
      <w:tr w:rsidR="00E52EE8" w:rsidRPr="00E52EE8" w14:paraId="5B0794C2" w14:textId="77777777" w:rsidTr="00B06BB7">
        <w:tc>
          <w:tcPr>
            <w:tcW w:w="668" w:type="dxa"/>
            <w:vAlign w:val="center"/>
          </w:tcPr>
          <w:p w14:paraId="734DA73F" w14:textId="77777777" w:rsidR="00FF7781" w:rsidRPr="00E52EE8" w:rsidRDefault="00FF7781" w:rsidP="00B06BB7">
            <w:pPr>
              <w:spacing w:before="80" w:after="80"/>
              <w:jc w:val="center"/>
              <w:rPr>
                <w:sz w:val="27"/>
                <w:szCs w:val="27"/>
              </w:rPr>
            </w:pPr>
            <w:r w:rsidRPr="00E52EE8">
              <w:rPr>
                <w:sz w:val="27"/>
                <w:szCs w:val="27"/>
              </w:rPr>
              <w:t>28</w:t>
            </w:r>
          </w:p>
        </w:tc>
        <w:tc>
          <w:tcPr>
            <w:tcW w:w="3670" w:type="dxa"/>
            <w:vAlign w:val="center"/>
          </w:tcPr>
          <w:p w14:paraId="05160816" w14:textId="77777777" w:rsidR="00FF7781" w:rsidRPr="00E52EE8" w:rsidRDefault="00FF7781" w:rsidP="00B06BB7">
            <w:pPr>
              <w:spacing w:before="80" w:after="80"/>
              <w:jc w:val="both"/>
              <w:rPr>
                <w:sz w:val="27"/>
                <w:szCs w:val="27"/>
              </w:rPr>
            </w:pPr>
            <w:r w:rsidRPr="00E52EE8">
              <w:rPr>
                <w:sz w:val="27"/>
                <w:szCs w:val="27"/>
              </w:rPr>
              <w:t>Công ty Cổ phần Miza</w:t>
            </w:r>
          </w:p>
        </w:tc>
        <w:tc>
          <w:tcPr>
            <w:tcW w:w="3960" w:type="dxa"/>
            <w:vAlign w:val="center"/>
          </w:tcPr>
          <w:p w14:paraId="3940F28F" w14:textId="77777777" w:rsidR="00FF7781" w:rsidRPr="00E52EE8" w:rsidRDefault="00FF7781" w:rsidP="00B06BB7">
            <w:pPr>
              <w:spacing w:before="80" w:after="80"/>
              <w:jc w:val="both"/>
              <w:rPr>
                <w:sz w:val="27"/>
                <w:szCs w:val="27"/>
              </w:rPr>
            </w:pPr>
            <w:r w:rsidRPr="00E52EE8">
              <w:rPr>
                <w:sz w:val="27"/>
                <w:szCs w:val="27"/>
              </w:rPr>
              <w:t>Cụm Công nghiệp vừa và nhỏ Nguyên Khê, xã Nguyên Khê, huyện Đông Anh, Tp. Hà Nội</w:t>
            </w:r>
          </w:p>
        </w:tc>
        <w:tc>
          <w:tcPr>
            <w:tcW w:w="990" w:type="dxa"/>
            <w:vAlign w:val="center"/>
          </w:tcPr>
          <w:p w14:paraId="0BA62521"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7FEB19E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94DDEF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B6F1247"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F1D0D54" w14:textId="77777777" w:rsidR="00FF7781" w:rsidRPr="00E52EE8" w:rsidRDefault="00FF7781" w:rsidP="00B06BB7">
            <w:pPr>
              <w:spacing w:before="80" w:after="80"/>
              <w:jc w:val="center"/>
              <w:rPr>
                <w:sz w:val="27"/>
                <w:szCs w:val="27"/>
              </w:rPr>
            </w:pPr>
          </w:p>
        </w:tc>
        <w:tc>
          <w:tcPr>
            <w:tcW w:w="1350" w:type="dxa"/>
            <w:vAlign w:val="center"/>
          </w:tcPr>
          <w:p w14:paraId="089519B3" w14:textId="77777777" w:rsidR="00FF7781" w:rsidRPr="00E52EE8" w:rsidRDefault="00FF7781" w:rsidP="00B06BB7">
            <w:pPr>
              <w:spacing w:before="80" w:after="80"/>
              <w:jc w:val="center"/>
              <w:rPr>
                <w:sz w:val="27"/>
                <w:szCs w:val="27"/>
              </w:rPr>
            </w:pPr>
          </w:p>
        </w:tc>
      </w:tr>
      <w:tr w:rsidR="00E52EE8" w:rsidRPr="00E52EE8" w14:paraId="1E33B972" w14:textId="77777777" w:rsidTr="00B06BB7">
        <w:tc>
          <w:tcPr>
            <w:tcW w:w="668" w:type="dxa"/>
            <w:vAlign w:val="center"/>
          </w:tcPr>
          <w:p w14:paraId="4CE2C12D" w14:textId="77777777" w:rsidR="00FF7781" w:rsidRPr="00E52EE8" w:rsidRDefault="00FF7781" w:rsidP="00B06BB7">
            <w:pPr>
              <w:spacing w:before="80" w:after="80"/>
              <w:jc w:val="center"/>
              <w:rPr>
                <w:sz w:val="27"/>
                <w:szCs w:val="27"/>
              </w:rPr>
            </w:pPr>
            <w:r w:rsidRPr="00E52EE8">
              <w:rPr>
                <w:sz w:val="27"/>
                <w:szCs w:val="27"/>
              </w:rPr>
              <w:t>29</w:t>
            </w:r>
          </w:p>
        </w:tc>
        <w:tc>
          <w:tcPr>
            <w:tcW w:w="3670" w:type="dxa"/>
            <w:vAlign w:val="center"/>
          </w:tcPr>
          <w:p w14:paraId="3219A800" w14:textId="77777777" w:rsidR="00FF7781" w:rsidRPr="00E52EE8" w:rsidRDefault="00FF7781" w:rsidP="00B06BB7">
            <w:pPr>
              <w:spacing w:before="80" w:after="80"/>
              <w:jc w:val="both"/>
              <w:rPr>
                <w:sz w:val="27"/>
                <w:szCs w:val="27"/>
              </w:rPr>
            </w:pPr>
            <w:r w:rsidRPr="00E52EE8">
              <w:rPr>
                <w:sz w:val="27"/>
                <w:szCs w:val="27"/>
              </w:rPr>
              <w:t>Tổng Công ty Trực thăng Việt Nam</w:t>
            </w:r>
          </w:p>
        </w:tc>
        <w:tc>
          <w:tcPr>
            <w:tcW w:w="3960" w:type="dxa"/>
            <w:vAlign w:val="center"/>
          </w:tcPr>
          <w:p w14:paraId="1D4EDAE0" w14:textId="77777777" w:rsidR="00FF7781" w:rsidRPr="00E52EE8" w:rsidRDefault="00FF7781" w:rsidP="00B06BB7">
            <w:pPr>
              <w:spacing w:before="80" w:after="80"/>
              <w:jc w:val="both"/>
              <w:rPr>
                <w:rFonts w:eastAsia="Times New Roman"/>
                <w:sz w:val="27"/>
                <w:szCs w:val="27"/>
              </w:rPr>
            </w:pPr>
            <w:r w:rsidRPr="00E52EE8">
              <w:rPr>
                <w:rFonts w:eastAsia="Times New Roman"/>
                <w:sz w:val="27"/>
                <w:szCs w:val="27"/>
              </w:rPr>
              <w:t>Số 172 đường Trường Chinh, quận Đống Đa, Tp. Hà Nội</w:t>
            </w:r>
          </w:p>
          <w:p w14:paraId="752F72CD" w14:textId="77777777" w:rsidR="00FF7781" w:rsidRPr="00E52EE8" w:rsidRDefault="00FF7781" w:rsidP="00B06BB7">
            <w:pPr>
              <w:spacing w:before="80" w:after="80"/>
              <w:jc w:val="both"/>
              <w:rPr>
                <w:sz w:val="27"/>
                <w:szCs w:val="27"/>
              </w:rPr>
            </w:pPr>
          </w:p>
        </w:tc>
        <w:tc>
          <w:tcPr>
            <w:tcW w:w="990" w:type="dxa"/>
            <w:vAlign w:val="center"/>
          </w:tcPr>
          <w:p w14:paraId="385421DA" w14:textId="77777777" w:rsidR="00FF7781" w:rsidRPr="00E52EE8" w:rsidRDefault="00FF7781" w:rsidP="00B06BB7">
            <w:pPr>
              <w:spacing w:before="80" w:after="80"/>
              <w:jc w:val="center"/>
              <w:rPr>
                <w:sz w:val="27"/>
                <w:szCs w:val="27"/>
              </w:rPr>
            </w:pPr>
          </w:p>
        </w:tc>
        <w:tc>
          <w:tcPr>
            <w:tcW w:w="900" w:type="dxa"/>
            <w:vAlign w:val="center"/>
          </w:tcPr>
          <w:p w14:paraId="0EA379F2"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089F2E9"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7389EC0"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22EF7E1" w14:textId="77777777" w:rsidR="00FF7781" w:rsidRPr="00E52EE8" w:rsidRDefault="00FF7781" w:rsidP="00B06BB7">
            <w:pPr>
              <w:spacing w:before="80" w:after="80"/>
              <w:jc w:val="center"/>
              <w:rPr>
                <w:sz w:val="27"/>
                <w:szCs w:val="27"/>
              </w:rPr>
            </w:pPr>
          </w:p>
        </w:tc>
        <w:tc>
          <w:tcPr>
            <w:tcW w:w="1350" w:type="dxa"/>
            <w:vAlign w:val="center"/>
          </w:tcPr>
          <w:p w14:paraId="2EE83B32" w14:textId="77777777" w:rsidR="00FF7781" w:rsidRPr="00E52EE8" w:rsidRDefault="00FF7781" w:rsidP="00B06BB7">
            <w:pPr>
              <w:spacing w:before="80" w:after="80"/>
              <w:jc w:val="center"/>
              <w:rPr>
                <w:sz w:val="27"/>
                <w:szCs w:val="27"/>
              </w:rPr>
            </w:pPr>
            <w:r w:rsidRPr="00E52EE8">
              <w:rPr>
                <w:sz w:val="27"/>
                <w:szCs w:val="27"/>
              </w:rPr>
              <w:t>x</w:t>
            </w:r>
          </w:p>
        </w:tc>
      </w:tr>
      <w:tr w:rsidR="00E52EE8" w:rsidRPr="00E52EE8" w14:paraId="1455DB13" w14:textId="77777777" w:rsidTr="00B06BB7">
        <w:tc>
          <w:tcPr>
            <w:tcW w:w="668" w:type="dxa"/>
            <w:vAlign w:val="center"/>
          </w:tcPr>
          <w:p w14:paraId="415DFA71" w14:textId="77777777" w:rsidR="00FF7781" w:rsidRPr="00E52EE8" w:rsidRDefault="00FF7781" w:rsidP="00B06BB7">
            <w:pPr>
              <w:spacing w:before="80" w:after="80"/>
              <w:jc w:val="center"/>
              <w:rPr>
                <w:sz w:val="27"/>
                <w:szCs w:val="27"/>
              </w:rPr>
            </w:pPr>
            <w:r w:rsidRPr="00E52EE8">
              <w:rPr>
                <w:sz w:val="27"/>
                <w:szCs w:val="27"/>
              </w:rPr>
              <w:t>30</w:t>
            </w:r>
          </w:p>
        </w:tc>
        <w:tc>
          <w:tcPr>
            <w:tcW w:w="3670" w:type="dxa"/>
            <w:vAlign w:val="center"/>
          </w:tcPr>
          <w:p w14:paraId="4D5DAB73" w14:textId="77777777" w:rsidR="00FF7781" w:rsidRPr="00E52EE8" w:rsidRDefault="00FF7781" w:rsidP="00B06BB7">
            <w:pPr>
              <w:spacing w:before="80" w:after="80"/>
              <w:jc w:val="both"/>
              <w:rPr>
                <w:sz w:val="27"/>
                <w:szCs w:val="27"/>
              </w:rPr>
            </w:pPr>
            <w:r w:rsidRPr="00E52EE8">
              <w:rPr>
                <w:sz w:val="27"/>
                <w:szCs w:val="27"/>
              </w:rPr>
              <w:t>Công ty Cổ phần Giấy Vạn Điểm</w:t>
            </w:r>
          </w:p>
        </w:tc>
        <w:tc>
          <w:tcPr>
            <w:tcW w:w="3960" w:type="dxa"/>
            <w:vAlign w:val="center"/>
          </w:tcPr>
          <w:p w14:paraId="1D8731EC" w14:textId="77777777" w:rsidR="00FF7781" w:rsidRPr="00E52EE8" w:rsidRDefault="00FF7781" w:rsidP="00B06BB7">
            <w:pPr>
              <w:spacing w:before="80" w:after="80"/>
              <w:jc w:val="both"/>
              <w:rPr>
                <w:rFonts w:eastAsia="Times New Roman"/>
                <w:sz w:val="27"/>
                <w:szCs w:val="27"/>
              </w:rPr>
            </w:pPr>
            <w:r w:rsidRPr="00E52EE8">
              <w:rPr>
                <w:rFonts w:eastAsia="Times New Roman"/>
                <w:sz w:val="27"/>
                <w:szCs w:val="27"/>
              </w:rPr>
              <w:t>Thị trấn Phú Minh, huyện Phú Xuyên, Tp. Hà Nội.</w:t>
            </w:r>
          </w:p>
          <w:p w14:paraId="6692E7B9" w14:textId="77777777" w:rsidR="00FF7781" w:rsidRPr="00E52EE8" w:rsidRDefault="00FF7781" w:rsidP="00B06BB7">
            <w:pPr>
              <w:pStyle w:val="NormalWeb"/>
              <w:spacing w:before="80" w:beforeAutospacing="0" w:after="80" w:afterAutospacing="0" w:line="276" w:lineRule="auto"/>
              <w:jc w:val="both"/>
              <w:rPr>
                <w:sz w:val="27"/>
                <w:szCs w:val="27"/>
              </w:rPr>
            </w:pPr>
          </w:p>
        </w:tc>
        <w:tc>
          <w:tcPr>
            <w:tcW w:w="990" w:type="dxa"/>
            <w:vAlign w:val="center"/>
          </w:tcPr>
          <w:p w14:paraId="2CD09EDE" w14:textId="77777777" w:rsidR="00FF7781" w:rsidRPr="00E52EE8" w:rsidRDefault="00FF7781" w:rsidP="00B06BB7">
            <w:pPr>
              <w:spacing w:before="80" w:after="80"/>
              <w:jc w:val="center"/>
              <w:rPr>
                <w:sz w:val="27"/>
                <w:szCs w:val="27"/>
              </w:rPr>
            </w:pPr>
            <w:r w:rsidRPr="00E52EE8">
              <w:rPr>
                <w:sz w:val="27"/>
                <w:szCs w:val="27"/>
              </w:rPr>
              <w:lastRenderedPageBreak/>
              <w:t>x</w:t>
            </w:r>
          </w:p>
        </w:tc>
        <w:tc>
          <w:tcPr>
            <w:tcW w:w="900" w:type="dxa"/>
            <w:vAlign w:val="center"/>
          </w:tcPr>
          <w:p w14:paraId="5A6B6B63"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6038C67"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12E4AA6"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7F2861D" w14:textId="77777777" w:rsidR="00FF7781" w:rsidRPr="00E52EE8" w:rsidRDefault="00FF7781" w:rsidP="00B06BB7">
            <w:pPr>
              <w:spacing w:before="80" w:after="80"/>
              <w:jc w:val="center"/>
              <w:rPr>
                <w:sz w:val="27"/>
                <w:szCs w:val="27"/>
              </w:rPr>
            </w:pPr>
          </w:p>
        </w:tc>
        <w:tc>
          <w:tcPr>
            <w:tcW w:w="1350" w:type="dxa"/>
            <w:vAlign w:val="center"/>
          </w:tcPr>
          <w:p w14:paraId="0E0FEF23" w14:textId="77777777" w:rsidR="00FF7781" w:rsidRPr="00E52EE8" w:rsidRDefault="00FF7781" w:rsidP="00B06BB7">
            <w:pPr>
              <w:spacing w:before="80" w:after="80"/>
              <w:jc w:val="center"/>
              <w:rPr>
                <w:sz w:val="27"/>
                <w:szCs w:val="27"/>
              </w:rPr>
            </w:pPr>
          </w:p>
        </w:tc>
      </w:tr>
      <w:tr w:rsidR="00E52EE8" w:rsidRPr="00E52EE8" w14:paraId="70A834BA" w14:textId="77777777" w:rsidTr="00B06BB7">
        <w:tc>
          <w:tcPr>
            <w:tcW w:w="668" w:type="dxa"/>
            <w:vAlign w:val="center"/>
          </w:tcPr>
          <w:p w14:paraId="3CC214B6" w14:textId="77777777" w:rsidR="00FF7781" w:rsidRPr="00E52EE8" w:rsidRDefault="00FF7781" w:rsidP="00B06BB7">
            <w:pPr>
              <w:spacing w:before="80" w:after="80"/>
              <w:jc w:val="center"/>
              <w:rPr>
                <w:sz w:val="27"/>
                <w:szCs w:val="27"/>
              </w:rPr>
            </w:pPr>
            <w:r w:rsidRPr="00E52EE8">
              <w:rPr>
                <w:sz w:val="27"/>
                <w:szCs w:val="27"/>
              </w:rPr>
              <w:t>31</w:t>
            </w:r>
          </w:p>
        </w:tc>
        <w:tc>
          <w:tcPr>
            <w:tcW w:w="3670" w:type="dxa"/>
            <w:vAlign w:val="center"/>
          </w:tcPr>
          <w:p w14:paraId="7CA1556B" w14:textId="77777777" w:rsidR="00FF7781" w:rsidRPr="00E52EE8" w:rsidRDefault="00FF7781" w:rsidP="00B06BB7">
            <w:pPr>
              <w:spacing w:before="80" w:after="80"/>
              <w:jc w:val="both"/>
              <w:rPr>
                <w:sz w:val="27"/>
                <w:szCs w:val="27"/>
              </w:rPr>
            </w:pPr>
            <w:r w:rsidRPr="00E52EE8">
              <w:rPr>
                <w:sz w:val="27"/>
                <w:szCs w:val="27"/>
              </w:rPr>
              <w:t>Ban điều hành Dự án Nhà máy nhiệt điện Thái Bình 2</w:t>
            </w:r>
          </w:p>
        </w:tc>
        <w:tc>
          <w:tcPr>
            <w:tcW w:w="3960" w:type="dxa"/>
            <w:vAlign w:val="center"/>
          </w:tcPr>
          <w:p w14:paraId="5456D8C4" w14:textId="77777777" w:rsidR="00FF7781" w:rsidRPr="00E52EE8" w:rsidRDefault="00FF7781" w:rsidP="00B06BB7">
            <w:pPr>
              <w:spacing w:before="80" w:after="80"/>
              <w:jc w:val="both"/>
              <w:rPr>
                <w:rFonts w:eastAsia="Times New Roman"/>
                <w:sz w:val="27"/>
                <w:szCs w:val="27"/>
              </w:rPr>
            </w:pPr>
            <w:r w:rsidRPr="00E52EE8">
              <w:rPr>
                <w:rFonts w:eastAsia="Times New Roman"/>
                <w:sz w:val="27"/>
                <w:szCs w:val="27"/>
              </w:rPr>
              <w:t>Xã Mỹ Lộc, huyện Thái Thụy, tỉnh Thái Bình.</w:t>
            </w:r>
          </w:p>
        </w:tc>
        <w:tc>
          <w:tcPr>
            <w:tcW w:w="990" w:type="dxa"/>
            <w:vAlign w:val="center"/>
          </w:tcPr>
          <w:p w14:paraId="22C6AA73"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3A85D00D"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A8B4722"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C34B6FA"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5D5C3D35" w14:textId="77777777" w:rsidR="00FF7781" w:rsidRPr="00E52EE8" w:rsidRDefault="00FF7781" w:rsidP="00B06BB7">
            <w:pPr>
              <w:spacing w:before="80" w:after="80"/>
              <w:jc w:val="center"/>
              <w:rPr>
                <w:sz w:val="27"/>
                <w:szCs w:val="27"/>
              </w:rPr>
            </w:pPr>
          </w:p>
        </w:tc>
        <w:tc>
          <w:tcPr>
            <w:tcW w:w="1350" w:type="dxa"/>
            <w:vAlign w:val="center"/>
          </w:tcPr>
          <w:p w14:paraId="36A4F06C" w14:textId="77777777" w:rsidR="00FF7781" w:rsidRPr="00E52EE8" w:rsidRDefault="00FF7781" w:rsidP="00B06BB7">
            <w:pPr>
              <w:spacing w:before="80" w:after="80"/>
              <w:jc w:val="center"/>
              <w:rPr>
                <w:sz w:val="27"/>
                <w:szCs w:val="27"/>
              </w:rPr>
            </w:pPr>
          </w:p>
        </w:tc>
      </w:tr>
      <w:tr w:rsidR="00E52EE8" w:rsidRPr="00E52EE8" w14:paraId="1C99FF5A" w14:textId="77777777" w:rsidTr="00B06BB7">
        <w:tc>
          <w:tcPr>
            <w:tcW w:w="668" w:type="dxa"/>
            <w:vAlign w:val="center"/>
          </w:tcPr>
          <w:p w14:paraId="7FFBA712" w14:textId="77777777" w:rsidR="00FF7781" w:rsidRPr="00E52EE8" w:rsidRDefault="00FF7781" w:rsidP="00B06BB7">
            <w:pPr>
              <w:spacing w:before="80" w:after="80"/>
              <w:jc w:val="center"/>
              <w:rPr>
                <w:sz w:val="27"/>
                <w:szCs w:val="27"/>
              </w:rPr>
            </w:pPr>
            <w:r w:rsidRPr="00E52EE8">
              <w:rPr>
                <w:sz w:val="27"/>
                <w:szCs w:val="27"/>
              </w:rPr>
              <w:t>32</w:t>
            </w:r>
          </w:p>
        </w:tc>
        <w:tc>
          <w:tcPr>
            <w:tcW w:w="3670" w:type="dxa"/>
            <w:vAlign w:val="center"/>
          </w:tcPr>
          <w:p w14:paraId="74456621" w14:textId="77777777" w:rsidR="00FF7781" w:rsidRPr="00E52EE8" w:rsidRDefault="00FF7781" w:rsidP="00B06BB7">
            <w:pPr>
              <w:spacing w:before="80" w:after="80"/>
              <w:jc w:val="both"/>
              <w:rPr>
                <w:sz w:val="27"/>
                <w:szCs w:val="27"/>
              </w:rPr>
            </w:pPr>
            <w:r w:rsidRPr="00E52EE8">
              <w:rPr>
                <w:sz w:val="27"/>
                <w:szCs w:val="27"/>
              </w:rPr>
              <w:t>Trung tâm kiểm soát bệnh tật tỉnh Thái Nguyên</w:t>
            </w:r>
          </w:p>
        </w:tc>
        <w:tc>
          <w:tcPr>
            <w:tcW w:w="3960" w:type="dxa"/>
            <w:vAlign w:val="center"/>
          </w:tcPr>
          <w:p w14:paraId="256C054A" w14:textId="77777777" w:rsidR="00FF7781" w:rsidRPr="00E52EE8" w:rsidRDefault="00FF7781" w:rsidP="00B06BB7">
            <w:pPr>
              <w:spacing w:before="80" w:after="80"/>
              <w:jc w:val="both"/>
              <w:rPr>
                <w:sz w:val="27"/>
                <w:szCs w:val="27"/>
              </w:rPr>
            </w:pPr>
            <w:r w:rsidRPr="00E52EE8">
              <w:rPr>
                <w:sz w:val="27"/>
                <w:szCs w:val="27"/>
              </w:rPr>
              <w:t>Số 971 đường Dương Tự Minh, Tp. Thái Nguyên, tỉnh Thái Nguyên</w:t>
            </w:r>
          </w:p>
        </w:tc>
        <w:tc>
          <w:tcPr>
            <w:tcW w:w="990" w:type="dxa"/>
            <w:vAlign w:val="center"/>
          </w:tcPr>
          <w:p w14:paraId="3C13A0C1" w14:textId="77777777" w:rsidR="00FF7781" w:rsidRPr="00E52EE8" w:rsidRDefault="00FF7781" w:rsidP="00B06BB7">
            <w:pPr>
              <w:spacing w:before="80" w:after="80"/>
              <w:jc w:val="center"/>
              <w:rPr>
                <w:sz w:val="27"/>
                <w:szCs w:val="27"/>
              </w:rPr>
            </w:pPr>
          </w:p>
        </w:tc>
        <w:tc>
          <w:tcPr>
            <w:tcW w:w="900" w:type="dxa"/>
            <w:vAlign w:val="center"/>
          </w:tcPr>
          <w:p w14:paraId="580AE0C8" w14:textId="77777777" w:rsidR="00FF7781" w:rsidRPr="00E52EE8" w:rsidRDefault="00FF7781" w:rsidP="00B06BB7">
            <w:pPr>
              <w:spacing w:before="80" w:after="80"/>
              <w:jc w:val="center"/>
              <w:rPr>
                <w:sz w:val="27"/>
                <w:szCs w:val="27"/>
                <w:lang w:eastAsia="ko-KR"/>
              </w:rPr>
            </w:pPr>
            <w:r w:rsidRPr="00E52EE8">
              <w:rPr>
                <w:sz w:val="27"/>
                <w:szCs w:val="27"/>
                <w:lang w:eastAsia="ko-KR"/>
              </w:rPr>
              <w:t>x</w:t>
            </w:r>
          </w:p>
        </w:tc>
        <w:tc>
          <w:tcPr>
            <w:tcW w:w="900" w:type="dxa"/>
            <w:shd w:val="clear" w:color="auto" w:fill="auto"/>
            <w:vAlign w:val="center"/>
          </w:tcPr>
          <w:p w14:paraId="345E3C3D"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1E39B300"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694BB60" w14:textId="77777777" w:rsidR="00FF7781" w:rsidRPr="00E52EE8" w:rsidRDefault="00FF7781" w:rsidP="00B06BB7">
            <w:pPr>
              <w:spacing w:before="80" w:after="80"/>
              <w:jc w:val="center"/>
              <w:rPr>
                <w:sz w:val="27"/>
                <w:szCs w:val="27"/>
                <w:lang w:eastAsia="ko-KR"/>
              </w:rPr>
            </w:pPr>
          </w:p>
        </w:tc>
        <w:tc>
          <w:tcPr>
            <w:tcW w:w="1350" w:type="dxa"/>
            <w:vAlign w:val="center"/>
          </w:tcPr>
          <w:p w14:paraId="32E52A71" w14:textId="77777777" w:rsidR="00FF7781" w:rsidRPr="00E52EE8" w:rsidRDefault="00FF7781" w:rsidP="00B06BB7">
            <w:pPr>
              <w:spacing w:before="80" w:after="80"/>
              <w:jc w:val="center"/>
              <w:rPr>
                <w:sz w:val="27"/>
                <w:szCs w:val="27"/>
                <w:lang w:eastAsia="ko-KR"/>
              </w:rPr>
            </w:pPr>
          </w:p>
        </w:tc>
      </w:tr>
      <w:tr w:rsidR="00E52EE8" w:rsidRPr="00E52EE8" w14:paraId="65543012" w14:textId="77777777" w:rsidTr="00B06BB7">
        <w:tc>
          <w:tcPr>
            <w:tcW w:w="668" w:type="dxa"/>
            <w:vAlign w:val="center"/>
          </w:tcPr>
          <w:p w14:paraId="5AE5F26A" w14:textId="77777777" w:rsidR="00FF7781" w:rsidRPr="00E52EE8" w:rsidRDefault="00FF7781" w:rsidP="00B06BB7">
            <w:pPr>
              <w:spacing w:before="80" w:after="80"/>
              <w:jc w:val="center"/>
              <w:rPr>
                <w:sz w:val="27"/>
                <w:szCs w:val="27"/>
              </w:rPr>
            </w:pPr>
            <w:r w:rsidRPr="00E52EE8">
              <w:rPr>
                <w:sz w:val="27"/>
                <w:szCs w:val="27"/>
              </w:rPr>
              <w:t>33</w:t>
            </w:r>
          </w:p>
        </w:tc>
        <w:tc>
          <w:tcPr>
            <w:tcW w:w="3670" w:type="dxa"/>
            <w:vAlign w:val="center"/>
          </w:tcPr>
          <w:p w14:paraId="4291BABA" w14:textId="77777777" w:rsidR="00FF7781" w:rsidRPr="00E52EE8" w:rsidRDefault="00FF7781" w:rsidP="00B06BB7">
            <w:pPr>
              <w:spacing w:before="80" w:after="80"/>
              <w:jc w:val="both"/>
              <w:rPr>
                <w:sz w:val="27"/>
                <w:szCs w:val="27"/>
              </w:rPr>
            </w:pPr>
            <w:r w:rsidRPr="00E52EE8">
              <w:rPr>
                <w:sz w:val="27"/>
                <w:szCs w:val="27"/>
              </w:rPr>
              <w:t>Công ty TNHH Hoàng Huynh Thái Nguyên</w:t>
            </w:r>
          </w:p>
        </w:tc>
        <w:tc>
          <w:tcPr>
            <w:tcW w:w="3960" w:type="dxa"/>
            <w:vAlign w:val="center"/>
          </w:tcPr>
          <w:p w14:paraId="6BB552D3" w14:textId="77777777" w:rsidR="00FF7781" w:rsidRPr="00E52EE8" w:rsidRDefault="00FF7781" w:rsidP="00B06BB7">
            <w:pPr>
              <w:tabs>
                <w:tab w:val="left" w:pos="851"/>
              </w:tabs>
              <w:spacing w:before="80" w:after="80"/>
              <w:jc w:val="both"/>
              <w:rPr>
                <w:rFonts w:eastAsia="Times New Roman"/>
                <w:sz w:val="27"/>
                <w:szCs w:val="27"/>
              </w:rPr>
            </w:pPr>
            <w:r w:rsidRPr="00E52EE8">
              <w:rPr>
                <w:rFonts w:eastAsia="Times New Roman"/>
                <w:sz w:val="27"/>
                <w:szCs w:val="27"/>
              </w:rPr>
              <w:t>Số 05, tổ 14, thị trấn Chùa Hang, huyện Đồng Hỷ, tỉnh Thái Nguyên.</w:t>
            </w:r>
          </w:p>
        </w:tc>
        <w:tc>
          <w:tcPr>
            <w:tcW w:w="990" w:type="dxa"/>
            <w:vAlign w:val="center"/>
          </w:tcPr>
          <w:p w14:paraId="26376004" w14:textId="77777777" w:rsidR="00FF7781" w:rsidRPr="00E52EE8" w:rsidRDefault="00FF7781" w:rsidP="00B06BB7">
            <w:pPr>
              <w:spacing w:before="80" w:after="80"/>
              <w:jc w:val="center"/>
              <w:rPr>
                <w:sz w:val="27"/>
                <w:szCs w:val="27"/>
              </w:rPr>
            </w:pPr>
          </w:p>
        </w:tc>
        <w:tc>
          <w:tcPr>
            <w:tcW w:w="900" w:type="dxa"/>
            <w:vAlign w:val="center"/>
          </w:tcPr>
          <w:p w14:paraId="356B3A91" w14:textId="77777777" w:rsidR="00FF7781" w:rsidRPr="00E52EE8" w:rsidRDefault="00FF7781" w:rsidP="00B06BB7">
            <w:pPr>
              <w:spacing w:before="80" w:after="80"/>
              <w:jc w:val="center"/>
              <w:rPr>
                <w:sz w:val="27"/>
                <w:szCs w:val="27"/>
                <w:lang w:eastAsia="ko-KR"/>
              </w:rPr>
            </w:pPr>
          </w:p>
        </w:tc>
        <w:tc>
          <w:tcPr>
            <w:tcW w:w="900" w:type="dxa"/>
            <w:shd w:val="clear" w:color="auto" w:fill="auto"/>
            <w:vAlign w:val="center"/>
          </w:tcPr>
          <w:p w14:paraId="6DB2A098"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78C7D1D7"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4CA113B" w14:textId="77777777" w:rsidR="00FF7781" w:rsidRPr="00E52EE8" w:rsidRDefault="00FF7781" w:rsidP="00B06BB7">
            <w:pPr>
              <w:spacing w:before="80" w:after="80"/>
              <w:jc w:val="center"/>
              <w:rPr>
                <w:sz w:val="27"/>
                <w:szCs w:val="27"/>
                <w:lang w:eastAsia="ko-KR"/>
              </w:rPr>
            </w:pPr>
          </w:p>
        </w:tc>
        <w:tc>
          <w:tcPr>
            <w:tcW w:w="1350" w:type="dxa"/>
            <w:vAlign w:val="center"/>
          </w:tcPr>
          <w:p w14:paraId="7703BC1A" w14:textId="77777777" w:rsidR="00FF7781" w:rsidRPr="00E52EE8" w:rsidRDefault="00FF7781" w:rsidP="00B06BB7">
            <w:pPr>
              <w:spacing w:before="80" w:after="80"/>
              <w:jc w:val="center"/>
              <w:rPr>
                <w:sz w:val="27"/>
                <w:szCs w:val="27"/>
                <w:lang w:eastAsia="ko-KR"/>
              </w:rPr>
            </w:pPr>
            <w:r w:rsidRPr="00E52EE8">
              <w:rPr>
                <w:sz w:val="27"/>
                <w:szCs w:val="27"/>
                <w:lang w:eastAsia="ko-KR"/>
              </w:rPr>
              <w:t>x</w:t>
            </w:r>
          </w:p>
        </w:tc>
      </w:tr>
      <w:tr w:rsidR="00E52EE8" w:rsidRPr="00E52EE8" w14:paraId="32EC56AF" w14:textId="77777777" w:rsidTr="00B06BB7">
        <w:tc>
          <w:tcPr>
            <w:tcW w:w="668" w:type="dxa"/>
            <w:vAlign w:val="center"/>
          </w:tcPr>
          <w:p w14:paraId="69C521B1" w14:textId="77777777" w:rsidR="00FF7781" w:rsidRPr="00E52EE8" w:rsidRDefault="00FF7781" w:rsidP="00B06BB7">
            <w:pPr>
              <w:spacing w:before="80" w:after="80"/>
              <w:jc w:val="center"/>
              <w:rPr>
                <w:sz w:val="27"/>
                <w:szCs w:val="27"/>
              </w:rPr>
            </w:pPr>
            <w:r w:rsidRPr="00E52EE8">
              <w:rPr>
                <w:sz w:val="27"/>
                <w:szCs w:val="27"/>
              </w:rPr>
              <w:t>34</w:t>
            </w:r>
          </w:p>
        </w:tc>
        <w:tc>
          <w:tcPr>
            <w:tcW w:w="3670" w:type="dxa"/>
            <w:vAlign w:val="center"/>
          </w:tcPr>
          <w:p w14:paraId="4AAA6681" w14:textId="77777777" w:rsidR="00FF7781" w:rsidRPr="00E52EE8" w:rsidRDefault="00FF7781" w:rsidP="00B06BB7">
            <w:pPr>
              <w:spacing w:before="80" w:after="80"/>
              <w:jc w:val="both"/>
              <w:rPr>
                <w:sz w:val="27"/>
                <w:szCs w:val="27"/>
              </w:rPr>
            </w:pPr>
            <w:r w:rsidRPr="00E52EE8">
              <w:rPr>
                <w:sz w:val="27"/>
                <w:szCs w:val="27"/>
              </w:rPr>
              <w:t>Doanh nghiệp tư nhân vàng bạc Thủy Vân</w:t>
            </w:r>
          </w:p>
        </w:tc>
        <w:tc>
          <w:tcPr>
            <w:tcW w:w="3960" w:type="dxa"/>
            <w:vAlign w:val="center"/>
          </w:tcPr>
          <w:p w14:paraId="062B4F97" w14:textId="77777777" w:rsidR="00FF7781" w:rsidRPr="00E52EE8" w:rsidRDefault="00FF7781" w:rsidP="00B06BB7">
            <w:pPr>
              <w:pStyle w:val="phone"/>
              <w:spacing w:before="80" w:beforeAutospacing="0" w:after="80" w:afterAutospacing="0" w:line="276" w:lineRule="auto"/>
              <w:jc w:val="both"/>
              <w:rPr>
                <w:sz w:val="27"/>
                <w:szCs w:val="27"/>
                <w:lang w:val="vi-VN"/>
              </w:rPr>
            </w:pPr>
            <w:r w:rsidRPr="00E52EE8">
              <w:rPr>
                <w:sz w:val="27"/>
                <w:szCs w:val="27"/>
                <w:lang w:val="vi-VN"/>
              </w:rPr>
              <w:t xml:space="preserve">Số 819 Phố Mới, thị trấn </w:t>
            </w:r>
            <w:r w:rsidRPr="00E52EE8">
              <w:rPr>
                <w:sz w:val="27"/>
                <w:szCs w:val="27"/>
                <w:lang w:val="pt-BR"/>
              </w:rPr>
              <w:t>Hùng Sơn</w:t>
            </w:r>
            <w:r w:rsidRPr="00E52EE8">
              <w:rPr>
                <w:sz w:val="27"/>
                <w:szCs w:val="27"/>
                <w:lang w:val="vi-VN"/>
              </w:rPr>
              <w:t>, huyện Đại Từ, tỉnh Thái Nguyên</w:t>
            </w:r>
          </w:p>
        </w:tc>
        <w:tc>
          <w:tcPr>
            <w:tcW w:w="990" w:type="dxa"/>
            <w:vAlign w:val="center"/>
          </w:tcPr>
          <w:p w14:paraId="4698F679" w14:textId="77777777" w:rsidR="00FF7781" w:rsidRPr="00E52EE8" w:rsidRDefault="00FF7781" w:rsidP="00B06BB7">
            <w:pPr>
              <w:spacing w:before="80" w:after="80"/>
              <w:jc w:val="center"/>
              <w:rPr>
                <w:sz w:val="27"/>
                <w:szCs w:val="27"/>
              </w:rPr>
            </w:pPr>
          </w:p>
        </w:tc>
        <w:tc>
          <w:tcPr>
            <w:tcW w:w="900" w:type="dxa"/>
            <w:vAlign w:val="center"/>
          </w:tcPr>
          <w:p w14:paraId="753456A5" w14:textId="77777777" w:rsidR="00FF7781" w:rsidRPr="00E52EE8" w:rsidRDefault="00FF7781" w:rsidP="00B06BB7">
            <w:pPr>
              <w:spacing w:before="80" w:after="80"/>
              <w:jc w:val="center"/>
              <w:rPr>
                <w:sz w:val="27"/>
                <w:szCs w:val="27"/>
                <w:lang w:eastAsia="ko-KR"/>
              </w:rPr>
            </w:pPr>
          </w:p>
        </w:tc>
        <w:tc>
          <w:tcPr>
            <w:tcW w:w="900" w:type="dxa"/>
            <w:shd w:val="clear" w:color="auto" w:fill="auto"/>
            <w:vAlign w:val="center"/>
          </w:tcPr>
          <w:p w14:paraId="73ECFE36"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65E14AA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EF93426" w14:textId="77777777" w:rsidR="00FF7781" w:rsidRPr="00E52EE8" w:rsidRDefault="00FF7781" w:rsidP="00B06BB7">
            <w:pPr>
              <w:spacing w:before="80" w:after="80"/>
              <w:jc w:val="center"/>
              <w:rPr>
                <w:sz w:val="27"/>
                <w:szCs w:val="27"/>
                <w:lang w:eastAsia="ko-KR"/>
              </w:rPr>
            </w:pPr>
          </w:p>
        </w:tc>
        <w:tc>
          <w:tcPr>
            <w:tcW w:w="1350" w:type="dxa"/>
            <w:vAlign w:val="center"/>
          </w:tcPr>
          <w:p w14:paraId="09523C9F" w14:textId="77777777" w:rsidR="00FF7781" w:rsidRPr="00E52EE8" w:rsidRDefault="00FF7781" w:rsidP="00B06BB7">
            <w:pPr>
              <w:spacing w:before="80" w:after="80"/>
              <w:jc w:val="center"/>
              <w:rPr>
                <w:sz w:val="27"/>
                <w:szCs w:val="27"/>
                <w:lang w:eastAsia="ko-KR"/>
              </w:rPr>
            </w:pPr>
            <w:r w:rsidRPr="00E52EE8">
              <w:rPr>
                <w:sz w:val="27"/>
                <w:szCs w:val="27"/>
                <w:lang w:eastAsia="ko-KR"/>
              </w:rPr>
              <w:t>x</w:t>
            </w:r>
          </w:p>
        </w:tc>
      </w:tr>
      <w:tr w:rsidR="00E52EE8" w:rsidRPr="00E52EE8" w14:paraId="25065424" w14:textId="77777777" w:rsidTr="00B06BB7">
        <w:tc>
          <w:tcPr>
            <w:tcW w:w="668" w:type="dxa"/>
            <w:vAlign w:val="center"/>
          </w:tcPr>
          <w:p w14:paraId="2FC656E2" w14:textId="77777777" w:rsidR="00FF7781" w:rsidRPr="00E52EE8" w:rsidRDefault="00FF7781" w:rsidP="00B06BB7">
            <w:pPr>
              <w:spacing w:before="80" w:after="80"/>
              <w:jc w:val="center"/>
              <w:rPr>
                <w:sz w:val="27"/>
                <w:szCs w:val="27"/>
              </w:rPr>
            </w:pPr>
            <w:r w:rsidRPr="00E52EE8">
              <w:rPr>
                <w:sz w:val="27"/>
                <w:szCs w:val="27"/>
              </w:rPr>
              <w:t>35</w:t>
            </w:r>
          </w:p>
        </w:tc>
        <w:tc>
          <w:tcPr>
            <w:tcW w:w="3670" w:type="dxa"/>
            <w:shd w:val="clear" w:color="auto" w:fill="auto"/>
            <w:vAlign w:val="center"/>
          </w:tcPr>
          <w:p w14:paraId="66FFF7BD" w14:textId="77777777" w:rsidR="00FF7781" w:rsidRPr="00E52EE8" w:rsidRDefault="00FF7781" w:rsidP="00B06BB7">
            <w:pPr>
              <w:jc w:val="both"/>
              <w:rPr>
                <w:sz w:val="27"/>
                <w:szCs w:val="27"/>
              </w:rPr>
            </w:pPr>
            <w:r w:rsidRPr="00E52EE8">
              <w:rPr>
                <w:sz w:val="27"/>
                <w:szCs w:val="27"/>
              </w:rPr>
              <w:t>Bệnh viện Đa khoa tỉnh Khánh Hòa</w:t>
            </w:r>
          </w:p>
        </w:tc>
        <w:tc>
          <w:tcPr>
            <w:tcW w:w="3960" w:type="dxa"/>
            <w:vAlign w:val="center"/>
          </w:tcPr>
          <w:p w14:paraId="04CFED1F" w14:textId="77777777" w:rsidR="00FF7781" w:rsidRPr="00E52EE8" w:rsidRDefault="00FF7781" w:rsidP="00B06BB7">
            <w:pPr>
              <w:pStyle w:val="phone"/>
              <w:spacing w:before="80" w:beforeAutospacing="0" w:after="80" w:afterAutospacing="0" w:line="276" w:lineRule="auto"/>
              <w:jc w:val="both"/>
              <w:rPr>
                <w:sz w:val="27"/>
                <w:szCs w:val="27"/>
              </w:rPr>
            </w:pPr>
            <w:r w:rsidRPr="00E52EE8">
              <w:rPr>
                <w:sz w:val="27"/>
                <w:szCs w:val="27"/>
                <w:lang w:val="vi-VN"/>
              </w:rPr>
              <w:t xml:space="preserve">Số 19 Yersin, phường Lộc Thọ, Tp. </w:t>
            </w:r>
            <w:r w:rsidRPr="00E52EE8">
              <w:rPr>
                <w:sz w:val="27"/>
                <w:szCs w:val="27"/>
              </w:rPr>
              <w:t>Nha Trang, tỉnh Khánh Hòa</w:t>
            </w:r>
          </w:p>
        </w:tc>
        <w:tc>
          <w:tcPr>
            <w:tcW w:w="990" w:type="dxa"/>
            <w:vAlign w:val="center"/>
          </w:tcPr>
          <w:p w14:paraId="37C88179" w14:textId="77777777" w:rsidR="00FF7781" w:rsidRPr="00E52EE8" w:rsidRDefault="00FF7781" w:rsidP="00B06BB7">
            <w:pPr>
              <w:spacing w:before="80" w:after="80"/>
              <w:jc w:val="center"/>
              <w:rPr>
                <w:sz w:val="27"/>
                <w:szCs w:val="27"/>
              </w:rPr>
            </w:pPr>
          </w:p>
        </w:tc>
        <w:tc>
          <w:tcPr>
            <w:tcW w:w="900" w:type="dxa"/>
            <w:vAlign w:val="center"/>
          </w:tcPr>
          <w:p w14:paraId="221BD62D" w14:textId="77777777" w:rsidR="00FF7781" w:rsidRPr="00E52EE8" w:rsidRDefault="00FF7781" w:rsidP="00B06BB7">
            <w:pPr>
              <w:spacing w:before="80" w:after="80"/>
              <w:jc w:val="center"/>
              <w:rPr>
                <w:sz w:val="27"/>
                <w:szCs w:val="27"/>
                <w:lang w:eastAsia="ko-KR"/>
              </w:rPr>
            </w:pPr>
            <w:r w:rsidRPr="00E52EE8">
              <w:rPr>
                <w:sz w:val="27"/>
                <w:szCs w:val="27"/>
                <w:lang w:eastAsia="ko-KR"/>
              </w:rPr>
              <w:t>x</w:t>
            </w:r>
          </w:p>
        </w:tc>
        <w:tc>
          <w:tcPr>
            <w:tcW w:w="900" w:type="dxa"/>
            <w:shd w:val="clear" w:color="auto" w:fill="auto"/>
            <w:vAlign w:val="center"/>
          </w:tcPr>
          <w:p w14:paraId="20F4404F"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5553E6DF"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ECCE07E" w14:textId="77777777" w:rsidR="00FF7781" w:rsidRPr="00E52EE8" w:rsidRDefault="00FF7781" w:rsidP="00B06BB7">
            <w:pPr>
              <w:spacing w:before="80" w:after="80"/>
              <w:jc w:val="center"/>
              <w:rPr>
                <w:sz w:val="27"/>
                <w:szCs w:val="27"/>
                <w:lang w:eastAsia="ko-KR"/>
              </w:rPr>
            </w:pPr>
          </w:p>
        </w:tc>
        <w:tc>
          <w:tcPr>
            <w:tcW w:w="1350" w:type="dxa"/>
            <w:vAlign w:val="center"/>
          </w:tcPr>
          <w:p w14:paraId="64CCEF54" w14:textId="77777777" w:rsidR="00FF7781" w:rsidRPr="00E52EE8" w:rsidRDefault="00FF7781" w:rsidP="00B06BB7">
            <w:pPr>
              <w:spacing w:before="80" w:after="80"/>
              <w:jc w:val="center"/>
              <w:rPr>
                <w:sz w:val="27"/>
                <w:szCs w:val="27"/>
                <w:lang w:eastAsia="ko-KR"/>
              </w:rPr>
            </w:pPr>
          </w:p>
        </w:tc>
      </w:tr>
      <w:tr w:rsidR="00E52EE8" w:rsidRPr="00E52EE8" w14:paraId="2129DA76" w14:textId="77777777" w:rsidTr="00B06BB7">
        <w:tc>
          <w:tcPr>
            <w:tcW w:w="668" w:type="dxa"/>
            <w:vAlign w:val="center"/>
          </w:tcPr>
          <w:p w14:paraId="7ED6AEC2" w14:textId="77777777" w:rsidR="00FF7781" w:rsidRPr="00E52EE8" w:rsidRDefault="00FF7781" w:rsidP="00B06BB7">
            <w:pPr>
              <w:spacing w:before="80" w:after="80"/>
              <w:jc w:val="center"/>
              <w:rPr>
                <w:sz w:val="27"/>
                <w:szCs w:val="27"/>
              </w:rPr>
            </w:pPr>
            <w:r w:rsidRPr="00E52EE8">
              <w:rPr>
                <w:sz w:val="27"/>
                <w:szCs w:val="27"/>
              </w:rPr>
              <w:t>36</w:t>
            </w:r>
          </w:p>
        </w:tc>
        <w:tc>
          <w:tcPr>
            <w:tcW w:w="3670" w:type="dxa"/>
            <w:shd w:val="clear" w:color="auto" w:fill="auto"/>
            <w:vAlign w:val="center"/>
          </w:tcPr>
          <w:p w14:paraId="0CFB45D6" w14:textId="77777777" w:rsidR="00FF7781" w:rsidRPr="00E52EE8" w:rsidRDefault="00FF7781" w:rsidP="00B06BB7">
            <w:pPr>
              <w:jc w:val="both"/>
              <w:rPr>
                <w:sz w:val="27"/>
                <w:szCs w:val="27"/>
              </w:rPr>
            </w:pPr>
            <w:r w:rsidRPr="00E52EE8">
              <w:rPr>
                <w:sz w:val="27"/>
                <w:szCs w:val="27"/>
              </w:rPr>
              <w:t>Công ty Cổ phần Đường Khánh Hòa</w:t>
            </w:r>
          </w:p>
        </w:tc>
        <w:tc>
          <w:tcPr>
            <w:tcW w:w="3960" w:type="dxa"/>
            <w:vAlign w:val="center"/>
          </w:tcPr>
          <w:p w14:paraId="1EB2D1E0" w14:textId="77777777" w:rsidR="00FF7781" w:rsidRPr="00E52EE8" w:rsidRDefault="00FF7781" w:rsidP="00B06BB7">
            <w:pPr>
              <w:spacing w:before="80" w:after="80"/>
              <w:jc w:val="both"/>
              <w:rPr>
                <w:sz w:val="27"/>
                <w:szCs w:val="27"/>
              </w:rPr>
            </w:pPr>
            <w:r w:rsidRPr="00E52EE8">
              <w:rPr>
                <w:sz w:val="27"/>
                <w:szCs w:val="27"/>
              </w:rPr>
              <w:t>Xã Suối Hiệp, huyện Diên Khánh, tỉnh Khánh Hòa</w:t>
            </w:r>
          </w:p>
        </w:tc>
        <w:tc>
          <w:tcPr>
            <w:tcW w:w="990" w:type="dxa"/>
            <w:vAlign w:val="center"/>
          </w:tcPr>
          <w:p w14:paraId="4D2A3B84"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683A192F" w14:textId="77777777" w:rsidR="00FF7781" w:rsidRPr="00E52EE8" w:rsidRDefault="00FF7781" w:rsidP="00B06BB7">
            <w:pPr>
              <w:spacing w:before="80" w:after="80"/>
              <w:jc w:val="center"/>
              <w:rPr>
                <w:sz w:val="27"/>
                <w:szCs w:val="27"/>
                <w:lang w:eastAsia="ko-KR"/>
              </w:rPr>
            </w:pPr>
          </w:p>
        </w:tc>
        <w:tc>
          <w:tcPr>
            <w:tcW w:w="900" w:type="dxa"/>
            <w:shd w:val="clear" w:color="auto" w:fill="auto"/>
            <w:vAlign w:val="center"/>
          </w:tcPr>
          <w:p w14:paraId="17E4FEF0"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4714EF04"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9223E47" w14:textId="77777777" w:rsidR="00FF7781" w:rsidRPr="00E52EE8" w:rsidRDefault="00FF7781" w:rsidP="00B06BB7">
            <w:pPr>
              <w:spacing w:before="80" w:after="80"/>
              <w:jc w:val="center"/>
              <w:rPr>
                <w:sz w:val="27"/>
                <w:szCs w:val="27"/>
                <w:lang w:eastAsia="ko-KR"/>
              </w:rPr>
            </w:pPr>
          </w:p>
        </w:tc>
        <w:tc>
          <w:tcPr>
            <w:tcW w:w="1350" w:type="dxa"/>
            <w:vAlign w:val="center"/>
          </w:tcPr>
          <w:p w14:paraId="01BBEAC3" w14:textId="77777777" w:rsidR="00FF7781" w:rsidRPr="00E52EE8" w:rsidRDefault="00FF7781" w:rsidP="00B06BB7">
            <w:pPr>
              <w:spacing w:before="80" w:after="80"/>
              <w:jc w:val="center"/>
              <w:rPr>
                <w:sz w:val="27"/>
                <w:szCs w:val="27"/>
                <w:lang w:eastAsia="ko-KR"/>
              </w:rPr>
            </w:pPr>
          </w:p>
        </w:tc>
      </w:tr>
      <w:tr w:rsidR="00E52EE8" w:rsidRPr="00E52EE8" w14:paraId="51B1AE91" w14:textId="77777777" w:rsidTr="00B06BB7">
        <w:tc>
          <w:tcPr>
            <w:tcW w:w="668" w:type="dxa"/>
            <w:vAlign w:val="center"/>
          </w:tcPr>
          <w:p w14:paraId="5DAEAD5F" w14:textId="77777777" w:rsidR="00FF7781" w:rsidRPr="00E52EE8" w:rsidRDefault="00FF7781" w:rsidP="00B06BB7">
            <w:pPr>
              <w:spacing w:before="80" w:after="80"/>
              <w:jc w:val="center"/>
              <w:rPr>
                <w:sz w:val="27"/>
                <w:szCs w:val="27"/>
              </w:rPr>
            </w:pPr>
            <w:r w:rsidRPr="00E52EE8">
              <w:rPr>
                <w:sz w:val="27"/>
                <w:szCs w:val="27"/>
              </w:rPr>
              <w:t>37</w:t>
            </w:r>
          </w:p>
        </w:tc>
        <w:tc>
          <w:tcPr>
            <w:tcW w:w="3670" w:type="dxa"/>
            <w:shd w:val="clear" w:color="auto" w:fill="auto"/>
            <w:vAlign w:val="center"/>
          </w:tcPr>
          <w:p w14:paraId="113DF174" w14:textId="77777777" w:rsidR="00FF7781" w:rsidRPr="00E52EE8" w:rsidRDefault="00FF7781" w:rsidP="00B06BB7">
            <w:pPr>
              <w:jc w:val="both"/>
              <w:rPr>
                <w:sz w:val="27"/>
                <w:szCs w:val="27"/>
              </w:rPr>
            </w:pPr>
            <w:r w:rsidRPr="00E52EE8">
              <w:rPr>
                <w:sz w:val="27"/>
                <w:szCs w:val="27"/>
              </w:rPr>
              <w:t>Liên đoàn Quy hoạch và Điều tra tài nguyên nước Miền Trung</w:t>
            </w:r>
          </w:p>
        </w:tc>
        <w:tc>
          <w:tcPr>
            <w:tcW w:w="3960" w:type="dxa"/>
            <w:vAlign w:val="center"/>
          </w:tcPr>
          <w:p w14:paraId="10649DC0" w14:textId="77777777" w:rsidR="00FF7781" w:rsidRPr="00E52EE8" w:rsidRDefault="00FF7781" w:rsidP="00B06BB7">
            <w:pPr>
              <w:spacing w:before="80" w:after="80"/>
              <w:jc w:val="both"/>
              <w:rPr>
                <w:sz w:val="27"/>
                <w:szCs w:val="27"/>
              </w:rPr>
            </w:pPr>
            <w:r w:rsidRPr="00E52EE8">
              <w:rPr>
                <w:sz w:val="27"/>
                <w:szCs w:val="27"/>
              </w:rPr>
              <w:t>Đường 2/4, phường Vĩnh Hải, Tp. Nha Trang, tỉnh Khánh Hòa;</w:t>
            </w:r>
          </w:p>
        </w:tc>
        <w:tc>
          <w:tcPr>
            <w:tcW w:w="990" w:type="dxa"/>
            <w:vAlign w:val="center"/>
          </w:tcPr>
          <w:p w14:paraId="7F048179" w14:textId="77777777" w:rsidR="00FF7781" w:rsidRPr="00E52EE8" w:rsidRDefault="00FF7781" w:rsidP="00B06BB7">
            <w:pPr>
              <w:spacing w:before="80" w:after="80"/>
              <w:jc w:val="center"/>
              <w:rPr>
                <w:sz w:val="27"/>
                <w:szCs w:val="27"/>
              </w:rPr>
            </w:pPr>
          </w:p>
        </w:tc>
        <w:tc>
          <w:tcPr>
            <w:tcW w:w="900" w:type="dxa"/>
            <w:vAlign w:val="center"/>
          </w:tcPr>
          <w:p w14:paraId="6AE7FE08" w14:textId="77777777" w:rsidR="00FF7781" w:rsidRPr="00E52EE8" w:rsidRDefault="00FF7781" w:rsidP="00B06BB7">
            <w:pPr>
              <w:spacing w:before="80" w:after="80"/>
              <w:jc w:val="center"/>
              <w:rPr>
                <w:sz w:val="27"/>
                <w:szCs w:val="27"/>
                <w:lang w:eastAsia="ko-KR"/>
              </w:rPr>
            </w:pPr>
          </w:p>
        </w:tc>
        <w:tc>
          <w:tcPr>
            <w:tcW w:w="900" w:type="dxa"/>
            <w:shd w:val="clear" w:color="auto" w:fill="auto"/>
            <w:vAlign w:val="center"/>
          </w:tcPr>
          <w:p w14:paraId="61097B81"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43D3F4C8"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35626C3B" w14:textId="77777777" w:rsidR="00FF7781" w:rsidRPr="00E52EE8" w:rsidRDefault="00FF7781" w:rsidP="00B06BB7">
            <w:pPr>
              <w:spacing w:before="80" w:after="80"/>
              <w:jc w:val="center"/>
              <w:rPr>
                <w:sz w:val="27"/>
                <w:szCs w:val="27"/>
                <w:lang w:eastAsia="ko-KR"/>
              </w:rPr>
            </w:pPr>
          </w:p>
        </w:tc>
        <w:tc>
          <w:tcPr>
            <w:tcW w:w="1350" w:type="dxa"/>
            <w:vAlign w:val="center"/>
          </w:tcPr>
          <w:p w14:paraId="1BDEE987" w14:textId="77777777" w:rsidR="00FF7781" w:rsidRPr="00E52EE8" w:rsidRDefault="00FF7781" w:rsidP="00B06BB7">
            <w:pPr>
              <w:spacing w:before="80" w:after="80"/>
              <w:jc w:val="center"/>
              <w:rPr>
                <w:sz w:val="27"/>
                <w:szCs w:val="27"/>
                <w:lang w:eastAsia="ko-KR"/>
              </w:rPr>
            </w:pPr>
            <w:r w:rsidRPr="00E52EE8">
              <w:rPr>
                <w:sz w:val="27"/>
                <w:szCs w:val="27"/>
                <w:lang w:eastAsia="ko-KR"/>
              </w:rPr>
              <w:t>x</w:t>
            </w:r>
          </w:p>
        </w:tc>
      </w:tr>
      <w:tr w:rsidR="00E52EE8" w:rsidRPr="00E52EE8" w14:paraId="5EE08E9A" w14:textId="77777777" w:rsidTr="00B06BB7">
        <w:tc>
          <w:tcPr>
            <w:tcW w:w="668" w:type="dxa"/>
            <w:vAlign w:val="center"/>
          </w:tcPr>
          <w:p w14:paraId="2882D84E" w14:textId="77777777" w:rsidR="00FF7781" w:rsidRPr="00E52EE8" w:rsidRDefault="00FF7781" w:rsidP="00B06BB7">
            <w:pPr>
              <w:spacing w:before="80" w:after="80"/>
              <w:jc w:val="center"/>
              <w:rPr>
                <w:sz w:val="27"/>
                <w:szCs w:val="27"/>
              </w:rPr>
            </w:pPr>
            <w:r w:rsidRPr="00E52EE8">
              <w:rPr>
                <w:sz w:val="27"/>
                <w:szCs w:val="27"/>
              </w:rPr>
              <w:t>38</w:t>
            </w:r>
          </w:p>
        </w:tc>
        <w:tc>
          <w:tcPr>
            <w:tcW w:w="3670" w:type="dxa"/>
            <w:shd w:val="clear" w:color="auto" w:fill="auto"/>
            <w:vAlign w:val="center"/>
          </w:tcPr>
          <w:p w14:paraId="3EB0E3D4" w14:textId="77777777" w:rsidR="00FF7781" w:rsidRPr="00E52EE8" w:rsidRDefault="00FF7781" w:rsidP="00B06BB7">
            <w:pPr>
              <w:jc w:val="both"/>
              <w:rPr>
                <w:sz w:val="27"/>
                <w:szCs w:val="27"/>
              </w:rPr>
            </w:pPr>
            <w:r w:rsidRPr="00E52EE8">
              <w:rPr>
                <w:sz w:val="27"/>
                <w:szCs w:val="27"/>
              </w:rPr>
              <w:t>Công ty Cổ phần Bia Sài Gòn – Khánh Hòa</w:t>
            </w:r>
          </w:p>
        </w:tc>
        <w:tc>
          <w:tcPr>
            <w:tcW w:w="3960" w:type="dxa"/>
            <w:vAlign w:val="center"/>
          </w:tcPr>
          <w:p w14:paraId="23211E66" w14:textId="77777777" w:rsidR="00FF7781" w:rsidRPr="00E52EE8" w:rsidRDefault="00FF7781" w:rsidP="00B06BB7">
            <w:pPr>
              <w:spacing w:before="80" w:after="80"/>
              <w:jc w:val="both"/>
              <w:rPr>
                <w:sz w:val="27"/>
                <w:szCs w:val="27"/>
              </w:rPr>
            </w:pPr>
            <w:r w:rsidRPr="00E52EE8">
              <w:rPr>
                <w:sz w:val="27"/>
                <w:szCs w:val="27"/>
              </w:rPr>
              <w:t>Cụm công nghiệp Diên Phú, xã Diên Phú, huyện Diên Khánh, tỉnh Khánh Hòa</w:t>
            </w:r>
          </w:p>
        </w:tc>
        <w:tc>
          <w:tcPr>
            <w:tcW w:w="990" w:type="dxa"/>
            <w:vAlign w:val="center"/>
          </w:tcPr>
          <w:p w14:paraId="4897F57D"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08B18C5D" w14:textId="77777777" w:rsidR="00FF7781" w:rsidRPr="00E52EE8" w:rsidRDefault="00FF7781" w:rsidP="00B06BB7">
            <w:pPr>
              <w:spacing w:before="80" w:after="80"/>
              <w:jc w:val="center"/>
              <w:rPr>
                <w:sz w:val="27"/>
                <w:szCs w:val="27"/>
                <w:lang w:eastAsia="ko-KR"/>
              </w:rPr>
            </w:pPr>
          </w:p>
        </w:tc>
        <w:tc>
          <w:tcPr>
            <w:tcW w:w="900" w:type="dxa"/>
            <w:shd w:val="clear" w:color="auto" w:fill="auto"/>
            <w:vAlign w:val="center"/>
          </w:tcPr>
          <w:p w14:paraId="1E6277FF" w14:textId="77777777" w:rsidR="00FF7781" w:rsidRPr="00E52EE8" w:rsidRDefault="00FF7781" w:rsidP="00B06BB7">
            <w:pPr>
              <w:spacing w:before="80" w:after="80"/>
              <w:jc w:val="center"/>
              <w:rPr>
                <w:sz w:val="27"/>
                <w:szCs w:val="27"/>
                <w:lang w:eastAsia="ko-KR"/>
              </w:rPr>
            </w:pPr>
          </w:p>
        </w:tc>
        <w:tc>
          <w:tcPr>
            <w:tcW w:w="1080" w:type="dxa"/>
            <w:shd w:val="clear" w:color="auto" w:fill="auto"/>
            <w:vAlign w:val="center"/>
          </w:tcPr>
          <w:p w14:paraId="42A22B8E"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626DD015" w14:textId="77777777" w:rsidR="00FF7781" w:rsidRPr="00E52EE8" w:rsidRDefault="00FF7781" w:rsidP="00B06BB7">
            <w:pPr>
              <w:spacing w:before="80" w:after="80"/>
              <w:jc w:val="center"/>
              <w:rPr>
                <w:sz w:val="27"/>
                <w:szCs w:val="27"/>
                <w:lang w:eastAsia="ko-KR"/>
              </w:rPr>
            </w:pPr>
          </w:p>
        </w:tc>
        <w:tc>
          <w:tcPr>
            <w:tcW w:w="1350" w:type="dxa"/>
            <w:vAlign w:val="center"/>
          </w:tcPr>
          <w:p w14:paraId="29D4AC3E" w14:textId="77777777" w:rsidR="00FF7781" w:rsidRPr="00E52EE8" w:rsidRDefault="00FF7781" w:rsidP="00B06BB7">
            <w:pPr>
              <w:spacing w:before="80" w:after="80"/>
              <w:jc w:val="center"/>
              <w:rPr>
                <w:sz w:val="27"/>
                <w:szCs w:val="27"/>
                <w:lang w:eastAsia="ko-KR"/>
              </w:rPr>
            </w:pPr>
          </w:p>
        </w:tc>
      </w:tr>
      <w:tr w:rsidR="00E52EE8" w:rsidRPr="00E52EE8" w14:paraId="54F25B6A" w14:textId="77777777" w:rsidTr="00B06BB7">
        <w:tc>
          <w:tcPr>
            <w:tcW w:w="668" w:type="dxa"/>
            <w:vAlign w:val="center"/>
          </w:tcPr>
          <w:p w14:paraId="67CBA01B" w14:textId="77777777" w:rsidR="00FF7781" w:rsidRPr="00E52EE8" w:rsidRDefault="00FF7781" w:rsidP="00B06BB7">
            <w:pPr>
              <w:spacing w:before="80" w:after="80"/>
              <w:jc w:val="center"/>
              <w:rPr>
                <w:sz w:val="27"/>
                <w:szCs w:val="27"/>
              </w:rPr>
            </w:pPr>
            <w:r w:rsidRPr="00E52EE8">
              <w:rPr>
                <w:sz w:val="27"/>
                <w:szCs w:val="27"/>
              </w:rPr>
              <w:lastRenderedPageBreak/>
              <w:t>39</w:t>
            </w:r>
          </w:p>
        </w:tc>
        <w:tc>
          <w:tcPr>
            <w:tcW w:w="3670" w:type="dxa"/>
            <w:shd w:val="clear" w:color="auto" w:fill="auto"/>
            <w:vAlign w:val="center"/>
          </w:tcPr>
          <w:p w14:paraId="09CA16CF" w14:textId="77777777" w:rsidR="00FF7781" w:rsidRPr="00E52EE8" w:rsidRDefault="00FF7781" w:rsidP="00B06BB7">
            <w:pPr>
              <w:jc w:val="both"/>
              <w:rPr>
                <w:sz w:val="27"/>
                <w:szCs w:val="27"/>
              </w:rPr>
            </w:pPr>
            <w:r w:rsidRPr="00E52EE8">
              <w:rPr>
                <w:sz w:val="27"/>
                <w:szCs w:val="27"/>
              </w:rPr>
              <w:t>Công ty TNHH Gỗ  You Hao</w:t>
            </w:r>
          </w:p>
        </w:tc>
        <w:tc>
          <w:tcPr>
            <w:tcW w:w="3960" w:type="dxa"/>
            <w:vAlign w:val="center"/>
          </w:tcPr>
          <w:p w14:paraId="28D9C55D" w14:textId="77777777" w:rsidR="00FF7781" w:rsidRPr="00E52EE8" w:rsidRDefault="00FF7781" w:rsidP="00B06BB7">
            <w:pPr>
              <w:spacing w:before="80" w:after="80"/>
              <w:jc w:val="both"/>
              <w:rPr>
                <w:spacing w:val="-4"/>
                <w:sz w:val="27"/>
                <w:szCs w:val="27"/>
              </w:rPr>
            </w:pPr>
            <w:r w:rsidRPr="00E52EE8">
              <w:rPr>
                <w:sz w:val="27"/>
                <w:szCs w:val="27"/>
              </w:rPr>
              <w:t>Số 1F5-1F6, đường CN6, KCN Tân Bình, xã Tân Bình, huyện Bắc Tân Uyên, tỉnh Bình Dương</w:t>
            </w:r>
          </w:p>
        </w:tc>
        <w:tc>
          <w:tcPr>
            <w:tcW w:w="990" w:type="dxa"/>
            <w:vAlign w:val="center"/>
          </w:tcPr>
          <w:p w14:paraId="4575432C" w14:textId="77777777" w:rsidR="00FF7781" w:rsidRPr="00E52EE8" w:rsidRDefault="00FF7781" w:rsidP="00B06BB7">
            <w:pPr>
              <w:spacing w:before="80" w:after="80"/>
              <w:jc w:val="center"/>
              <w:rPr>
                <w:iCs/>
                <w:sz w:val="27"/>
                <w:szCs w:val="27"/>
              </w:rPr>
            </w:pPr>
            <w:r w:rsidRPr="00E52EE8">
              <w:rPr>
                <w:iCs/>
                <w:sz w:val="27"/>
                <w:szCs w:val="27"/>
              </w:rPr>
              <w:t>x</w:t>
            </w:r>
          </w:p>
        </w:tc>
        <w:tc>
          <w:tcPr>
            <w:tcW w:w="900" w:type="dxa"/>
            <w:vAlign w:val="center"/>
          </w:tcPr>
          <w:p w14:paraId="3E9EC647"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6C295CB8"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09D6F143"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15F258E8" w14:textId="77777777" w:rsidR="00FF7781" w:rsidRPr="00E52EE8" w:rsidRDefault="00FF7781" w:rsidP="00B06BB7">
            <w:pPr>
              <w:spacing w:before="80" w:after="80"/>
              <w:jc w:val="center"/>
              <w:rPr>
                <w:sz w:val="27"/>
                <w:szCs w:val="27"/>
              </w:rPr>
            </w:pPr>
          </w:p>
        </w:tc>
        <w:tc>
          <w:tcPr>
            <w:tcW w:w="1350" w:type="dxa"/>
            <w:vAlign w:val="center"/>
          </w:tcPr>
          <w:p w14:paraId="0D496D4A" w14:textId="77777777" w:rsidR="00FF7781" w:rsidRPr="00E52EE8" w:rsidRDefault="00FF7781" w:rsidP="00B06BB7">
            <w:pPr>
              <w:spacing w:before="80" w:after="80"/>
              <w:jc w:val="center"/>
              <w:rPr>
                <w:sz w:val="27"/>
                <w:szCs w:val="27"/>
              </w:rPr>
            </w:pPr>
          </w:p>
        </w:tc>
      </w:tr>
      <w:tr w:rsidR="00E52EE8" w:rsidRPr="00E52EE8" w14:paraId="216EE916" w14:textId="77777777" w:rsidTr="00B06BB7">
        <w:tc>
          <w:tcPr>
            <w:tcW w:w="668" w:type="dxa"/>
            <w:vAlign w:val="center"/>
          </w:tcPr>
          <w:p w14:paraId="70A9DFCD" w14:textId="77777777" w:rsidR="00FF7781" w:rsidRPr="00E52EE8" w:rsidRDefault="00FF7781" w:rsidP="00B06BB7">
            <w:pPr>
              <w:spacing w:before="80" w:after="80"/>
              <w:jc w:val="center"/>
              <w:rPr>
                <w:sz w:val="27"/>
                <w:szCs w:val="27"/>
              </w:rPr>
            </w:pPr>
            <w:r w:rsidRPr="00E52EE8">
              <w:rPr>
                <w:sz w:val="27"/>
                <w:szCs w:val="27"/>
              </w:rPr>
              <w:t>40</w:t>
            </w:r>
          </w:p>
        </w:tc>
        <w:tc>
          <w:tcPr>
            <w:tcW w:w="3670" w:type="dxa"/>
            <w:shd w:val="clear" w:color="auto" w:fill="auto"/>
            <w:vAlign w:val="center"/>
          </w:tcPr>
          <w:p w14:paraId="3FFBA3B3" w14:textId="77777777" w:rsidR="00FF7781" w:rsidRPr="00E52EE8" w:rsidRDefault="00FF7781" w:rsidP="00B06BB7">
            <w:pPr>
              <w:jc w:val="both"/>
              <w:rPr>
                <w:sz w:val="27"/>
                <w:szCs w:val="27"/>
              </w:rPr>
            </w:pPr>
            <w:r w:rsidRPr="00E52EE8">
              <w:rPr>
                <w:sz w:val="27"/>
                <w:szCs w:val="27"/>
              </w:rPr>
              <w:t>Công ty TNHH Yokohama Tyre Việt Nam</w:t>
            </w:r>
          </w:p>
        </w:tc>
        <w:tc>
          <w:tcPr>
            <w:tcW w:w="3960" w:type="dxa"/>
            <w:vAlign w:val="center"/>
          </w:tcPr>
          <w:p w14:paraId="33C3D6FB" w14:textId="77777777" w:rsidR="00FF7781" w:rsidRPr="00E52EE8" w:rsidRDefault="00FF7781" w:rsidP="00B06BB7">
            <w:pPr>
              <w:spacing w:before="80" w:after="80"/>
              <w:jc w:val="both"/>
              <w:rPr>
                <w:sz w:val="27"/>
                <w:szCs w:val="27"/>
              </w:rPr>
            </w:pPr>
            <w:r w:rsidRPr="00E52EE8">
              <w:rPr>
                <w:sz w:val="27"/>
                <w:szCs w:val="27"/>
              </w:rPr>
              <w:t>Số 17 đường số 10, KCN VSIP, phường Bình Hòa, thị xã Thuận An, tỉnh Bình Dương</w:t>
            </w:r>
          </w:p>
        </w:tc>
        <w:tc>
          <w:tcPr>
            <w:tcW w:w="990" w:type="dxa"/>
            <w:vAlign w:val="center"/>
          </w:tcPr>
          <w:p w14:paraId="7B1B2390" w14:textId="77777777" w:rsidR="00FF7781" w:rsidRPr="00E52EE8" w:rsidRDefault="00FF7781" w:rsidP="00B06BB7">
            <w:pPr>
              <w:spacing w:before="80" w:after="80"/>
              <w:jc w:val="center"/>
              <w:rPr>
                <w:iCs/>
                <w:sz w:val="27"/>
                <w:szCs w:val="27"/>
              </w:rPr>
            </w:pPr>
            <w:r w:rsidRPr="00E52EE8">
              <w:rPr>
                <w:iCs/>
                <w:sz w:val="27"/>
                <w:szCs w:val="27"/>
              </w:rPr>
              <w:t>x</w:t>
            </w:r>
          </w:p>
        </w:tc>
        <w:tc>
          <w:tcPr>
            <w:tcW w:w="900" w:type="dxa"/>
            <w:vAlign w:val="center"/>
          </w:tcPr>
          <w:p w14:paraId="5B3036FC" w14:textId="77777777" w:rsidR="00FF7781" w:rsidRPr="00E52EE8" w:rsidRDefault="00FF7781" w:rsidP="00B06BB7">
            <w:pPr>
              <w:spacing w:before="80" w:after="80"/>
              <w:jc w:val="center"/>
              <w:rPr>
                <w:iCs/>
                <w:sz w:val="27"/>
                <w:szCs w:val="27"/>
              </w:rPr>
            </w:pPr>
          </w:p>
        </w:tc>
        <w:tc>
          <w:tcPr>
            <w:tcW w:w="900" w:type="dxa"/>
            <w:shd w:val="clear" w:color="auto" w:fill="auto"/>
            <w:vAlign w:val="center"/>
          </w:tcPr>
          <w:p w14:paraId="63BA3C22"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7AA1D557" w14:textId="77777777" w:rsidR="00FF7781" w:rsidRPr="00E52EE8" w:rsidRDefault="00FF7781" w:rsidP="00B06BB7">
            <w:pPr>
              <w:spacing w:before="80" w:after="80"/>
              <w:jc w:val="center"/>
              <w:rPr>
                <w:sz w:val="27"/>
                <w:szCs w:val="27"/>
              </w:rPr>
            </w:pPr>
          </w:p>
        </w:tc>
        <w:tc>
          <w:tcPr>
            <w:tcW w:w="1080" w:type="dxa"/>
            <w:shd w:val="clear" w:color="auto" w:fill="auto"/>
            <w:vAlign w:val="center"/>
          </w:tcPr>
          <w:p w14:paraId="2D826783" w14:textId="77777777" w:rsidR="00FF7781" w:rsidRPr="00E52EE8" w:rsidRDefault="00FF7781" w:rsidP="00B06BB7">
            <w:pPr>
              <w:spacing w:before="80" w:after="80"/>
              <w:jc w:val="center"/>
              <w:rPr>
                <w:sz w:val="27"/>
                <w:szCs w:val="27"/>
              </w:rPr>
            </w:pPr>
          </w:p>
        </w:tc>
        <w:tc>
          <w:tcPr>
            <w:tcW w:w="1350" w:type="dxa"/>
            <w:vAlign w:val="center"/>
          </w:tcPr>
          <w:p w14:paraId="7EC9DEA2" w14:textId="77777777" w:rsidR="00FF7781" w:rsidRPr="00E52EE8" w:rsidRDefault="00FF7781" w:rsidP="00B06BB7">
            <w:pPr>
              <w:spacing w:before="80" w:after="80"/>
              <w:jc w:val="center"/>
              <w:rPr>
                <w:sz w:val="27"/>
                <w:szCs w:val="27"/>
              </w:rPr>
            </w:pPr>
          </w:p>
        </w:tc>
      </w:tr>
      <w:tr w:rsidR="00E52EE8" w:rsidRPr="00E52EE8" w14:paraId="286A3E35" w14:textId="77777777" w:rsidTr="00B06BB7">
        <w:tc>
          <w:tcPr>
            <w:tcW w:w="668" w:type="dxa"/>
            <w:vAlign w:val="center"/>
          </w:tcPr>
          <w:p w14:paraId="36F0AA9D" w14:textId="77777777" w:rsidR="00FF7781" w:rsidRPr="00E52EE8" w:rsidRDefault="00FF7781" w:rsidP="00B06BB7">
            <w:pPr>
              <w:spacing w:before="80" w:after="80"/>
              <w:jc w:val="center"/>
              <w:rPr>
                <w:sz w:val="27"/>
                <w:szCs w:val="27"/>
              </w:rPr>
            </w:pPr>
            <w:r w:rsidRPr="00E52EE8">
              <w:rPr>
                <w:sz w:val="27"/>
                <w:szCs w:val="27"/>
              </w:rPr>
              <w:t>41</w:t>
            </w:r>
          </w:p>
        </w:tc>
        <w:tc>
          <w:tcPr>
            <w:tcW w:w="3670" w:type="dxa"/>
            <w:shd w:val="clear" w:color="auto" w:fill="auto"/>
            <w:vAlign w:val="center"/>
          </w:tcPr>
          <w:p w14:paraId="49CE16A9" w14:textId="77777777" w:rsidR="00FF7781" w:rsidRPr="00E52EE8" w:rsidRDefault="00FF7781" w:rsidP="00B06BB7">
            <w:pPr>
              <w:jc w:val="both"/>
              <w:rPr>
                <w:sz w:val="27"/>
                <w:szCs w:val="27"/>
              </w:rPr>
            </w:pPr>
            <w:r w:rsidRPr="00E52EE8">
              <w:rPr>
                <w:sz w:val="27"/>
                <w:szCs w:val="27"/>
              </w:rPr>
              <w:t>Công ty TNHH Giấy Tân Định</w:t>
            </w:r>
          </w:p>
        </w:tc>
        <w:tc>
          <w:tcPr>
            <w:tcW w:w="3960" w:type="dxa"/>
            <w:vAlign w:val="center"/>
          </w:tcPr>
          <w:p w14:paraId="02483222" w14:textId="77777777" w:rsidR="00FF7781" w:rsidRPr="00E52EE8" w:rsidRDefault="00FF7781" w:rsidP="00B06BB7">
            <w:pPr>
              <w:pStyle w:val="ListParagraph"/>
              <w:tabs>
                <w:tab w:val="left" w:pos="990"/>
                <w:tab w:val="left" w:pos="3150"/>
              </w:tabs>
              <w:spacing w:after="120" w:line="269" w:lineRule="auto"/>
              <w:ind w:left="0"/>
              <w:rPr>
                <w:sz w:val="27"/>
                <w:szCs w:val="27"/>
              </w:rPr>
            </w:pPr>
            <w:r w:rsidRPr="00E52EE8">
              <w:rPr>
                <w:sz w:val="27"/>
                <w:szCs w:val="27"/>
              </w:rPr>
              <w:t>Số 261/12A, khu phố 3, phường Tân Định, thị xã Bến Cát, tỉnh Bình Dương.</w:t>
            </w:r>
          </w:p>
          <w:p w14:paraId="26B7E293" w14:textId="77777777" w:rsidR="00FF7781" w:rsidRPr="00E52EE8" w:rsidRDefault="00FF7781" w:rsidP="00B06BB7">
            <w:pPr>
              <w:spacing w:before="80" w:after="80"/>
              <w:jc w:val="both"/>
              <w:rPr>
                <w:sz w:val="27"/>
                <w:szCs w:val="27"/>
              </w:rPr>
            </w:pPr>
          </w:p>
        </w:tc>
        <w:tc>
          <w:tcPr>
            <w:tcW w:w="990" w:type="dxa"/>
            <w:vAlign w:val="center"/>
          </w:tcPr>
          <w:p w14:paraId="777BD8EC"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653DDD6D"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1649D01"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BE7F33F"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C6BA774" w14:textId="77777777" w:rsidR="00FF7781" w:rsidRPr="00E52EE8" w:rsidRDefault="00FF7781" w:rsidP="00B06BB7">
            <w:pPr>
              <w:spacing w:before="80" w:after="80"/>
              <w:jc w:val="center"/>
              <w:rPr>
                <w:sz w:val="27"/>
                <w:szCs w:val="27"/>
              </w:rPr>
            </w:pPr>
          </w:p>
        </w:tc>
        <w:tc>
          <w:tcPr>
            <w:tcW w:w="1350" w:type="dxa"/>
            <w:vAlign w:val="center"/>
          </w:tcPr>
          <w:p w14:paraId="7903F8BC" w14:textId="77777777" w:rsidR="00FF7781" w:rsidRPr="00E52EE8" w:rsidRDefault="00FF7781" w:rsidP="00B06BB7">
            <w:pPr>
              <w:spacing w:before="80" w:after="80"/>
              <w:jc w:val="center"/>
              <w:rPr>
                <w:sz w:val="27"/>
                <w:szCs w:val="27"/>
              </w:rPr>
            </w:pPr>
          </w:p>
        </w:tc>
      </w:tr>
      <w:tr w:rsidR="00E52EE8" w:rsidRPr="00E52EE8" w14:paraId="2D018D79" w14:textId="77777777" w:rsidTr="00B06BB7">
        <w:tc>
          <w:tcPr>
            <w:tcW w:w="668" w:type="dxa"/>
            <w:vAlign w:val="center"/>
          </w:tcPr>
          <w:p w14:paraId="0EE13F1D" w14:textId="77777777" w:rsidR="00FF7781" w:rsidRPr="00E52EE8" w:rsidRDefault="00FF7781" w:rsidP="00B06BB7">
            <w:pPr>
              <w:spacing w:before="80" w:after="80"/>
              <w:jc w:val="center"/>
              <w:rPr>
                <w:sz w:val="27"/>
                <w:szCs w:val="27"/>
              </w:rPr>
            </w:pPr>
            <w:r w:rsidRPr="00E52EE8">
              <w:rPr>
                <w:sz w:val="27"/>
                <w:szCs w:val="27"/>
              </w:rPr>
              <w:t>42</w:t>
            </w:r>
          </w:p>
        </w:tc>
        <w:tc>
          <w:tcPr>
            <w:tcW w:w="3670" w:type="dxa"/>
            <w:shd w:val="clear" w:color="auto" w:fill="auto"/>
            <w:vAlign w:val="center"/>
          </w:tcPr>
          <w:p w14:paraId="723EF66D" w14:textId="77777777" w:rsidR="00FF7781" w:rsidRPr="00E52EE8" w:rsidRDefault="00FF7781" w:rsidP="00B06BB7">
            <w:pPr>
              <w:jc w:val="both"/>
              <w:rPr>
                <w:sz w:val="27"/>
                <w:szCs w:val="27"/>
              </w:rPr>
            </w:pPr>
            <w:r w:rsidRPr="00E52EE8">
              <w:rPr>
                <w:sz w:val="27"/>
                <w:szCs w:val="27"/>
              </w:rPr>
              <w:t>Công ty Cổ phần An Phú</w:t>
            </w:r>
          </w:p>
        </w:tc>
        <w:tc>
          <w:tcPr>
            <w:tcW w:w="3960" w:type="dxa"/>
            <w:vAlign w:val="center"/>
          </w:tcPr>
          <w:p w14:paraId="7480AAF5" w14:textId="77777777" w:rsidR="00FF7781" w:rsidRPr="00E52EE8" w:rsidRDefault="00FF7781" w:rsidP="00B06BB7">
            <w:pPr>
              <w:pStyle w:val="ListParagraph"/>
              <w:tabs>
                <w:tab w:val="left" w:pos="990"/>
                <w:tab w:val="left" w:pos="3150"/>
              </w:tabs>
              <w:spacing w:after="120" w:line="269" w:lineRule="auto"/>
              <w:ind w:left="0"/>
              <w:rPr>
                <w:sz w:val="27"/>
                <w:szCs w:val="27"/>
              </w:rPr>
            </w:pPr>
            <w:r w:rsidRPr="00E52EE8">
              <w:rPr>
                <w:sz w:val="27"/>
                <w:szCs w:val="27"/>
              </w:rPr>
              <w:t>Ấp 1B, xã An Phú, huyện Thuận An, tỉnh Bình Dương.</w:t>
            </w:r>
          </w:p>
          <w:p w14:paraId="072B607C" w14:textId="77777777" w:rsidR="00FF7781" w:rsidRPr="00E52EE8" w:rsidRDefault="00FF7781" w:rsidP="00B06BB7">
            <w:pPr>
              <w:spacing w:before="80" w:after="80"/>
              <w:jc w:val="both"/>
              <w:rPr>
                <w:bCs/>
                <w:sz w:val="27"/>
                <w:szCs w:val="27"/>
              </w:rPr>
            </w:pPr>
          </w:p>
        </w:tc>
        <w:tc>
          <w:tcPr>
            <w:tcW w:w="990" w:type="dxa"/>
            <w:vAlign w:val="center"/>
          </w:tcPr>
          <w:p w14:paraId="262122AE"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603C3870"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014E089E"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9AD4667"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772AF50" w14:textId="77777777" w:rsidR="00FF7781" w:rsidRPr="00E52EE8" w:rsidRDefault="00FF7781" w:rsidP="00B06BB7">
            <w:pPr>
              <w:spacing w:before="80" w:after="80"/>
              <w:jc w:val="center"/>
              <w:rPr>
                <w:sz w:val="27"/>
                <w:szCs w:val="27"/>
              </w:rPr>
            </w:pPr>
          </w:p>
        </w:tc>
        <w:tc>
          <w:tcPr>
            <w:tcW w:w="1350" w:type="dxa"/>
            <w:vAlign w:val="center"/>
          </w:tcPr>
          <w:p w14:paraId="05BC89DD" w14:textId="77777777" w:rsidR="00FF7781" w:rsidRPr="00E52EE8" w:rsidRDefault="00FF7781" w:rsidP="00B06BB7">
            <w:pPr>
              <w:spacing w:before="80" w:after="80"/>
              <w:jc w:val="center"/>
              <w:rPr>
                <w:sz w:val="27"/>
                <w:szCs w:val="27"/>
              </w:rPr>
            </w:pPr>
          </w:p>
        </w:tc>
      </w:tr>
      <w:tr w:rsidR="00E52EE8" w:rsidRPr="00E52EE8" w14:paraId="404E1D0E" w14:textId="77777777" w:rsidTr="00B06BB7">
        <w:tc>
          <w:tcPr>
            <w:tcW w:w="668" w:type="dxa"/>
            <w:vAlign w:val="center"/>
          </w:tcPr>
          <w:p w14:paraId="2F9D188D" w14:textId="77777777" w:rsidR="00FF7781" w:rsidRPr="00E52EE8" w:rsidRDefault="00FF7781" w:rsidP="00B06BB7">
            <w:pPr>
              <w:spacing w:before="80" w:after="80"/>
              <w:jc w:val="center"/>
              <w:rPr>
                <w:sz w:val="27"/>
                <w:szCs w:val="27"/>
              </w:rPr>
            </w:pPr>
            <w:r w:rsidRPr="00E52EE8">
              <w:rPr>
                <w:sz w:val="27"/>
                <w:szCs w:val="27"/>
              </w:rPr>
              <w:t>43</w:t>
            </w:r>
          </w:p>
        </w:tc>
        <w:tc>
          <w:tcPr>
            <w:tcW w:w="3670" w:type="dxa"/>
            <w:shd w:val="clear" w:color="auto" w:fill="auto"/>
            <w:vAlign w:val="center"/>
          </w:tcPr>
          <w:p w14:paraId="38C3988A" w14:textId="77777777" w:rsidR="00FF7781" w:rsidRPr="00E52EE8" w:rsidRDefault="00FF7781" w:rsidP="00B06BB7">
            <w:pPr>
              <w:jc w:val="both"/>
              <w:rPr>
                <w:sz w:val="27"/>
                <w:szCs w:val="27"/>
              </w:rPr>
            </w:pPr>
            <w:r w:rsidRPr="00E52EE8">
              <w:rPr>
                <w:sz w:val="27"/>
                <w:szCs w:val="27"/>
              </w:rPr>
              <w:t>Công ty Cổ phần Thép Tuệ Minh</w:t>
            </w:r>
          </w:p>
        </w:tc>
        <w:tc>
          <w:tcPr>
            <w:tcW w:w="3960" w:type="dxa"/>
            <w:vAlign w:val="center"/>
          </w:tcPr>
          <w:p w14:paraId="42BFAC44" w14:textId="77777777" w:rsidR="00FF7781" w:rsidRPr="00E52EE8" w:rsidRDefault="00FF7781" w:rsidP="00B06BB7">
            <w:pPr>
              <w:spacing w:before="80" w:after="80"/>
              <w:jc w:val="both"/>
              <w:rPr>
                <w:bCs/>
                <w:sz w:val="27"/>
                <w:szCs w:val="27"/>
              </w:rPr>
            </w:pPr>
            <w:r w:rsidRPr="00E52EE8">
              <w:rPr>
                <w:sz w:val="27"/>
                <w:szCs w:val="27"/>
              </w:rPr>
              <w:t>Lô A5, đường D2, KCN Đất Cuốc (khu B), xã Đất Cuốc, huyện Bắc Tân Uyên, tỉnh Bình Dương</w:t>
            </w:r>
          </w:p>
        </w:tc>
        <w:tc>
          <w:tcPr>
            <w:tcW w:w="990" w:type="dxa"/>
            <w:vAlign w:val="center"/>
          </w:tcPr>
          <w:p w14:paraId="4E408724"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1C8D5323"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4BB1E22"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97FF5F0"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D0ACE21" w14:textId="77777777" w:rsidR="00FF7781" w:rsidRPr="00E52EE8" w:rsidRDefault="00FF7781" w:rsidP="00B06BB7">
            <w:pPr>
              <w:spacing w:before="80" w:after="80"/>
              <w:jc w:val="center"/>
              <w:rPr>
                <w:sz w:val="27"/>
                <w:szCs w:val="27"/>
              </w:rPr>
            </w:pPr>
          </w:p>
        </w:tc>
        <w:tc>
          <w:tcPr>
            <w:tcW w:w="1350" w:type="dxa"/>
            <w:vAlign w:val="center"/>
          </w:tcPr>
          <w:p w14:paraId="3292AEF1" w14:textId="77777777" w:rsidR="00FF7781" w:rsidRPr="00E52EE8" w:rsidRDefault="00FF7781" w:rsidP="00B06BB7">
            <w:pPr>
              <w:spacing w:before="80" w:after="80"/>
              <w:jc w:val="center"/>
              <w:rPr>
                <w:sz w:val="27"/>
                <w:szCs w:val="27"/>
              </w:rPr>
            </w:pPr>
          </w:p>
        </w:tc>
      </w:tr>
      <w:tr w:rsidR="00E52EE8" w:rsidRPr="00E52EE8" w14:paraId="361F9642" w14:textId="77777777" w:rsidTr="00B06BB7">
        <w:tc>
          <w:tcPr>
            <w:tcW w:w="668" w:type="dxa"/>
            <w:vAlign w:val="center"/>
          </w:tcPr>
          <w:p w14:paraId="0FBD8332" w14:textId="77777777" w:rsidR="00FF7781" w:rsidRPr="00E52EE8" w:rsidRDefault="00FF7781" w:rsidP="00B06BB7">
            <w:pPr>
              <w:spacing w:before="80" w:after="80"/>
              <w:jc w:val="center"/>
              <w:rPr>
                <w:sz w:val="27"/>
                <w:szCs w:val="27"/>
              </w:rPr>
            </w:pPr>
            <w:r w:rsidRPr="00E52EE8">
              <w:rPr>
                <w:sz w:val="27"/>
                <w:szCs w:val="27"/>
              </w:rPr>
              <w:t>44</w:t>
            </w:r>
          </w:p>
        </w:tc>
        <w:tc>
          <w:tcPr>
            <w:tcW w:w="3670" w:type="dxa"/>
            <w:shd w:val="clear" w:color="auto" w:fill="auto"/>
            <w:vAlign w:val="center"/>
          </w:tcPr>
          <w:p w14:paraId="745ED839" w14:textId="77777777" w:rsidR="00FF7781" w:rsidRPr="00E52EE8" w:rsidRDefault="00FF7781" w:rsidP="00B06BB7">
            <w:pPr>
              <w:jc w:val="both"/>
              <w:rPr>
                <w:sz w:val="27"/>
                <w:szCs w:val="27"/>
              </w:rPr>
            </w:pPr>
            <w:r w:rsidRPr="00E52EE8">
              <w:rPr>
                <w:sz w:val="27"/>
                <w:szCs w:val="27"/>
              </w:rPr>
              <w:t>Công ty TNHH Thép Kim Trường Hưng</w:t>
            </w:r>
          </w:p>
        </w:tc>
        <w:tc>
          <w:tcPr>
            <w:tcW w:w="3960" w:type="dxa"/>
            <w:vAlign w:val="center"/>
          </w:tcPr>
          <w:p w14:paraId="7599F259" w14:textId="77777777" w:rsidR="00FF7781" w:rsidRPr="00E52EE8" w:rsidRDefault="00FF7781" w:rsidP="00B06BB7">
            <w:pPr>
              <w:spacing w:before="80" w:after="80"/>
              <w:jc w:val="both"/>
              <w:rPr>
                <w:rFonts w:eastAsia="Times New Roman"/>
                <w:sz w:val="27"/>
                <w:szCs w:val="27"/>
              </w:rPr>
            </w:pPr>
            <w:r w:rsidRPr="00E52EE8">
              <w:rPr>
                <w:sz w:val="27"/>
                <w:szCs w:val="27"/>
              </w:rPr>
              <w:t>Số 139/1B, đường 744, ấp Bến Giảng, xã Phú An, thị xã Bến Cát, tỉnh Bình Dương</w:t>
            </w:r>
          </w:p>
        </w:tc>
        <w:tc>
          <w:tcPr>
            <w:tcW w:w="990" w:type="dxa"/>
            <w:vAlign w:val="center"/>
          </w:tcPr>
          <w:p w14:paraId="2DF332E6"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65F4710D"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DA1F535"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948EB43"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D7650AA" w14:textId="77777777" w:rsidR="00FF7781" w:rsidRPr="00E52EE8" w:rsidRDefault="00FF7781" w:rsidP="00B06BB7">
            <w:pPr>
              <w:spacing w:before="80" w:after="80"/>
              <w:jc w:val="center"/>
              <w:rPr>
                <w:sz w:val="27"/>
                <w:szCs w:val="27"/>
              </w:rPr>
            </w:pPr>
          </w:p>
        </w:tc>
        <w:tc>
          <w:tcPr>
            <w:tcW w:w="1350" w:type="dxa"/>
            <w:vAlign w:val="center"/>
          </w:tcPr>
          <w:p w14:paraId="3F01762E" w14:textId="77777777" w:rsidR="00FF7781" w:rsidRPr="00E52EE8" w:rsidRDefault="00FF7781" w:rsidP="00B06BB7">
            <w:pPr>
              <w:spacing w:before="80" w:after="80"/>
              <w:jc w:val="center"/>
              <w:rPr>
                <w:sz w:val="27"/>
                <w:szCs w:val="27"/>
              </w:rPr>
            </w:pPr>
          </w:p>
        </w:tc>
      </w:tr>
      <w:tr w:rsidR="00E52EE8" w:rsidRPr="00E52EE8" w14:paraId="44C3A772" w14:textId="77777777" w:rsidTr="00B06BB7">
        <w:tc>
          <w:tcPr>
            <w:tcW w:w="668" w:type="dxa"/>
            <w:vAlign w:val="center"/>
          </w:tcPr>
          <w:p w14:paraId="74D429C1" w14:textId="77777777" w:rsidR="00FF7781" w:rsidRPr="00E52EE8" w:rsidRDefault="00FF7781" w:rsidP="00B06BB7">
            <w:pPr>
              <w:spacing w:before="80" w:after="80"/>
              <w:jc w:val="center"/>
              <w:rPr>
                <w:sz w:val="27"/>
                <w:szCs w:val="27"/>
              </w:rPr>
            </w:pPr>
            <w:r w:rsidRPr="00E52EE8">
              <w:rPr>
                <w:sz w:val="27"/>
                <w:szCs w:val="27"/>
              </w:rPr>
              <w:t>45</w:t>
            </w:r>
          </w:p>
        </w:tc>
        <w:tc>
          <w:tcPr>
            <w:tcW w:w="3670" w:type="dxa"/>
            <w:shd w:val="clear" w:color="auto" w:fill="auto"/>
            <w:vAlign w:val="center"/>
          </w:tcPr>
          <w:p w14:paraId="0A52D1C5" w14:textId="77777777" w:rsidR="00FF7781" w:rsidRPr="00E52EE8" w:rsidRDefault="00FF7781" w:rsidP="00B06BB7">
            <w:pPr>
              <w:jc w:val="both"/>
              <w:rPr>
                <w:sz w:val="27"/>
                <w:szCs w:val="27"/>
              </w:rPr>
            </w:pPr>
            <w:r w:rsidRPr="00E52EE8">
              <w:rPr>
                <w:sz w:val="27"/>
                <w:szCs w:val="27"/>
              </w:rPr>
              <w:t>Công ty Cổ phần Gỗ MDF VRG Dongwha</w:t>
            </w:r>
          </w:p>
        </w:tc>
        <w:tc>
          <w:tcPr>
            <w:tcW w:w="3960" w:type="dxa"/>
            <w:vAlign w:val="center"/>
          </w:tcPr>
          <w:p w14:paraId="26462166" w14:textId="77777777" w:rsidR="00FF7781" w:rsidRPr="00E52EE8" w:rsidRDefault="00FF7781" w:rsidP="00B06BB7">
            <w:pPr>
              <w:spacing w:before="80" w:after="80"/>
              <w:jc w:val="both"/>
              <w:rPr>
                <w:sz w:val="27"/>
                <w:szCs w:val="27"/>
              </w:rPr>
            </w:pPr>
            <w:r w:rsidRPr="00E52EE8">
              <w:rPr>
                <w:sz w:val="27"/>
                <w:szCs w:val="27"/>
              </w:rPr>
              <w:t>Lô G, KCN Minh Hưng III, xã Minh Hưng, huyện Chơn Thành, tỉnh Bình Phước</w:t>
            </w:r>
          </w:p>
        </w:tc>
        <w:tc>
          <w:tcPr>
            <w:tcW w:w="990" w:type="dxa"/>
            <w:vAlign w:val="center"/>
          </w:tcPr>
          <w:p w14:paraId="6B7C0DAF"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1125E54B"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5DA2551"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CD681AC"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C3976E1" w14:textId="77777777" w:rsidR="00FF7781" w:rsidRPr="00E52EE8" w:rsidRDefault="00FF7781" w:rsidP="00B06BB7">
            <w:pPr>
              <w:spacing w:before="80" w:after="80"/>
              <w:jc w:val="center"/>
              <w:rPr>
                <w:sz w:val="27"/>
                <w:szCs w:val="27"/>
              </w:rPr>
            </w:pPr>
          </w:p>
        </w:tc>
        <w:tc>
          <w:tcPr>
            <w:tcW w:w="1350" w:type="dxa"/>
            <w:vAlign w:val="center"/>
          </w:tcPr>
          <w:p w14:paraId="239275F3" w14:textId="77777777" w:rsidR="00FF7781" w:rsidRPr="00E52EE8" w:rsidRDefault="00FF7781" w:rsidP="00B06BB7">
            <w:pPr>
              <w:spacing w:before="80" w:after="80"/>
              <w:jc w:val="center"/>
              <w:rPr>
                <w:sz w:val="27"/>
                <w:szCs w:val="27"/>
              </w:rPr>
            </w:pPr>
          </w:p>
        </w:tc>
      </w:tr>
      <w:tr w:rsidR="00E52EE8" w:rsidRPr="00E52EE8" w14:paraId="3D6CEFB6" w14:textId="77777777" w:rsidTr="00B06BB7">
        <w:tc>
          <w:tcPr>
            <w:tcW w:w="668" w:type="dxa"/>
            <w:vAlign w:val="center"/>
          </w:tcPr>
          <w:p w14:paraId="20FB94C9" w14:textId="77777777" w:rsidR="00FF7781" w:rsidRPr="00E52EE8" w:rsidRDefault="00FF7781" w:rsidP="00B06BB7">
            <w:pPr>
              <w:spacing w:before="80" w:after="80"/>
              <w:jc w:val="center"/>
              <w:rPr>
                <w:sz w:val="27"/>
                <w:szCs w:val="27"/>
              </w:rPr>
            </w:pPr>
            <w:r w:rsidRPr="00E52EE8">
              <w:rPr>
                <w:sz w:val="27"/>
                <w:szCs w:val="27"/>
              </w:rPr>
              <w:t>46</w:t>
            </w:r>
          </w:p>
        </w:tc>
        <w:tc>
          <w:tcPr>
            <w:tcW w:w="3670" w:type="dxa"/>
            <w:shd w:val="clear" w:color="auto" w:fill="auto"/>
            <w:vAlign w:val="center"/>
          </w:tcPr>
          <w:p w14:paraId="6E87AAB9" w14:textId="77777777" w:rsidR="00FF7781" w:rsidRPr="00E52EE8" w:rsidRDefault="00FF7781" w:rsidP="00B06BB7">
            <w:pPr>
              <w:jc w:val="both"/>
              <w:rPr>
                <w:sz w:val="27"/>
                <w:szCs w:val="27"/>
              </w:rPr>
            </w:pPr>
            <w:r w:rsidRPr="00E52EE8">
              <w:rPr>
                <w:sz w:val="27"/>
                <w:szCs w:val="27"/>
              </w:rPr>
              <w:t xml:space="preserve">Trung tâm Kỹ thuật tiêu chuẩn </w:t>
            </w:r>
            <w:r w:rsidRPr="00E52EE8">
              <w:rPr>
                <w:sz w:val="27"/>
                <w:szCs w:val="27"/>
              </w:rPr>
              <w:lastRenderedPageBreak/>
              <w:t>đo lường chất lượng tỉnh Bình Phước</w:t>
            </w:r>
          </w:p>
        </w:tc>
        <w:tc>
          <w:tcPr>
            <w:tcW w:w="3960" w:type="dxa"/>
            <w:vAlign w:val="center"/>
          </w:tcPr>
          <w:p w14:paraId="65AD74E3" w14:textId="77777777" w:rsidR="00FF7781" w:rsidRPr="00E52EE8" w:rsidRDefault="00FF7781" w:rsidP="00B06BB7">
            <w:pPr>
              <w:spacing w:before="80" w:after="80"/>
              <w:jc w:val="both"/>
              <w:rPr>
                <w:sz w:val="27"/>
                <w:szCs w:val="27"/>
              </w:rPr>
            </w:pPr>
            <w:r w:rsidRPr="00E52EE8">
              <w:rPr>
                <w:sz w:val="27"/>
                <w:szCs w:val="27"/>
              </w:rPr>
              <w:lastRenderedPageBreak/>
              <w:t xml:space="preserve">Quốc lộ 14, phường Tân Bình, thị </w:t>
            </w:r>
            <w:r w:rsidRPr="00E52EE8">
              <w:rPr>
                <w:sz w:val="27"/>
                <w:szCs w:val="27"/>
              </w:rPr>
              <w:lastRenderedPageBreak/>
              <w:t>xã Đồng Xoài, tỉnh Bình Phước</w:t>
            </w:r>
          </w:p>
        </w:tc>
        <w:tc>
          <w:tcPr>
            <w:tcW w:w="990" w:type="dxa"/>
            <w:vAlign w:val="center"/>
          </w:tcPr>
          <w:p w14:paraId="4A6A2811" w14:textId="77777777" w:rsidR="00FF7781" w:rsidRPr="00E52EE8" w:rsidRDefault="00FF7781" w:rsidP="00B06BB7">
            <w:pPr>
              <w:spacing w:before="80" w:after="80"/>
              <w:jc w:val="center"/>
              <w:rPr>
                <w:sz w:val="27"/>
                <w:szCs w:val="27"/>
              </w:rPr>
            </w:pPr>
          </w:p>
        </w:tc>
        <w:tc>
          <w:tcPr>
            <w:tcW w:w="900" w:type="dxa"/>
            <w:vAlign w:val="center"/>
          </w:tcPr>
          <w:p w14:paraId="658FFAD3"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5F966B02"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28941D52"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535945A" w14:textId="77777777" w:rsidR="00FF7781" w:rsidRPr="00E52EE8" w:rsidRDefault="00FF7781" w:rsidP="00B06BB7">
            <w:pPr>
              <w:spacing w:before="80" w:after="80"/>
              <w:jc w:val="center"/>
              <w:rPr>
                <w:sz w:val="27"/>
                <w:szCs w:val="27"/>
              </w:rPr>
            </w:pPr>
          </w:p>
        </w:tc>
        <w:tc>
          <w:tcPr>
            <w:tcW w:w="1350" w:type="dxa"/>
            <w:vAlign w:val="center"/>
          </w:tcPr>
          <w:p w14:paraId="03891811" w14:textId="77777777" w:rsidR="00FF7781" w:rsidRPr="00E52EE8" w:rsidRDefault="00FF7781" w:rsidP="00B06BB7">
            <w:pPr>
              <w:spacing w:before="80" w:after="80"/>
              <w:jc w:val="center"/>
              <w:rPr>
                <w:sz w:val="27"/>
                <w:szCs w:val="27"/>
              </w:rPr>
            </w:pPr>
          </w:p>
        </w:tc>
      </w:tr>
      <w:tr w:rsidR="00E52EE8" w:rsidRPr="00E52EE8" w14:paraId="04A952DA" w14:textId="77777777" w:rsidTr="00B06BB7">
        <w:tc>
          <w:tcPr>
            <w:tcW w:w="668" w:type="dxa"/>
            <w:vAlign w:val="center"/>
          </w:tcPr>
          <w:p w14:paraId="1734E10D" w14:textId="77777777" w:rsidR="00FF7781" w:rsidRPr="00E52EE8" w:rsidRDefault="00FF7781" w:rsidP="00B06BB7">
            <w:pPr>
              <w:spacing w:before="80" w:after="80"/>
              <w:jc w:val="center"/>
              <w:rPr>
                <w:sz w:val="27"/>
                <w:szCs w:val="27"/>
              </w:rPr>
            </w:pPr>
            <w:r w:rsidRPr="00E52EE8">
              <w:rPr>
                <w:sz w:val="27"/>
                <w:szCs w:val="27"/>
              </w:rPr>
              <w:t>47</w:t>
            </w:r>
          </w:p>
        </w:tc>
        <w:tc>
          <w:tcPr>
            <w:tcW w:w="3670" w:type="dxa"/>
            <w:shd w:val="clear" w:color="auto" w:fill="auto"/>
            <w:vAlign w:val="center"/>
          </w:tcPr>
          <w:p w14:paraId="62AA7195" w14:textId="77777777" w:rsidR="00FF7781" w:rsidRPr="00E52EE8" w:rsidRDefault="00FF7781" w:rsidP="00B06BB7">
            <w:pPr>
              <w:jc w:val="both"/>
              <w:rPr>
                <w:sz w:val="27"/>
                <w:szCs w:val="27"/>
              </w:rPr>
            </w:pPr>
            <w:r w:rsidRPr="00E52EE8">
              <w:rPr>
                <w:sz w:val="27"/>
                <w:szCs w:val="27"/>
              </w:rPr>
              <w:t>Công ty Cổ phần giấy Minh Hưng</w:t>
            </w:r>
          </w:p>
        </w:tc>
        <w:tc>
          <w:tcPr>
            <w:tcW w:w="3960" w:type="dxa"/>
            <w:vAlign w:val="center"/>
          </w:tcPr>
          <w:p w14:paraId="3FD4545E" w14:textId="77777777" w:rsidR="00FF7781" w:rsidRPr="00E52EE8" w:rsidRDefault="00FF7781" w:rsidP="00B06BB7">
            <w:pPr>
              <w:spacing w:before="80" w:after="80"/>
              <w:jc w:val="both"/>
              <w:rPr>
                <w:sz w:val="27"/>
                <w:szCs w:val="27"/>
              </w:rPr>
            </w:pPr>
            <w:r w:rsidRPr="00E52EE8">
              <w:rPr>
                <w:sz w:val="27"/>
                <w:szCs w:val="27"/>
              </w:rPr>
              <w:t>Lô H9-H10-H11, đường D4, KCN Minh Hưng 3, xã Minh Hưng, huyện Chơn Thành, tỉnh Bình Phước</w:t>
            </w:r>
          </w:p>
        </w:tc>
        <w:tc>
          <w:tcPr>
            <w:tcW w:w="990" w:type="dxa"/>
            <w:vAlign w:val="center"/>
          </w:tcPr>
          <w:p w14:paraId="4FB581EC"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01462A8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BDA572E"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24F6D43"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C1F516C" w14:textId="77777777" w:rsidR="00FF7781" w:rsidRPr="00E52EE8" w:rsidRDefault="00FF7781" w:rsidP="00B06BB7">
            <w:pPr>
              <w:spacing w:before="80" w:after="80"/>
              <w:jc w:val="center"/>
              <w:rPr>
                <w:sz w:val="27"/>
                <w:szCs w:val="27"/>
              </w:rPr>
            </w:pPr>
          </w:p>
        </w:tc>
        <w:tc>
          <w:tcPr>
            <w:tcW w:w="1350" w:type="dxa"/>
            <w:vAlign w:val="center"/>
          </w:tcPr>
          <w:p w14:paraId="18836AEA" w14:textId="77777777" w:rsidR="00FF7781" w:rsidRPr="00E52EE8" w:rsidRDefault="00FF7781" w:rsidP="00B06BB7">
            <w:pPr>
              <w:spacing w:before="80" w:after="80"/>
              <w:jc w:val="center"/>
              <w:rPr>
                <w:sz w:val="27"/>
                <w:szCs w:val="27"/>
              </w:rPr>
            </w:pPr>
          </w:p>
        </w:tc>
      </w:tr>
      <w:tr w:rsidR="00E52EE8" w:rsidRPr="00E52EE8" w14:paraId="3C54FCF3" w14:textId="77777777" w:rsidTr="00B06BB7">
        <w:tc>
          <w:tcPr>
            <w:tcW w:w="668" w:type="dxa"/>
            <w:vAlign w:val="center"/>
          </w:tcPr>
          <w:p w14:paraId="6EDC1F61" w14:textId="77777777" w:rsidR="00FF7781" w:rsidRPr="00E52EE8" w:rsidRDefault="00FF7781" w:rsidP="00B06BB7">
            <w:pPr>
              <w:spacing w:before="80" w:after="80"/>
              <w:jc w:val="center"/>
              <w:rPr>
                <w:sz w:val="27"/>
                <w:szCs w:val="27"/>
              </w:rPr>
            </w:pPr>
            <w:r w:rsidRPr="00E52EE8">
              <w:rPr>
                <w:sz w:val="27"/>
                <w:szCs w:val="27"/>
              </w:rPr>
              <w:t>48</w:t>
            </w:r>
          </w:p>
        </w:tc>
        <w:tc>
          <w:tcPr>
            <w:tcW w:w="3670" w:type="dxa"/>
            <w:shd w:val="clear" w:color="auto" w:fill="auto"/>
            <w:vAlign w:val="center"/>
          </w:tcPr>
          <w:p w14:paraId="0DACB032" w14:textId="77777777" w:rsidR="00FF7781" w:rsidRPr="00E52EE8" w:rsidRDefault="00FF7781" w:rsidP="00B06BB7">
            <w:pPr>
              <w:jc w:val="both"/>
              <w:rPr>
                <w:sz w:val="27"/>
                <w:szCs w:val="27"/>
              </w:rPr>
            </w:pPr>
            <w:r w:rsidRPr="00E52EE8">
              <w:rPr>
                <w:sz w:val="27"/>
                <w:szCs w:val="27"/>
              </w:rPr>
              <w:t>Doanh nghiệp Tư nhân Hồng Phát</w:t>
            </w:r>
          </w:p>
        </w:tc>
        <w:tc>
          <w:tcPr>
            <w:tcW w:w="3960" w:type="dxa"/>
            <w:vAlign w:val="center"/>
          </w:tcPr>
          <w:p w14:paraId="34F02D7B" w14:textId="77777777" w:rsidR="00FF7781" w:rsidRPr="00E52EE8" w:rsidRDefault="00FF7781" w:rsidP="00B06BB7">
            <w:pPr>
              <w:pStyle w:val="ListParagraph"/>
              <w:tabs>
                <w:tab w:val="left" w:pos="990"/>
                <w:tab w:val="left" w:pos="3150"/>
              </w:tabs>
              <w:spacing w:after="120" w:line="269" w:lineRule="auto"/>
              <w:ind w:left="0"/>
              <w:rPr>
                <w:sz w:val="27"/>
                <w:szCs w:val="27"/>
              </w:rPr>
            </w:pPr>
            <w:r w:rsidRPr="00E52EE8">
              <w:rPr>
                <w:sz w:val="27"/>
                <w:szCs w:val="27"/>
              </w:rPr>
              <w:t>Số 141/2, Báo Quốc Từ, khóm 2, thị trấn Hòa Thành, tỉnh Tây Ninh</w:t>
            </w:r>
          </w:p>
        </w:tc>
        <w:tc>
          <w:tcPr>
            <w:tcW w:w="990" w:type="dxa"/>
            <w:vAlign w:val="center"/>
          </w:tcPr>
          <w:p w14:paraId="7D0D8DD0" w14:textId="77777777" w:rsidR="00FF7781" w:rsidRPr="00E52EE8" w:rsidRDefault="00FF7781" w:rsidP="00B06BB7">
            <w:pPr>
              <w:spacing w:before="80" w:after="80"/>
              <w:jc w:val="center"/>
              <w:rPr>
                <w:sz w:val="27"/>
                <w:szCs w:val="27"/>
              </w:rPr>
            </w:pPr>
          </w:p>
        </w:tc>
        <w:tc>
          <w:tcPr>
            <w:tcW w:w="900" w:type="dxa"/>
            <w:vAlign w:val="center"/>
          </w:tcPr>
          <w:p w14:paraId="0C06655E"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C6B83E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3B08DC2"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73B3EF1" w14:textId="77777777" w:rsidR="00FF7781" w:rsidRPr="00E52EE8" w:rsidRDefault="00FF7781" w:rsidP="00B06BB7">
            <w:pPr>
              <w:spacing w:before="80" w:after="80"/>
              <w:jc w:val="center"/>
              <w:rPr>
                <w:sz w:val="27"/>
                <w:szCs w:val="27"/>
              </w:rPr>
            </w:pPr>
          </w:p>
        </w:tc>
        <w:tc>
          <w:tcPr>
            <w:tcW w:w="1350" w:type="dxa"/>
            <w:vAlign w:val="center"/>
          </w:tcPr>
          <w:p w14:paraId="16EA79F2" w14:textId="77777777" w:rsidR="00FF7781" w:rsidRPr="00E52EE8" w:rsidRDefault="00FF7781" w:rsidP="00B06BB7">
            <w:pPr>
              <w:spacing w:before="80" w:after="80"/>
              <w:jc w:val="center"/>
              <w:rPr>
                <w:sz w:val="27"/>
                <w:szCs w:val="27"/>
              </w:rPr>
            </w:pPr>
            <w:r w:rsidRPr="00E52EE8">
              <w:rPr>
                <w:sz w:val="27"/>
                <w:szCs w:val="27"/>
              </w:rPr>
              <w:t>x</w:t>
            </w:r>
          </w:p>
        </w:tc>
      </w:tr>
      <w:tr w:rsidR="00E52EE8" w:rsidRPr="00E52EE8" w14:paraId="61A3C25D" w14:textId="77777777" w:rsidTr="00B06BB7">
        <w:tc>
          <w:tcPr>
            <w:tcW w:w="668" w:type="dxa"/>
            <w:vAlign w:val="center"/>
          </w:tcPr>
          <w:p w14:paraId="2378CD6C" w14:textId="77777777" w:rsidR="00FF7781" w:rsidRPr="00E52EE8" w:rsidRDefault="00FF7781" w:rsidP="00B06BB7">
            <w:pPr>
              <w:spacing w:before="80" w:after="80"/>
              <w:jc w:val="center"/>
              <w:rPr>
                <w:sz w:val="27"/>
                <w:szCs w:val="27"/>
              </w:rPr>
            </w:pPr>
            <w:r w:rsidRPr="00E52EE8">
              <w:rPr>
                <w:sz w:val="27"/>
                <w:szCs w:val="27"/>
              </w:rPr>
              <w:t>49</w:t>
            </w:r>
          </w:p>
        </w:tc>
        <w:tc>
          <w:tcPr>
            <w:tcW w:w="3670" w:type="dxa"/>
            <w:shd w:val="clear" w:color="auto" w:fill="auto"/>
            <w:vAlign w:val="center"/>
          </w:tcPr>
          <w:p w14:paraId="6C6D6539" w14:textId="77777777" w:rsidR="00FF7781" w:rsidRPr="00E52EE8" w:rsidRDefault="00FF7781" w:rsidP="00B06BB7">
            <w:pPr>
              <w:jc w:val="both"/>
              <w:rPr>
                <w:sz w:val="27"/>
                <w:szCs w:val="27"/>
              </w:rPr>
            </w:pPr>
            <w:r w:rsidRPr="00E52EE8">
              <w:rPr>
                <w:sz w:val="27"/>
                <w:szCs w:val="27"/>
              </w:rPr>
              <w:t>Công ty TNHH Sailun Việt Nam</w:t>
            </w:r>
          </w:p>
        </w:tc>
        <w:tc>
          <w:tcPr>
            <w:tcW w:w="3960" w:type="dxa"/>
            <w:vAlign w:val="center"/>
          </w:tcPr>
          <w:p w14:paraId="3BD1365D" w14:textId="77777777" w:rsidR="00FF7781" w:rsidRPr="00E52EE8" w:rsidRDefault="00FF7781" w:rsidP="00B06BB7">
            <w:pPr>
              <w:spacing w:before="80" w:after="80"/>
              <w:jc w:val="both"/>
              <w:rPr>
                <w:sz w:val="27"/>
                <w:szCs w:val="27"/>
              </w:rPr>
            </w:pPr>
            <w:r w:rsidRPr="00E52EE8">
              <w:rPr>
                <w:sz w:val="27"/>
                <w:szCs w:val="27"/>
              </w:rPr>
              <w:t>Lô 37-1…42-6-1, KCN Phước Đông, xã Phước Đông, huyện Gò Dầu, Tây Ninh</w:t>
            </w:r>
          </w:p>
        </w:tc>
        <w:tc>
          <w:tcPr>
            <w:tcW w:w="990" w:type="dxa"/>
            <w:vAlign w:val="center"/>
          </w:tcPr>
          <w:p w14:paraId="641F74F6"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25D6DFC7"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F53AA0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7AF05D2"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07F0801" w14:textId="77777777" w:rsidR="00FF7781" w:rsidRPr="00E52EE8" w:rsidRDefault="00FF7781" w:rsidP="00B06BB7">
            <w:pPr>
              <w:spacing w:before="80" w:after="80"/>
              <w:jc w:val="center"/>
              <w:rPr>
                <w:sz w:val="27"/>
                <w:szCs w:val="27"/>
              </w:rPr>
            </w:pPr>
          </w:p>
        </w:tc>
        <w:tc>
          <w:tcPr>
            <w:tcW w:w="1350" w:type="dxa"/>
            <w:vAlign w:val="center"/>
          </w:tcPr>
          <w:p w14:paraId="0462E97B" w14:textId="77777777" w:rsidR="00FF7781" w:rsidRPr="00E52EE8" w:rsidRDefault="00FF7781" w:rsidP="00B06BB7">
            <w:pPr>
              <w:spacing w:before="80" w:after="80"/>
              <w:jc w:val="center"/>
              <w:rPr>
                <w:sz w:val="27"/>
                <w:szCs w:val="27"/>
              </w:rPr>
            </w:pPr>
          </w:p>
        </w:tc>
      </w:tr>
      <w:tr w:rsidR="00E52EE8" w:rsidRPr="00E52EE8" w14:paraId="69C3E82A" w14:textId="77777777" w:rsidTr="00B06BB7">
        <w:tc>
          <w:tcPr>
            <w:tcW w:w="668" w:type="dxa"/>
            <w:vAlign w:val="center"/>
          </w:tcPr>
          <w:p w14:paraId="626449D7" w14:textId="77777777" w:rsidR="00FF7781" w:rsidRPr="00E52EE8" w:rsidRDefault="00FF7781" w:rsidP="00B06BB7">
            <w:pPr>
              <w:spacing w:before="80" w:after="80"/>
              <w:jc w:val="center"/>
              <w:rPr>
                <w:sz w:val="27"/>
                <w:szCs w:val="27"/>
              </w:rPr>
            </w:pPr>
            <w:r w:rsidRPr="00E52EE8">
              <w:rPr>
                <w:sz w:val="27"/>
                <w:szCs w:val="27"/>
              </w:rPr>
              <w:t>50</w:t>
            </w:r>
          </w:p>
        </w:tc>
        <w:tc>
          <w:tcPr>
            <w:tcW w:w="3670" w:type="dxa"/>
            <w:shd w:val="clear" w:color="auto" w:fill="auto"/>
            <w:vAlign w:val="center"/>
          </w:tcPr>
          <w:p w14:paraId="3C71B810" w14:textId="77777777" w:rsidR="00FF7781" w:rsidRPr="00E52EE8" w:rsidRDefault="00FF7781" w:rsidP="00B06BB7">
            <w:pPr>
              <w:jc w:val="both"/>
              <w:rPr>
                <w:sz w:val="27"/>
                <w:szCs w:val="27"/>
              </w:rPr>
            </w:pPr>
            <w:r w:rsidRPr="00E52EE8">
              <w:rPr>
                <w:sz w:val="27"/>
                <w:szCs w:val="27"/>
              </w:rPr>
              <w:t>Công ty Cổ phần kim khí Nam Hưng</w:t>
            </w:r>
          </w:p>
        </w:tc>
        <w:tc>
          <w:tcPr>
            <w:tcW w:w="3960" w:type="dxa"/>
            <w:vAlign w:val="center"/>
          </w:tcPr>
          <w:p w14:paraId="71AF1A6C" w14:textId="77777777" w:rsidR="00FF7781" w:rsidRPr="00E52EE8" w:rsidRDefault="00FF7781" w:rsidP="00B06BB7">
            <w:pPr>
              <w:spacing w:before="80" w:after="80"/>
              <w:jc w:val="both"/>
              <w:rPr>
                <w:sz w:val="27"/>
                <w:szCs w:val="27"/>
              </w:rPr>
            </w:pPr>
            <w:r w:rsidRPr="00E52EE8">
              <w:rPr>
                <w:sz w:val="27"/>
                <w:szCs w:val="27"/>
              </w:rPr>
              <w:t>Lô D2-4, đường VL 2, KCN Vĩnh Lộc 2, ấp Voi Lá, xã Long Hiệp, huyện Bến Lức, tỉnh Long An</w:t>
            </w:r>
          </w:p>
        </w:tc>
        <w:tc>
          <w:tcPr>
            <w:tcW w:w="990" w:type="dxa"/>
            <w:vAlign w:val="center"/>
          </w:tcPr>
          <w:p w14:paraId="65958E8E"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358AB806"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25C2A13D"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6B05995"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6697A5A" w14:textId="77777777" w:rsidR="00FF7781" w:rsidRPr="00E52EE8" w:rsidRDefault="00FF7781" w:rsidP="00B06BB7">
            <w:pPr>
              <w:spacing w:before="80" w:after="80"/>
              <w:jc w:val="center"/>
              <w:rPr>
                <w:sz w:val="27"/>
                <w:szCs w:val="27"/>
              </w:rPr>
            </w:pPr>
          </w:p>
        </w:tc>
        <w:tc>
          <w:tcPr>
            <w:tcW w:w="1350" w:type="dxa"/>
            <w:vAlign w:val="center"/>
          </w:tcPr>
          <w:p w14:paraId="3787A4A4" w14:textId="77777777" w:rsidR="00FF7781" w:rsidRPr="00E52EE8" w:rsidRDefault="00FF7781" w:rsidP="00B06BB7">
            <w:pPr>
              <w:spacing w:before="80" w:after="80"/>
              <w:jc w:val="center"/>
              <w:rPr>
                <w:sz w:val="27"/>
                <w:szCs w:val="27"/>
              </w:rPr>
            </w:pPr>
          </w:p>
        </w:tc>
      </w:tr>
      <w:tr w:rsidR="00E52EE8" w:rsidRPr="00E52EE8" w14:paraId="055045A8" w14:textId="77777777" w:rsidTr="00B06BB7">
        <w:tc>
          <w:tcPr>
            <w:tcW w:w="668" w:type="dxa"/>
            <w:vAlign w:val="center"/>
          </w:tcPr>
          <w:p w14:paraId="1BAE8321" w14:textId="77777777" w:rsidR="00FF7781" w:rsidRPr="00E52EE8" w:rsidRDefault="00FF7781" w:rsidP="00B06BB7">
            <w:pPr>
              <w:spacing w:before="80" w:after="80"/>
              <w:jc w:val="center"/>
              <w:rPr>
                <w:sz w:val="27"/>
                <w:szCs w:val="27"/>
              </w:rPr>
            </w:pPr>
            <w:r w:rsidRPr="00E52EE8">
              <w:rPr>
                <w:sz w:val="27"/>
                <w:szCs w:val="27"/>
              </w:rPr>
              <w:t>51</w:t>
            </w:r>
          </w:p>
        </w:tc>
        <w:tc>
          <w:tcPr>
            <w:tcW w:w="3670" w:type="dxa"/>
            <w:shd w:val="clear" w:color="auto" w:fill="auto"/>
            <w:vAlign w:val="center"/>
          </w:tcPr>
          <w:p w14:paraId="10E943BC" w14:textId="77777777" w:rsidR="00FF7781" w:rsidRPr="00E52EE8" w:rsidRDefault="00FF7781" w:rsidP="00B06BB7">
            <w:pPr>
              <w:jc w:val="both"/>
              <w:rPr>
                <w:sz w:val="27"/>
                <w:szCs w:val="27"/>
              </w:rPr>
            </w:pPr>
            <w:r w:rsidRPr="00E52EE8">
              <w:rPr>
                <w:sz w:val="27"/>
                <w:szCs w:val="27"/>
              </w:rPr>
              <w:t>Chi nhánh tại Long An - Công ty cổ phần Smart Think</w:t>
            </w:r>
          </w:p>
        </w:tc>
        <w:tc>
          <w:tcPr>
            <w:tcW w:w="3960" w:type="dxa"/>
            <w:vAlign w:val="center"/>
          </w:tcPr>
          <w:p w14:paraId="5FD8465B" w14:textId="77777777" w:rsidR="00FF7781" w:rsidRPr="00E52EE8" w:rsidRDefault="00FF7781" w:rsidP="00B06BB7">
            <w:pPr>
              <w:spacing w:before="80" w:after="80"/>
              <w:jc w:val="both"/>
              <w:rPr>
                <w:sz w:val="27"/>
                <w:szCs w:val="27"/>
              </w:rPr>
            </w:pPr>
            <w:r w:rsidRPr="00E52EE8">
              <w:rPr>
                <w:sz w:val="27"/>
                <w:szCs w:val="27"/>
              </w:rPr>
              <w:t>MD7, KCN Đức Hòa 1, ấp 5, xã Đức Hòa Đông, huyện Đức Hòa, tỉnh Long An</w:t>
            </w:r>
          </w:p>
        </w:tc>
        <w:tc>
          <w:tcPr>
            <w:tcW w:w="990" w:type="dxa"/>
            <w:vAlign w:val="center"/>
          </w:tcPr>
          <w:p w14:paraId="071000B5"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0BF7C599"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B6427A5"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C51AD1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46A6EDA" w14:textId="77777777" w:rsidR="00FF7781" w:rsidRPr="00E52EE8" w:rsidRDefault="00FF7781" w:rsidP="00B06BB7">
            <w:pPr>
              <w:spacing w:before="80" w:after="80"/>
              <w:jc w:val="center"/>
              <w:rPr>
                <w:sz w:val="27"/>
                <w:szCs w:val="27"/>
              </w:rPr>
            </w:pPr>
          </w:p>
        </w:tc>
        <w:tc>
          <w:tcPr>
            <w:tcW w:w="1350" w:type="dxa"/>
            <w:vAlign w:val="center"/>
          </w:tcPr>
          <w:p w14:paraId="722B61B5" w14:textId="77777777" w:rsidR="00FF7781" w:rsidRPr="00E52EE8" w:rsidRDefault="00FF7781" w:rsidP="00B06BB7">
            <w:pPr>
              <w:spacing w:before="80" w:after="80"/>
              <w:jc w:val="center"/>
              <w:rPr>
                <w:sz w:val="27"/>
                <w:szCs w:val="27"/>
              </w:rPr>
            </w:pPr>
          </w:p>
        </w:tc>
      </w:tr>
      <w:tr w:rsidR="00E52EE8" w:rsidRPr="00E52EE8" w14:paraId="5C46E1FB" w14:textId="77777777" w:rsidTr="00B06BB7">
        <w:tc>
          <w:tcPr>
            <w:tcW w:w="668" w:type="dxa"/>
            <w:vAlign w:val="center"/>
          </w:tcPr>
          <w:p w14:paraId="738CFCE5" w14:textId="77777777" w:rsidR="00FF7781" w:rsidRPr="00E52EE8" w:rsidRDefault="00FF7781" w:rsidP="00B06BB7">
            <w:pPr>
              <w:spacing w:before="80" w:after="80"/>
              <w:jc w:val="center"/>
              <w:rPr>
                <w:sz w:val="27"/>
                <w:szCs w:val="27"/>
              </w:rPr>
            </w:pPr>
            <w:r w:rsidRPr="00E52EE8">
              <w:rPr>
                <w:sz w:val="27"/>
                <w:szCs w:val="27"/>
              </w:rPr>
              <w:t>52</w:t>
            </w:r>
          </w:p>
        </w:tc>
        <w:tc>
          <w:tcPr>
            <w:tcW w:w="3670" w:type="dxa"/>
            <w:shd w:val="clear" w:color="auto" w:fill="auto"/>
            <w:vAlign w:val="center"/>
          </w:tcPr>
          <w:p w14:paraId="02CEC63F" w14:textId="77777777" w:rsidR="00FF7781" w:rsidRPr="00E52EE8" w:rsidRDefault="00FF7781" w:rsidP="00B06BB7">
            <w:pPr>
              <w:jc w:val="both"/>
              <w:rPr>
                <w:sz w:val="27"/>
                <w:szCs w:val="27"/>
              </w:rPr>
            </w:pPr>
            <w:r w:rsidRPr="00E52EE8">
              <w:rPr>
                <w:sz w:val="27"/>
                <w:szCs w:val="27"/>
              </w:rPr>
              <w:t>Công ty Cổ phần Bao bì Tín Thành</w:t>
            </w:r>
          </w:p>
        </w:tc>
        <w:tc>
          <w:tcPr>
            <w:tcW w:w="3960" w:type="dxa"/>
            <w:vAlign w:val="center"/>
          </w:tcPr>
          <w:p w14:paraId="51980553" w14:textId="77777777" w:rsidR="00FF7781" w:rsidRPr="00E52EE8" w:rsidRDefault="00FF7781" w:rsidP="00B06BB7">
            <w:pPr>
              <w:spacing w:before="80" w:after="80"/>
              <w:jc w:val="both"/>
              <w:rPr>
                <w:sz w:val="27"/>
                <w:szCs w:val="27"/>
              </w:rPr>
            </w:pPr>
            <w:r w:rsidRPr="00E52EE8">
              <w:rPr>
                <w:sz w:val="27"/>
                <w:szCs w:val="27"/>
              </w:rPr>
              <w:t>Lô C20, Cụm công nghiệp nhựa Đức Hòa Hạ, ấp Bình Tiền, xã Đức Hòa Hạ, huyện Đức Hòa, tỉnh Long An</w:t>
            </w:r>
          </w:p>
        </w:tc>
        <w:tc>
          <w:tcPr>
            <w:tcW w:w="990" w:type="dxa"/>
            <w:vAlign w:val="center"/>
          </w:tcPr>
          <w:p w14:paraId="501121F6"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3C50BEEC"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00B93470"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C1D51D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BD9F5A1" w14:textId="77777777" w:rsidR="00FF7781" w:rsidRPr="00E52EE8" w:rsidRDefault="00FF7781" w:rsidP="00B06BB7">
            <w:pPr>
              <w:spacing w:before="80" w:after="80"/>
              <w:jc w:val="center"/>
              <w:rPr>
                <w:sz w:val="27"/>
                <w:szCs w:val="27"/>
              </w:rPr>
            </w:pPr>
          </w:p>
        </w:tc>
        <w:tc>
          <w:tcPr>
            <w:tcW w:w="1350" w:type="dxa"/>
            <w:vAlign w:val="center"/>
          </w:tcPr>
          <w:p w14:paraId="23B11A33" w14:textId="77777777" w:rsidR="00FF7781" w:rsidRPr="00E52EE8" w:rsidRDefault="00FF7781" w:rsidP="00B06BB7">
            <w:pPr>
              <w:spacing w:before="80" w:after="80"/>
              <w:jc w:val="center"/>
              <w:rPr>
                <w:sz w:val="27"/>
                <w:szCs w:val="27"/>
              </w:rPr>
            </w:pPr>
          </w:p>
        </w:tc>
      </w:tr>
      <w:tr w:rsidR="00E52EE8" w:rsidRPr="00E52EE8" w14:paraId="0F325A37" w14:textId="77777777" w:rsidTr="00B06BB7">
        <w:tc>
          <w:tcPr>
            <w:tcW w:w="668" w:type="dxa"/>
            <w:vAlign w:val="center"/>
          </w:tcPr>
          <w:p w14:paraId="265830A7" w14:textId="77777777" w:rsidR="00FF7781" w:rsidRPr="00E52EE8" w:rsidRDefault="00FF7781" w:rsidP="00B06BB7">
            <w:pPr>
              <w:spacing w:before="80" w:after="80"/>
              <w:jc w:val="center"/>
              <w:rPr>
                <w:sz w:val="27"/>
                <w:szCs w:val="27"/>
              </w:rPr>
            </w:pPr>
            <w:r w:rsidRPr="00E52EE8">
              <w:rPr>
                <w:sz w:val="27"/>
                <w:szCs w:val="27"/>
              </w:rPr>
              <w:t>53</w:t>
            </w:r>
          </w:p>
        </w:tc>
        <w:tc>
          <w:tcPr>
            <w:tcW w:w="3670" w:type="dxa"/>
            <w:shd w:val="clear" w:color="auto" w:fill="auto"/>
            <w:vAlign w:val="center"/>
          </w:tcPr>
          <w:p w14:paraId="204F41AC" w14:textId="77777777" w:rsidR="00FF7781" w:rsidRPr="00E52EE8" w:rsidRDefault="00FF7781" w:rsidP="00B06BB7">
            <w:pPr>
              <w:jc w:val="both"/>
              <w:rPr>
                <w:sz w:val="27"/>
                <w:szCs w:val="27"/>
              </w:rPr>
            </w:pPr>
            <w:r w:rsidRPr="00E52EE8">
              <w:rPr>
                <w:sz w:val="27"/>
                <w:szCs w:val="27"/>
              </w:rPr>
              <w:t>Trung tâm Kiểm định và Kiểm nghiệm Đồng Tháp</w:t>
            </w:r>
          </w:p>
        </w:tc>
        <w:tc>
          <w:tcPr>
            <w:tcW w:w="3960" w:type="dxa"/>
            <w:vAlign w:val="center"/>
          </w:tcPr>
          <w:p w14:paraId="1B973682" w14:textId="77777777" w:rsidR="00FF7781" w:rsidRPr="00E52EE8" w:rsidRDefault="00FF7781" w:rsidP="00B06BB7">
            <w:pPr>
              <w:spacing w:before="80" w:after="80"/>
              <w:jc w:val="both"/>
              <w:rPr>
                <w:sz w:val="27"/>
                <w:szCs w:val="27"/>
              </w:rPr>
            </w:pPr>
            <w:r w:rsidRPr="00E52EE8">
              <w:rPr>
                <w:sz w:val="27"/>
                <w:szCs w:val="27"/>
              </w:rPr>
              <w:t>Số 23, đường 26/3, phường 1, Tp. Cao Lãnh, tỉnh Đồng Tháp</w:t>
            </w:r>
          </w:p>
        </w:tc>
        <w:tc>
          <w:tcPr>
            <w:tcW w:w="990" w:type="dxa"/>
            <w:vAlign w:val="center"/>
          </w:tcPr>
          <w:p w14:paraId="1312D699" w14:textId="77777777" w:rsidR="00FF7781" w:rsidRPr="00E52EE8" w:rsidRDefault="00FF7781" w:rsidP="00B06BB7">
            <w:pPr>
              <w:spacing w:before="80" w:after="80"/>
              <w:jc w:val="center"/>
              <w:rPr>
                <w:sz w:val="27"/>
                <w:szCs w:val="27"/>
              </w:rPr>
            </w:pPr>
          </w:p>
        </w:tc>
        <w:tc>
          <w:tcPr>
            <w:tcW w:w="900" w:type="dxa"/>
            <w:vAlign w:val="center"/>
          </w:tcPr>
          <w:p w14:paraId="54BF55FE"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B52C3C5"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412D35E2"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E78E65B" w14:textId="77777777" w:rsidR="00FF7781" w:rsidRPr="00E52EE8" w:rsidRDefault="00FF7781" w:rsidP="00B06BB7">
            <w:pPr>
              <w:spacing w:before="80" w:after="80"/>
              <w:jc w:val="center"/>
              <w:rPr>
                <w:sz w:val="27"/>
                <w:szCs w:val="27"/>
              </w:rPr>
            </w:pPr>
          </w:p>
        </w:tc>
        <w:tc>
          <w:tcPr>
            <w:tcW w:w="1350" w:type="dxa"/>
            <w:vAlign w:val="center"/>
          </w:tcPr>
          <w:p w14:paraId="7F2A274B" w14:textId="77777777" w:rsidR="00FF7781" w:rsidRPr="00E52EE8" w:rsidRDefault="00FF7781" w:rsidP="00B06BB7">
            <w:pPr>
              <w:spacing w:before="80" w:after="80"/>
              <w:jc w:val="center"/>
              <w:rPr>
                <w:sz w:val="27"/>
                <w:szCs w:val="27"/>
              </w:rPr>
            </w:pPr>
          </w:p>
        </w:tc>
      </w:tr>
      <w:tr w:rsidR="00E52EE8" w:rsidRPr="00E52EE8" w14:paraId="2EB099C7" w14:textId="77777777" w:rsidTr="00B06BB7">
        <w:tc>
          <w:tcPr>
            <w:tcW w:w="668" w:type="dxa"/>
            <w:vAlign w:val="center"/>
          </w:tcPr>
          <w:p w14:paraId="19BBAE19" w14:textId="77777777" w:rsidR="00FF7781" w:rsidRPr="00E52EE8" w:rsidRDefault="00FF7781" w:rsidP="00B06BB7">
            <w:pPr>
              <w:spacing w:before="80" w:after="80"/>
              <w:jc w:val="center"/>
              <w:rPr>
                <w:sz w:val="27"/>
                <w:szCs w:val="27"/>
              </w:rPr>
            </w:pPr>
            <w:r w:rsidRPr="00E52EE8">
              <w:rPr>
                <w:sz w:val="27"/>
                <w:szCs w:val="27"/>
              </w:rPr>
              <w:lastRenderedPageBreak/>
              <w:t>54</w:t>
            </w:r>
          </w:p>
        </w:tc>
        <w:tc>
          <w:tcPr>
            <w:tcW w:w="3670" w:type="dxa"/>
            <w:shd w:val="clear" w:color="auto" w:fill="auto"/>
            <w:vAlign w:val="center"/>
          </w:tcPr>
          <w:p w14:paraId="5012BED0" w14:textId="77777777" w:rsidR="00FF7781" w:rsidRPr="00E52EE8" w:rsidRDefault="00FF7781" w:rsidP="00B06BB7">
            <w:pPr>
              <w:jc w:val="both"/>
              <w:rPr>
                <w:sz w:val="27"/>
                <w:szCs w:val="27"/>
              </w:rPr>
            </w:pPr>
            <w:r w:rsidRPr="00E52EE8">
              <w:rPr>
                <w:sz w:val="27"/>
                <w:szCs w:val="27"/>
              </w:rPr>
              <w:t>Bệnh viện Đa khoa tỉnh Đồng Tháp</w:t>
            </w:r>
          </w:p>
        </w:tc>
        <w:tc>
          <w:tcPr>
            <w:tcW w:w="3960" w:type="dxa"/>
            <w:vAlign w:val="center"/>
          </w:tcPr>
          <w:p w14:paraId="7A2F0135" w14:textId="77777777" w:rsidR="00FF7781" w:rsidRPr="00E52EE8" w:rsidRDefault="00FF7781" w:rsidP="00B06BB7">
            <w:pPr>
              <w:spacing w:before="80" w:after="80"/>
              <w:jc w:val="both"/>
              <w:rPr>
                <w:sz w:val="27"/>
                <w:szCs w:val="27"/>
              </w:rPr>
            </w:pPr>
            <w:r w:rsidRPr="00E52EE8">
              <w:rPr>
                <w:sz w:val="27"/>
                <w:szCs w:val="27"/>
              </w:rPr>
              <w:t>Số 144, đường Mai Văn Khải,  phường Mỹ Tân, Tp. Cao Lãnh, tỉnh Đồng Tháp</w:t>
            </w:r>
          </w:p>
        </w:tc>
        <w:tc>
          <w:tcPr>
            <w:tcW w:w="990" w:type="dxa"/>
            <w:vAlign w:val="center"/>
          </w:tcPr>
          <w:p w14:paraId="784E51AD" w14:textId="77777777" w:rsidR="00FF7781" w:rsidRPr="00E52EE8" w:rsidRDefault="00FF7781" w:rsidP="00B06BB7">
            <w:pPr>
              <w:spacing w:before="80" w:after="80"/>
              <w:jc w:val="center"/>
              <w:rPr>
                <w:sz w:val="27"/>
                <w:szCs w:val="27"/>
              </w:rPr>
            </w:pPr>
          </w:p>
        </w:tc>
        <w:tc>
          <w:tcPr>
            <w:tcW w:w="900" w:type="dxa"/>
            <w:vAlign w:val="center"/>
          </w:tcPr>
          <w:p w14:paraId="6FA04A9D"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735B511C"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1143848E"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640E5EB" w14:textId="77777777" w:rsidR="00FF7781" w:rsidRPr="00E52EE8" w:rsidRDefault="00FF7781" w:rsidP="00B06BB7">
            <w:pPr>
              <w:spacing w:before="80" w:after="80"/>
              <w:jc w:val="center"/>
              <w:rPr>
                <w:sz w:val="27"/>
                <w:szCs w:val="27"/>
              </w:rPr>
            </w:pPr>
          </w:p>
        </w:tc>
        <w:tc>
          <w:tcPr>
            <w:tcW w:w="1350" w:type="dxa"/>
            <w:vAlign w:val="center"/>
          </w:tcPr>
          <w:p w14:paraId="62C15A43" w14:textId="77777777" w:rsidR="00FF7781" w:rsidRPr="00E52EE8" w:rsidRDefault="00FF7781" w:rsidP="00B06BB7">
            <w:pPr>
              <w:spacing w:before="80" w:after="80"/>
              <w:jc w:val="center"/>
              <w:rPr>
                <w:sz w:val="27"/>
                <w:szCs w:val="27"/>
              </w:rPr>
            </w:pPr>
          </w:p>
        </w:tc>
      </w:tr>
      <w:tr w:rsidR="00E52EE8" w:rsidRPr="00E52EE8" w14:paraId="088F3E01" w14:textId="77777777" w:rsidTr="00B06BB7">
        <w:tc>
          <w:tcPr>
            <w:tcW w:w="668" w:type="dxa"/>
            <w:vAlign w:val="center"/>
          </w:tcPr>
          <w:p w14:paraId="48082E2D" w14:textId="77777777" w:rsidR="00FF7781" w:rsidRPr="00E52EE8" w:rsidRDefault="00FF7781" w:rsidP="00B06BB7">
            <w:pPr>
              <w:spacing w:before="80" w:after="80"/>
              <w:jc w:val="center"/>
              <w:rPr>
                <w:sz w:val="27"/>
                <w:szCs w:val="27"/>
              </w:rPr>
            </w:pPr>
            <w:r w:rsidRPr="00E52EE8">
              <w:rPr>
                <w:sz w:val="27"/>
                <w:szCs w:val="27"/>
              </w:rPr>
              <w:t>55</w:t>
            </w:r>
          </w:p>
        </w:tc>
        <w:tc>
          <w:tcPr>
            <w:tcW w:w="3670" w:type="dxa"/>
            <w:shd w:val="clear" w:color="auto" w:fill="auto"/>
            <w:vAlign w:val="center"/>
          </w:tcPr>
          <w:p w14:paraId="7CE047BD" w14:textId="77777777" w:rsidR="00FF7781" w:rsidRPr="00E52EE8" w:rsidRDefault="00FF7781" w:rsidP="00B06BB7">
            <w:pPr>
              <w:jc w:val="both"/>
              <w:rPr>
                <w:sz w:val="27"/>
                <w:szCs w:val="27"/>
              </w:rPr>
            </w:pPr>
            <w:r w:rsidRPr="00E52EE8">
              <w:rPr>
                <w:sz w:val="27"/>
                <w:szCs w:val="27"/>
              </w:rPr>
              <w:t>Công ty TNHH Kurabe Industrial Bắc Ninh</w:t>
            </w:r>
          </w:p>
        </w:tc>
        <w:tc>
          <w:tcPr>
            <w:tcW w:w="3960" w:type="dxa"/>
            <w:vAlign w:val="center"/>
          </w:tcPr>
          <w:p w14:paraId="432D243B" w14:textId="77777777" w:rsidR="00FF7781" w:rsidRPr="00E52EE8" w:rsidRDefault="00FF7781" w:rsidP="00B06BB7">
            <w:pPr>
              <w:spacing w:before="80" w:after="80"/>
              <w:jc w:val="both"/>
              <w:rPr>
                <w:sz w:val="27"/>
                <w:szCs w:val="27"/>
              </w:rPr>
            </w:pPr>
            <w:r w:rsidRPr="00E52EE8">
              <w:rPr>
                <w:sz w:val="27"/>
                <w:szCs w:val="27"/>
                <w:lang w:val="pt-BR"/>
              </w:rPr>
              <w:t>Số 5, đường 7, VSIP Bắc Ninh, xã Phù Chẩn, thị xã Từ Sơn, tỉnh Bắc Ninh</w:t>
            </w:r>
          </w:p>
        </w:tc>
        <w:tc>
          <w:tcPr>
            <w:tcW w:w="990" w:type="dxa"/>
            <w:vAlign w:val="center"/>
          </w:tcPr>
          <w:p w14:paraId="35D3CDF7"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1991511A"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6E11A26"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4B51D7D"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3391DA7" w14:textId="77777777" w:rsidR="00FF7781" w:rsidRPr="00E52EE8" w:rsidRDefault="00FF7781" w:rsidP="00B06BB7">
            <w:pPr>
              <w:spacing w:before="80" w:after="80"/>
              <w:jc w:val="center"/>
              <w:rPr>
                <w:sz w:val="27"/>
                <w:szCs w:val="27"/>
              </w:rPr>
            </w:pPr>
          </w:p>
        </w:tc>
        <w:tc>
          <w:tcPr>
            <w:tcW w:w="1350" w:type="dxa"/>
            <w:vAlign w:val="center"/>
          </w:tcPr>
          <w:p w14:paraId="61334FF4" w14:textId="77777777" w:rsidR="00FF7781" w:rsidRPr="00E52EE8" w:rsidRDefault="00FF7781" w:rsidP="00B06BB7">
            <w:pPr>
              <w:spacing w:before="80" w:after="80"/>
              <w:jc w:val="center"/>
              <w:rPr>
                <w:sz w:val="27"/>
                <w:szCs w:val="27"/>
              </w:rPr>
            </w:pPr>
          </w:p>
        </w:tc>
      </w:tr>
      <w:tr w:rsidR="00E52EE8" w:rsidRPr="00E52EE8" w14:paraId="6676B4DF" w14:textId="77777777" w:rsidTr="00B06BB7">
        <w:tc>
          <w:tcPr>
            <w:tcW w:w="668" w:type="dxa"/>
            <w:vAlign w:val="center"/>
          </w:tcPr>
          <w:p w14:paraId="7A4A513A" w14:textId="77777777" w:rsidR="00FF7781" w:rsidRPr="00E52EE8" w:rsidRDefault="00FF7781" w:rsidP="00B06BB7">
            <w:pPr>
              <w:spacing w:before="80" w:after="80"/>
              <w:jc w:val="center"/>
              <w:rPr>
                <w:sz w:val="27"/>
                <w:szCs w:val="27"/>
              </w:rPr>
            </w:pPr>
            <w:r w:rsidRPr="00E52EE8">
              <w:rPr>
                <w:sz w:val="27"/>
                <w:szCs w:val="27"/>
              </w:rPr>
              <w:t>56</w:t>
            </w:r>
          </w:p>
        </w:tc>
        <w:tc>
          <w:tcPr>
            <w:tcW w:w="3670" w:type="dxa"/>
            <w:shd w:val="clear" w:color="auto" w:fill="auto"/>
            <w:vAlign w:val="center"/>
          </w:tcPr>
          <w:p w14:paraId="101B0600" w14:textId="77777777" w:rsidR="00FF7781" w:rsidRPr="00E52EE8" w:rsidRDefault="00FF7781" w:rsidP="00B06BB7">
            <w:pPr>
              <w:jc w:val="both"/>
              <w:rPr>
                <w:sz w:val="27"/>
                <w:szCs w:val="27"/>
              </w:rPr>
            </w:pPr>
            <w:r w:rsidRPr="00E52EE8">
              <w:rPr>
                <w:sz w:val="27"/>
                <w:szCs w:val="27"/>
              </w:rPr>
              <w:t>Công ty Cổ phần Giấy Phong Khê</w:t>
            </w:r>
          </w:p>
        </w:tc>
        <w:tc>
          <w:tcPr>
            <w:tcW w:w="3960" w:type="dxa"/>
            <w:vAlign w:val="center"/>
          </w:tcPr>
          <w:p w14:paraId="77C1DF13" w14:textId="77777777" w:rsidR="00FF7781" w:rsidRPr="00E52EE8" w:rsidRDefault="00FF7781" w:rsidP="00B06BB7">
            <w:pPr>
              <w:spacing w:before="80" w:after="80"/>
              <w:jc w:val="both"/>
              <w:rPr>
                <w:sz w:val="27"/>
                <w:szCs w:val="27"/>
                <w:lang w:val="pt-BR"/>
              </w:rPr>
            </w:pPr>
            <w:r w:rsidRPr="00E52EE8">
              <w:rPr>
                <w:bCs/>
                <w:sz w:val="27"/>
                <w:szCs w:val="27"/>
                <w:lang w:val="pt-BR"/>
              </w:rPr>
              <w:t>Cụm công nghiệp Phong Khê, Tp. Bắc Ninh, tỉnh Bắc Ninh</w:t>
            </w:r>
          </w:p>
        </w:tc>
        <w:tc>
          <w:tcPr>
            <w:tcW w:w="990" w:type="dxa"/>
            <w:vAlign w:val="center"/>
          </w:tcPr>
          <w:p w14:paraId="6397DB21"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53BE6B29"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B21EC7E"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F7A8D7D"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B92EDF2" w14:textId="77777777" w:rsidR="00FF7781" w:rsidRPr="00E52EE8" w:rsidRDefault="00FF7781" w:rsidP="00B06BB7">
            <w:pPr>
              <w:spacing w:before="80" w:after="80"/>
              <w:jc w:val="center"/>
              <w:rPr>
                <w:sz w:val="27"/>
                <w:szCs w:val="27"/>
              </w:rPr>
            </w:pPr>
          </w:p>
        </w:tc>
        <w:tc>
          <w:tcPr>
            <w:tcW w:w="1350" w:type="dxa"/>
            <w:vAlign w:val="center"/>
          </w:tcPr>
          <w:p w14:paraId="5EBF2837" w14:textId="77777777" w:rsidR="00FF7781" w:rsidRPr="00E52EE8" w:rsidRDefault="00FF7781" w:rsidP="00B06BB7">
            <w:pPr>
              <w:spacing w:before="80" w:after="80"/>
              <w:jc w:val="center"/>
              <w:rPr>
                <w:sz w:val="27"/>
                <w:szCs w:val="27"/>
              </w:rPr>
            </w:pPr>
          </w:p>
        </w:tc>
      </w:tr>
      <w:tr w:rsidR="00E52EE8" w:rsidRPr="00E52EE8" w14:paraId="070BE0B3" w14:textId="77777777" w:rsidTr="00B06BB7">
        <w:tc>
          <w:tcPr>
            <w:tcW w:w="668" w:type="dxa"/>
            <w:vAlign w:val="center"/>
          </w:tcPr>
          <w:p w14:paraId="7305C89E" w14:textId="77777777" w:rsidR="00FF7781" w:rsidRPr="00E52EE8" w:rsidRDefault="00FF7781" w:rsidP="00B06BB7">
            <w:pPr>
              <w:spacing w:before="80" w:after="80"/>
              <w:jc w:val="center"/>
              <w:rPr>
                <w:sz w:val="27"/>
                <w:szCs w:val="27"/>
              </w:rPr>
            </w:pPr>
            <w:r w:rsidRPr="00E52EE8">
              <w:rPr>
                <w:sz w:val="27"/>
                <w:szCs w:val="27"/>
              </w:rPr>
              <w:t>57</w:t>
            </w:r>
          </w:p>
        </w:tc>
        <w:tc>
          <w:tcPr>
            <w:tcW w:w="3670" w:type="dxa"/>
            <w:shd w:val="clear" w:color="auto" w:fill="auto"/>
            <w:vAlign w:val="center"/>
          </w:tcPr>
          <w:p w14:paraId="3FEE4E09" w14:textId="77777777" w:rsidR="00FF7781" w:rsidRPr="00E52EE8" w:rsidRDefault="00FF7781" w:rsidP="00B06BB7">
            <w:pPr>
              <w:jc w:val="both"/>
              <w:rPr>
                <w:sz w:val="27"/>
                <w:szCs w:val="27"/>
              </w:rPr>
            </w:pPr>
            <w:r w:rsidRPr="00E52EE8">
              <w:rPr>
                <w:sz w:val="27"/>
                <w:szCs w:val="27"/>
              </w:rPr>
              <w:t>Bệnh viện Đa khoa tỉnh Hải Dương</w:t>
            </w:r>
          </w:p>
        </w:tc>
        <w:tc>
          <w:tcPr>
            <w:tcW w:w="3960" w:type="dxa"/>
            <w:vAlign w:val="center"/>
          </w:tcPr>
          <w:p w14:paraId="343473AE" w14:textId="77777777" w:rsidR="00FF7781" w:rsidRPr="00E52EE8" w:rsidRDefault="00FF7781" w:rsidP="00B06BB7">
            <w:pPr>
              <w:spacing w:before="80" w:after="80"/>
              <w:jc w:val="both"/>
              <w:rPr>
                <w:sz w:val="27"/>
                <w:szCs w:val="27"/>
                <w:lang w:val="pt-BR"/>
              </w:rPr>
            </w:pPr>
            <w:r w:rsidRPr="00E52EE8">
              <w:rPr>
                <w:sz w:val="27"/>
                <w:szCs w:val="27"/>
                <w:lang w:val="pt-BR"/>
              </w:rPr>
              <w:t>Số 225 Nguyễn Lương Bằng, Tp. Hải Dương, tỉnh Hải Dương</w:t>
            </w:r>
          </w:p>
        </w:tc>
        <w:tc>
          <w:tcPr>
            <w:tcW w:w="990" w:type="dxa"/>
            <w:vAlign w:val="center"/>
          </w:tcPr>
          <w:p w14:paraId="5B46ADD4" w14:textId="77777777" w:rsidR="00FF7781" w:rsidRPr="00E52EE8" w:rsidRDefault="00FF7781" w:rsidP="00B06BB7">
            <w:pPr>
              <w:spacing w:before="80" w:after="80"/>
              <w:jc w:val="center"/>
              <w:rPr>
                <w:sz w:val="27"/>
                <w:szCs w:val="27"/>
                <w:lang w:val="pt-BR"/>
              </w:rPr>
            </w:pPr>
          </w:p>
        </w:tc>
        <w:tc>
          <w:tcPr>
            <w:tcW w:w="900" w:type="dxa"/>
            <w:vAlign w:val="center"/>
          </w:tcPr>
          <w:p w14:paraId="41879321"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09242F29"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C31E706"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178B4B0" w14:textId="77777777" w:rsidR="00FF7781" w:rsidRPr="00E52EE8" w:rsidRDefault="00FF7781" w:rsidP="00B06BB7">
            <w:pPr>
              <w:spacing w:before="80" w:after="80"/>
              <w:jc w:val="center"/>
              <w:rPr>
                <w:sz w:val="27"/>
                <w:szCs w:val="27"/>
              </w:rPr>
            </w:pPr>
          </w:p>
        </w:tc>
        <w:tc>
          <w:tcPr>
            <w:tcW w:w="1350" w:type="dxa"/>
            <w:vAlign w:val="center"/>
          </w:tcPr>
          <w:p w14:paraId="7EB87FCD" w14:textId="77777777" w:rsidR="00FF7781" w:rsidRPr="00E52EE8" w:rsidRDefault="00FF7781" w:rsidP="00B06BB7">
            <w:pPr>
              <w:spacing w:before="80" w:after="80"/>
              <w:jc w:val="center"/>
              <w:rPr>
                <w:sz w:val="27"/>
                <w:szCs w:val="27"/>
              </w:rPr>
            </w:pPr>
          </w:p>
        </w:tc>
      </w:tr>
      <w:tr w:rsidR="00E52EE8" w:rsidRPr="00E52EE8" w14:paraId="5E2DE734" w14:textId="77777777" w:rsidTr="00B06BB7">
        <w:tc>
          <w:tcPr>
            <w:tcW w:w="668" w:type="dxa"/>
            <w:vAlign w:val="center"/>
          </w:tcPr>
          <w:p w14:paraId="6DB7E4DA" w14:textId="77777777" w:rsidR="00FF7781" w:rsidRPr="00E52EE8" w:rsidRDefault="00FF7781" w:rsidP="00B06BB7">
            <w:pPr>
              <w:spacing w:before="80" w:after="80"/>
              <w:jc w:val="center"/>
              <w:rPr>
                <w:sz w:val="27"/>
                <w:szCs w:val="27"/>
              </w:rPr>
            </w:pPr>
            <w:r w:rsidRPr="00E52EE8">
              <w:rPr>
                <w:sz w:val="27"/>
                <w:szCs w:val="27"/>
              </w:rPr>
              <w:t>58</w:t>
            </w:r>
          </w:p>
        </w:tc>
        <w:tc>
          <w:tcPr>
            <w:tcW w:w="3670" w:type="dxa"/>
            <w:shd w:val="clear" w:color="auto" w:fill="auto"/>
            <w:vAlign w:val="center"/>
          </w:tcPr>
          <w:p w14:paraId="42D37761" w14:textId="77777777" w:rsidR="00FF7781" w:rsidRPr="00E52EE8" w:rsidRDefault="00FF7781" w:rsidP="00B06BB7">
            <w:pPr>
              <w:jc w:val="both"/>
              <w:rPr>
                <w:sz w:val="27"/>
                <w:szCs w:val="27"/>
              </w:rPr>
            </w:pPr>
            <w:r w:rsidRPr="00E52EE8">
              <w:rPr>
                <w:sz w:val="27"/>
                <w:szCs w:val="27"/>
              </w:rPr>
              <w:t>Công ty TNHH Teikoku (Việt Nam)</w:t>
            </w:r>
          </w:p>
        </w:tc>
        <w:tc>
          <w:tcPr>
            <w:tcW w:w="3960" w:type="dxa"/>
            <w:vAlign w:val="center"/>
          </w:tcPr>
          <w:p w14:paraId="4597AB90" w14:textId="77777777" w:rsidR="00FF7781" w:rsidRPr="00E52EE8" w:rsidRDefault="00FF7781" w:rsidP="00B06BB7">
            <w:pPr>
              <w:spacing w:before="80" w:after="80"/>
              <w:jc w:val="both"/>
              <w:rPr>
                <w:sz w:val="27"/>
                <w:szCs w:val="27"/>
              </w:rPr>
            </w:pPr>
            <w:r w:rsidRPr="00E52EE8">
              <w:rPr>
                <w:bCs/>
                <w:sz w:val="27"/>
                <w:szCs w:val="27"/>
                <w:lang w:val="pt-BR"/>
              </w:rPr>
              <w:t>KCN Phúc Điền, xã Cẩm Điền, huyện Cẩm Giàng, tỉnh Hải Dương</w:t>
            </w:r>
          </w:p>
        </w:tc>
        <w:tc>
          <w:tcPr>
            <w:tcW w:w="990" w:type="dxa"/>
            <w:vAlign w:val="center"/>
          </w:tcPr>
          <w:p w14:paraId="669D9FA8"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4802E2E5"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1C7567D"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74DD772"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104F08AF" w14:textId="77777777" w:rsidR="00FF7781" w:rsidRPr="00E52EE8" w:rsidRDefault="00FF7781" w:rsidP="00B06BB7">
            <w:pPr>
              <w:spacing w:before="80" w:after="80"/>
              <w:jc w:val="center"/>
              <w:rPr>
                <w:sz w:val="27"/>
                <w:szCs w:val="27"/>
              </w:rPr>
            </w:pPr>
          </w:p>
        </w:tc>
        <w:tc>
          <w:tcPr>
            <w:tcW w:w="1350" w:type="dxa"/>
            <w:vAlign w:val="center"/>
          </w:tcPr>
          <w:p w14:paraId="430CD400" w14:textId="77777777" w:rsidR="00FF7781" w:rsidRPr="00E52EE8" w:rsidRDefault="00FF7781" w:rsidP="00B06BB7">
            <w:pPr>
              <w:spacing w:before="80" w:after="80"/>
              <w:jc w:val="center"/>
              <w:rPr>
                <w:sz w:val="27"/>
                <w:szCs w:val="27"/>
              </w:rPr>
            </w:pPr>
          </w:p>
        </w:tc>
      </w:tr>
      <w:tr w:rsidR="00E52EE8" w:rsidRPr="00E52EE8" w14:paraId="04F8B0EA" w14:textId="77777777" w:rsidTr="00B06BB7">
        <w:tc>
          <w:tcPr>
            <w:tcW w:w="668" w:type="dxa"/>
            <w:vAlign w:val="center"/>
          </w:tcPr>
          <w:p w14:paraId="220BA29D" w14:textId="77777777" w:rsidR="00FF7781" w:rsidRPr="00E52EE8" w:rsidRDefault="00FF7781" w:rsidP="00B06BB7">
            <w:pPr>
              <w:spacing w:before="80" w:after="80"/>
              <w:jc w:val="center"/>
              <w:rPr>
                <w:sz w:val="27"/>
                <w:szCs w:val="27"/>
              </w:rPr>
            </w:pPr>
            <w:r w:rsidRPr="00E52EE8">
              <w:rPr>
                <w:sz w:val="27"/>
                <w:szCs w:val="27"/>
              </w:rPr>
              <w:t>59</w:t>
            </w:r>
          </w:p>
        </w:tc>
        <w:tc>
          <w:tcPr>
            <w:tcW w:w="3670" w:type="dxa"/>
            <w:shd w:val="clear" w:color="auto" w:fill="auto"/>
            <w:vAlign w:val="center"/>
          </w:tcPr>
          <w:p w14:paraId="336A2A04" w14:textId="77777777" w:rsidR="00FF7781" w:rsidRPr="00E52EE8" w:rsidRDefault="00FF7781" w:rsidP="00B06BB7">
            <w:pPr>
              <w:jc w:val="both"/>
              <w:rPr>
                <w:sz w:val="27"/>
                <w:szCs w:val="27"/>
              </w:rPr>
            </w:pPr>
            <w:r w:rsidRPr="00E52EE8">
              <w:rPr>
                <w:sz w:val="27"/>
                <w:szCs w:val="27"/>
              </w:rPr>
              <w:t>Trung tâm Quan trắc Môi trường – Hải Phòng</w:t>
            </w:r>
          </w:p>
        </w:tc>
        <w:tc>
          <w:tcPr>
            <w:tcW w:w="3960" w:type="dxa"/>
            <w:vAlign w:val="center"/>
          </w:tcPr>
          <w:p w14:paraId="0ADAB226" w14:textId="77777777" w:rsidR="00FF7781" w:rsidRPr="00E52EE8" w:rsidRDefault="00FF7781" w:rsidP="00B06BB7">
            <w:pPr>
              <w:spacing w:before="80" w:after="80"/>
              <w:jc w:val="both"/>
              <w:rPr>
                <w:sz w:val="27"/>
                <w:szCs w:val="27"/>
              </w:rPr>
            </w:pPr>
            <w:r w:rsidRPr="00E52EE8">
              <w:rPr>
                <w:sz w:val="27"/>
                <w:szCs w:val="27"/>
                <w:lang w:val="pt-BR"/>
              </w:rPr>
              <w:t>Số 275 Lạch Tray, quận Ngô Quyền, Tp. Hải Phòng</w:t>
            </w:r>
          </w:p>
        </w:tc>
        <w:tc>
          <w:tcPr>
            <w:tcW w:w="990" w:type="dxa"/>
            <w:vAlign w:val="center"/>
          </w:tcPr>
          <w:p w14:paraId="02F1155B" w14:textId="77777777" w:rsidR="00FF7781" w:rsidRPr="00E52EE8" w:rsidRDefault="00FF7781" w:rsidP="00B06BB7">
            <w:pPr>
              <w:spacing w:before="80" w:after="80"/>
              <w:jc w:val="center"/>
              <w:rPr>
                <w:sz w:val="27"/>
                <w:szCs w:val="27"/>
              </w:rPr>
            </w:pPr>
          </w:p>
        </w:tc>
        <w:tc>
          <w:tcPr>
            <w:tcW w:w="900" w:type="dxa"/>
            <w:vAlign w:val="center"/>
          </w:tcPr>
          <w:p w14:paraId="75CCE45A"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5061358D"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C503F5C"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6D9B7DCB" w14:textId="77777777" w:rsidR="00FF7781" w:rsidRPr="00E52EE8" w:rsidRDefault="00FF7781" w:rsidP="00B06BB7">
            <w:pPr>
              <w:spacing w:before="80" w:after="80"/>
              <w:jc w:val="center"/>
              <w:rPr>
                <w:sz w:val="27"/>
                <w:szCs w:val="27"/>
              </w:rPr>
            </w:pPr>
          </w:p>
        </w:tc>
        <w:tc>
          <w:tcPr>
            <w:tcW w:w="1350" w:type="dxa"/>
            <w:vAlign w:val="center"/>
          </w:tcPr>
          <w:p w14:paraId="0135B8A1" w14:textId="77777777" w:rsidR="00FF7781" w:rsidRPr="00E52EE8" w:rsidRDefault="00FF7781" w:rsidP="00B06BB7">
            <w:pPr>
              <w:spacing w:before="80" w:after="80"/>
              <w:jc w:val="center"/>
              <w:rPr>
                <w:sz w:val="27"/>
                <w:szCs w:val="27"/>
              </w:rPr>
            </w:pPr>
          </w:p>
        </w:tc>
      </w:tr>
      <w:tr w:rsidR="00E52EE8" w:rsidRPr="00E52EE8" w14:paraId="39FDDAFB" w14:textId="77777777" w:rsidTr="00B06BB7">
        <w:tc>
          <w:tcPr>
            <w:tcW w:w="668" w:type="dxa"/>
            <w:vAlign w:val="center"/>
          </w:tcPr>
          <w:p w14:paraId="53A7ABDE" w14:textId="77777777" w:rsidR="00FF7781" w:rsidRPr="00E52EE8" w:rsidRDefault="00FF7781" w:rsidP="00B06BB7">
            <w:pPr>
              <w:spacing w:before="80" w:after="80"/>
              <w:jc w:val="center"/>
              <w:rPr>
                <w:sz w:val="27"/>
                <w:szCs w:val="27"/>
              </w:rPr>
            </w:pPr>
            <w:r w:rsidRPr="00E52EE8">
              <w:rPr>
                <w:sz w:val="27"/>
                <w:szCs w:val="27"/>
              </w:rPr>
              <w:t>60</w:t>
            </w:r>
          </w:p>
        </w:tc>
        <w:tc>
          <w:tcPr>
            <w:tcW w:w="3670" w:type="dxa"/>
            <w:shd w:val="clear" w:color="auto" w:fill="auto"/>
            <w:vAlign w:val="center"/>
          </w:tcPr>
          <w:p w14:paraId="62794517" w14:textId="77777777" w:rsidR="00FF7781" w:rsidRPr="00E52EE8" w:rsidRDefault="00FF7781" w:rsidP="00B06BB7">
            <w:pPr>
              <w:jc w:val="both"/>
              <w:rPr>
                <w:sz w:val="27"/>
                <w:szCs w:val="27"/>
              </w:rPr>
            </w:pPr>
            <w:r w:rsidRPr="00E52EE8">
              <w:rPr>
                <w:sz w:val="27"/>
                <w:szCs w:val="27"/>
              </w:rPr>
              <w:t>Công ty TNHH Dịch vụ Khoa học công nghệ Hoàng Nguyên</w:t>
            </w:r>
          </w:p>
        </w:tc>
        <w:tc>
          <w:tcPr>
            <w:tcW w:w="3960" w:type="dxa"/>
            <w:vAlign w:val="center"/>
          </w:tcPr>
          <w:p w14:paraId="615C78FE" w14:textId="77777777" w:rsidR="00FF7781" w:rsidRPr="00E52EE8" w:rsidRDefault="00FF7781" w:rsidP="00B06BB7">
            <w:pPr>
              <w:spacing w:before="80" w:after="80"/>
              <w:jc w:val="both"/>
              <w:rPr>
                <w:sz w:val="27"/>
                <w:szCs w:val="27"/>
              </w:rPr>
            </w:pPr>
            <w:r w:rsidRPr="00E52EE8">
              <w:rPr>
                <w:sz w:val="27"/>
                <w:szCs w:val="27"/>
              </w:rPr>
              <w:t>Số 136/4 đường TA06, khu phố 7, phường Thới An, Quận 12, Tp. Hồ Chí Minh</w:t>
            </w:r>
          </w:p>
        </w:tc>
        <w:tc>
          <w:tcPr>
            <w:tcW w:w="990" w:type="dxa"/>
            <w:vAlign w:val="center"/>
          </w:tcPr>
          <w:p w14:paraId="339A88DB" w14:textId="77777777" w:rsidR="00FF7781" w:rsidRPr="00E52EE8" w:rsidRDefault="00FF7781" w:rsidP="00B06BB7">
            <w:pPr>
              <w:spacing w:before="80" w:after="80"/>
              <w:jc w:val="center"/>
              <w:rPr>
                <w:sz w:val="27"/>
                <w:szCs w:val="27"/>
              </w:rPr>
            </w:pPr>
          </w:p>
        </w:tc>
        <w:tc>
          <w:tcPr>
            <w:tcW w:w="900" w:type="dxa"/>
            <w:vAlign w:val="center"/>
          </w:tcPr>
          <w:p w14:paraId="4A811891"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559858CD"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5093A06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A7DEA95" w14:textId="77777777" w:rsidR="00FF7781" w:rsidRPr="00E52EE8" w:rsidRDefault="00FF7781" w:rsidP="00B06BB7">
            <w:pPr>
              <w:spacing w:before="80" w:after="80"/>
              <w:jc w:val="center"/>
              <w:rPr>
                <w:sz w:val="27"/>
                <w:szCs w:val="27"/>
              </w:rPr>
            </w:pPr>
          </w:p>
        </w:tc>
        <w:tc>
          <w:tcPr>
            <w:tcW w:w="1350" w:type="dxa"/>
            <w:vAlign w:val="center"/>
          </w:tcPr>
          <w:p w14:paraId="5B9D3B6E" w14:textId="77777777" w:rsidR="00FF7781" w:rsidRPr="00E52EE8" w:rsidRDefault="00FF7781" w:rsidP="00B06BB7">
            <w:pPr>
              <w:spacing w:before="80" w:after="80"/>
              <w:jc w:val="center"/>
              <w:rPr>
                <w:sz w:val="27"/>
                <w:szCs w:val="27"/>
              </w:rPr>
            </w:pPr>
          </w:p>
        </w:tc>
      </w:tr>
      <w:tr w:rsidR="00E52EE8" w:rsidRPr="00E52EE8" w14:paraId="31341DC7" w14:textId="77777777" w:rsidTr="00B06BB7">
        <w:tc>
          <w:tcPr>
            <w:tcW w:w="668" w:type="dxa"/>
            <w:vAlign w:val="center"/>
          </w:tcPr>
          <w:p w14:paraId="5AC697DD" w14:textId="77777777" w:rsidR="00FF7781" w:rsidRPr="00E52EE8" w:rsidRDefault="00FF7781" w:rsidP="00B06BB7">
            <w:pPr>
              <w:spacing w:before="80" w:after="80"/>
              <w:jc w:val="center"/>
              <w:rPr>
                <w:sz w:val="27"/>
                <w:szCs w:val="27"/>
              </w:rPr>
            </w:pPr>
            <w:r w:rsidRPr="00E52EE8">
              <w:rPr>
                <w:sz w:val="27"/>
                <w:szCs w:val="27"/>
              </w:rPr>
              <w:t>61</w:t>
            </w:r>
          </w:p>
        </w:tc>
        <w:tc>
          <w:tcPr>
            <w:tcW w:w="3670" w:type="dxa"/>
            <w:shd w:val="clear" w:color="auto" w:fill="auto"/>
            <w:vAlign w:val="center"/>
          </w:tcPr>
          <w:p w14:paraId="0FBCDA78" w14:textId="77777777" w:rsidR="00FF7781" w:rsidRPr="00E52EE8" w:rsidRDefault="00FF7781" w:rsidP="00B06BB7">
            <w:pPr>
              <w:jc w:val="both"/>
              <w:rPr>
                <w:sz w:val="27"/>
                <w:szCs w:val="27"/>
              </w:rPr>
            </w:pPr>
            <w:r w:rsidRPr="00E52EE8">
              <w:rPr>
                <w:sz w:val="27"/>
                <w:szCs w:val="27"/>
              </w:rPr>
              <w:t>Trung tâm Hạt nhân Tp. Hồ Chí Minh</w:t>
            </w:r>
          </w:p>
        </w:tc>
        <w:tc>
          <w:tcPr>
            <w:tcW w:w="3960" w:type="dxa"/>
            <w:vAlign w:val="center"/>
          </w:tcPr>
          <w:p w14:paraId="5B15F79F" w14:textId="77777777" w:rsidR="00FF7781" w:rsidRPr="00E52EE8" w:rsidRDefault="00FF7781" w:rsidP="00B06BB7">
            <w:pPr>
              <w:spacing w:before="80" w:after="80"/>
              <w:jc w:val="both"/>
              <w:rPr>
                <w:sz w:val="27"/>
                <w:szCs w:val="27"/>
              </w:rPr>
            </w:pPr>
            <w:r w:rsidRPr="00E52EE8">
              <w:rPr>
                <w:sz w:val="27"/>
                <w:szCs w:val="27"/>
              </w:rPr>
              <w:t>Số 217 Nguyễn Trãi, Quận 1, Tp. Hồ Chí Minh</w:t>
            </w:r>
          </w:p>
        </w:tc>
        <w:tc>
          <w:tcPr>
            <w:tcW w:w="990" w:type="dxa"/>
            <w:vAlign w:val="center"/>
          </w:tcPr>
          <w:p w14:paraId="74C97A48" w14:textId="77777777" w:rsidR="00FF7781" w:rsidRPr="00E52EE8" w:rsidRDefault="00FF7781" w:rsidP="00B06BB7">
            <w:pPr>
              <w:spacing w:before="80" w:after="80"/>
              <w:jc w:val="center"/>
              <w:rPr>
                <w:sz w:val="27"/>
                <w:szCs w:val="27"/>
              </w:rPr>
            </w:pPr>
          </w:p>
        </w:tc>
        <w:tc>
          <w:tcPr>
            <w:tcW w:w="900" w:type="dxa"/>
            <w:vAlign w:val="center"/>
          </w:tcPr>
          <w:p w14:paraId="70650F1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000FDFB"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711C8688"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E621573" w14:textId="77777777" w:rsidR="00FF7781" w:rsidRPr="00E52EE8" w:rsidRDefault="00FF7781" w:rsidP="00B06BB7">
            <w:pPr>
              <w:spacing w:before="80" w:after="80"/>
              <w:jc w:val="center"/>
              <w:rPr>
                <w:sz w:val="27"/>
                <w:szCs w:val="27"/>
              </w:rPr>
            </w:pPr>
          </w:p>
        </w:tc>
        <w:tc>
          <w:tcPr>
            <w:tcW w:w="1350" w:type="dxa"/>
            <w:vAlign w:val="center"/>
          </w:tcPr>
          <w:p w14:paraId="43DDDB55" w14:textId="77777777" w:rsidR="00FF7781" w:rsidRPr="00E52EE8" w:rsidRDefault="00FF7781" w:rsidP="00B06BB7">
            <w:pPr>
              <w:spacing w:before="80" w:after="80"/>
              <w:jc w:val="center"/>
              <w:rPr>
                <w:sz w:val="27"/>
                <w:szCs w:val="27"/>
              </w:rPr>
            </w:pPr>
          </w:p>
        </w:tc>
      </w:tr>
      <w:tr w:rsidR="00E52EE8" w:rsidRPr="00E52EE8" w14:paraId="3CD190A8" w14:textId="77777777" w:rsidTr="00B06BB7">
        <w:tc>
          <w:tcPr>
            <w:tcW w:w="668" w:type="dxa"/>
            <w:vAlign w:val="center"/>
          </w:tcPr>
          <w:p w14:paraId="3767233A" w14:textId="77777777" w:rsidR="00FF7781" w:rsidRPr="00E52EE8" w:rsidRDefault="00FF7781" w:rsidP="00B06BB7">
            <w:pPr>
              <w:spacing w:before="80" w:after="80"/>
              <w:jc w:val="center"/>
              <w:rPr>
                <w:sz w:val="27"/>
                <w:szCs w:val="27"/>
              </w:rPr>
            </w:pPr>
            <w:r w:rsidRPr="00E52EE8">
              <w:rPr>
                <w:sz w:val="27"/>
                <w:szCs w:val="27"/>
              </w:rPr>
              <w:t>62</w:t>
            </w:r>
          </w:p>
        </w:tc>
        <w:tc>
          <w:tcPr>
            <w:tcW w:w="3670" w:type="dxa"/>
            <w:shd w:val="clear" w:color="auto" w:fill="auto"/>
            <w:vAlign w:val="center"/>
          </w:tcPr>
          <w:p w14:paraId="0ABF29F0" w14:textId="77777777" w:rsidR="00FF7781" w:rsidRPr="00E52EE8" w:rsidRDefault="00FF7781" w:rsidP="00B06BB7">
            <w:pPr>
              <w:jc w:val="both"/>
              <w:rPr>
                <w:sz w:val="27"/>
                <w:szCs w:val="27"/>
              </w:rPr>
            </w:pPr>
            <w:r w:rsidRPr="00E52EE8">
              <w:rPr>
                <w:sz w:val="27"/>
                <w:szCs w:val="27"/>
              </w:rPr>
              <w:t>Công ty TNHH Đạt Technical</w:t>
            </w:r>
          </w:p>
        </w:tc>
        <w:tc>
          <w:tcPr>
            <w:tcW w:w="3960" w:type="dxa"/>
            <w:vAlign w:val="center"/>
          </w:tcPr>
          <w:p w14:paraId="62B882B3" w14:textId="77777777" w:rsidR="00FF7781" w:rsidRPr="00E52EE8" w:rsidRDefault="00FF7781" w:rsidP="00B06BB7">
            <w:pPr>
              <w:spacing w:before="80" w:after="80"/>
              <w:jc w:val="both"/>
              <w:rPr>
                <w:sz w:val="27"/>
                <w:szCs w:val="27"/>
              </w:rPr>
            </w:pPr>
            <w:r w:rsidRPr="00E52EE8">
              <w:rPr>
                <w:sz w:val="27"/>
                <w:szCs w:val="27"/>
              </w:rPr>
              <w:t>Số 75/39 Đường 48, phường Hiệp Bình Chánh, quận Thủ Đức, Tp. Hồ Chí Minh</w:t>
            </w:r>
          </w:p>
        </w:tc>
        <w:tc>
          <w:tcPr>
            <w:tcW w:w="990" w:type="dxa"/>
            <w:vAlign w:val="center"/>
          </w:tcPr>
          <w:p w14:paraId="5B7AF4CD" w14:textId="77777777" w:rsidR="00FF7781" w:rsidRPr="00E52EE8" w:rsidRDefault="00FF7781" w:rsidP="00B06BB7">
            <w:pPr>
              <w:spacing w:before="80" w:after="80"/>
              <w:jc w:val="center"/>
              <w:rPr>
                <w:sz w:val="27"/>
                <w:szCs w:val="27"/>
              </w:rPr>
            </w:pPr>
          </w:p>
        </w:tc>
        <w:tc>
          <w:tcPr>
            <w:tcW w:w="900" w:type="dxa"/>
            <w:vAlign w:val="center"/>
          </w:tcPr>
          <w:p w14:paraId="170E4C45"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A90A6D8"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3A5D73A7"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E2A9693" w14:textId="77777777" w:rsidR="00FF7781" w:rsidRPr="00E52EE8" w:rsidRDefault="00FF7781" w:rsidP="00B06BB7">
            <w:pPr>
              <w:spacing w:before="80" w:after="80"/>
              <w:jc w:val="center"/>
              <w:rPr>
                <w:sz w:val="27"/>
                <w:szCs w:val="27"/>
              </w:rPr>
            </w:pPr>
          </w:p>
        </w:tc>
        <w:tc>
          <w:tcPr>
            <w:tcW w:w="1350" w:type="dxa"/>
            <w:vAlign w:val="center"/>
          </w:tcPr>
          <w:p w14:paraId="32DF5521" w14:textId="77777777" w:rsidR="00FF7781" w:rsidRPr="00E52EE8" w:rsidRDefault="00FF7781" w:rsidP="00B06BB7">
            <w:pPr>
              <w:spacing w:before="80" w:after="80"/>
              <w:jc w:val="center"/>
              <w:rPr>
                <w:sz w:val="27"/>
                <w:szCs w:val="27"/>
              </w:rPr>
            </w:pPr>
          </w:p>
        </w:tc>
      </w:tr>
      <w:tr w:rsidR="00E52EE8" w:rsidRPr="00E52EE8" w14:paraId="2D0E55A6" w14:textId="77777777" w:rsidTr="00B06BB7">
        <w:tc>
          <w:tcPr>
            <w:tcW w:w="668" w:type="dxa"/>
            <w:vAlign w:val="center"/>
          </w:tcPr>
          <w:p w14:paraId="4EA74350" w14:textId="77777777" w:rsidR="00FF7781" w:rsidRPr="00E52EE8" w:rsidRDefault="00FF7781" w:rsidP="00B06BB7">
            <w:pPr>
              <w:spacing w:before="80" w:after="80"/>
              <w:jc w:val="center"/>
              <w:rPr>
                <w:sz w:val="27"/>
                <w:szCs w:val="27"/>
              </w:rPr>
            </w:pPr>
            <w:r w:rsidRPr="00E52EE8">
              <w:rPr>
                <w:sz w:val="27"/>
                <w:szCs w:val="27"/>
              </w:rPr>
              <w:lastRenderedPageBreak/>
              <w:t>63</w:t>
            </w:r>
          </w:p>
        </w:tc>
        <w:tc>
          <w:tcPr>
            <w:tcW w:w="3670" w:type="dxa"/>
            <w:shd w:val="clear" w:color="auto" w:fill="auto"/>
            <w:vAlign w:val="center"/>
          </w:tcPr>
          <w:p w14:paraId="01CE3C71" w14:textId="77777777" w:rsidR="00FF7781" w:rsidRPr="00E52EE8" w:rsidRDefault="00FF7781" w:rsidP="00B06BB7">
            <w:pPr>
              <w:jc w:val="both"/>
              <w:rPr>
                <w:sz w:val="27"/>
                <w:szCs w:val="27"/>
              </w:rPr>
            </w:pPr>
            <w:r w:rsidRPr="00E52EE8">
              <w:rPr>
                <w:sz w:val="27"/>
                <w:szCs w:val="27"/>
              </w:rPr>
              <w:t>Trung tâm Nghiên cứu và chuyển giao công nghệ TP. Hồ Chí Minh</w:t>
            </w:r>
          </w:p>
        </w:tc>
        <w:tc>
          <w:tcPr>
            <w:tcW w:w="3960" w:type="dxa"/>
            <w:vAlign w:val="center"/>
          </w:tcPr>
          <w:p w14:paraId="5FF16F80" w14:textId="77777777" w:rsidR="00FF7781" w:rsidRPr="00E52EE8" w:rsidRDefault="00FF7781" w:rsidP="00B06BB7">
            <w:pPr>
              <w:pStyle w:val="diachiboxp"/>
              <w:shd w:val="clear" w:color="auto" w:fill="FFFFFF"/>
              <w:spacing w:before="80" w:beforeAutospacing="0" w:after="80" w:afterAutospacing="0" w:line="276" w:lineRule="auto"/>
              <w:jc w:val="both"/>
              <w:rPr>
                <w:sz w:val="27"/>
                <w:szCs w:val="27"/>
              </w:rPr>
            </w:pPr>
            <w:r w:rsidRPr="00E52EE8">
              <w:rPr>
                <w:sz w:val="27"/>
                <w:szCs w:val="27"/>
                <w:lang w:val="vi-VN"/>
              </w:rPr>
              <w:t xml:space="preserve">Số 176/9A Lê Văn Sỹ, phường 10, quận Phú Nhuận, Tp. </w:t>
            </w:r>
            <w:r w:rsidRPr="00E52EE8">
              <w:rPr>
                <w:sz w:val="27"/>
                <w:szCs w:val="27"/>
              </w:rPr>
              <w:t>Hồ Chí Minh</w:t>
            </w:r>
          </w:p>
        </w:tc>
        <w:tc>
          <w:tcPr>
            <w:tcW w:w="990" w:type="dxa"/>
            <w:vAlign w:val="center"/>
          </w:tcPr>
          <w:p w14:paraId="4C4F6109" w14:textId="77777777" w:rsidR="00FF7781" w:rsidRPr="00E52EE8" w:rsidRDefault="00FF7781" w:rsidP="00B06BB7">
            <w:pPr>
              <w:spacing w:before="80" w:after="80"/>
              <w:jc w:val="center"/>
              <w:rPr>
                <w:sz w:val="27"/>
                <w:szCs w:val="27"/>
              </w:rPr>
            </w:pPr>
          </w:p>
        </w:tc>
        <w:tc>
          <w:tcPr>
            <w:tcW w:w="900" w:type="dxa"/>
            <w:vAlign w:val="center"/>
          </w:tcPr>
          <w:p w14:paraId="1C4A7774"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FD5672B"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68E3C824"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5820019" w14:textId="77777777" w:rsidR="00FF7781" w:rsidRPr="00E52EE8" w:rsidRDefault="00FF7781" w:rsidP="00B06BB7">
            <w:pPr>
              <w:spacing w:before="80" w:after="80"/>
              <w:jc w:val="center"/>
              <w:rPr>
                <w:sz w:val="27"/>
                <w:szCs w:val="27"/>
              </w:rPr>
            </w:pPr>
          </w:p>
        </w:tc>
        <w:tc>
          <w:tcPr>
            <w:tcW w:w="1350" w:type="dxa"/>
            <w:vAlign w:val="center"/>
          </w:tcPr>
          <w:p w14:paraId="674A6B96" w14:textId="77777777" w:rsidR="00FF7781" w:rsidRPr="00E52EE8" w:rsidRDefault="00FF7781" w:rsidP="00B06BB7">
            <w:pPr>
              <w:spacing w:before="80" w:after="80"/>
              <w:jc w:val="center"/>
              <w:rPr>
                <w:sz w:val="27"/>
                <w:szCs w:val="27"/>
              </w:rPr>
            </w:pPr>
          </w:p>
        </w:tc>
      </w:tr>
      <w:tr w:rsidR="00E52EE8" w:rsidRPr="00E52EE8" w14:paraId="4A2EF15F" w14:textId="77777777" w:rsidTr="00B06BB7">
        <w:tc>
          <w:tcPr>
            <w:tcW w:w="668" w:type="dxa"/>
            <w:vAlign w:val="center"/>
          </w:tcPr>
          <w:p w14:paraId="19F89A52" w14:textId="77777777" w:rsidR="00FF7781" w:rsidRPr="00E52EE8" w:rsidRDefault="00FF7781" w:rsidP="00B06BB7">
            <w:pPr>
              <w:spacing w:before="80" w:after="80"/>
              <w:jc w:val="center"/>
              <w:rPr>
                <w:sz w:val="27"/>
                <w:szCs w:val="27"/>
              </w:rPr>
            </w:pPr>
            <w:r w:rsidRPr="00E52EE8">
              <w:rPr>
                <w:sz w:val="27"/>
                <w:szCs w:val="27"/>
              </w:rPr>
              <w:t>64</w:t>
            </w:r>
          </w:p>
        </w:tc>
        <w:tc>
          <w:tcPr>
            <w:tcW w:w="3670" w:type="dxa"/>
            <w:shd w:val="clear" w:color="auto" w:fill="auto"/>
            <w:vAlign w:val="center"/>
          </w:tcPr>
          <w:p w14:paraId="71450D88" w14:textId="77777777" w:rsidR="00FF7781" w:rsidRPr="00E52EE8" w:rsidRDefault="00FF7781" w:rsidP="00B06BB7">
            <w:pPr>
              <w:jc w:val="both"/>
              <w:rPr>
                <w:sz w:val="27"/>
                <w:szCs w:val="27"/>
              </w:rPr>
            </w:pPr>
            <w:r w:rsidRPr="00E52EE8">
              <w:rPr>
                <w:sz w:val="27"/>
                <w:szCs w:val="27"/>
              </w:rPr>
              <w:t>Công ty TNHH SX&amp;TM Giấy và Bao bì giấy Tiến Phát</w:t>
            </w:r>
          </w:p>
        </w:tc>
        <w:tc>
          <w:tcPr>
            <w:tcW w:w="3960" w:type="dxa"/>
            <w:vAlign w:val="center"/>
          </w:tcPr>
          <w:p w14:paraId="01252122" w14:textId="77777777" w:rsidR="00FF7781" w:rsidRPr="00E52EE8" w:rsidRDefault="00FF7781" w:rsidP="00B06BB7">
            <w:pPr>
              <w:shd w:val="clear" w:color="auto" w:fill="FFFFFF"/>
              <w:spacing w:before="80" w:after="80"/>
              <w:jc w:val="both"/>
              <w:rPr>
                <w:rFonts w:eastAsia="Times New Roman"/>
                <w:b/>
                <w:sz w:val="27"/>
                <w:szCs w:val="27"/>
              </w:rPr>
            </w:pPr>
            <w:r w:rsidRPr="00E52EE8">
              <w:rPr>
                <w:sz w:val="27"/>
                <w:szCs w:val="27"/>
              </w:rPr>
              <w:t>Ấp Trạm Bơm, xã Tân Phú Trung, huyện Củ Chi, Tp. Hồ Chí Minh</w:t>
            </w:r>
          </w:p>
        </w:tc>
        <w:tc>
          <w:tcPr>
            <w:tcW w:w="990" w:type="dxa"/>
            <w:vAlign w:val="center"/>
          </w:tcPr>
          <w:p w14:paraId="0874B919"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00ED99DA"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633EDC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1363950"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18416E02" w14:textId="77777777" w:rsidR="00FF7781" w:rsidRPr="00E52EE8" w:rsidRDefault="00FF7781" w:rsidP="00B06BB7">
            <w:pPr>
              <w:spacing w:before="80" w:after="80"/>
              <w:jc w:val="center"/>
              <w:rPr>
                <w:sz w:val="27"/>
                <w:szCs w:val="27"/>
              </w:rPr>
            </w:pPr>
          </w:p>
        </w:tc>
        <w:tc>
          <w:tcPr>
            <w:tcW w:w="1350" w:type="dxa"/>
            <w:vAlign w:val="center"/>
          </w:tcPr>
          <w:p w14:paraId="21260232" w14:textId="77777777" w:rsidR="00FF7781" w:rsidRPr="00E52EE8" w:rsidRDefault="00FF7781" w:rsidP="00B06BB7">
            <w:pPr>
              <w:spacing w:before="80" w:after="80"/>
              <w:jc w:val="center"/>
              <w:rPr>
                <w:sz w:val="27"/>
                <w:szCs w:val="27"/>
              </w:rPr>
            </w:pPr>
          </w:p>
        </w:tc>
      </w:tr>
      <w:tr w:rsidR="00E52EE8" w:rsidRPr="00E52EE8" w14:paraId="2A3B92DD" w14:textId="77777777" w:rsidTr="00B06BB7">
        <w:tc>
          <w:tcPr>
            <w:tcW w:w="668" w:type="dxa"/>
            <w:vAlign w:val="center"/>
          </w:tcPr>
          <w:p w14:paraId="05EEAA5C" w14:textId="77777777" w:rsidR="00FF7781" w:rsidRPr="00E52EE8" w:rsidRDefault="00FF7781" w:rsidP="00B06BB7">
            <w:pPr>
              <w:spacing w:before="80" w:after="80"/>
              <w:jc w:val="center"/>
              <w:rPr>
                <w:sz w:val="27"/>
                <w:szCs w:val="27"/>
              </w:rPr>
            </w:pPr>
            <w:r w:rsidRPr="00E52EE8">
              <w:rPr>
                <w:sz w:val="27"/>
                <w:szCs w:val="27"/>
              </w:rPr>
              <w:t>65</w:t>
            </w:r>
          </w:p>
        </w:tc>
        <w:tc>
          <w:tcPr>
            <w:tcW w:w="3670" w:type="dxa"/>
            <w:shd w:val="clear" w:color="auto" w:fill="auto"/>
            <w:vAlign w:val="center"/>
          </w:tcPr>
          <w:p w14:paraId="300A4950" w14:textId="77777777" w:rsidR="00FF7781" w:rsidRPr="00E52EE8" w:rsidRDefault="00FF7781" w:rsidP="00B06BB7">
            <w:pPr>
              <w:jc w:val="both"/>
              <w:rPr>
                <w:sz w:val="27"/>
                <w:szCs w:val="27"/>
                <w:lang w:val="fr-FR"/>
              </w:rPr>
            </w:pPr>
            <w:r w:rsidRPr="00E52EE8">
              <w:rPr>
                <w:sz w:val="27"/>
                <w:szCs w:val="27"/>
                <w:lang w:val="fr-FR"/>
              </w:rPr>
              <w:t>Văn phòng đại diện Công ty LMS Technologies PTE LTD</w:t>
            </w:r>
          </w:p>
        </w:tc>
        <w:tc>
          <w:tcPr>
            <w:tcW w:w="3960" w:type="dxa"/>
            <w:shd w:val="clear" w:color="auto" w:fill="auto"/>
            <w:vAlign w:val="center"/>
          </w:tcPr>
          <w:p w14:paraId="15AB5D41" w14:textId="77777777" w:rsidR="00FF7781" w:rsidRPr="00E52EE8" w:rsidRDefault="00FF7781" w:rsidP="00B06BB7">
            <w:pPr>
              <w:spacing w:before="80" w:after="80"/>
              <w:jc w:val="both"/>
              <w:rPr>
                <w:sz w:val="27"/>
                <w:szCs w:val="27"/>
                <w:shd w:val="clear" w:color="auto" w:fill="EEEEEE"/>
              </w:rPr>
            </w:pPr>
            <w:r w:rsidRPr="00E52EE8">
              <w:rPr>
                <w:sz w:val="27"/>
                <w:szCs w:val="27"/>
              </w:rPr>
              <w:t xml:space="preserve">Tầng 5, Tòa nhà Dali, số 24C Phan Đăng Lưu, </w:t>
            </w:r>
            <w:r w:rsidRPr="00E52EE8">
              <w:rPr>
                <w:sz w:val="27"/>
                <w:szCs w:val="27"/>
                <w:lang w:val="fr-FR"/>
              </w:rPr>
              <w:t xml:space="preserve">quận </w:t>
            </w:r>
            <w:r w:rsidRPr="00E52EE8">
              <w:rPr>
                <w:sz w:val="27"/>
                <w:szCs w:val="27"/>
              </w:rPr>
              <w:t>Bình Thạnh, T</w:t>
            </w:r>
            <w:r w:rsidRPr="00E52EE8">
              <w:rPr>
                <w:sz w:val="27"/>
                <w:szCs w:val="27"/>
                <w:lang w:val="fr-FR"/>
              </w:rPr>
              <w:t xml:space="preserve">p. </w:t>
            </w:r>
            <w:r w:rsidRPr="00E52EE8">
              <w:rPr>
                <w:sz w:val="27"/>
                <w:szCs w:val="27"/>
              </w:rPr>
              <w:t>Hồ Chí Minh</w:t>
            </w:r>
          </w:p>
        </w:tc>
        <w:tc>
          <w:tcPr>
            <w:tcW w:w="990" w:type="dxa"/>
            <w:vAlign w:val="center"/>
          </w:tcPr>
          <w:p w14:paraId="6A253C42" w14:textId="77777777" w:rsidR="00FF7781" w:rsidRPr="00E52EE8" w:rsidRDefault="00FF7781" w:rsidP="00B06BB7">
            <w:pPr>
              <w:spacing w:before="80" w:after="80"/>
              <w:jc w:val="center"/>
              <w:rPr>
                <w:sz w:val="27"/>
                <w:szCs w:val="27"/>
              </w:rPr>
            </w:pPr>
          </w:p>
        </w:tc>
        <w:tc>
          <w:tcPr>
            <w:tcW w:w="900" w:type="dxa"/>
            <w:vAlign w:val="center"/>
          </w:tcPr>
          <w:p w14:paraId="3185B247"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11522C2"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52E36BEE"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9B0623F" w14:textId="77777777" w:rsidR="00FF7781" w:rsidRPr="00E52EE8" w:rsidRDefault="00FF7781" w:rsidP="00B06BB7">
            <w:pPr>
              <w:spacing w:before="80" w:after="80"/>
              <w:jc w:val="center"/>
              <w:rPr>
                <w:sz w:val="27"/>
                <w:szCs w:val="27"/>
              </w:rPr>
            </w:pPr>
          </w:p>
        </w:tc>
        <w:tc>
          <w:tcPr>
            <w:tcW w:w="1350" w:type="dxa"/>
            <w:vAlign w:val="center"/>
          </w:tcPr>
          <w:p w14:paraId="7EB61474" w14:textId="77777777" w:rsidR="00FF7781" w:rsidRPr="00E52EE8" w:rsidRDefault="00FF7781" w:rsidP="00B06BB7">
            <w:pPr>
              <w:spacing w:before="80" w:after="80"/>
              <w:jc w:val="center"/>
              <w:rPr>
                <w:sz w:val="27"/>
                <w:szCs w:val="27"/>
              </w:rPr>
            </w:pPr>
          </w:p>
        </w:tc>
      </w:tr>
      <w:tr w:rsidR="00E52EE8" w:rsidRPr="00E52EE8" w14:paraId="4DF573CF" w14:textId="77777777" w:rsidTr="00B06BB7">
        <w:tc>
          <w:tcPr>
            <w:tcW w:w="668" w:type="dxa"/>
            <w:vAlign w:val="center"/>
          </w:tcPr>
          <w:p w14:paraId="4A7DF157" w14:textId="77777777" w:rsidR="00FF7781" w:rsidRPr="00E52EE8" w:rsidRDefault="00FF7781" w:rsidP="00B06BB7">
            <w:pPr>
              <w:spacing w:before="80" w:after="80"/>
              <w:jc w:val="center"/>
              <w:rPr>
                <w:sz w:val="27"/>
                <w:szCs w:val="27"/>
              </w:rPr>
            </w:pPr>
            <w:r w:rsidRPr="00E52EE8">
              <w:rPr>
                <w:sz w:val="27"/>
                <w:szCs w:val="27"/>
              </w:rPr>
              <w:t>66</w:t>
            </w:r>
          </w:p>
        </w:tc>
        <w:tc>
          <w:tcPr>
            <w:tcW w:w="3670" w:type="dxa"/>
            <w:shd w:val="clear" w:color="auto" w:fill="auto"/>
            <w:vAlign w:val="center"/>
          </w:tcPr>
          <w:p w14:paraId="5CA07444" w14:textId="77777777" w:rsidR="00FF7781" w:rsidRPr="00E52EE8" w:rsidRDefault="00FF7781" w:rsidP="00B06BB7">
            <w:pPr>
              <w:jc w:val="both"/>
              <w:rPr>
                <w:sz w:val="27"/>
                <w:szCs w:val="27"/>
              </w:rPr>
            </w:pPr>
            <w:r w:rsidRPr="00E52EE8">
              <w:rPr>
                <w:sz w:val="27"/>
                <w:szCs w:val="27"/>
              </w:rPr>
              <w:t>Công ty TNHH Thương mại Dịch vụ kỹ thuật T.S.T</w:t>
            </w:r>
          </w:p>
        </w:tc>
        <w:tc>
          <w:tcPr>
            <w:tcW w:w="3960" w:type="dxa"/>
            <w:vAlign w:val="center"/>
          </w:tcPr>
          <w:p w14:paraId="1299307E" w14:textId="77777777" w:rsidR="00FF7781" w:rsidRPr="00E52EE8" w:rsidRDefault="00FF7781" w:rsidP="00B06BB7">
            <w:pPr>
              <w:spacing w:before="80" w:after="80"/>
              <w:jc w:val="both"/>
              <w:rPr>
                <w:sz w:val="27"/>
                <w:szCs w:val="27"/>
              </w:rPr>
            </w:pPr>
            <w:r w:rsidRPr="00E52EE8">
              <w:rPr>
                <w:sz w:val="27"/>
                <w:szCs w:val="27"/>
              </w:rPr>
              <w:t>Số 180/28/39, đường Nguyễn Hữu Cảnh, phường 22, quận Bình Thạnh, Tp. Hồ Chí Minh</w:t>
            </w:r>
          </w:p>
        </w:tc>
        <w:tc>
          <w:tcPr>
            <w:tcW w:w="990" w:type="dxa"/>
            <w:vAlign w:val="center"/>
          </w:tcPr>
          <w:p w14:paraId="19E618CF" w14:textId="77777777" w:rsidR="00FF7781" w:rsidRPr="00E52EE8" w:rsidRDefault="00FF7781" w:rsidP="00B06BB7">
            <w:pPr>
              <w:spacing w:before="80" w:after="80"/>
              <w:jc w:val="center"/>
              <w:rPr>
                <w:sz w:val="27"/>
                <w:szCs w:val="27"/>
              </w:rPr>
            </w:pPr>
          </w:p>
        </w:tc>
        <w:tc>
          <w:tcPr>
            <w:tcW w:w="900" w:type="dxa"/>
            <w:vAlign w:val="center"/>
          </w:tcPr>
          <w:p w14:paraId="2B52782B"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5D8E197"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3C531AC6"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B36EB41" w14:textId="77777777" w:rsidR="00FF7781" w:rsidRPr="00E52EE8" w:rsidRDefault="00FF7781" w:rsidP="00B06BB7">
            <w:pPr>
              <w:spacing w:before="80" w:after="80"/>
              <w:jc w:val="center"/>
              <w:rPr>
                <w:sz w:val="27"/>
                <w:szCs w:val="27"/>
              </w:rPr>
            </w:pPr>
          </w:p>
        </w:tc>
        <w:tc>
          <w:tcPr>
            <w:tcW w:w="1350" w:type="dxa"/>
            <w:vAlign w:val="center"/>
          </w:tcPr>
          <w:p w14:paraId="64EC07D5" w14:textId="77777777" w:rsidR="00FF7781" w:rsidRPr="00E52EE8" w:rsidRDefault="00FF7781" w:rsidP="00B06BB7">
            <w:pPr>
              <w:spacing w:before="80" w:after="80"/>
              <w:jc w:val="center"/>
              <w:rPr>
                <w:sz w:val="27"/>
                <w:szCs w:val="27"/>
              </w:rPr>
            </w:pPr>
          </w:p>
        </w:tc>
      </w:tr>
      <w:tr w:rsidR="00E52EE8" w:rsidRPr="00E52EE8" w14:paraId="16EC7FBA" w14:textId="77777777" w:rsidTr="00B06BB7">
        <w:tc>
          <w:tcPr>
            <w:tcW w:w="668" w:type="dxa"/>
            <w:vAlign w:val="center"/>
          </w:tcPr>
          <w:p w14:paraId="5C68A896" w14:textId="77777777" w:rsidR="00FF7781" w:rsidRPr="00E52EE8" w:rsidRDefault="00FF7781" w:rsidP="00B06BB7">
            <w:pPr>
              <w:spacing w:before="80" w:after="80"/>
              <w:jc w:val="center"/>
              <w:rPr>
                <w:sz w:val="27"/>
                <w:szCs w:val="27"/>
              </w:rPr>
            </w:pPr>
            <w:r w:rsidRPr="00E52EE8">
              <w:rPr>
                <w:sz w:val="27"/>
                <w:szCs w:val="27"/>
              </w:rPr>
              <w:t>67</w:t>
            </w:r>
          </w:p>
        </w:tc>
        <w:tc>
          <w:tcPr>
            <w:tcW w:w="3670" w:type="dxa"/>
            <w:shd w:val="clear" w:color="auto" w:fill="auto"/>
            <w:vAlign w:val="center"/>
          </w:tcPr>
          <w:p w14:paraId="36185AE9" w14:textId="77777777" w:rsidR="00FF7781" w:rsidRPr="00E52EE8" w:rsidRDefault="00FF7781" w:rsidP="00B06BB7">
            <w:pPr>
              <w:jc w:val="both"/>
              <w:rPr>
                <w:sz w:val="27"/>
                <w:szCs w:val="27"/>
              </w:rPr>
            </w:pPr>
            <w:r w:rsidRPr="00E52EE8">
              <w:rPr>
                <w:sz w:val="27"/>
                <w:szCs w:val="27"/>
              </w:rPr>
              <w:t>Viện Kiểm định thiết bị và đo lường</w:t>
            </w:r>
          </w:p>
        </w:tc>
        <w:tc>
          <w:tcPr>
            <w:tcW w:w="3960" w:type="dxa"/>
            <w:vAlign w:val="center"/>
          </w:tcPr>
          <w:p w14:paraId="5F645D02" w14:textId="77777777" w:rsidR="00FF7781" w:rsidRPr="00E52EE8" w:rsidRDefault="00FF7781" w:rsidP="00B06BB7">
            <w:pPr>
              <w:spacing w:before="80" w:after="80"/>
              <w:jc w:val="both"/>
              <w:rPr>
                <w:sz w:val="27"/>
                <w:szCs w:val="27"/>
              </w:rPr>
            </w:pPr>
            <w:r w:rsidRPr="00E52EE8">
              <w:rPr>
                <w:sz w:val="27"/>
                <w:szCs w:val="27"/>
                <w:shd w:val="clear" w:color="auto" w:fill="FFFFFF"/>
              </w:rPr>
              <w:t>Số 014 tòa nhà Thái An, phường Đông Hưng Thuận, Quận 12, Tp. Hồ Chí Minh</w:t>
            </w:r>
          </w:p>
        </w:tc>
        <w:tc>
          <w:tcPr>
            <w:tcW w:w="990" w:type="dxa"/>
            <w:vAlign w:val="center"/>
          </w:tcPr>
          <w:p w14:paraId="2850F0B1" w14:textId="77777777" w:rsidR="00FF7781" w:rsidRPr="00E52EE8" w:rsidRDefault="00FF7781" w:rsidP="00B06BB7">
            <w:pPr>
              <w:spacing w:before="80" w:after="80"/>
              <w:jc w:val="center"/>
              <w:rPr>
                <w:sz w:val="27"/>
                <w:szCs w:val="27"/>
              </w:rPr>
            </w:pPr>
          </w:p>
        </w:tc>
        <w:tc>
          <w:tcPr>
            <w:tcW w:w="900" w:type="dxa"/>
            <w:vAlign w:val="center"/>
          </w:tcPr>
          <w:p w14:paraId="442E7D6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68DE715"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4CE6E479"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0D7D99C" w14:textId="77777777" w:rsidR="00FF7781" w:rsidRPr="00E52EE8" w:rsidRDefault="00FF7781" w:rsidP="00B06BB7">
            <w:pPr>
              <w:spacing w:before="80" w:after="80"/>
              <w:jc w:val="center"/>
              <w:rPr>
                <w:sz w:val="27"/>
                <w:szCs w:val="27"/>
              </w:rPr>
            </w:pPr>
          </w:p>
        </w:tc>
        <w:tc>
          <w:tcPr>
            <w:tcW w:w="1350" w:type="dxa"/>
            <w:vAlign w:val="center"/>
          </w:tcPr>
          <w:p w14:paraId="03C425D8" w14:textId="77777777" w:rsidR="00FF7781" w:rsidRPr="00E52EE8" w:rsidRDefault="00FF7781" w:rsidP="00B06BB7">
            <w:pPr>
              <w:spacing w:before="80" w:after="80"/>
              <w:jc w:val="center"/>
              <w:rPr>
                <w:sz w:val="27"/>
                <w:szCs w:val="27"/>
              </w:rPr>
            </w:pPr>
          </w:p>
        </w:tc>
      </w:tr>
      <w:tr w:rsidR="00E52EE8" w:rsidRPr="00E52EE8" w14:paraId="6C00C2D4" w14:textId="77777777" w:rsidTr="00B06BB7">
        <w:tc>
          <w:tcPr>
            <w:tcW w:w="668" w:type="dxa"/>
            <w:vAlign w:val="center"/>
          </w:tcPr>
          <w:p w14:paraId="09ECB527" w14:textId="77777777" w:rsidR="00FF7781" w:rsidRPr="00E52EE8" w:rsidRDefault="00FF7781" w:rsidP="00B06BB7">
            <w:pPr>
              <w:spacing w:before="80" w:after="80"/>
              <w:jc w:val="center"/>
              <w:rPr>
                <w:sz w:val="27"/>
                <w:szCs w:val="27"/>
              </w:rPr>
            </w:pPr>
            <w:r w:rsidRPr="00E52EE8">
              <w:rPr>
                <w:sz w:val="27"/>
                <w:szCs w:val="27"/>
              </w:rPr>
              <w:t>68</w:t>
            </w:r>
          </w:p>
        </w:tc>
        <w:tc>
          <w:tcPr>
            <w:tcW w:w="3670" w:type="dxa"/>
            <w:vAlign w:val="center"/>
          </w:tcPr>
          <w:p w14:paraId="58EE3D95" w14:textId="77777777" w:rsidR="00FF7781" w:rsidRPr="00E52EE8" w:rsidRDefault="00FF7781" w:rsidP="00B06BB7">
            <w:pPr>
              <w:spacing w:before="80" w:after="80"/>
              <w:jc w:val="both"/>
              <w:rPr>
                <w:sz w:val="27"/>
                <w:szCs w:val="27"/>
              </w:rPr>
            </w:pPr>
            <w:r w:rsidRPr="00E52EE8">
              <w:rPr>
                <w:sz w:val="27"/>
                <w:szCs w:val="27"/>
              </w:rPr>
              <w:t>Công ty TNHH TM Dịch vụ du lịch Đội Ngũ Việt</w:t>
            </w:r>
          </w:p>
        </w:tc>
        <w:tc>
          <w:tcPr>
            <w:tcW w:w="3960" w:type="dxa"/>
            <w:vAlign w:val="center"/>
          </w:tcPr>
          <w:p w14:paraId="46BD619C" w14:textId="77777777" w:rsidR="00FF7781" w:rsidRPr="00E52EE8" w:rsidRDefault="00FF7781" w:rsidP="00B06BB7">
            <w:pPr>
              <w:spacing w:before="80" w:after="80"/>
              <w:jc w:val="both"/>
              <w:rPr>
                <w:sz w:val="27"/>
                <w:szCs w:val="27"/>
              </w:rPr>
            </w:pPr>
            <w:r w:rsidRPr="00E52EE8">
              <w:rPr>
                <w:sz w:val="27"/>
                <w:szCs w:val="27"/>
              </w:rPr>
              <w:t>Số 202/5 Hoàng Văn Thụ, phường 5, quận Tân Bình, Tp. Hồ Chí Minh</w:t>
            </w:r>
          </w:p>
        </w:tc>
        <w:tc>
          <w:tcPr>
            <w:tcW w:w="990" w:type="dxa"/>
            <w:vAlign w:val="center"/>
          </w:tcPr>
          <w:p w14:paraId="6A566766" w14:textId="77777777" w:rsidR="00FF7781" w:rsidRPr="00E52EE8" w:rsidRDefault="00FF7781" w:rsidP="00B06BB7">
            <w:pPr>
              <w:spacing w:before="80" w:after="80"/>
              <w:jc w:val="center"/>
              <w:rPr>
                <w:sz w:val="27"/>
                <w:szCs w:val="27"/>
              </w:rPr>
            </w:pPr>
          </w:p>
        </w:tc>
        <w:tc>
          <w:tcPr>
            <w:tcW w:w="900" w:type="dxa"/>
            <w:vAlign w:val="center"/>
          </w:tcPr>
          <w:p w14:paraId="0FC9AA12"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68E2B3D"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571D8D90"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3CCB551" w14:textId="77777777" w:rsidR="00FF7781" w:rsidRPr="00E52EE8" w:rsidRDefault="00FF7781" w:rsidP="00B06BB7">
            <w:pPr>
              <w:spacing w:before="80" w:after="80"/>
              <w:jc w:val="center"/>
              <w:rPr>
                <w:sz w:val="27"/>
                <w:szCs w:val="27"/>
              </w:rPr>
            </w:pPr>
          </w:p>
        </w:tc>
        <w:tc>
          <w:tcPr>
            <w:tcW w:w="1350" w:type="dxa"/>
            <w:vAlign w:val="center"/>
          </w:tcPr>
          <w:p w14:paraId="7F549C65" w14:textId="77777777" w:rsidR="00FF7781" w:rsidRPr="00E52EE8" w:rsidRDefault="00FF7781" w:rsidP="00B06BB7">
            <w:pPr>
              <w:spacing w:before="80" w:after="80"/>
              <w:jc w:val="center"/>
              <w:rPr>
                <w:sz w:val="27"/>
                <w:szCs w:val="27"/>
              </w:rPr>
            </w:pPr>
          </w:p>
        </w:tc>
      </w:tr>
      <w:tr w:rsidR="00E52EE8" w:rsidRPr="00E52EE8" w14:paraId="22BB8863" w14:textId="77777777" w:rsidTr="00B06BB7">
        <w:tc>
          <w:tcPr>
            <w:tcW w:w="668" w:type="dxa"/>
            <w:vAlign w:val="center"/>
          </w:tcPr>
          <w:p w14:paraId="743F2DAF" w14:textId="77777777" w:rsidR="00FF7781" w:rsidRPr="00E52EE8" w:rsidRDefault="00FF7781" w:rsidP="00B06BB7">
            <w:pPr>
              <w:spacing w:before="80" w:after="80"/>
              <w:jc w:val="center"/>
              <w:rPr>
                <w:sz w:val="27"/>
                <w:szCs w:val="27"/>
              </w:rPr>
            </w:pPr>
            <w:r w:rsidRPr="00E52EE8">
              <w:rPr>
                <w:sz w:val="27"/>
                <w:szCs w:val="27"/>
              </w:rPr>
              <w:t>69</w:t>
            </w:r>
          </w:p>
        </w:tc>
        <w:tc>
          <w:tcPr>
            <w:tcW w:w="3670" w:type="dxa"/>
            <w:shd w:val="clear" w:color="auto" w:fill="auto"/>
            <w:vAlign w:val="center"/>
          </w:tcPr>
          <w:p w14:paraId="36C8775B" w14:textId="77777777" w:rsidR="00FF7781" w:rsidRPr="00E52EE8" w:rsidRDefault="00FF7781" w:rsidP="00B06BB7">
            <w:pPr>
              <w:jc w:val="both"/>
              <w:rPr>
                <w:sz w:val="27"/>
                <w:szCs w:val="27"/>
              </w:rPr>
            </w:pPr>
            <w:r w:rsidRPr="00E52EE8">
              <w:rPr>
                <w:sz w:val="27"/>
                <w:szCs w:val="27"/>
              </w:rPr>
              <w:t>Bệnh viện Đa khoa tỉnh Đồng Nai</w:t>
            </w:r>
          </w:p>
        </w:tc>
        <w:tc>
          <w:tcPr>
            <w:tcW w:w="3960" w:type="dxa"/>
            <w:vAlign w:val="center"/>
          </w:tcPr>
          <w:p w14:paraId="43979D60" w14:textId="77777777" w:rsidR="00FF7781" w:rsidRPr="00E52EE8" w:rsidRDefault="00FF7781" w:rsidP="00B06BB7">
            <w:pPr>
              <w:spacing w:before="80" w:after="80"/>
              <w:jc w:val="both"/>
              <w:rPr>
                <w:sz w:val="27"/>
                <w:szCs w:val="27"/>
              </w:rPr>
            </w:pPr>
            <w:r w:rsidRPr="00E52EE8">
              <w:rPr>
                <w:sz w:val="27"/>
                <w:szCs w:val="27"/>
              </w:rPr>
              <w:t>Số 2 đường Đồng Khởi, phường Tam Hoà, Tp. Biên Hòa, tỉnh Đồng Nai</w:t>
            </w:r>
          </w:p>
        </w:tc>
        <w:tc>
          <w:tcPr>
            <w:tcW w:w="990" w:type="dxa"/>
            <w:vAlign w:val="center"/>
          </w:tcPr>
          <w:p w14:paraId="2A7D3202" w14:textId="77777777" w:rsidR="00FF7781" w:rsidRPr="00E52EE8" w:rsidRDefault="00FF7781" w:rsidP="00B06BB7">
            <w:pPr>
              <w:spacing w:before="80" w:after="80"/>
              <w:jc w:val="center"/>
              <w:rPr>
                <w:sz w:val="27"/>
                <w:szCs w:val="27"/>
              </w:rPr>
            </w:pPr>
          </w:p>
        </w:tc>
        <w:tc>
          <w:tcPr>
            <w:tcW w:w="900" w:type="dxa"/>
            <w:vAlign w:val="center"/>
          </w:tcPr>
          <w:p w14:paraId="1FF4512B"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7ADA9B4F"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F852AD9"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2C99822" w14:textId="77777777" w:rsidR="00FF7781" w:rsidRPr="00E52EE8" w:rsidRDefault="00FF7781" w:rsidP="00B06BB7">
            <w:pPr>
              <w:spacing w:before="80" w:after="80"/>
              <w:jc w:val="center"/>
              <w:rPr>
                <w:sz w:val="27"/>
                <w:szCs w:val="27"/>
              </w:rPr>
            </w:pPr>
          </w:p>
        </w:tc>
        <w:tc>
          <w:tcPr>
            <w:tcW w:w="1350" w:type="dxa"/>
            <w:vAlign w:val="center"/>
          </w:tcPr>
          <w:p w14:paraId="2ADE06E7" w14:textId="77777777" w:rsidR="00FF7781" w:rsidRPr="00E52EE8" w:rsidRDefault="00FF7781" w:rsidP="00B06BB7">
            <w:pPr>
              <w:spacing w:before="80" w:after="80"/>
              <w:jc w:val="center"/>
              <w:rPr>
                <w:sz w:val="27"/>
                <w:szCs w:val="27"/>
              </w:rPr>
            </w:pPr>
          </w:p>
        </w:tc>
      </w:tr>
      <w:tr w:rsidR="00E52EE8" w:rsidRPr="00E52EE8" w14:paraId="4C812300" w14:textId="77777777" w:rsidTr="00B06BB7">
        <w:tc>
          <w:tcPr>
            <w:tcW w:w="668" w:type="dxa"/>
            <w:vAlign w:val="center"/>
          </w:tcPr>
          <w:p w14:paraId="0F6C07D9" w14:textId="77777777" w:rsidR="00FF7781" w:rsidRPr="00E52EE8" w:rsidRDefault="00FF7781" w:rsidP="00B06BB7">
            <w:pPr>
              <w:spacing w:before="80" w:after="80"/>
              <w:jc w:val="center"/>
              <w:rPr>
                <w:sz w:val="27"/>
                <w:szCs w:val="27"/>
              </w:rPr>
            </w:pPr>
            <w:r w:rsidRPr="00E52EE8">
              <w:rPr>
                <w:sz w:val="27"/>
                <w:szCs w:val="27"/>
              </w:rPr>
              <w:t>70</w:t>
            </w:r>
          </w:p>
        </w:tc>
        <w:tc>
          <w:tcPr>
            <w:tcW w:w="3670" w:type="dxa"/>
            <w:shd w:val="clear" w:color="auto" w:fill="auto"/>
            <w:vAlign w:val="center"/>
          </w:tcPr>
          <w:p w14:paraId="3E75C70E" w14:textId="77777777" w:rsidR="00FF7781" w:rsidRPr="00E52EE8" w:rsidRDefault="00FF7781" w:rsidP="00B06BB7">
            <w:pPr>
              <w:jc w:val="both"/>
              <w:rPr>
                <w:sz w:val="27"/>
                <w:szCs w:val="27"/>
              </w:rPr>
            </w:pPr>
            <w:r w:rsidRPr="00E52EE8">
              <w:rPr>
                <w:sz w:val="27"/>
                <w:szCs w:val="27"/>
              </w:rPr>
              <w:t>Trung tâm Ứng dụng tiến bộ KHCN tỉnh Đồng Nai</w:t>
            </w:r>
          </w:p>
        </w:tc>
        <w:tc>
          <w:tcPr>
            <w:tcW w:w="3960" w:type="dxa"/>
            <w:vAlign w:val="center"/>
          </w:tcPr>
          <w:p w14:paraId="476238E8" w14:textId="77777777" w:rsidR="00FF7781" w:rsidRPr="00E52EE8" w:rsidRDefault="00FF7781" w:rsidP="00B06BB7">
            <w:pPr>
              <w:spacing w:before="80" w:after="80"/>
              <w:jc w:val="both"/>
              <w:rPr>
                <w:sz w:val="27"/>
                <w:szCs w:val="27"/>
              </w:rPr>
            </w:pPr>
            <w:r w:rsidRPr="00E52EE8">
              <w:rPr>
                <w:sz w:val="27"/>
                <w:szCs w:val="27"/>
              </w:rPr>
              <w:t>Số 1597 Phạm Văn Thuận, phường Thống Nhất, Tp. Biên Hòa, tỉnh Đồng Nai</w:t>
            </w:r>
          </w:p>
        </w:tc>
        <w:tc>
          <w:tcPr>
            <w:tcW w:w="990" w:type="dxa"/>
            <w:vAlign w:val="center"/>
          </w:tcPr>
          <w:p w14:paraId="1E2DE770" w14:textId="77777777" w:rsidR="00FF7781" w:rsidRPr="00E52EE8" w:rsidRDefault="00FF7781" w:rsidP="00B06BB7">
            <w:pPr>
              <w:spacing w:before="80" w:after="80"/>
              <w:jc w:val="center"/>
              <w:rPr>
                <w:sz w:val="27"/>
                <w:szCs w:val="27"/>
              </w:rPr>
            </w:pPr>
          </w:p>
        </w:tc>
        <w:tc>
          <w:tcPr>
            <w:tcW w:w="900" w:type="dxa"/>
            <w:vAlign w:val="center"/>
          </w:tcPr>
          <w:p w14:paraId="62146E4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44D79BA5"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1E7ADA77"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A1BD2AE" w14:textId="77777777" w:rsidR="00FF7781" w:rsidRPr="00E52EE8" w:rsidRDefault="00FF7781" w:rsidP="00B06BB7">
            <w:pPr>
              <w:spacing w:before="80" w:after="80"/>
              <w:jc w:val="center"/>
              <w:rPr>
                <w:sz w:val="27"/>
                <w:szCs w:val="27"/>
              </w:rPr>
            </w:pPr>
          </w:p>
        </w:tc>
        <w:tc>
          <w:tcPr>
            <w:tcW w:w="1350" w:type="dxa"/>
            <w:vAlign w:val="center"/>
          </w:tcPr>
          <w:p w14:paraId="486E5A0B" w14:textId="77777777" w:rsidR="00FF7781" w:rsidRPr="00E52EE8" w:rsidRDefault="00FF7781" w:rsidP="00B06BB7">
            <w:pPr>
              <w:spacing w:before="80" w:after="80"/>
              <w:jc w:val="center"/>
              <w:rPr>
                <w:sz w:val="27"/>
                <w:szCs w:val="27"/>
              </w:rPr>
            </w:pPr>
          </w:p>
        </w:tc>
      </w:tr>
      <w:tr w:rsidR="00E52EE8" w:rsidRPr="00E52EE8" w14:paraId="1F480665" w14:textId="77777777" w:rsidTr="00B06BB7">
        <w:tc>
          <w:tcPr>
            <w:tcW w:w="668" w:type="dxa"/>
            <w:vAlign w:val="center"/>
          </w:tcPr>
          <w:p w14:paraId="11288A06" w14:textId="77777777" w:rsidR="00FF7781" w:rsidRPr="00E52EE8" w:rsidRDefault="00FF7781" w:rsidP="00B06BB7">
            <w:pPr>
              <w:spacing w:before="80" w:after="80"/>
              <w:jc w:val="center"/>
              <w:rPr>
                <w:sz w:val="27"/>
                <w:szCs w:val="27"/>
              </w:rPr>
            </w:pPr>
            <w:r w:rsidRPr="00E52EE8">
              <w:rPr>
                <w:sz w:val="27"/>
                <w:szCs w:val="27"/>
              </w:rPr>
              <w:lastRenderedPageBreak/>
              <w:t>71</w:t>
            </w:r>
          </w:p>
        </w:tc>
        <w:tc>
          <w:tcPr>
            <w:tcW w:w="3670" w:type="dxa"/>
            <w:shd w:val="clear" w:color="auto" w:fill="auto"/>
            <w:vAlign w:val="center"/>
          </w:tcPr>
          <w:p w14:paraId="5B43C58B" w14:textId="77777777" w:rsidR="00FF7781" w:rsidRPr="00E52EE8" w:rsidRDefault="00FF7781" w:rsidP="00B06BB7">
            <w:pPr>
              <w:jc w:val="both"/>
              <w:rPr>
                <w:sz w:val="27"/>
                <w:szCs w:val="27"/>
              </w:rPr>
            </w:pPr>
            <w:r w:rsidRPr="00E52EE8">
              <w:rPr>
                <w:sz w:val="27"/>
                <w:szCs w:val="27"/>
              </w:rPr>
              <w:t>Công ty Dầu khí Nhật Việt JVPC</w:t>
            </w:r>
          </w:p>
        </w:tc>
        <w:tc>
          <w:tcPr>
            <w:tcW w:w="3960" w:type="dxa"/>
            <w:vAlign w:val="center"/>
          </w:tcPr>
          <w:p w14:paraId="51FE5CA2" w14:textId="77777777" w:rsidR="00FF7781" w:rsidRPr="00E52EE8" w:rsidRDefault="00FF7781" w:rsidP="00B06BB7">
            <w:pPr>
              <w:spacing w:before="80" w:after="80"/>
              <w:jc w:val="both"/>
              <w:rPr>
                <w:sz w:val="27"/>
                <w:szCs w:val="27"/>
              </w:rPr>
            </w:pPr>
            <w:r w:rsidRPr="00E52EE8">
              <w:rPr>
                <w:sz w:val="27"/>
                <w:szCs w:val="27"/>
              </w:rPr>
              <w:t>Lầu 7, Petro Vietnam Towers, số 8 Hoàng Diệu, Tp. Vũng Tàu, tỉnh Bà Rịa – Vũng Tàu</w:t>
            </w:r>
          </w:p>
        </w:tc>
        <w:tc>
          <w:tcPr>
            <w:tcW w:w="990" w:type="dxa"/>
            <w:vAlign w:val="center"/>
          </w:tcPr>
          <w:p w14:paraId="26348559"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47EC80A5"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5710278F"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1CA8F30"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2E3F00A" w14:textId="77777777" w:rsidR="00FF7781" w:rsidRPr="00E52EE8" w:rsidRDefault="00FF7781" w:rsidP="00B06BB7">
            <w:pPr>
              <w:spacing w:before="80" w:after="80"/>
              <w:jc w:val="center"/>
              <w:rPr>
                <w:sz w:val="27"/>
                <w:szCs w:val="27"/>
              </w:rPr>
            </w:pPr>
          </w:p>
        </w:tc>
        <w:tc>
          <w:tcPr>
            <w:tcW w:w="1350" w:type="dxa"/>
            <w:vAlign w:val="center"/>
          </w:tcPr>
          <w:p w14:paraId="2D7C940A" w14:textId="77777777" w:rsidR="00FF7781" w:rsidRPr="00E52EE8" w:rsidRDefault="00FF7781" w:rsidP="00B06BB7">
            <w:pPr>
              <w:spacing w:before="80" w:after="80"/>
              <w:jc w:val="center"/>
              <w:rPr>
                <w:sz w:val="27"/>
                <w:szCs w:val="27"/>
              </w:rPr>
            </w:pPr>
          </w:p>
        </w:tc>
      </w:tr>
      <w:tr w:rsidR="00E52EE8" w:rsidRPr="00E52EE8" w14:paraId="6BD7C089" w14:textId="77777777" w:rsidTr="00B06BB7">
        <w:tc>
          <w:tcPr>
            <w:tcW w:w="668" w:type="dxa"/>
            <w:vAlign w:val="center"/>
          </w:tcPr>
          <w:p w14:paraId="292A2477" w14:textId="77777777" w:rsidR="00FF7781" w:rsidRPr="00E52EE8" w:rsidRDefault="00FF7781" w:rsidP="00B06BB7">
            <w:pPr>
              <w:spacing w:before="80" w:after="80"/>
              <w:jc w:val="center"/>
              <w:rPr>
                <w:sz w:val="27"/>
                <w:szCs w:val="27"/>
              </w:rPr>
            </w:pPr>
            <w:r w:rsidRPr="00E52EE8">
              <w:rPr>
                <w:sz w:val="27"/>
                <w:szCs w:val="27"/>
              </w:rPr>
              <w:t>72</w:t>
            </w:r>
          </w:p>
        </w:tc>
        <w:tc>
          <w:tcPr>
            <w:tcW w:w="3670" w:type="dxa"/>
            <w:shd w:val="clear" w:color="auto" w:fill="auto"/>
            <w:vAlign w:val="center"/>
          </w:tcPr>
          <w:p w14:paraId="50C59F8E" w14:textId="77777777" w:rsidR="00FF7781" w:rsidRPr="00E52EE8" w:rsidRDefault="00FF7781" w:rsidP="00B06BB7">
            <w:pPr>
              <w:jc w:val="both"/>
              <w:rPr>
                <w:sz w:val="27"/>
                <w:szCs w:val="27"/>
              </w:rPr>
            </w:pPr>
            <w:r w:rsidRPr="00E52EE8">
              <w:rPr>
                <w:sz w:val="27"/>
                <w:szCs w:val="27"/>
              </w:rPr>
              <w:t>Xí nghiệp Khai thác dầu khí</w:t>
            </w:r>
          </w:p>
        </w:tc>
        <w:tc>
          <w:tcPr>
            <w:tcW w:w="3960" w:type="dxa"/>
            <w:vAlign w:val="center"/>
          </w:tcPr>
          <w:p w14:paraId="4886D883" w14:textId="77777777" w:rsidR="00FF7781" w:rsidRPr="00E52EE8" w:rsidRDefault="00FF7781" w:rsidP="00B06BB7">
            <w:pPr>
              <w:tabs>
                <w:tab w:val="left" w:pos="540"/>
                <w:tab w:val="left" w:pos="1080"/>
              </w:tabs>
              <w:spacing w:before="80" w:after="80"/>
              <w:jc w:val="both"/>
              <w:rPr>
                <w:bCs/>
                <w:sz w:val="27"/>
                <w:szCs w:val="27"/>
              </w:rPr>
            </w:pPr>
            <w:r w:rsidRPr="00E52EE8">
              <w:rPr>
                <w:sz w:val="27"/>
                <w:szCs w:val="27"/>
                <w:shd w:val="clear" w:color="auto" w:fill="FFFFFF"/>
              </w:rPr>
              <w:t>Số 15 - 17 Lê Quang Định, phường Thắng Nhất, Tp. Vũng Tàu, tỉnh Bà Rịa - Vũng Tàu</w:t>
            </w:r>
          </w:p>
        </w:tc>
        <w:tc>
          <w:tcPr>
            <w:tcW w:w="990" w:type="dxa"/>
            <w:vAlign w:val="center"/>
          </w:tcPr>
          <w:p w14:paraId="782CEFD4"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6EF99AD6"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8B6097C"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A96E316"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992CBBD" w14:textId="77777777" w:rsidR="00FF7781" w:rsidRPr="00E52EE8" w:rsidRDefault="00FF7781" w:rsidP="00B06BB7">
            <w:pPr>
              <w:spacing w:before="80" w:after="80"/>
              <w:jc w:val="center"/>
              <w:rPr>
                <w:sz w:val="27"/>
                <w:szCs w:val="27"/>
              </w:rPr>
            </w:pPr>
          </w:p>
        </w:tc>
        <w:tc>
          <w:tcPr>
            <w:tcW w:w="1350" w:type="dxa"/>
            <w:vAlign w:val="center"/>
          </w:tcPr>
          <w:p w14:paraId="5F9ED82B" w14:textId="77777777" w:rsidR="00FF7781" w:rsidRPr="00E52EE8" w:rsidRDefault="00FF7781" w:rsidP="00B06BB7">
            <w:pPr>
              <w:spacing w:before="80" w:after="80"/>
              <w:jc w:val="center"/>
              <w:rPr>
                <w:sz w:val="27"/>
                <w:szCs w:val="27"/>
              </w:rPr>
            </w:pPr>
          </w:p>
        </w:tc>
      </w:tr>
      <w:tr w:rsidR="00E52EE8" w:rsidRPr="00E52EE8" w14:paraId="71921EFE" w14:textId="77777777" w:rsidTr="00B06BB7">
        <w:tc>
          <w:tcPr>
            <w:tcW w:w="668" w:type="dxa"/>
            <w:vAlign w:val="center"/>
          </w:tcPr>
          <w:p w14:paraId="4F023C95" w14:textId="77777777" w:rsidR="00FF7781" w:rsidRPr="00E52EE8" w:rsidRDefault="00FF7781" w:rsidP="00B06BB7">
            <w:pPr>
              <w:spacing w:before="80" w:after="80"/>
              <w:jc w:val="center"/>
              <w:rPr>
                <w:sz w:val="27"/>
                <w:szCs w:val="27"/>
              </w:rPr>
            </w:pPr>
            <w:r w:rsidRPr="00E52EE8">
              <w:rPr>
                <w:sz w:val="27"/>
                <w:szCs w:val="27"/>
              </w:rPr>
              <w:t>73</w:t>
            </w:r>
          </w:p>
        </w:tc>
        <w:tc>
          <w:tcPr>
            <w:tcW w:w="3670" w:type="dxa"/>
            <w:shd w:val="clear" w:color="auto" w:fill="auto"/>
            <w:vAlign w:val="center"/>
          </w:tcPr>
          <w:p w14:paraId="23DB00DD" w14:textId="77777777" w:rsidR="00FF7781" w:rsidRPr="00E52EE8" w:rsidRDefault="00FF7781" w:rsidP="00B06BB7">
            <w:pPr>
              <w:jc w:val="both"/>
              <w:rPr>
                <w:sz w:val="27"/>
                <w:szCs w:val="27"/>
              </w:rPr>
            </w:pPr>
            <w:r w:rsidRPr="00E52EE8">
              <w:rPr>
                <w:sz w:val="27"/>
                <w:szCs w:val="27"/>
              </w:rPr>
              <w:t>Công ty TNHH Starflex Việt Nam</w:t>
            </w:r>
          </w:p>
        </w:tc>
        <w:tc>
          <w:tcPr>
            <w:tcW w:w="3960" w:type="dxa"/>
            <w:vAlign w:val="center"/>
          </w:tcPr>
          <w:p w14:paraId="23BCE4DF" w14:textId="77777777" w:rsidR="00FF7781" w:rsidRPr="00E52EE8" w:rsidRDefault="00FF7781" w:rsidP="00B06BB7">
            <w:pPr>
              <w:spacing w:before="80" w:after="80"/>
              <w:jc w:val="both"/>
              <w:rPr>
                <w:sz w:val="27"/>
                <w:szCs w:val="27"/>
              </w:rPr>
            </w:pPr>
            <w:r w:rsidRPr="00E52EE8">
              <w:rPr>
                <w:sz w:val="27"/>
                <w:szCs w:val="27"/>
              </w:rPr>
              <w:t>Cụm công nghiệp Tóc Tiên, xã Tóc Tiên, huyện Tân Thành, tỉnh Bà Rịa – Vũng Tàu</w:t>
            </w:r>
          </w:p>
        </w:tc>
        <w:tc>
          <w:tcPr>
            <w:tcW w:w="990" w:type="dxa"/>
            <w:vAlign w:val="center"/>
          </w:tcPr>
          <w:p w14:paraId="20A4F689"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7392B018"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5D7A901D"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41F78B11"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509EDF8B" w14:textId="77777777" w:rsidR="00FF7781" w:rsidRPr="00E52EE8" w:rsidRDefault="00FF7781" w:rsidP="00B06BB7">
            <w:pPr>
              <w:spacing w:before="80" w:after="80"/>
              <w:jc w:val="center"/>
              <w:rPr>
                <w:sz w:val="27"/>
                <w:szCs w:val="27"/>
              </w:rPr>
            </w:pPr>
          </w:p>
        </w:tc>
        <w:tc>
          <w:tcPr>
            <w:tcW w:w="1350" w:type="dxa"/>
            <w:vAlign w:val="center"/>
          </w:tcPr>
          <w:p w14:paraId="79F2C590" w14:textId="77777777" w:rsidR="00FF7781" w:rsidRPr="00E52EE8" w:rsidRDefault="00FF7781" w:rsidP="00B06BB7">
            <w:pPr>
              <w:spacing w:before="80" w:after="80"/>
              <w:jc w:val="center"/>
              <w:rPr>
                <w:sz w:val="27"/>
                <w:szCs w:val="27"/>
              </w:rPr>
            </w:pPr>
          </w:p>
        </w:tc>
      </w:tr>
      <w:tr w:rsidR="00E52EE8" w:rsidRPr="00E52EE8" w14:paraId="137D801D" w14:textId="77777777" w:rsidTr="00B06BB7">
        <w:tc>
          <w:tcPr>
            <w:tcW w:w="668" w:type="dxa"/>
            <w:vAlign w:val="center"/>
          </w:tcPr>
          <w:p w14:paraId="0DBBF5E1" w14:textId="77777777" w:rsidR="00FF7781" w:rsidRPr="00E52EE8" w:rsidRDefault="00FF7781" w:rsidP="00B06BB7">
            <w:pPr>
              <w:spacing w:before="80" w:after="80"/>
              <w:jc w:val="center"/>
              <w:rPr>
                <w:sz w:val="27"/>
                <w:szCs w:val="27"/>
              </w:rPr>
            </w:pPr>
            <w:r w:rsidRPr="00E52EE8">
              <w:rPr>
                <w:sz w:val="27"/>
                <w:szCs w:val="27"/>
              </w:rPr>
              <w:t>74</w:t>
            </w:r>
          </w:p>
        </w:tc>
        <w:tc>
          <w:tcPr>
            <w:tcW w:w="3670" w:type="dxa"/>
            <w:shd w:val="clear" w:color="auto" w:fill="auto"/>
            <w:vAlign w:val="center"/>
          </w:tcPr>
          <w:p w14:paraId="7ED47919" w14:textId="77777777" w:rsidR="00FF7781" w:rsidRPr="00E52EE8" w:rsidRDefault="00FF7781" w:rsidP="00B06BB7">
            <w:pPr>
              <w:jc w:val="both"/>
              <w:rPr>
                <w:sz w:val="27"/>
                <w:szCs w:val="27"/>
              </w:rPr>
            </w:pPr>
            <w:r w:rsidRPr="00E52EE8">
              <w:rPr>
                <w:sz w:val="27"/>
                <w:szCs w:val="27"/>
              </w:rPr>
              <w:t>Trung tâm Ứng dụng tiến bộ khoa học và công nghệ tỉnh Bà Rịa - Vũng Tàu</w:t>
            </w:r>
          </w:p>
        </w:tc>
        <w:tc>
          <w:tcPr>
            <w:tcW w:w="3960" w:type="dxa"/>
            <w:vAlign w:val="center"/>
          </w:tcPr>
          <w:p w14:paraId="3836B569" w14:textId="77777777" w:rsidR="00FF7781" w:rsidRPr="00E52EE8" w:rsidRDefault="00FF7781" w:rsidP="00B06BB7">
            <w:pPr>
              <w:spacing w:before="80" w:after="80"/>
              <w:jc w:val="both"/>
              <w:rPr>
                <w:sz w:val="27"/>
                <w:szCs w:val="27"/>
              </w:rPr>
            </w:pPr>
            <w:r w:rsidRPr="00E52EE8">
              <w:rPr>
                <w:sz w:val="27"/>
                <w:szCs w:val="27"/>
              </w:rPr>
              <w:t>Số 202 Bạch Đằng, phường Phước Trung, Tp. Bà Rịa, tỉnh Bà Rịa – Vũng Tàu</w:t>
            </w:r>
          </w:p>
        </w:tc>
        <w:tc>
          <w:tcPr>
            <w:tcW w:w="990" w:type="dxa"/>
            <w:vAlign w:val="center"/>
          </w:tcPr>
          <w:p w14:paraId="25DA4441" w14:textId="77777777" w:rsidR="00FF7781" w:rsidRPr="00E52EE8" w:rsidRDefault="00FF7781" w:rsidP="00B06BB7">
            <w:pPr>
              <w:spacing w:before="80" w:after="80"/>
              <w:jc w:val="center"/>
              <w:rPr>
                <w:sz w:val="27"/>
                <w:szCs w:val="27"/>
              </w:rPr>
            </w:pPr>
          </w:p>
        </w:tc>
        <w:tc>
          <w:tcPr>
            <w:tcW w:w="900" w:type="dxa"/>
            <w:vAlign w:val="center"/>
          </w:tcPr>
          <w:p w14:paraId="4179338D"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61BB7C11"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70937BD4"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6502642E" w14:textId="77777777" w:rsidR="00FF7781" w:rsidRPr="00E52EE8" w:rsidRDefault="00FF7781" w:rsidP="00B06BB7">
            <w:pPr>
              <w:spacing w:before="80" w:after="80"/>
              <w:jc w:val="center"/>
              <w:rPr>
                <w:sz w:val="27"/>
                <w:szCs w:val="27"/>
              </w:rPr>
            </w:pPr>
          </w:p>
        </w:tc>
        <w:tc>
          <w:tcPr>
            <w:tcW w:w="1350" w:type="dxa"/>
            <w:vAlign w:val="center"/>
          </w:tcPr>
          <w:p w14:paraId="27CA35C5" w14:textId="77777777" w:rsidR="00FF7781" w:rsidRPr="00E52EE8" w:rsidRDefault="00FF7781" w:rsidP="00B06BB7">
            <w:pPr>
              <w:spacing w:before="80" w:after="80"/>
              <w:jc w:val="center"/>
              <w:rPr>
                <w:sz w:val="27"/>
                <w:szCs w:val="27"/>
              </w:rPr>
            </w:pPr>
          </w:p>
        </w:tc>
      </w:tr>
      <w:tr w:rsidR="00E52EE8" w:rsidRPr="00E52EE8" w14:paraId="2BCEB400" w14:textId="77777777" w:rsidTr="00B06BB7">
        <w:tc>
          <w:tcPr>
            <w:tcW w:w="668" w:type="dxa"/>
            <w:vAlign w:val="center"/>
          </w:tcPr>
          <w:p w14:paraId="50A89F31" w14:textId="77777777" w:rsidR="00FF7781" w:rsidRPr="00E52EE8" w:rsidRDefault="00FF7781" w:rsidP="00B06BB7">
            <w:pPr>
              <w:spacing w:before="80" w:after="80"/>
              <w:jc w:val="center"/>
              <w:rPr>
                <w:sz w:val="27"/>
                <w:szCs w:val="27"/>
              </w:rPr>
            </w:pPr>
            <w:r w:rsidRPr="00E52EE8">
              <w:rPr>
                <w:sz w:val="27"/>
                <w:szCs w:val="27"/>
              </w:rPr>
              <w:t>75</w:t>
            </w:r>
          </w:p>
        </w:tc>
        <w:tc>
          <w:tcPr>
            <w:tcW w:w="3670" w:type="dxa"/>
            <w:shd w:val="clear" w:color="auto" w:fill="auto"/>
            <w:vAlign w:val="center"/>
          </w:tcPr>
          <w:p w14:paraId="6FEFFFA7" w14:textId="77777777" w:rsidR="00FF7781" w:rsidRPr="00E52EE8" w:rsidRDefault="00FF7781" w:rsidP="00B06BB7">
            <w:pPr>
              <w:jc w:val="both"/>
              <w:rPr>
                <w:sz w:val="27"/>
                <w:szCs w:val="27"/>
              </w:rPr>
            </w:pPr>
            <w:r w:rsidRPr="00E52EE8">
              <w:rPr>
                <w:sz w:val="27"/>
                <w:szCs w:val="27"/>
              </w:rPr>
              <w:t>Công ty TNHH Sông Xanh</w:t>
            </w:r>
          </w:p>
        </w:tc>
        <w:tc>
          <w:tcPr>
            <w:tcW w:w="3960" w:type="dxa"/>
            <w:vAlign w:val="center"/>
          </w:tcPr>
          <w:p w14:paraId="652F963D" w14:textId="77777777" w:rsidR="00FF7781" w:rsidRPr="00E52EE8" w:rsidRDefault="00FF7781" w:rsidP="00B06BB7">
            <w:pPr>
              <w:spacing w:before="80" w:after="80"/>
              <w:jc w:val="both"/>
              <w:rPr>
                <w:sz w:val="27"/>
                <w:szCs w:val="27"/>
              </w:rPr>
            </w:pPr>
            <w:r w:rsidRPr="00E52EE8">
              <w:rPr>
                <w:sz w:val="27"/>
                <w:szCs w:val="27"/>
              </w:rPr>
              <w:t>Lầu 2 - Tòa nhà 416A Lê Hồng Phong, phường Thắng Tam, Tp. Vũng Tàu, tỉnh Bà Rịa - Vũng Tàu</w:t>
            </w:r>
          </w:p>
        </w:tc>
        <w:tc>
          <w:tcPr>
            <w:tcW w:w="990" w:type="dxa"/>
            <w:vAlign w:val="center"/>
          </w:tcPr>
          <w:p w14:paraId="6DA383A4"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34FE107B"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1CB19B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7A69C48"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DC65A57" w14:textId="77777777" w:rsidR="00FF7781" w:rsidRPr="00E52EE8" w:rsidRDefault="00FF7781" w:rsidP="00B06BB7">
            <w:pPr>
              <w:spacing w:before="80" w:after="80"/>
              <w:jc w:val="center"/>
              <w:rPr>
                <w:sz w:val="27"/>
                <w:szCs w:val="27"/>
              </w:rPr>
            </w:pPr>
          </w:p>
        </w:tc>
        <w:tc>
          <w:tcPr>
            <w:tcW w:w="1350" w:type="dxa"/>
            <w:vAlign w:val="center"/>
          </w:tcPr>
          <w:p w14:paraId="0D846977" w14:textId="77777777" w:rsidR="00FF7781" w:rsidRPr="00E52EE8" w:rsidRDefault="00FF7781" w:rsidP="00B06BB7">
            <w:pPr>
              <w:spacing w:before="80" w:after="80"/>
              <w:jc w:val="center"/>
              <w:rPr>
                <w:sz w:val="27"/>
                <w:szCs w:val="27"/>
              </w:rPr>
            </w:pPr>
          </w:p>
        </w:tc>
      </w:tr>
      <w:tr w:rsidR="00E52EE8" w:rsidRPr="00E52EE8" w14:paraId="69E8DDCB" w14:textId="77777777" w:rsidTr="00B06BB7">
        <w:tc>
          <w:tcPr>
            <w:tcW w:w="668" w:type="dxa"/>
            <w:vAlign w:val="center"/>
          </w:tcPr>
          <w:p w14:paraId="33DC3F90" w14:textId="77777777" w:rsidR="00FF7781" w:rsidRPr="00E52EE8" w:rsidRDefault="00FF7781" w:rsidP="00B06BB7">
            <w:pPr>
              <w:spacing w:before="80" w:after="80"/>
              <w:jc w:val="center"/>
              <w:rPr>
                <w:sz w:val="27"/>
                <w:szCs w:val="27"/>
              </w:rPr>
            </w:pPr>
            <w:r w:rsidRPr="00E52EE8">
              <w:rPr>
                <w:sz w:val="27"/>
                <w:szCs w:val="27"/>
              </w:rPr>
              <w:t>76</w:t>
            </w:r>
          </w:p>
        </w:tc>
        <w:tc>
          <w:tcPr>
            <w:tcW w:w="3670" w:type="dxa"/>
            <w:shd w:val="clear" w:color="auto" w:fill="auto"/>
            <w:vAlign w:val="center"/>
          </w:tcPr>
          <w:p w14:paraId="237F4FCE" w14:textId="77777777" w:rsidR="00FF7781" w:rsidRPr="00E52EE8" w:rsidRDefault="00FF7781" w:rsidP="00B06BB7">
            <w:pPr>
              <w:jc w:val="both"/>
              <w:rPr>
                <w:sz w:val="27"/>
                <w:szCs w:val="27"/>
              </w:rPr>
            </w:pPr>
            <w:r w:rsidRPr="00E52EE8">
              <w:rPr>
                <w:sz w:val="27"/>
                <w:szCs w:val="27"/>
              </w:rPr>
              <w:t>Viện Nghiên cứu hạt nhân</w:t>
            </w:r>
          </w:p>
        </w:tc>
        <w:tc>
          <w:tcPr>
            <w:tcW w:w="3960" w:type="dxa"/>
            <w:vAlign w:val="center"/>
          </w:tcPr>
          <w:p w14:paraId="6625592A" w14:textId="77777777" w:rsidR="00FF7781" w:rsidRPr="00E52EE8" w:rsidRDefault="00FF7781" w:rsidP="00B06BB7">
            <w:pPr>
              <w:spacing w:before="80" w:after="80"/>
              <w:jc w:val="both"/>
              <w:rPr>
                <w:sz w:val="27"/>
                <w:szCs w:val="27"/>
              </w:rPr>
            </w:pPr>
            <w:r w:rsidRPr="00E52EE8">
              <w:rPr>
                <w:sz w:val="27"/>
                <w:szCs w:val="27"/>
              </w:rPr>
              <w:t>Số 01, Nguyên Tử Lực, Tp. Đà Lạt, tỉnh Lâm Đồng</w:t>
            </w:r>
          </w:p>
        </w:tc>
        <w:tc>
          <w:tcPr>
            <w:tcW w:w="990" w:type="dxa"/>
            <w:vAlign w:val="center"/>
          </w:tcPr>
          <w:p w14:paraId="41DA9D77" w14:textId="77777777" w:rsidR="00FF7781" w:rsidRPr="00E52EE8" w:rsidRDefault="00FF7781" w:rsidP="00B06BB7">
            <w:pPr>
              <w:spacing w:before="80" w:after="80"/>
              <w:jc w:val="center"/>
              <w:rPr>
                <w:sz w:val="27"/>
                <w:szCs w:val="27"/>
              </w:rPr>
            </w:pPr>
          </w:p>
        </w:tc>
        <w:tc>
          <w:tcPr>
            <w:tcW w:w="900" w:type="dxa"/>
            <w:vAlign w:val="center"/>
          </w:tcPr>
          <w:p w14:paraId="7AD7A5B5"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3DFD1BE5"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322405DF" w14:textId="77777777" w:rsidR="00FF7781" w:rsidRPr="00E52EE8" w:rsidRDefault="00FF7781" w:rsidP="00B06BB7">
            <w:pPr>
              <w:spacing w:before="80" w:after="80"/>
              <w:jc w:val="center"/>
              <w:rPr>
                <w:iCs/>
                <w:sz w:val="27"/>
                <w:szCs w:val="27"/>
              </w:rPr>
            </w:pPr>
            <w:r w:rsidRPr="00E52EE8">
              <w:rPr>
                <w:iCs/>
                <w:sz w:val="27"/>
                <w:szCs w:val="27"/>
              </w:rPr>
              <w:t>x</w:t>
            </w:r>
          </w:p>
        </w:tc>
        <w:tc>
          <w:tcPr>
            <w:tcW w:w="1080" w:type="dxa"/>
            <w:shd w:val="clear" w:color="auto" w:fill="auto"/>
            <w:vAlign w:val="center"/>
          </w:tcPr>
          <w:p w14:paraId="2B020225" w14:textId="77777777" w:rsidR="00FF7781" w:rsidRPr="00E52EE8" w:rsidRDefault="00FF7781" w:rsidP="00B06BB7">
            <w:pPr>
              <w:spacing w:before="80" w:after="80"/>
              <w:jc w:val="center"/>
              <w:rPr>
                <w:sz w:val="27"/>
                <w:szCs w:val="27"/>
              </w:rPr>
            </w:pPr>
          </w:p>
        </w:tc>
        <w:tc>
          <w:tcPr>
            <w:tcW w:w="1350" w:type="dxa"/>
            <w:vAlign w:val="center"/>
          </w:tcPr>
          <w:p w14:paraId="07191FE2" w14:textId="77777777" w:rsidR="00FF7781" w:rsidRPr="00E52EE8" w:rsidRDefault="00FF7781" w:rsidP="00B06BB7">
            <w:pPr>
              <w:spacing w:before="80" w:after="80"/>
              <w:jc w:val="center"/>
              <w:rPr>
                <w:sz w:val="27"/>
                <w:szCs w:val="27"/>
              </w:rPr>
            </w:pPr>
          </w:p>
        </w:tc>
      </w:tr>
      <w:tr w:rsidR="00E52EE8" w:rsidRPr="00E52EE8" w14:paraId="2876BB4C" w14:textId="77777777" w:rsidTr="00B06BB7">
        <w:tc>
          <w:tcPr>
            <w:tcW w:w="668" w:type="dxa"/>
            <w:vAlign w:val="center"/>
          </w:tcPr>
          <w:p w14:paraId="25919388" w14:textId="77777777" w:rsidR="00FF7781" w:rsidRPr="00E52EE8" w:rsidRDefault="00FF7781" w:rsidP="00B06BB7">
            <w:pPr>
              <w:spacing w:before="80" w:after="80"/>
              <w:jc w:val="center"/>
              <w:rPr>
                <w:sz w:val="27"/>
                <w:szCs w:val="27"/>
              </w:rPr>
            </w:pPr>
            <w:r w:rsidRPr="00E52EE8">
              <w:rPr>
                <w:sz w:val="27"/>
                <w:szCs w:val="27"/>
              </w:rPr>
              <w:t>77</w:t>
            </w:r>
          </w:p>
        </w:tc>
        <w:tc>
          <w:tcPr>
            <w:tcW w:w="3670" w:type="dxa"/>
            <w:shd w:val="clear" w:color="auto" w:fill="auto"/>
            <w:vAlign w:val="center"/>
          </w:tcPr>
          <w:p w14:paraId="5CD599A1" w14:textId="77777777" w:rsidR="00FF7781" w:rsidRPr="00E52EE8" w:rsidRDefault="00FF7781" w:rsidP="00B06BB7">
            <w:pPr>
              <w:jc w:val="both"/>
              <w:rPr>
                <w:sz w:val="27"/>
                <w:szCs w:val="27"/>
              </w:rPr>
            </w:pPr>
            <w:r w:rsidRPr="00E52EE8">
              <w:rPr>
                <w:sz w:val="27"/>
                <w:szCs w:val="27"/>
              </w:rPr>
              <w:t>Bệnh viện Đa khoa tỉnh Lâm Đồng</w:t>
            </w:r>
          </w:p>
        </w:tc>
        <w:tc>
          <w:tcPr>
            <w:tcW w:w="3960" w:type="dxa"/>
            <w:vAlign w:val="center"/>
          </w:tcPr>
          <w:p w14:paraId="09738B6F" w14:textId="77777777" w:rsidR="00FF7781" w:rsidRPr="00E52EE8" w:rsidRDefault="00FF7781" w:rsidP="00B06BB7">
            <w:pPr>
              <w:spacing w:before="80" w:after="80"/>
              <w:jc w:val="both"/>
              <w:rPr>
                <w:sz w:val="27"/>
                <w:szCs w:val="27"/>
              </w:rPr>
            </w:pPr>
            <w:r w:rsidRPr="00E52EE8">
              <w:rPr>
                <w:sz w:val="27"/>
                <w:szCs w:val="27"/>
              </w:rPr>
              <w:t>Số 04 Phạm Ngọc Thạch, phường 4, Tp. Đà Lạt, tỉnh Lâm Đồng</w:t>
            </w:r>
          </w:p>
        </w:tc>
        <w:tc>
          <w:tcPr>
            <w:tcW w:w="990" w:type="dxa"/>
            <w:vAlign w:val="center"/>
          </w:tcPr>
          <w:p w14:paraId="30B8E1EA" w14:textId="77777777" w:rsidR="00FF7781" w:rsidRPr="00E52EE8" w:rsidRDefault="00FF7781" w:rsidP="00B06BB7">
            <w:pPr>
              <w:spacing w:before="80" w:after="80"/>
              <w:jc w:val="center"/>
              <w:rPr>
                <w:sz w:val="27"/>
                <w:szCs w:val="27"/>
              </w:rPr>
            </w:pPr>
          </w:p>
        </w:tc>
        <w:tc>
          <w:tcPr>
            <w:tcW w:w="900" w:type="dxa"/>
            <w:vAlign w:val="center"/>
          </w:tcPr>
          <w:p w14:paraId="3FBF9783" w14:textId="77777777" w:rsidR="00FF7781" w:rsidRPr="00E52EE8" w:rsidRDefault="00FF7781" w:rsidP="00B06BB7">
            <w:pPr>
              <w:spacing w:before="80" w:after="80"/>
              <w:jc w:val="center"/>
              <w:rPr>
                <w:sz w:val="27"/>
                <w:szCs w:val="27"/>
              </w:rPr>
            </w:pPr>
            <w:r w:rsidRPr="00E52EE8">
              <w:rPr>
                <w:sz w:val="27"/>
                <w:szCs w:val="27"/>
              </w:rPr>
              <w:t>x</w:t>
            </w:r>
          </w:p>
        </w:tc>
        <w:tc>
          <w:tcPr>
            <w:tcW w:w="900" w:type="dxa"/>
            <w:shd w:val="clear" w:color="auto" w:fill="auto"/>
            <w:vAlign w:val="center"/>
          </w:tcPr>
          <w:p w14:paraId="34245DB3"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722B5F16"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04EBBEA4" w14:textId="77777777" w:rsidR="00FF7781" w:rsidRPr="00E52EE8" w:rsidRDefault="00FF7781" w:rsidP="00B06BB7">
            <w:pPr>
              <w:spacing w:before="80" w:after="80"/>
              <w:jc w:val="center"/>
              <w:rPr>
                <w:sz w:val="27"/>
                <w:szCs w:val="27"/>
              </w:rPr>
            </w:pPr>
          </w:p>
        </w:tc>
        <w:tc>
          <w:tcPr>
            <w:tcW w:w="1350" w:type="dxa"/>
            <w:vAlign w:val="center"/>
          </w:tcPr>
          <w:p w14:paraId="62FD3F6A" w14:textId="77777777" w:rsidR="00FF7781" w:rsidRPr="00E52EE8" w:rsidRDefault="00FF7781" w:rsidP="00B06BB7">
            <w:pPr>
              <w:spacing w:before="80" w:after="80"/>
              <w:jc w:val="center"/>
              <w:rPr>
                <w:sz w:val="27"/>
                <w:szCs w:val="27"/>
              </w:rPr>
            </w:pPr>
          </w:p>
        </w:tc>
      </w:tr>
      <w:tr w:rsidR="00E52EE8" w:rsidRPr="00E52EE8" w14:paraId="634990C9" w14:textId="77777777" w:rsidTr="00B06BB7">
        <w:tc>
          <w:tcPr>
            <w:tcW w:w="668" w:type="dxa"/>
            <w:vAlign w:val="center"/>
          </w:tcPr>
          <w:p w14:paraId="6DFC1AC3" w14:textId="77777777" w:rsidR="00FF7781" w:rsidRPr="00E52EE8" w:rsidRDefault="00FF7781" w:rsidP="00B06BB7">
            <w:pPr>
              <w:spacing w:before="80" w:after="80"/>
              <w:jc w:val="center"/>
              <w:rPr>
                <w:sz w:val="27"/>
                <w:szCs w:val="27"/>
              </w:rPr>
            </w:pPr>
            <w:r w:rsidRPr="00E52EE8">
              <w:rPr>
                <w:sz w:val="27"/>
                <w:szCs w:val="27"/>
              </w:rPr>
              <w:t>78</w:t>
            </w:r>
          </w:p>
        </w:tc>
        <w:tc>
          <w:tcPr>
            <w:tcW w:w="3670" w:type="dxa"/>
            <w:shd w:val="clear" w:color="auto" w:fill="auto"/>
            <w:vAlign w:val="center"/>
          </w:tcPr>
          <w:p w14:paraId="7B9BA7F7" w14:textId="77777777" w:rsidR="00FF7781" w:rsidRPr="00E52EE8" w:rsidRDefault="00FF7781" w:rsidP="00B06BB7">
            <w:pPr>
              <w:jc w:val="both"/>
              <w:rPr>
                <w:sz w:val="27"/>
                <w:szCs w:val="27"/>
              </w:rPr>
            </w:pPr>
            <w:r w:rsidRPr="00E52EE8">
              <w:rPr>
                <w:sz w:val="27"/>
                <w:szCs w:val="27"/>
              </w:rPr>
              <w:t>Trung tâm Ứng dụng kỹ thuật hạt nhân trong công nghiệp CANTI</w:t>
            </w:r>
          </w:p>
        </w:tc>
        <w:tc>
          <w:tcPr>
            <w:tcW w:w="3960" w:type="dxa"/>
            <w:vAlign w:val="center"/>
          </w:tcPr>
          <w:p w14:paraId="1D87BBF9" w14:textId="77777777" w:rsidR="00FF7781" w:rsidRPr="00E52EE8" w:rsidRDefault="00FF7781" w:rsidP="00B06BB7">
            <w:pPr>
              <w:spacing w:before="80" w:after="80"/>
              <w:jc w:val="both"/>
              <w:rPr>
                <w:sz w:val="27"/>
                <w:szCs w:val="27"/>
              </w:rPr>
            </w:pPr>
            <w:r w:rsidRPr="00E52EE8">
              <w:rPr>
                <w:bCs/>
                <w:sz w:val="27"/>
                <w:szCs w:val="27"/>
              </w:rPr>
              <w:t>Số 1, đường ĐT 723, phường 12, Tp. Đà Lạt, tỉnh Lâm Đồng</w:t>
            </w:r>
          </w:p>
        </w:tc>
        <w:tc>
          <w:tcPr>
            <w:tcW w:w="990" w:type="dxa"/>
            <w:vAlign w:val="center"/>
          </w:tcPr>
          <w:p w14:paraId="7B430211" w14:textId="77777777" w:rsidR="00FF7781" w:rsidRPr="00E52EE8" w:rsidRDefault="00FF7781" w:rsidP="00B06BB7">
            <w:pPr>
              <w:spacing w:before="80" w:after="80"/>
              <w:jc w:val="center"/>
              <w:rPr>
                <w:sz w:val="27"/>
                <w:szCs w:val="27"/>
              </w:rPr>
            </w:pPr>
            <w:r w:rsidRPr="00E52EE8">
              <w:rPr>
                <w:sz w:val="27"/>
                <w:szCs w:val="27"/>
              </w:rPr>
              <w:t>x</w:t>
            </w:r>
          </w:p>
        </w:tc>
        <w:tc>
          <w:tcPr>
            <w:tcW w:w="900" w:type="dxa"/>
            <w:vAlign w:val="center"/>
          </w:tcPr>
          <w:p w14:paraId="54B3325F"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79A04B70"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157AFB3B"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2A04BD5C" w14:textId="77777777" w:rsidR="00FF7781" w:rsidRPr="00E52EE8" w:rsidRDefault="00FF7781" w:rsidP="00B06BB7">
            <w:pPr>
              <w:spacing w:before="80" w:after="80"/>
              <w:jc w:val="center"/>
              <w:rPr>
                <w:sz w:val="27"/>
                <w:szCs w:val="27"/>
              </w:rPr>
            </w:pPr>
          </w:p>
        </w:tc>
        <w:tc>
          <w:tcPr>
            <w:tcW w:w="1350" w:type="dxa"/>
            <w:vAlign w:val="center"/>
          </w:tcPr>
          <w:p w14:paraId="12E12B5F" w14:textId="77777777" w:rsidR="00FF7781" w:rsidRPr="00E52EE8" w:rsidRDefault="00FF7781" w:rsidP="00B06BB7">
            <w:pPr>
              <w:spacing w:before="80" w:after="80"/>
              <w:jc w:val="center"/>
              <w:rPr>
                <w:sz w:val="27"/>
                <w:szCs w:val="27"/>
              </w:rPr>
            </w:pPr>
          </w:p>
        </w:tc>
      </w:tr>
      <w:tr w:rsidR="00E52EE8" w:rsidRPr="00E52EE8" w14:paraId="56916FC1" w14:textId="77777777" w:rsidTr="00B06BB7">
        <w:tc>
          <w:tcPr>
            <w:tcW w:w="668" w:type="dxa"/>
            <w:vAlign w:val="center"/>
          </w:tcPr>
          <w:p w14:paraId="18444E7B" w14:textId="77777777" w:rsidR="00FF7781" w:rsidRPr="00E52EE8" w:rsidRDefault="00FF7781" w:rsidP="00B06BB7">
            <w:pPr>
              <w:spacing w:before="80" w:after="80"/>
              <w:jc w:val="center"/>
              <w:rPr>
                <w:sz w:val="27"/>
                <w:szCs w:val="27"/>
              </w:rPr>
            </w:pPr>
            <w:r w:rsidRPr="00E52EE8">
              <w:rPr>
                <w:sz w:val="27"/>
                <w:szCs w:val="27"/>
              </w:rPr>
              <w:t>79</w:t>
            </w:r>
          </w:p>
        </w:tc>
        <w:tc>
          <w:tcPr>
            <w:tcW w:w="3670" w:type="dxa"/>
            <w:vAlign w:val="center"/>
          </w:tcPr>
          <w:p w14:paraId="0F8387E6" w14:textId="77777777" w:rsidR="00FF7781" w:rsidRPr="00E52EE8" w:rsidRDefault="00FF7781" w:rsidP="00B06BB7">
            <w:pPr>
              <w:jc w:val="both"/>
              <w:rPr>
                <w:sz w:val="27"/>
                <w:szCs w:val="27"/>
              </w:rPr>
            </w:pPr>
            <w:r w:rsidRPr="00E52EE8">
              <w:rPr>
                <w:sz w:val="27"/>
                <w:szCs w:val="27"/>
              </w:rPr>
              <w:t xml:space="preserve">Công ty Cổ phần Xi măng </w:t>
            </w:r>
            <w:r w:rsidRPr="00E52EE8">
              <w:rPr>
                <w:sz w:val="27"/>
                <w:szCs w:val="27"/>
              </w:rPr>
              <w:lastRenderedPageBreak/>
              <w:t>Công Thanh - Thanh Hóa</w:t>
            </w:r>
          </w:p>
        </w:tc>
        <w:tc>
          <w:tcPr>
            <w:tcW w:w="3960" w:type="dxa"/>
            <w:vAlign w:val="center"/>
          </w:tcPr>
          <w:p w14:paraId="44013368" w14:textId="77777777" w:rsidR="00FF7781" w:rsidRPr="00E52EE8" w:rsidRDefault="00FF7781" w:rsidP="00B06BB7">
            <w:pPr>
              <w:spacing w:before="80" w:after="80"/>
              <w:jc w:val="both"/>
              <w:rPr>
                <w:sz w:val="27"/>
                <w:szCs w:val="27"/>
              </w:rPr>
            </w:pPr>
            <w:r w:rsidRPr="00E52EE8">
              <w:rPr>
                <w:sz w:val="27"/>
                <w:szCs w:val="27"/>
              </w:rPr>
              <w:lastRenderedPageBreak/>
              <w:t xml:space="preserve">Thôn Tam Sơn, xã Tân Trường, </w:t>
            </w:r>
            <w:r w:rsidRPr="00E52EE8">
              <w:rPr>
                <w:sz w:val="27"/>
                <w:szCs w:val="27"/>
              </w:rPr>
              <w:lastRenderedPageBreak/>
              <w:t>huyện Tĩnh Gia, tỉnh Thanh Hóa</w:t>
            </w:r>
          </w:p>
        </w:tc>
        <w:tc>
          <w:tcPr>
            <w:tcW w:w="990" w:type="dxa"/>
            <w:vAlign w:val="center"/>
          </w:tcPr>
          <w:p w14:paraId="7D1E071A" w14:textId="77777777" w:rsidR="00FF7781" w:rsidRPr="00E52EE8" w:rsidRDefault="00FF7781" w:rsidP="00B06BB7">
            <w:pPr>
              <w:spacing w:before="80" w:after="80"/>
              <w:jc w:val="center"/>
              <w:rPr>
                <w:sz w:val="27"/>
                <w:szCs w:val="27"/>
              </w:rPr>
            </w:pPr>
            <w:r w:rsidRPr="00E52EE8">
              <w:rPr>
                <w:sz w:val="27"/>
                <w:szCs w:val="27"/>
              </w:rPr>
              <w:lastRenderedPageBreak/>
              <w:t>x</w:t>
            </w:r>
          </w:p>
        </w:tc>
        <w:tc>
          <w:tcPr>
            <w:tcW w:w="900" w:type="dxa"/>
            <w:vAlign w:val="center"/>
          </w:tcPr>
          <w:p w14:paraId="040366FC" w14:textId="77777777" w:rsidR="00FF7781" w:rsidRPr="00E52EE8" w:rsidRDefault="00FF7781" w:rsidP="00B06BB7">
            <w:pPr>
              <w:spacing w:before="80" w:after="80"/>
              <w:jc w:val="center"/>
              <w:rPr>
                <w:sz w:val="27"/>
                <w:szCs w:val="27"/>
              </w:rPr>
            </w:pPr>
          </w:p>
        </w:tc>
        <w:tc>
          <w:tcPr>
            <w:tcW w:w="900" w:type="dxa"/>
            <w:shd w:val="clear" w:color="auto" w:fill="auto"/>
            <w:vAlign w:val="center"/>
          </w:tcPr>
          <w:p w14:paraId="119292AA"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3F113151" w14:textId="77777777" w:rsidR="00FF7781" w:rsidRPr="00E52EE8" w:rsidRDefault="00FF7781" w:rsidP="00B06BB7">
            <w:pPr>
              <w:spacing w:before="80" w:after="80"/>
              <w:jc w:val="center"/>
              <w:rPr>
                <w:iCs/>
                <w:sz w:val="27"/>
                <w:szCs w:val="27"/>
              </w:rPr>
            </w:pPr>
          </w:p>
        </w:tc>
        <w:tc>
          <w:tcPr>
            <w:tcW w:w="1080" w:type="dxa"/>
            <w:shd w:val="clear" w:color="auto" w:fill="auto"/>
            <w:vAlign w:val="center"/>
          </w:tcPr>
          <w:p w14:paraId="119DB4B0" w14:textId="77777777" w:rsidR="00FF7781" w:rsidRPr="00E52EE8" w:rsidRDefault="00FF7781" w:rsidP="00B06BB7">
            <w:pPr>
              <w:spacing w:before="80" w:after="80"/>
              <w:jc w:val="center"/>
              <w:rPr>
                <w:sz w:val="27"/>
                <w:szCs w:val="27"/>
              </w:rPr>
            </w:pPr>
          </w:p>
        </w:tc>
        <w:tc>
          <w:tcPr>
            <w:tcW w:w="1350" w:type="dxa"/>
            <w:vAlign w:val="center"/>
          </w:tcPr>
          <w:p w14:paraId="6A29899E" w14:textId="77777777" w:rsidR="00FF7781" w:rsidRPr="00E52EE8" w:rsidRDefault="00FF7781" w:rsidP="00B06BB7">
            <w:pPr>
              <w:spacing w:before="80" w:after="80"/>
              <w:jc w:val="center"/>
              <w:rPr>
                <w:sz w:val="27"/>
                <w:szCs w:val="27"/>
              </w:rPr>
            </w:pPr>
          </w:p>
        </w:tc>
      </w:tr>
    </w:tbl>
    <w:p w14:paraId="24791489" w14:textId="77777777" w:rsidR="00FF7781" w:rsidRPr="00E52EE8" w:rsidRDefault="00FF7781" w:rsidP="00FF7781">
      <w:pPr>
        <w:spacing w:before="240"/>
        <w:rPr>
          <w:i/>
          <w:sz w:val="27"/>
          <w:szCs w:val="27"/>
        </w:rPr>
      </w:pPr>
      <w:r w:rsidRPr="00E52EE8">
        <w:rPr>
          <w:b/>
          <w:i/>
          <w:sz w:val="27"/>
          <w:szCs w:val="27"/>
          <w:u w:val="single"/>
        </w:rPr>
        <w:t>Ghi chú</w:t>
      </w:r>
      <w:r w:rsidRPr="00E52EE8">
        <w:rPr>
          <w:b/>
          <w:i/>
          <w:sz w:val="27"/>
          <w:szCs w:val="27"/>
        </w:rPr>
        <w:t xml:space="preserve">: </w:t>
      </w:r>
      <w:r w:rsidRPr="00E52EE8">
        <w:rPr>
          <w:i/>
          <w:sz w:val="27"/>
          <w:szCs w:val="27"/>
        </w:rPr>
        <w:t>Tổng số cơ sở tiến hành công việc bức xạ được Cục ATBXHN thanh tra năm 2018 là 79 cơ sở.</w:t>
      </w:r>
    </w:p>
    <w:p w14:paraId="51A1B586" w14:textId="77777777" w:rsidR="00433111" w:rsidRPr="005A7E92" w:rsidRDefault="00433111" w:rsidP="005A7E92"/>
    <w:p w14:paraId="43BDAB3F" w14:textId="77777777" w:rsidR="00433111" w:rsidRPr="005A7E92" w:rsidRDefault="00433111" w:rsidP="005A7E92"/>
    <w:p w14:paraId="5EDFE891" w14:textId="77777777" w:rsidR="00632D44" w:rsidRPr="00E52EE8" w:rsidRDefault="00632D44">
      <w:pPr>
        <w:rPr>
          <w:b/>
          <w:bCs/>
          <w:sz w:val="28"/>
          <w:szCs w:val="28"/>
          <w:lang w:val="pt-BR"/>
        </w:rPr>
      </w:pPr>
      <w:r w:rsidRPr="00E52EE8">
        <w:br w:type="page"/>
      </w:r>
    </w:p>
    <w:p w14:paraId="73433DBD" w14:textId="04CB2941" w:rsidR="00632D44" w:rsidRPr="005A7E92" w:rsidRDefault="00433111" w:rsidP="00E773F5">
      <w:pPr>
        <w:pStyle w:val="Heading2"/>
      </w:pPr>
      <w:bookmarkStart w:id="368" w:name="_Toc26435599"/>
      <w:bookmarkStart w:id="369" w:name="_Toc26435874"/>
      <w:r w:rsidRPr="005A7E92">
        <w:lastRenderedPageBreak/>
        <w:t>PHỤ LỤC 5</w:t>
      </w:r>
      <w:r w:rsidR="005A7E92">
        <w:t>.</w:t>
      </w:r>
      <w:r w:rsidRPr="005A7E92">
        <w:t xml:space="preserve"> </w:t>
      </w:r>
      <w:r w:rsidR="00632D44" w:rsidRPr="005A7E92">
        <w:rPr>
          <w:rFonts w:eastAsia="Batang"/>
        </w:rPr>
        <w:t>DANH SÁCH CÁC CƠ SỞ TIẾN HÀNH CÔNG VIỆC BỨC XẠ DO SỞ KH&amp;CN CÁC TỈNH,</w:t>
      </w:r>
      <w:r w:rsidR="00632D44" w:rsidRPr="005A7E92">
        <w:rPr>
          <w:rFonts w:eastAsia="Batang"/>
          <w:lang w:eastAsia="ko-KR"/>
        </w:rPr>
        <w:t xml:space="preserve"> </w:t>
      </w:r>
      <w:r w:rsidR="00632D44" w:rsidRPr="005A7E92">
        <w:rPr>
          <w:rFonts w:eastAsia="Batang"/>
        </w:rPr>
        <w:t>THÀNH PHỐ THANH, KIỂM TRA NĂM 201</w:t>
      </w:r>
      <w:r w:rsidR="00FF7781" w:rsidRPr="005A7E92">
        <w:rPr>
          <w:rFonts w:eastAsia="Batang"/>
        </w:rPr>
        <w:t>8</w:t>
      </w:r>
      <w:bookmarkEnd w:id="368"/>
      <w:bookmarkEnd w:id="369"/>
    </w:p>
    <w:p w14:paraId="2EBFE2D3" w14:textId="0D6CA152" w:rsidR="0025416D" w:rsidRPr="00E52EE8" w:rsidRDefault="0025416D" w:rsidP="0025416D">
      <w:pPr>
        <w:spacing w:after="120" w:line="26" w:lineRule="atLeast"/>
        <w:jc w:val="center"/>
        <w:rPr>
          <w:rFonts w:eastAsia="Batang"/>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36"/>
        <w:gridCol w:w="5176"/>
        <w:gridCol w:w="6804"/>
        <w:gridCol w:w="1275"/>
      </w:tblGrid>
      <w:tr w:rsidR="00E52EE8" w:rsidRPr="00E52EE8" w14:paraId="2FCB4C4B" w14:textId="77777777" w:rsidTr="00F93D93">
        <w:trPr>
          <w:trHeight w:val="315"/>
        </w:trPr>
        <w:tc>
          <w:tcPr>
            <w:tcW w:w="1487" w:type="dxa"/>
            <w:gridSpan w:val="2"/>
            <w:shd w:val="clear" w:color="auto" w:fill="auto"/>
            <w:vAlign w:val="center"/>
          </w:tcPr>
          <w:p w14:paraId="126D9138" w14:textId="77777777" w:rsidR="0025416D" w:rsidRPr="00E52EE8" w:rsidRDefault="0025416D" w:rsidP="00B06BB7">
            <w:pPr>
              <w:spacing w:before="40" w:after="40"/>
              <w:jc w:val="center"/>
              <w:rPr>
                <w:rFonts w:eastAsia="Times New Roman"/>
                <w:b/>
                <w:bCs/>
              </w:rPr>
            </w:pPr>
            <w:r w:rsidRPr="00E52EE8">
              <w:rPr>
                <w:rFonts w:eastAsia="Times New Roman"/>
                <w:b/>
                <w:bCs/>
              </w:rPr>
              <w:t>STT</w:t>
            </w:r>
          </w:p>
        </w:tc>
        <w:tc>
          <w:tcPr>
            <w:tcW w:w="5176" w:type="dxa"/>
            <w:shd w:val="clear" w:color="auto" w:fill="auto"/>
            <w:noWrap/>
            <w:vAlign w:val="center"/>
          </w:tcPr>
          <w:p w14:paraId="1068DFA6" w14:textId="77777777" w:rsidR="0025416D" w:rsidRPr="00E52EE8" w:rsidRDefault="0025416D" w:rsidP="00B06BB7">
            <w:pPr>
              <w:spacing w:before="40" w:after="40"/>
              <w:jc w:val="center"/>
              <w:rPr>
                <w:rFonts w:eastAsia="Times New Roman"/>
                <w:b/>
                <w:bCs/>
              </w:rPr>
            </w:pPr>
            <w:r w:rsidRPr="00E52EE8">
              <w:rPr>
                <w:rFonts w:eastAsia="Times New Roman"/>
                <w:b/>
                <w:bCs/>
              </w:rPr>
              <w:t>Tên cơ sở</w:t>
            </w:r>
          </w:p>
        </w:tc>
        <w:tc>
          <w:tcPr>
            <w:tcW w:w="6804" w:type="dxa"/>
            <w:shd w:val="clear" w:color="auto" w:fill="auto"/>
            <w:noWrap/>
            <w:vAlign w:val="center"/>
          </w:tcPr>
          <w:p w14:paraId="22588FAA" w14:textId="77777777" w:rsidR="0025416D" w:rsidRPr="00E52EE8" w:rsidRDefault="0025416D" w:rsidP="00B06BB7">
            <w:pPr>
              <w:spacing w:before="40" w:after="40"/>
              <w:jc w:val="both"/>
              <w:rPr>
                <w:rFonts w:eastAsia="Times New Roman"/>
                <w:b/>
                <w:bCs/>
              </w:rPr>
            </w:pPr>
            <w:r w:rsidRPr="00E52EE8">
              <w:rPr>
                <w:rFonts w:eastAsia="Times New Roman"/>
                <w:b/>
                <w:bCs/>
              </w:rPr>
              <w:t>Địa chỉ</w:t>
            </w:r>
          </w:p>
        </w:tc>
        <w:tc>
          <w:tcPr>
            <w:tcW w:w="1275" w:type="dxa"/>
            <w:shd w:val="clear" w:color="auto" w:fill="auto"/>
            <w:noWrap/>
            <w:vAlign w:val="center"/>
          </w:tcPr>
          <w:p w14:paraId="3A8C349D" w14:textId="77777777" w:rsidR="0025416D" w:rsidRPr="00E52EE8" w:rsidRDefault="0025416D" w:rsidP="00B06BB7">
            <w:pPr>
              <w:spacing w:before="40" w:after="40"/>
              <w:jc w:val="center"/>
              <w:rPr>
                <w:rFonts w:eastAsia="Times New Roman"/>
                <w:b/>
                <w:bCs/>
              </w:rPr>
            </w:pPr>
            <w:r w:rsidRPr="00E52EE8">
              <w:rPr>
                <w:rFonts w:eastAsia="Times New Roman"/>
                <w:b/>
                <w:bCs/>
              </w:rPr>
              <w:t>Ghi chú</w:t>
            </w:r>
          </w:p>
        </w:tc>
      </w:tr>
      <w:tr w:rsidR="00E52EE8" w:rsidRPr="00E52EE8" w14:paraId="1E17980D" w14:textId="77777777" w:rsidTr="00F93D93">
        <w:trPr>
          <w:trHeight w:val="315"/>
        </w:trPr>
        <w:tc>
          <w:tcPr>
            <w:tcW w:w="851" w:type="dxa"/>
            <w:shd w:val="clear" w:color="auto" w:fill="auto"/>
            <w:noWrap/>
            <w:vAlign w:val="center"/>
          </w:tcPr>
          <w:p w14:paraId="253AAA3F" w14:textId="77777777" w:rsidR="0025416D" w:rsidRPr="00E52EE8" w:rsidRDefault="0025416D" w:rsidP="00B06BB7">
            <w:pPr>
              <w:spacing w:before="40" w:after="40"/>
              <w:jc w:val="both"/>
              <w:rPr>
                <w:rFonts w:eastAsia="Times New Roman"/>
                <w:b/>
              </w:rPr>
            </w:pPr>
            <w:r w:rsidRPr="00E52EE8">
              <w:rPr>
                <w:rFonts w:eastAsia="Times New Roman"/>
                <w:b/>
              </w:rPr>
              <w:t>1</w:t>
            </w:r>
          </w:p>
        </w:tc>
        <w:tc>
          <w:tcPr>
            <w:tcW w:w="13891" w:type="dxa"/>
            <w:gridSpan w:val="4"/>
            <w:shd w:val="clear" w:color="auto" w:fill="auto"/>
            <w:noWrap/>
            <w:vAlign w:val="center"/>
          </w:tcPr>
          <w:p w14:paraId="56A1F3EC" w14:textId="77777777" w:rsidR="0025416D" w:rsidRPr="00E52EE8" w:rsidRDefault="0025416D" w:rsidP="00B06BB7">
            <w:pPr>
              <w:spacing w:before="40" w:after="40"/>
              <w:rPr>
                <w:rFonts w:eastAsia="Times New Roman"/>
                <w:b/>
                <w:bCs/>
              </w:rPr>
            </w:pPr>
            <w:r w:rsidRPr="00E52EE8">
              <w:rPr>
                <w:rFonts w:eastAsia="Times New Roman"/>
                <w:b/>
                <w:bCs/>
              </w:rPr>
              <w:t>An Giang</w:t>
            </w:r>
          </w:p>
        </w:tc>
      </w:tr>
      <w:tr w:rsidR="00E52EE8" w:rsidRPr="00E52EE8" w14:paraId="10E4091F" w14:textId="77777777" w:rsidTr="00F93D93">
        <w:trPr>
          <w:trHeight w:val="315"/>
        </w:trPr>
        <w:tc>
          <w:tcPr>
            <w:tcW w:w="851" w:type="dxa"/>
            <w:shd w:val="clear" w:color="auto" w:fill="auto"/>
            <w:noWrap/>
            <w:vAlign w:val="center"/>
          </w:tcPr>
          <w:p w14:paraId="0A30F3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EB181F"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60091169" w14:textId="77777777" w:rsidR="0025416D" w:rsidRPr="00E52EE8" w:rsidRDefault="0025416D" w:rsidP="00B06BB7">
            <w:pPr>
              <w:spacing w:before="40" w:after="40"/>
              <w:jc w:val="both"/>
            </w:pPr>
            <w:r w:rsidRPr="00E52EE8">
              <w:t>Phòng khám Bs. Nguyễn Thị Diễm Trang</w:t>
            </w:r>
          </w:p>
        </w:tc>
        <w:tc>
          <w:tcPr>
            <w:tcW w:w="6804" w:type="dxa"/>
            <w:shd w:val="clear" w:color="auto" w:fill="auto"/>
          </w:tcPr>
          <w:p w14:paraId="56EDD32B" w14:textId="77777777" w:rsidR="0025416D" w:rsidRPr="00E52EE8" w:rsidRDefault="0025416D" w:rsidP="00B06BB7">
            <w:pPr>
              <w:spacing w:before="40" w:after="40"/>
              <w:jc w:val="both"/>
            </w:pPr>
            <w:r w:rsidRPr="00E52EE8">
              <w:t>Ấp Vĩnh Lợi, xã Vĩnh Lộc, huyện An phú, tỉnh An Giang</w:t>
            </w:r>
          </w:p>
        </w:tc>
        <w:tc>
          <w:tcPr>
            <w:tcW w:w="1275" w:type="dxa"/>
            <w:shd w:val="clear" w:color="auto" w:fill="auto"/>
          </w:tcPr>
          <w:p w14:paraId="7CCAF348" w14:textId="77777777" w:rsidR="0025416D" w:rsidRPr="00E52EE8" w:rsidRDefault="0025416D" w:rsidP="00B06BB7">
            <w:pPr>
              <w:spacing w:before="40" w:after="40"/>
              <w:jc w:val="center"/>
              <w:rPr>
                <w:rFonts w:eastAsia="Times New Roman"/>
              </w:rPr>
            </w:pPr>
          </w:p>
        </w:tc>
      </w:tr>
      <w:tr w:rsidR="00E52EE8" w:rsidRPr="00E52EE8" w14:paraId="5A7B2C25" w14:textId="77777777" w:rsidTr="00F93D93">
        <w:trPr>
          <w:trHeight w:val="315"/>
        </w:trPr>
        <w:tc>
          <w:tcPr>
            <w:tcW w:w="851" w:type="dxa"/>
            <w:shd w:val="clear" w:color="auto" w:fill="auto"/>
            <w:noWrap/>
            <w:vAlign w:val="center"/>
          </w:tcPr>
          <w:p w14:paraId="173E966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1C7A01"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7A8165FB" w14:textId="77777777" w:rsidR="0025416D" w:rsidRPr="00E52EE8" w:rsidRDefault="0025416D" w:rsidP="00B06BB7">
            <w:pPr>
              <w:spacing w:before="40" w:after="40"/>
              <w:jc w:val="both"/>
            </w:pPr>
            <w:r w:rsidRPr="00E52EE8">
              <w:t>Phòng chụp X quang cử nhân Huỳnh Phúc Hậu</w:t>
            </w:r>
          </w:p>
        </w:tc>
        <w:tc>
          <w:tcPr>
            <w:tcW w:w="6804" w:type="dxa"/>
            <w:shd w:val="clear" w:color="auto" w:fill="auto"/>
          </w:tcPr>
          <w:p w14:paraId="5132446B" w14:textId="77777777" w:rsidR="0025416D" w:rsidRPr="00E52EE8" w:rsidRDefault="0025416D" w:rsidP="00B06BB7">
            <w:pPr>
              <w:spacing w:before="40" w:after="40"/>
              <w:jc w:val="both"/>
            </w:pPr>
            <w:r w:rsidRPr="00E52EE8">
              <w:t>Số 32 Phan Văn Vàng, Châu Phú B, TP. Châu Đốc, tỉnh An Giang</w:t>
            </w:r>
          </w:p>
        </w:tc>
        <w:tc>
          <w:tcPr>
            <w:tcW w:w="1275" w:type="dxa"/>
            <w:shd w:val="clear" w:color="auto" w:fill="auto"/>
          </w:tcPr>
          <w:p w14:paraId="1077AED7" w14:textId="77777777" w:rsidR="0025416D" w:rsidRPr="00E52EE8" w:rsidRDefault="0025416D" w:rsidP="00B06BB7">
            <w:pPr>
              <w:spacing w:before="40" w:after="40"/>
              <w:jc w:val="center"/>
              <w:rPr>
                <w:rFonts w:eastAsia="Times New Roman"/>
              </w:rPr>
            </w:pPr>
          </w:p>
        </w:tc>
      </w:tr>
      <w:tr w:rsidR="00E52EE8" w:rsidRPr="00E52EE8" w14:paraId="743F9F76" w14:textId="77777777" w:rsidTr="00F93D93">
        <w:trPr>
          <w:trHeight w:val="315"/>
        </w:trPr>
        <w:tc>
          <w:tcPr>
            <w:tcW w:w="851" w:type="dxa"/>
            <w:shd w:val="clear" w:color="auto" w:fill="auto"/>
            <w:noWrap/>
            <w:vAlign w:val="center"/>
          </w:tcPr>
          <w:p w14:paraId="4259709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403E71"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47A8781A" w14:textId="77777777" w:rsidR="0025416D" w:rsidRPr="00E52EE8" w:rsidRDefault="0025416D" w:rsidP="00B06BB7">
            <w:pPr>
              <w:spacing w:before="40" w:after="40"/>
              <w:jc w:val="both"/>
            </w:pPr>
            <w:r w:rsidRPr="00E52EE8">
              <w:t>Trung tâm Y tế huyện Tịnh  Biên</w:t>
            </w:r>
          </w:p>
        </w:tc>
        <w:tc>
          <w:tcPr>
            <w:tcW w:w="6804" w:type="dxa"/>
            <w:shd w:val="clear" w:color="auto" w:fill="auto"/>
          </w:tcPr>
          <w:p w14:paraId="25144B73" w14:textId="77777777" w:rsidR="0025416D" w:rsidRPr="00E52EE8" w:rsidRDefault="0025416D" w:rsidP="00B06BB7">
            <w:pPr>
              <w:spacing w:before="40" w:after="40"/>
              <w:jc w:val="both"/>
            </w:pPr>
            <w:r w:rsidRPr="00E52EE8">
              <w:t>Khóm Sơn Đông, thị trấn Nhà Bàng, huyện Tịnh Biên, tỉnh An Giang</w:t>
            </w:r>
          </w:p>
        </w:tc>
        <w:tc>
          <w:tcPr>
            <w:tcW w:w="1275" w:type="dxa"/>
            <w:shd w:val="clear" w:color="auto" w:fill="auto"/>
          </w:tcPr>
          <w:p w14:paraId="169F31A1" w14:textId="77777777" w:rsidR="0025416D" w:rsidRPr="00E52EE8" w:rsidRDefault="0025416D" w:rsidP="00B06BB7">
            <w:pPr>
              <w:spacing w:before="40" w:after="40"/>
              <w:jc w:val="center"/>
              <w:rPr>
                <w:rFonts w:eastAsia="Times New Roman"/>
              </w:rPr>
            </w:pPr>
          </w:p>
        </w:tc>
      </w:tr>
      <w:tr w:rsidR="00E52EE8" w:rsidRPr="00E52EE8" w14:paraId="0F866D48" w14:textId="77777777" w:rsidTr="00F93D93">
        <w:trPr>
          <w:trHeight w:val="315"/>
        </w:trPr>
        <w:tc>
          <w:tcPr>
            <w:tcW w:w="851" w:type="dxa"/>
            <w:shd w:val="clear" w:color="auto" w:fill="auto"/>
            <w:noWrap/>
            <w:vAlign w:val="center"/>
          </w:tcPr>
          <w:p w14:paraId="47D577F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6903FE"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4ECB145E" w14:textId="77777777" w:rsidR="0025416D" w:rsidRPr="00E52EE8" w:rsidRDefault="0025416D" w:rsidP="00B06BB7">
            <w:pPr>
              <w:spacing w:before="40" w:after="40"/>
              <w:jc w:val="both"/>
            </w:pPr>
            <w:r w:rsidRPr="00E52EE8">
              <w:t>Phòng khám Đa khoa Kiều Lương</w:t>
            </w:r>
          </w:p>
        </w:tc>
        <w:tc>
          <w:tcPr>
            <w:tcW w:w="6804" w:type="dxa"/>
            <w:shd w:val="clear" w:color="auto" w:fill="auto"/>
          </w:tcPr>
          <w:p w14:paraId="5FD945F8" w14:textId="77777777" w:rsidR="0025416D" w:rsidRPr="00E52EE8" w:rsidRDefault="0025416D" w:rsidP="00B06BB7">
            <w:pPr>
              <w:spacing w:before="40" w:after="40"/>
              <w:jc w:val="both"/>
            </w:pPr>
            <w:r w:rsidRPr="00E52EE8">
              <w:t>Số 184-186-188 Tân lộ Kiều Lương, khóm 8, Châu Phú A, TP. Châu Đốc, tỉnh An Giang</w:t>
            </w:r>
          </w:p>
        </w:tc>
        <w:tc>
          <w:tcPr>
            <w:tcW w:w="1275" w:type="dxa"/>
            <w:shd w:val="clear" w:color="auto" w:fill="auto"/>
          </w:tcPr>
          <w:p w14:paraId="2D5E238C" w14:textId="77777777" w:rsidR="0025416D" w:rsidRPr="00E52EE8" w:rsidRDefault="0025416D" w:rsidP="00B06BB7">
            <w:pPr>
              <w:spacing w:before="40" w:after="40"/>
              <w:jc w:val="center"/>
              <w:rPr>
                <w:rFonts w:eastAsia="Times New Roman"/>
              </w:rPr>
            </w:pPr>
          </w:p>
        </w:tc>
      </w:tr>
      <w:tr w:rsidR="00E52EE8" w:rsidRPr="00E52EE8" w14:paraId="068E5E05" w14:textId="77777777" w:rsidTr="00F93D93">
        <w:trPr>
          <w:trHeight w:val="315"/>
        </w:trPr>
        <w:tc>
          <w:tcPr>
            <w:tcW w:w="851" w:type="dxa"/>
            <w:shd w:val="clear" w:color="auto" w:fill="auto"/>
            <w:noWrap/>
            <w:vAlign w:val="center"/>
          </w:tcPr>
          <w:p w14:paraId="331B183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7C73CF"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0E739BC7" w14:textId="77777777" w:rsidR="0025416D" w:rsidRPr="00E52EE8" w:rsidRDefault="0025416D" w:rsidP="00B06BB7">
            <w:pPr>
              <w:spacing w:before="40" w:after="40"/>
              <w:jc w:val="both"/>
            </w:pPr>
            <w:r w:rsidRPr="00E52EE8">
              <w:t>Phòng khám Bs.Huỳnh Trung Dũng</w:t>
            </w:r>
          </w:p>
        </w:tc>
        <w:tc>
          <w:tcPr>
            <w:tcW w:w="6804" w:type="dxa"/>
            <w:shd w:val="clear" w:color="auto" w:fill="auto"/>
          </w:tcPr>
          <w:p w14:paraId="042BD107" w14:textId="77777777" w:rsidR="0025416D" w:rsidRPr="00E52EE8" w:rsidRDefault="0025416D" w:rsidP="00B06BB7">
            <w:pPr>
              <w:spacing w:before="40" w:after="40"/>
              <w:jc w:val="both"/>
            </w:pPr>
            <w:r w:rsidRPr="00E52EE8">
              <w:t>Ấp Vĩnh Hưng, xã Vĩnh Thạnh, huyện Châu Phú, tỉnh An Giang</w:t>
            </w:r>
          </w:p>
        </w:tc>
        <w:tc>
          <w:tcPr>
            <w:tcW w:w="1275" w:type="dxa"/>
            <w:shd w:val="clear" w:color="auto" w:fill="auto"/>
          </w:tcPr>
          <w:p w14:paraId="1FFEA1B5" w14:textId="77777777" w:rsidR="0025416D" w:rsidRPr="00E52EE8" w:rsidRDefault="0025416D" w:rsidP="00B06BB7">
            <w:pPr>
              <w:spacing w:before="40" w:after="40"/>
              <w:jc w:val="center"/>
              <w:rPr>
                <w:rFonts w:eastAsia="Times New Roman"/>
              </w:rPr>
            </w:pPr>
          </w:p>
        </w:tc>
      </w:tr>
      <w:tr w:rsidR="00E52EE8" w:rsidRPr="00E52EE8" w14:paraId="1A79EA6E" w14:textId="77777777" w:rsidTr="00F93D93">
        <w:trPr>
          <w:trHeight w:val="315"/>
        </w:trPr>
        <w:tc>
          <w:tcPr>
            <w:tcW w:w="851" w:type="dxa"/>
            <w:shd w:val="clear" w:color="auto" w:fill="auto"/>
            <w:noWrap/>
            <w:vAlign w:val="center"/>
          </w:tcPr>
          <w:p w14:paraId="1EB9A15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26E3614"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691D8A0F" w14:textId="77777777" w:rsidR="0025416D" w:rsidRPr="00E52EE8" w:rsidRDefault="0025416D" w:rsidP="00B06BB7">
            <w:pPr>
              <w:spacing w:before="40" w:after="40"/>
              <w:jc w:val="both"/>
            </w:pPr>
            <w:r w:rsidRPr="00E52EE8">
              <w:t>Bệnh viện Sản nhi An Giang</w:t>
            </w:r>
          </w:p>
        </w:tc>
        <w:tc>
          <w:tcPr>
            <w:tcW w:w="6804" w:type="dxa"/>
            <w:shd w:val="clear" w:color="auto" w:fill="auto"/>
          </w:tcPr>
          <w:p w14:paraId="2D4657C3" w14:textId="77777777" w:rsidR="0025416D" w:rsidRPr="00E52EE8" w:rsidRDefault="0025416D" w:rsidP="00B06BB7">
            <w:pPr>
              <w:spacing w:before="40" w:after="40"/>
              <w:jc w:val="both"/>
            </w:pPr>
            <w:r w:rsidRPr="00E52EE8">
              <w:t>Số 02 Lê Lợi, Mỹ Bình, TP. Long Xuyên, tỉnh An Giang</w:t>
            </w:r>
          </w:p>
        </w:tc>
        <w:tc>
          <w:tcPr>
            <w:tcW w:w="1275" w:type="dxa"/>
            <w:shd w:val="clear" w:color="auto" w:fill="auto"/>
          </w:tcPr>
          <w:p w14:paraId="7EA1A668" w14:textId="77777777" w:rsidR="0025416D" w:rsidRPr="00E52EE8" w:rsidRDefault="0025416D" w:rsidP="00B06BB7">
            <w:pPr>
              <w:spacing w:before="40" w:after="40"/>
              <w:jc w:val="center"/>
              <w:rPr>
                <w:rFonts w:eastAsia="Times New Roman"/>
              </w:rPr>
            </w:pPr>
          </w:p>
        </w:tc>
      </w:tr>
      <w:tr w:rsidR="00E52EE8" w:rsidRPr="00E52EE8" w14:paraId="2E41DC0C" w14:textId="77777777" w:rsidTr="00F93D93">
        <w:trPr>
          <w:trHeight w:val="315"/>
        </w:trPr>
        <w:tc>
          <w:tcPr>
            <w:tcW w:w="851" w:type="dxa"/>
            <w:shd w:val="clear" w:color="auto" w:fill="auto"/>
            <w:noWrap/>
            <w:vAlign w:val="center"/>
          </w:tcPr>
          <w:p w14:paraId="522341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880C34"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5748EAD9" w14:textId="77777777" w:rsidR="0025416D" w:rsidRPr="00E52EE8" w:rsidRDefault="0025416D" w:rsidP="00B06BB7">
            <w:pPr>
              <w:spacing w:before="40" w:after="40"/>
              <w:jc w:val="both"/>
            </w:pPr>
            <w:r w:rsidRPr="00E52EE8">
              <w:t>Phòng khám Đa khoa Tâm Đức</w:t>
            </w:r>
          </w:p>
        </w:tc>
        <w:tc>
          <w:tcPr>
            <w:tcW w:w="6804" w:type="dxa"/>
            <w:shd w:val="clear" w:color="auto" w:fill="auto"/>
          </w:tcPr>
          <w:p w14:paraId="23667D5F" w14:textId="77777777" w:rsidR="0025416D" w:rsidRPr="00E52EE8" w:rsidRDefault="0025416D" w:rsidP="00B06BB7">
            <w:pPr>
              <w:spacing w:before="40" w:after="40"/>
              <w:jc w:val="both"/>
            </w:pPr>
            <w:r w:rsidRPr="00E52EE8">
              <w:t>Số 26, ấp Trung Bình, xã Thoại Giang, huyện Thoại Sơn, tỉnh An Giang</w:t>
            </w:r>
          </w:p>
        </w:tc>
        <w:tc>
          <w:tcPr>
            <w:tcW w:w="1275" w:type="dxa"/>
            <w:shd w:val="clear" w:color="auto" w:fill="auto"/>
          </w:tcPr>
          <w:p w14:paraId="2DE466A0" w14:textId="77777777" w:rsidR="0025416D" w:rsidRPr="00E52EE8" w:rsidRDefault="0025416D" w:rsidP="00B06BB7">
            <w:pPr>
              <w:spacing w:before="40" w:after="40"/>
              <w:jc w:val="center"/>
              <w:rPr>
                <w:rFonts w:eastAsia="Times New Roman"/>
              </w:rPr>
            </w:pPr>
          </w:p>
        </w:tc>
      </w:tr>
      <w:tr w:rsidR="00E52EE8" w:rsidRPr="00E52EE8" w14:paraId="75C67D29" w14:textId="77777777" w:rsidTr="00F93D93">
        <w:trPr>
          <w:trHeight w:val="315"/>
        </w:trPr>
        <w:tc>
          <w:tcPr>
            <w:tcW w:w="851" w:type="dxa"/>
            <w:shd w:val="clear" w:color="auto" w:fill="auto"/>
            <w:noWrap/>
            <w:vAlign w:val="center"/>
          </w:tcPr>
          <w:p w14:paraId="2FA37C9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F0A572"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0407DD69" w14:textId="77777777" w:rsidR="0025416D" w:rsidRPr="00E52EE8" w:rsidRDefault="0025416D" w:rsidP="00B06BB7">
            <w:pPr>
              <w:spacing w:before="40" w:after="40"/>
              <w:jc w:val="both"/>
            </w:pPr>
            <w:r w:rsidRPr="00E52EE8">
              <w:t>Bệnh viện Mắt - Tai mũi Họng - Răng Hàm Mặt</w:t>
            </w:r>
          </w:p>
        </w:tc>
        <w:tc>
          <w:tcPr>
            <w:tcW w:w="6804" w:type="dxa"/>
            <w:shd w:val="clear" w:color="auto" w:fill="auto"/>
          </w:tcPr>
          <w:p w14:paraId="3CC5B433" w14:textId="77777777" w:rsidR="0025416D" w:rsidRPr="00E52EE8" w:rsidRDefault="0025416D" w:rsidP="00B06BB7">
            <w:pPr>
              <w:spacing w:before="40" w:after="40"/>
              <w:jc w:val="both"/>
            </w:pPr>
            <w:r w:rsidRPr="00E52EE8">
              <w:t>Số 12B Lê Lợi, Mỹ Bình, TP. Long Xuyên, tỉnh An Giang</w:t>
            </w:r>
          </w:p>
        </w:tc>
        <w:tc>
          <w:tcPr>
            <w:tcW w:w="1275" w:type="dxa"/>
            <w:shd w:val="clear" w:color="auto" w:fill="auto"/>
          </w:tcPr>
          <w:p w14:paraId="079EE511" w14:textId="77777777" w:rsidR="0025416D" w:rsidRPr="00E52EE8" w:rsidRDefault="0025416D" w:rsidP="00B06BB7">
            <w:pPr>
              <w:spacing w:before="40" w:after="40"/>
              <w:jc w:val="center"/>
              <w:rPr>
                <w:rFonts w:eastAsia="Times New Roman"/>
              </w:rPr>
            </w:pPr>
          </w:p>
        </w:tc>
      </w:tr>
      <w:tr w:rsidR="00E52EE8" w:rsidRPr="00E52EE8" w14:paraId="53ABC9AA" w14:textId="77777777" w:rsidTr="00F93D93">
        <w:trPr>
          <w:trHeight w:val="315"/>
        </w:trPr>
        <w:tc>
          <w:tcPr>
            <w:tcW w:w="851" w:type="dxa"/>
            <w:shd w:val="clear" w:color="auto" w:fill="auto"/>
            <w:noWrap/>
            <w:vAlign w:val="center"/>
          </w:tcPr>
          <w:p w14:paraId="5ABC92B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565ED0"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7F801897" w14:textId="77777777" w:rsidR="0025416D" w:rsidRPr="00E52EE8" w:rsidRDefault="0025416D" w:rsidP="00B06BB7">
            <w:pPr>
              <w:spacing w:before="40" w:after="40"/>
              <w:jc w:val="both"/>
            </w:pPr>
            <w:r w:rsidRPr="00E52EE8">
              <w:t>Phòng X quang ngoài giờ Bs.Trương Công Dũng</w:t>
            </w:r>
          </w:p>
        </w:tc>
        <w:tc>
          <w:tcPr>
            <w:tcW w:w="6804" w:type="dxa"/>
            <w:shd w:val="clear" w:color="auto" w:fill="auto"/>
          </w:tcPr>
          <w:p w14:paraId="703C608C" w14:textId="77777777" w:rsidR="0025416D" w:rsidRPr="00E52EE8" w:rsidRDefault="0025416D" w:rsidP="00B06BB7">
            <w:pPr>
              <w:spacing w:before="40" w:after="40"/>
              <w:jc w:val="both"/>
            </w:pPr>
            <w:r w:rsidRPr="00E52EE8">
              <w:t>Số 116, ấp Mỹ Lương, thị trấn Phú Mỹ, huyện Phú Tân, tỉnh An Giang</w:t>
            </w:r>
          </w:p>
        </w:tc>
        <w:tc>
          <w:tcPr>
            <w:tcW w:w="1275" w:type="dxa"/>
            <w:shd w:val="clear" w:color="auto" w:fill="auto"/>
          </w:tcPr>
          <w:p w14:paraId="5750D943" w14:textId="77777777" w:rsidR="0025416D" w:rsidRPr="00E52EE8" w:rsidRDefault="0025416D" w:rsidP="00B06BB7">
            <w:pPr>
              <w:spacing w:before="40" w:after="40"/>
              <w:jc w:val="center"/>
              <w:rPr>
                <w:rFonts w:eastAsia="Times New Roman"/>
              </w:rPr>
            </w:pPr>
          </w:p>
        </w:tc>
      </w:tr>
      <w:tr w:rsidR="00E52EE8" w:rsidRPr="00E52EE8" w14:paraId="35980ABA" w14:textId="77777777" w:rsidTr="00F93D93">
        <w:trPr>
          <w:trHeight w:val="315"/>
        </w:trPr>
        <w:tc>
          <w:tcPr>
            <w:tcW w:w="851" w:type="dxa"/>
            <w:shd w:val="clear" w:color="auto" w:fill="auto"/>
            <w:noWrap/>
            <w:vAlign w:val="center"/>
          </w:tcPr>
          <w:p w14:paraId="00644EE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34E7F0"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3FB2B61C" w14:textId="77777777" w:rsidR="0025416D" w:rsidRPr="00E52EE8" w:rsidRDefault="0025416D" w:rsidP="00B06BB7">
            <w:pPr>
              <w:spacing w:before="40" w:after="40"/>
              <w:jc w:val="both"/>
            </w:pPr>
            <w:r w:rsidRPr="00E52EE8">
              <w:t>Công ty Cổ phần Trung tâm Y khoa Medic An Giang</w:t>
            </w:r>
          </w:p>
        </w:tc>
        <w:tc>
          <w:tcPr>
            <w:tcW w:w="6804" w:type="dxa"/>
            <w:shd w:val="clear" w:color="auto" w:fill="auto"/>
          </w:tcPr>
          <w:p w14:paraId="460122D1" w14:textId="77777777" w:rsidR="0025416D" w:rsidRPr="00E52EE8" w:rsidRDefault="0025416D" w:rsidP="00B06BB7">
            <w:pPr>
              <w:spacing w:before="40" w:after="40"/>
              <w:jc w:val="both"/>
            </w:pPr>
            <w:r w:rsidRPr="00E52EE8">
              <w:t>Số 2/7 Châu Văn Liêm, Mỹ Bình, TP. Long Xuyên, tỉnh An Giang</w:t>
            </w:r>
          </w:p>
        </w:tc>
        <w:tc>
          <w:tcPr>
            <w:tcW w:w="1275" w:type="dxa"/>
            <w:shd w:val="clear" w:color="auto" w:fill="auto"/>
            <w:vAlign w:val="center"/>
          </w:tcPr>
          <w:p w14:paraId="34A1932E" w14:textId="77777777" w:rsidR="0025416D" w:rsidRPr="00E52EE8" w:rsidRDefault="0025416D" w:rsidP="00B06BB7">
            <w:pPr>
              <w:spacing w:before="40" w:after="40"/>
              <w:jc w:val="center"/>
              <w:rPr>
                <w:rFonts w:eastAsia="Times New Roman"/>
              </w:rPr>
            </w:pPr>
            <w:r w:rsidRPr="00E52EE8">
              <w:rPr>
                <w:rFonts w:eastAsia="Times New Roman"/>
              </w:rPr>
              <w:t>18 tr</w:t>
            </w:r>
          </w:p>
        </w:tc>
      </w:tr>
      <w:tr w:rsidR="00E52EE8" w:rsidRPr="00E52EE8" w14:paraId="456D8BB8" w14:textId="77777777" w:rsidTr="00F93D93">
        <w:trPr>
          <w:trHeight w:val="315"/>
        </w:trPr>
        <w:tc>
          <w:tcPr>
            <w:tcW w:w="851" w:type="dxa"/>
            <w:shd w:val="clear" w:color="auto" w:fill="auto"/>
            <w:noWrap/>
            <w:vAlign w:val="center"/>
          </w:tcPr>
          <w:p w14:paraId="24E0523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CBE0CB9"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31FAF6C4" w14:textId="77777777" w:rsidR="0025416D" w:rsidRPr="00E52EE8" w:rsidRDefault="0025416D" w:rsidP="00B06BB7">
            <w:pPr>
              <w:spacing w:before="40" w:after="40"/>
              <w:jc w:val="both"/>
            </w:pPr>
            <w:r w:rsidRPr="00E52EE8">
              <w:t>Phòng chụp X quang Lại Công Bình</w:t>
            </w:r>
          </w:p>
        </w:tc>
        <w:tc>
          <w:tcPr>
            <w:tcW w:w="6804" w:type="dxa"/>
            <w:shd w:val="clear" w:color="auto" w:fill="auto"/>
          </w:tcPr>
          <w:p w14:paraId="03D983B7" w14:textId="77777777" w:rsidR="0025416D" w:rsidRPr="00E52EE8" w:rsidRDefault="0025416D" w:rsidP="00B06BB7">
            <w:pPr>
              <w:spacing w:before="40" w:after="40"/>
              <w:jc w:val="both"/>
            </w:pPr>
            <w:r w:rsidRPr="00E52EE8">
              <w:t>Số 3769 Bạch Đằng, thị trấn An Phú, huyện An Phú, tỉnh An Giang</w:t>
            </w:r>
          </w:p>
        </w:tc>
        <w:tc>
          <w:tcPr>
            <w:tcW w:w="1275" w:type="dxa"/>
            <w:shd w:val="clear" w:color="auto" w:fill="auto"/>
            <w:vAlign w:val="center"/>
          </w:tcPr>
          <w:p w14:paraId="4A9EB409"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B877281" w14:textId="77777777" w:rsidTr="00F93D93">
        <w:trPr>
          <w:trHeight w:val="315"/>
        </w:trPr>
        <w:tc>
          <w:tcPr>
            <w:tcW w:w="851" w:type="dxa"/>
            <w:shd w:val="clear" w:color="auto" w:fill="auto"/>
            <w:noWrap/>
            <w:vAlign w:val="center"/>
          </w:tcPr>
          <w:p w14:paraId="1695F28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184FE7B"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36237054" w14:textId="77777777" w:rsidR="0025416D" w:rsidRPr="00E52EE8" w:rsidRDefault="0025416D" w:rsidP="00B06BB7">
            <w:pPr>
              <w:spacing w:before="40" w:after="40"/>
              <w:jc w:val="both"/>
            </w:pPr>
            <w:r w:rsidRPr="00E52EE8">
              <w:t xml:space="preserve">Bệnh viện Đa khoa khu vực tỉnh An Giang </w:t>
            </w:r>
          </w:p>
        </w:tc>
        <w:tc>
          <w:tcPr>
            <w:tcW w:w="6804" w:type="dxa"/>
            <w:shd w:val="clear" w:color="auto" w:fill="auto"/>
          </w:tcPr>
          <w:p w14:paraId="08991079" w14:textId="77777777" w:rsidR="0025416D" w:rsidRPr="00E52EE8" w:rsidRDefault="0025416D" w:rsidP="00B06BB7">
            <w:pPr>
              <w:spacing w:before="40" w:after="40"/>
              <w:jc w:val="both"/>
            </w:pPr>
            <w:r w:rsidRPr="00E52EE8">
              <w:t>Số 917 Tôn Đức Thắng, Vĩnh Mỹ, huyện Châu Đốc, tỉnh An Giang</w:t>
            </w:r>
          </w:p>
        </w:tc>
        <w:tc>
          <w:tcPr>
            <w:tcW w:w="1275" w:type="dxa"/>
            <w:shd w:val="clear" w:color="auto" w:fill="auto"/>
            <w:vAlign w:val="center"/>
          </w:tcPr>
          <w:p w14:paraId="7319B025" w14:textId="77777777" w:rsidR="0025416D" w:rsidRPr="00E52EE8" w:rsidRDefault="0025416D" w:rsidP="00B06BB7">
            <w:pPr>
              <w:spacing w:before="40" w:after="40"/>
              <w:jc w:val="center"/>
            </w:pPr>
            <w:r w:rsidRPr="00E52EE8">
              <w:rPr>
                <w:rFonts w:eastAsia="Times New Roman"/>
              </w:rPr>
              <w:t>*</w:t>
            </w:r>
          </w:p>
        </w:tc>
      </w:tr>
      <w:tr w:rsidR="00E52EE8" w:rsidRPr="00E52EE8" w14:paraId="69BFDB6B" w14:textId="77777777" w:rsidTr="00F93D93">
        <w:trPr>
          <w:trHeight w:val="315"/>
        </w:trPr>
        <w:tc>
          <w:tcPr>
            <w:tcW w:w="851" w:type="dxa"/>
            <w:shd w:val="clear" w:color="auto" w:fill="auto"/>
            <w:noWrap/>
            <w:vAlign w:val="center"/>
          </w:tcPr>
          <w:p w14:paraId="56408A7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50CDBA3"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5952BEFA" w14:textId="77777777" w:rsidR="0025416D" w:rsidRPr="00E52EE8" w:rsidRDefault="0025416D" w:rsidP="00B06BB7">
            <w:pPr>
              <w:spacing w:before="40" w:after="40"/>
              <w:jc w:val="both"/>
            </w:pPr>
            <w:r w:rsidRPr="00E52EE8">
              <w:t xml:space="preserve">Bệnh viện Đa khoa khu vực Tân Châu </w:t>
            </w:r>
          </w:p>
        </w:tc>
        <w:tc>
          <w:tcPr>
            <w:tcW w:w="6804" w:type="dxa"/>
            <w:shd w:val="clear" w:color="auto" w:fill="auto"/>
          </w:tcPr>
          <w:p w14:paraId="56755097" w14:textId="77777777" w:rsidR="0025416D" w:rsidRPr="00E52EE8" w:rsidRDefault="0025416D" w:rsidP="00B06BB7">
            <w:pPr>
              <w:spacing w:before="40" w:after="40"/>
              <w:jc w:val="both"/>
            </w:pPr>
            <w:r w:rsidRPr="00E52EE8">
              <w:t>Đường Nguyễn Tri Phương, thị trấn Tân Châu, huyện Tân Châu, tỉnh An Giang</w:t>
            </w:r>
          </w:p>
        </w:tc>
        <w:tc>
          <w:tcPr>
            <w:tcW w:w="1275" w:type="dxa"/>
            <w:shd w:val="clear" w:color="auto" w:fill="auto"/>
            <w:vAlign w:val="center"/>
          </w:tcPr>
          <w:p w14:paraId="6DA18D8A" w14:textId="77777777" w:rsidR="0025416D" w:rsidRPr="00E52EE8" w:rsidRDefault="0025416D" w:rsidP="00B06BB7">
            <w:pPr>
              <w:spacing w:before="40" w:after="40"/>
              <w:jc w:val="center"/>
            </w:pPr>
            <w:r w:rsidRPr="00E52EE8">
              <w:rPr>
                <w:rFonts w:eastAsia="Times New Roman"/>
              </w:rPr>
              <w:t>*</w:t>
            </w:r>
          </w:p>
        </w:tc>
      </w:tr>
      <w:tr w:rsidR="00E52EE8" w:rsidRPr="00E52EE8" w14:paraId="66209217" w14:textId="77777777" w:rsidTr="00F93D93">
        <w:trPr>
          <w:trHeight w:val="315"/>
        </w:trPr>
        <w:tc>
          <w:tcPr>
            <w:tcW w:w="851" w:type="dxa"/>
            <w:shd w:val="clear" w:color="auto" w:fill="auto"/>
            <w:noWrap/>
            <w:vAlign w:val="center"/>
          </w:tcPr>
          <w:p w14:paraId="0051947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B9E8C8"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7B24200A" w14:textId="77777777" w:rsidR="0025416D" w:rsidRPr="00E52EE8" w:rsidRDefault="0025416D" w:rsidP="00B06BB7">
            <w:pPr>
              <w:spacing w:before="40" w:after="40"/>
              <w:jc w:val="both"/>
            </w:pPr>
            <w:r w:rsidRPr="00E52EE8">
              <w:t>Phòng khám Đa khoa tiến TS.Châu Hữu Hầu</w:t>
            </w:r>
          </w:p>
        </w:tc>
        <w:tc>
          <w:tcPr>
            <w:tcW w:w="6804" w:type="dxa"/>
            <w:shd w:val="clear" w:color="auto" w:fill="auto"/>
          </w:tcPr>
          <w:p w14:paraId="33EE10A0" w14:textId="77777777" w:rsidR="0025416D" w:rsidRPr="00E52EE8" w:rsidRDefault="0025416D" w:rsidP="00B06BB7">
            <w:pPr>
              <w:spacing w:before="40" w:after="40"/>
              <w:jc w:val="both"/>
            </w:pPr>
            <w:r w:rsidRPr="00E52EE8">
              <w:t>Số 19 Đường Nguyễn Chí Thanh, thị trấn Tân Châu, huyện Tân Châu, tỉnh An Giang</w:t>
            </w:r>
          </w:p>
        </w:tc>
        <w:tc>
          <w:tcPr>
            <w:tcW w:w="1275" w:type="dxa"/>
            <w:shd w:val="clear" w:color="auto" w:fill="auto"/>
            <w:vAlign w:val="center"/>
          </w:tcPr>
          <w:p w14:paraId="4F00A0AB" w14:textId="77777777" w:rsidR="0025416D" w:rsidRPr="00E52EE8" w:rsidRDefault="0025416D" w:rsidP="00B06BB7">
            <w:pPr>
              <w:spacing w:before="40" w:after="40"/>
              <w:jc w:val="center"/>
            </w:pPr>
            <w:r w:rsidRPr="00E52EE8">
              <w:rPr>
                <w:rFonts w:eastAsia="Times New Roman"/>
              </w:rPr>
              <w:t>*</w:t>
            </w:r>
          </w:p>
        </w:tc>
      </w:tr>
      <w:tr w:rsidR="00E52EE8" w:rsidRPr="00E52EE8" w14:paraId="2B65210D" w14:textId="77777777" w:rsidTr="00F93D93">
        <w:trPr>
          <w:trHeight w:val="315"/>
        </w:trPr>
        <w:tc>
          <w:tcPr>
            <w:tcW w:w="851" w:type="dxa"/>
            <w:shd w:val="clear" w:color="auto" w:fill="auto"/>
            <w:noWrap/>
            <w:vAlign w:val="center"/>
          </w:tcPr>
          <w:p w14:paraId="0A91719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C09E82"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608D881D" w14:textId="77777777" w:rsidR="0025416D" w:rsidRPr="00E52EE8" w:rsidRDefault="0025416D" w:rsidP="00B06BB7">
            <w:pPr>
              <w:spacing w:before="40" w:after="40"/>
              <w:jc w:val="both"/>
            </w:pPr>
            <w:r w:rsidRPr="00E52EE8">
              <w:t>Phòng chẩn đoán Y khoa Hoàn Hảo II</w:t>
            </w:r>
          </w:p>
        </w:tc>
        <w:tc>
          <w:tcPr>
            <w:tcW w:w="6804" w:type="dxa"/>
            <w:shd w:val="clear" w:color="auto" w:fill="auto"/>
          </w:tcPr>
          <w:p w14:paraId="30ABA4CA" w14:textId="77777777" w:rsidR="0025416D" w:rsidRPr="00E52EE8" w:rsidRDefault="0025416D" w:rsidP="00B06BB7">
            <w:pPr>
              <w:spacing w:before="40" w:after="40"/>
              <w:jc w:val="both"/>
            </w:pPr>
            <w:r w:rsidRPr="00E52EE8">
              <w:t>Huyện Phú Tân, tỉnh An Giang</w:t>
            </w:r>
          </w:p>
        </w:tc>
        <w:tc>
          <w:tcPr>
            <w:tcW w:w="1275" w:type="dxa"/>
            <w:shd w:val="clear" w:color="auto" w:fill="auto"/>
            <w:vAlign w:val="center"/>
          </w:tcPr>
          <w:p w14:paraId="43DDB492" w14:textId="77777777" w:rsidR="0025416D" w:rsidRPr="00E52EE8" w:rsidRDefault="0025416D" w:rsidP="00B06BB7">
            <w:pPr>
              <w:spacing w:before="40" w:after="40"/>
              <w:jc w:val="center"/>
            </w:pPr>
            <w:r w:rsidRPr="00E52EE8">
              <w:rPr>
                <w:rFonts w:eastAsia="Times New Roman"/>
              </w:rPr>
              <w:t>*</w:t>
            </w:r>
          </w:p>
        </w:tc>
      </w:tr>
      <w:tr w:rsidR="00E52EE8" w:rsidRPr="00E52EE8" w14:paraId="484F0A97" w14:textId="77777777" w:rsidTr="00F93D93">
        <w:trPr>
          <w:trHeight w:val="315"/>
        </w:trPr>
        <w:tc>
          <w:tcPr>
            <w:tcW w:w="851" w:type="dxa"/>
            <w:shd w:val="clear" w:color="auto" w:fill="auto"/>
            <w:noWrap/>
            <w:vAlign w:val="center"/>
          </w:tcPr>
          <w:p w14:paraId="61B1CBA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DEE75C"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0E5EB3E1" w14:textId="77777777" w:rsidR="0025416D" w:rsidRPr="00E52EE8" w:rsidRDefault="0025416D" w:rsidP="00B06BB7">
            <w:pPr>
              <w:spacing w:before="40" w:after="40"/>
              <w:jc w:val="both"/>
            </w:pPr>
            <w:r w:rsidRPr="00E52EE8">
              <w:t>Phòng khám Đa khoa Quân dân y tỉnh An Giang</w:t>
            </w:r>
          </w:p>
        </w:tc>
        <w:tc>
          <w:tcPr>
            <w:tcW w:w="6804" w:type="dxa"/>
            <w:shd w:val="clear" w:color="auto" w:fill="auto"/>
          </w:tcPr>
          <w:p w14:paraId="6227712A" w14:textId="77777777" w:rsidR="0025416D" w:rsidRPr="00E52EE8" w:rsidRDefault="0025416D" w:rsidP="00B06BB7">
            <w:pPr>
              <w:spacing w:before="40" w:after="40"/>
              <w:jc w:val="both"/>
            </w:pPr>
            <w:r w:rsidRPr="00E52EE8">
              <w:t>Phường Bình Khánh, phường Bình Khánh, TP. Long Xuyên, tỉnh An Giang</w:t>
            </w:r>
          </w:p>
        </w:tc>
        <w:tc>
          <w:tcPr>
            <w:tcW w:w="1275" w:type="dxa"/>
            <w:shd w:val="clear" w:color="auto" w:fill="auto"/>
            <w:vAlign w:val="center"/>
          </w:tcPr>
          <w:p w14:paraId="1E2D3B77" w14:textId="77777777" w:rsidR="0025416D" w:rsidRPr="00E52EE8" w:rsidRDefault="0025416D" w:rsidP="00B06BB7">
            <w:pPr>
              <w:spacing w:before="40" w:after="40"/>
              <w:jc w:val="center"/>
            </w:pPr>
            <w:r w:rsidRPr="00E52EE8">
              <w:rPr>
                <w:rFonts w:eastAsia="Times New Roman"/>
              </w:rPr>
              <w:t>*</w:t>
            </w:r>
          </w:p>
        </w:tc>
      </w:tr>
      <w:tr w:rsidR="00E52EE8" w:rsidRPr="00E52EE8" w14:paraId="7A426FD7" w14:textId="77777777" w:rsidTr="00F93D93">
        <w:trPr>
          <w:trHeight w:val="315"/>
        </w:trPr>
        <w:tc>
          <w:tcPr>
            <w:tcW w:w="851" w:type="dxa"/>
            <w:shd w:val="clear" w:color="auto" w:fill="auto"/>
            <w:noWrap/>
            <w:vAlign w:val="center"/>
          </w:tcPr>
          <w:p w14:paraId="1B560BD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10E76F"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568B6D3B" w14:textId="77777777" w:rsidR="0025416D" w:rsidRPr="00E52EE8" w:rsidRDefault="0025416D" w:rsidP="00B06BB7">
            <w:pPr>
              <w:spacing w:before="40" w:after="40"/>
              <w:jc w:val="both"/>
            </w:pPr>
            <w:r w:rsidRPr="00E52EE8">
              <w:t>Phòng khám X quang Bs. Nguyễn Việt Quang</w:t>
            </w:r>
          </w:p>
        </w:tc>
        <w:tc>
          <w:tcPr>
            <w:tcW w:w="6804" w:type="dxa"/>
            <w:shd w:val="clear" w:color="auto" w:fill="auto"/>
          </w:tcPr>
          <w:p w14:paraId="3DEA5D74" w14:textId="77777777" w:rsidR="0025416D" w:rsidRPr="00E52EE8" w:rsidRDefault="0025416D" w:rsidP="00B06BB7">
            <w:pPr>
              <w:spacing w:before="40" w:after="40"/>
              <w:jc w:val="both"/>
            </w:pPr>
            <w:r w:rsidRPr="00E52EE8">
              <w:t>Số 32 Trần Quốc Toản, phường Mỹ Bình, TP. Long Xuyên, tỉnh An Giang</w:t>
            </w:r>
          </w:p>
        </w:tc>
        <w:tc>
          <w:tcPr>
            <w:tcW w:w="1275" w:type="dxa"/>
            <w:shd w:val="clear" w:color="auto" w:fill="auto"/>
            <w:vAlign w:val="center"/>
          </w:tcPr>
          <w:p w14:paraId="63100FFE" w14:textId="77777777" w:rsidR="0025416D" w:rsidRPr="00E52EE8" w:rsidRDefault="0025416D" w:rsidP="00B06BB7">
            <w:pPr>
              <w:spacing w:before="40" w:after="40"/>
              <w:jc w:val="center"/>
            </w:pPr>
            <w:r w:rsidRPr="00E52EE8">
              <w:rPr>
                <w:rFonts w:eastAsia="Times New Roman"/>
              </w:rPr>
              <w:t>*</w:t>
            </w:r>
          </w:p>
        </w:tc>
      </w:tr>
      <w:tr w:rsidR="00E52EE8" w:rsidRPr="00E52EE8" w14:paraId="364A56B1" w14:textId="77777777" w:rsidTr="00F93D93">
        <w:trPr>
          <w:trHeight w:val="315"/>
        </w:trPr>
        <w:tc>
          <w:tcPr>
            <w:tcW w:w="851" w:type="dxa"/>
            <w:shd w:val="clear" w:color="auto" w:fill="auto"/>
            <w:noWrap/>
            <w:vAlign w:val="center"/>
          </w:tcPr>
          <w:p w14:paraId="61C992E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D147A50"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65A507DB" w14:textId="77777777" w:rsidR="0025416D" w:rsidRPr="00E52EE8" w:rsidRDefault="0025416D" w:rsidP="00B06BB7">
            <w:pPr>
              <w:spacing w:before="40" w:after="40"/>
              <w:jc w:val="both"/>
            </w:pPr>
            <w:r w:rsidRPr="00E52EE8">
              <w:t>Công ty Cổ phần Bệnh viện Đa khoa Nhân Dân</w:t>
            </w:r>
          </w:p>
        </w:tc>
        <w:tc>
          <w:tcPr>
            <w:tcW w:w="6804" w:type="dxa"/>
            <w:shd w:val="clear" w:color="auto" w:fill="auto"/>
          </w:tcPr>
          <w:p w14:paraId="072B50A0" w14:textId="77777777" w:rsidR="0025416D" w:rsidRPr="00E52EE8" w:rsidRDefault="0025416D" w:rsidP="00B06BB7">
            <w:pPr>
              <w:spacing w:before="40" w:after="40"/>
              <w:jc w:val="both"/>
            </w:pPr>
            <w:r w:rsidRPr="00E52EE8">
              <w:t>Số 207/3A Trần Quang Diệu, phường Mỹ Xuyên, TP. Long Xuyên, tỉnh An Giang</w:t>
            </w:r>
          </w:p>
        </w:tc>
        <w:tc>
          <w:tcPr>
            <w:tcW w:w="1275" w:type="dxa"/>
            <w:shd w:val="clear" w:color="auto" w:fill="auto"/>
            <w:vAlign w:val="center"/>
          </w:tcPr>
          <w:p w14:paraId="23C0CB77" w14:textId="77777777" w:rsidR="0025416D" w:rsidRPr="00E52EE8" w:rsidRDefault="0025416D" w:rsidP="00B06BB7">
            <w:pPr>
              <w:spacing w:before="40" w:after="40"/>
              <w:jc w:val="center"/>
            </w:pPr>
            <w:r w:rsidRPr="00E52EE8">
              <w:rPr>
                <w:rFonts w:eastAsia="Times New Roman"/>
              </w:rPr>
              <w:t>*</w:t>
            </w:r>
          </w:p>
        </w:tc>
      </w:tr>
      <w:tr w:rsidR="00E52EE8" w:rsidRPr="00E52EE8" w14:paraId="789637CF" w14:textId="77777777" w:rsidTr="00F93D93">
        <w:trPr>
          <w:trHeight w:val="315"/>
        </w:trPr>
        <w:tc>
          <w:tcPr>
            <w:tcW w:w="851" w:type="dxa"/>
            <w:shd w:val="clear" w:color="auto" w:fill="auto"/>
            <w:noWrap/>
            <w:vAlign w:val="center"/>
          </w:tcPr>
          <w:p w14:paraId="5CECA28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25351E"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1773B2B1" w14:textId="77777777" w:rsidR="0025416D" w:rsidRPr="00E52EE8" w:rsidRDefault="0025416D" w:rsidP="00B06BB7">
            <w:pPr>
              <w:spacing w:before="40" w:after="40"/>
              <w:jc w:val="both"/>
            </w:pPr>
            <w:r w:rsidRPr="00E52EE8">
              <w:t>Bệnh xá Công an</w:t>
            </w:r>
          </w:p>
        </w:tc>
        <w:tc>
          <w:tcPr>
            <w:tcW w:w="6804" w:type="dxa"/>
            <w:shd w:val="clear" w:color="auto" w:fill="auto"/>
          </w:tcPr>
          <w:p w14:paraId="4C9AEE44" w14:textId="77777777" w:rsidR="0025416D" w:rsidRPr="00E52EE8" w:rsidRDefault="0025416D" w:rsidP="00B06BB7">
            <w:pPr>
              <w:spacing w:before="40" w:after="40"/>
              <w:jc w:val="both"/>
            </w:pPr>
            <w:r w:rsidRPr="00E52EE8">
              <w:t>Lê Lai, phường Mỹ Bình, TP. Long Xuyên, tỉnh An Giang</w:t>
            </w:r>
          </w:p>
        </w:tc>
        <w:tc>
          <w:tcPr>
            <w:tcW w:w="1275" w:type="dxa"/>
            <w:shd w:val="clear" w:color="auto" w:fill="auto"/>
            <w:vAlign w:val="center"/>
          </w:tcPr>
          <w:p w14:paraId="6EB388DB" w14:textId="77777777" w:rsidR="0025416D" w:rsidRPr="00E52EE8" w:rsidRDefault="0025416D" w:rsidP="00B06BB7">
            <w:pPr>
              <w:spacing w:before="40" w:after="40"/>
              <w:jc w:val="center"/>
            </w:pPr>
            <w:r w:rsidRPr="00E52EE8">
              <w:rPr>
                <w:rFonts w:eastAsia="Times New Roman"/>
              </w:rPr>
              <w:t>*</w:t>
            </w:r>
          </w:p>
        </w:tc>
      </w:tr>
      <w:tr w:rsidR="00E52EE8" w:rsidRPr="00E52EE8" w14:paraId="36A7B28D" w14:textId="77777777" w:rsidTr="00F93D93">
        <w:trPr>
          <w:trHeight w:val="315"/>
        </w:trPr>
        <w:tc>
          <w:tcPr>
            <w:tcW w:w="851" w:type="dxa"/>
            <w:shd w:val="clear" w:color="auto" w:fill="auto"/>
            <w:noWrap/>
            <w:vAlign w:val="center"/>
          </w:tcPr>
          <w:p w14:paraId="35E802F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C5FCC5"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667ED8E5" w14:textId="77777777" w:rsidR="0025416D" w:rsidRPr="00E52EE8" w:rsidRDefault="0025416D" w:rsidP="00B06BB7">
            <w:pPr>
              <w:spacing w:before="40" w:after="40"/>
              <w:jc w:val="both"/>
            </w:pPr>
            <w:r w:rsidRPr="00E52EE8">
              <w:t xml:space="preserve">Phòng khám Đa khoa Lê Minh </w:t>
            </w:r>
          </w:p>
        </w:tc>
        <w:tc>
          <w:tcPr>
            <w:tcW w:w="6804" w:type="dxa"/>
            <w:shd w:val="clear" w:color="auto" w:fill="auto"/>
          </w:tcPr>
          <w:p w14:paraId="2B53C666" w14:textId="77777777" w:rsidR="0025416D" w:rsidRPr="00E52EE8" w:rsidRDefault="0025416D" w:rsidP="00B06BB7">
            <w:pPr>
              <w:spacing w:before="40" w:after="40"/>
              <w:jc w:val="both"/>
            </w:pPr>
            <w:r w:rsidRPr="00E52EE8">
              <w:t>Số 36 Hai Bà Trưng, phường Mỹ Long, TP. Long Xuyên, tỉnh An Giang</w:t>
            </w:r>
          </w:p>
        </w:tc>
        <w:tc>
          <w:tcPr>
            <w:tcW w:w="1275" w:type="dxa"/>
            <w:shd w:val="clear" w:color="auto" w:fill="auto"/>
            <w:vAlign w:val="center"/>
          </w:tcPr>
          <w:p w14:paraId="47EEFE89" w14:textId="77777777" w:rsidR="0025416D" w:rsidRPr="00E52EE8" w:rsidRDefault="0025416D" w:rsidP="00B06BB7">
            <w:pPr>
              <w:spacing w:before="40" w:after="40"/>
              <w:jc w:val="center"/>
            </w:pPr>
            <w:r w:rsidRPr="00E52EE8">
              <w:rPr>
                <w:rFonts w:eastAsia="Times New Roman"/>
              </w:rPr>
              <w:t>*</w:t>
            </w:r>
          </w:p>
        </w:tc>
      </w:tr>
      <w:tr w:rsidR="00E52EE8" w:rsidRPr="00E52EE8" w14:paraId="5042BD08" w14:textId="77777777" w:rsidTr="00F93D93">
        <w:trPr>
          <w:trHeight w:val="315"/>
        </w:trPr>
        <w:tc>
          <w:tcPr>
            <w:tcW w:w="851" w:type="dxa"/>
            <w:shd w:val="clear" w:color="auto" w:fill="auto"/>
            <w:noWrap/>
            <w:vAlign w:val="center"/>
          </w:tcPr>
          <w:p w14:paraId="5A798A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C1B666"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397F1F40" w14:textId="77777777" w:rsidR="0025416D" w:rsidRPr="00E52EE8" w:rsidRDefault="0025416D" w:rsidP="00B06BB7">
            <w:pPr>
              <w:spacing w:before="40" w:after="40"/>
              <w:jc w:val="both"/>
            </w:pPr>
            <w:r w:rsidRPr="00E52EE8">
              <w:t xml:space="preserve">Phòng khám X quang Bs. Đinh Xuân Thu </w:t>
            </w:r>
          </w:p>
        </w:tc>
        <w:tc>
          <w:tcPr>
            <w:tcW w:w="6804" w:type="dxa"/>
            <w:shd w:val="clear" w:color="auto" w:fill="auto"/>
          </w:tcPr>
          <w:p w14:paraId="5CDEBCEE" w14:textId="77777777" w:rsidR="0025416D" w:rsidRPr="00E52EE8" w:rsidRDefault="0025416D" w:rsidP="00B06BB7">
            <w:pPr>
              <w:spacing w:before="40" w:after="40"/>
              <w:jc w:val="both"/>
            </w:pPr>
            <w:r w:rsidRPr="00E52EE8">
              <w:t>Số 2/4 Lê Triệu Kiết, Mỹ Bình, TP. Long Xuyên, tỉnh An Giang</w:t>
            </w:r>
          </w:p>
        </w:tc>
        <w:tc>
          <w:tcPr>
            <w:tcW w:w="1275" w:type="dxa"/>
            <w:shd w:val="clear" w:color="auto" w:fill="auto"/>
            <w:vAlign w:val="center"/>
          </w:tcPr>
          <w:p w14:paraId="6802D8C4" w14:textId="77777777" w:rsidR="0025416D" w:rsidRPr="00E52EE8" w:rsidRDefault="0025416D" w:rsidP="00B06BB7">
            <w:pPr>
              <w:spacing w:before="40" w:after="40"/>
              <w:jc w:val="center"/>
            </w:pPr>
            <w:r w:rsidRPr="00E52EE8">
              <w:rPr>
                <w:rFonts w:eastAsia="Times New Roman"/>
              </w:rPr>
              <w:t>*</w:t>
            </w:r>
          </w:p>
        </w:tc>
      </w:tr>
      <w:tr w:rsidR="00E52EE8" w:rsidRPr="00E52EE8" w14:paraId="5DDE667F" w14:textId="77777777" w:rsidTr="00F93D93">
        <w:trPr>
          <w:trHeight w:val="315"/>
        </w:trPr>
        <w:tc>
          <w:tcPr>
            <w:tcW w:w="851" w:type="dxa"/>
            <w:shd w:val="clear" w:color="auto" w:fill="auto"/>
            <w:noWrap/>
            <w:vAlign w:val="center"/>
          </w:tcPr>
          <w:p w14:paraId="2B5AAFF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11DDC04" w14:textId="77777777" w:rsidR="0025416D" w:rsidRPr="00E52EE8" w:rsidRDefault="0025416D" w:rsidP="000D2874">
            <w:pPr>
              <w:numPr>
                <w:ilvl w:val="0"/>
                <w:numId w:val="9"/>
              </w:numPr>
              <w:spacing w:before="40" w:after="40" w:line="276" w:lineRule="auto"/>
              <w:ind w:left="0" w:firstLine="0"/>
              <w:jc w:val="both"/>
              <w:rPr>
                <w:rFonts w:eastAsia="Times New Roman"/>
              </w:rPr>
            </w:pPr>
          </w:p>
        </w:tc>
        <w:tc>
          <w:tcPr>
            <w:tcW w:w="5176" w:type="dxa"/>
            <w:shd w:val="clear" w:color="auto" w:fill="auto"/>
          </w:tcPr>
          <w:p w14:paraId="018E6943" w14:textId="77777777" w:rsidR="0025416D" w:rsidRPr="00E52EE8" w:rsidRDefault="0025416D" w:rsidP="00B06BB7">
            <w:pPr>
              <w:spacing w:before="40" w:after="40"/>
              <w:jc w:val="both"/>
            </w:pPr>
            <w:r w:rsidRPr="00E52EE8">
              <w:t>Doanh nghiệp tư nhân Bệnh viện Đa khoa Bình Dân</w:t>
            </w:r>
          </w:p>
        </w:tc>
        <w:tc>
          <w:tcPr>
            <w:tcW w:w="6804" w:type="dxa"/>
            <w:shd w:val="clear" w:color="auto" w:fill="auto"/>
          </w:tcPr>
          <w:p w14:paraId="4F68E0B8" w14:textId="77777777" w:rsidR="0025416D" w:rsidRPr="00E52EE8" w:rsidRDefault="0025416D" w:rsidP="00B06BB7">
            <w:pPr>
              <w:spacing w:before="40" w:after="40"/>
              <w:jc w:val="both"/>
            </w:pPr>
            <w:r w:rsidRPr="00E52EE8">
              <w:t>Số 39 Trần Hưng Đạo, TP. Long Xuyên, tỉnh An Giang.</w:t>
            </w:r>
          </w:p>
        </w:tc>
        <w:tc>
          <w:tcPr>
            <w:tcW w:w="1275" w:type="dxa"/>
            <w:shd w:val="clear" w:color="auto" w:fill="auto"/>
            <w:vAlign w:val="center"/>
          </w:tcPr>
          <w:p w14:paraId="0581C139" w14:textId="77777777" w:rsidR="0025416D" w:rsidRPr="00E52EE8" w:rsidRDefault="0025416D" w:rsidP="00B06BB7">
            <w:pPr>
              <w:spacing w:before="40" w:after="40"/>
              <w:jc w:val="center"/>
            </w:pPr>
            <w:r w:rsidRPr="00E52EE8">
              <w:rPr>
                <w:rFonts w:eastAsia="Times New Roman"/>
              </w:rPr>
              <w:t>*</w:t>
            </w:r>
          </w:p>
        </w:tc>
      </w:tr>
      <w:tr w:rsidR="00E52EE8" w:rsidRPr="00E52EE8" w14:paraId="30820A23" w14:textId="77777777" w:rsidTr="00F93D93">
        <w:trPr>
          <w:trHeight w:val="315"/>
        </w:trPr>
        <w:tc>
          <w:tcPr>
            <w:tcW w:w="851" w:type="dxa"/>
            <w:shd w:val="clear" w:color="auto" w:fill="auto"/>
            <w:noWrap/>
            <w:vAlign w:val="center"/>
          </w:tcPr>
          <w:p w14:paraId="380EF838" w14:textId="77777777" w:rsidR="0025416D" w:rsidRPr="00E52EE8" w:rsidRDefault="0025416D" w:rsidP="00B06BB7">
            <w:pPr>
              <w:spacing w:before="40" w:after="40"/>
              <w:jc w:val="both"/>
              <w:rPr>
                <w:rFonts w:eastAsia="Times New Roman"/>
                <w:b/>
              </w:rPr>
            </w:pPr>
            <w:r w:rsidRPr="00E52EE8">
              <w:rPr>
                <w:rFonts w:eastAsia="Times New Roman"/>
                <w:b/>
              </w:rPr>
              <w:t>2</w:t>
            </w:r>
          </w:p>
        </w:tc>
        <w:tc>
          <w:tcPr>
            <w:tcW w:w="13891" w:type="dxa"/>
            <w:gridSpan w:val="4"/>
            <w:shd w:val="clear" w:color="auto" w:fill="auto"/>
            <w:noWrap/>
            <w:vAlign w:val="center"/>
          </w:tcPr>
          <w:p w14:paraId="31554D44" w14:textId="77777777" w:rsidR="0025416D" w:rsidRPr="00E52EE8" w:rsidRDefault="0025416D" w:rsidP="00B06BB7">
            <w:pPr>
              <w:spacing w:before="40" w:after="40"/>
              <w:rPr>
                <w:rFonts w:eastAsia="Times New Roman"/>
                <w:b/>
              </w:rPr>
            </w:pPr>
            <w:r w:rsidRPr="00E52EE8">
              <w:rPr>
                <w:rFonts w:eastAsia="Times New Roman"/>
                <w:b/>
              </w:rPr>
              <w:t>Bà Rịa - Vũng Tàu</w:t>
            </w:r>
          </w:p>
        </w:tc>
      </w:tr>
      <w:tr w:rsidR="00E52EE8" w:rsidRPr="00E52EE8" w14:paraId="75C23E48" w14:textId="77777777" w:rsidTr="00F93D93">
        <w:trPr>
          <w:trHeight w:val="315"/>
        </w:trPr>
        <w:tc>
          <w:tcPr>
            <w:tcW w:w="851" w:type="dxa"/>
            <w:shd w:val="clear" w:color="auto" w:fill="auto"/>
            <w:noWrap/>
            <w:vAlign w:val="center"/>
          </w:tcPr>
          <w:p w14:paraId="07CBB1C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C705A64"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6D487728" w14:textId="77777777" w:rsidR="0025416D" w:rsidRPr="00E52EE8" w:rsidRDefault="0025416D" w:rsidP="00B06BB7">
            <w:pPr>
              <w:spacing w:before="40" w:after="40"/>
              <w:jc w:val="both"/>
            </w:pPr>
            <w:r w:rsidRPr="00E52EE8">
              <w:t>Công ty Nhiệt điện Phú Mỹ - Chi nhánh Công ty TNHH MTV – Tổng công ty Phát điện 3</w:t>
            </w:r>
          </w:p>
        </w:tc>
        <w:tc>
          <w:tcPr>
            <w:tcW w:w="6804" w:type="dxa"/>
            <w:shd w:val="clear" w:color="auto" w:fill="auto"/>
          </w:tcPr>
          <w:p w14:paraId="101028A7" w14:textId="77777777" w:rsidR="0025416D" w:rsidRPr="00E52EE8" w:rsidRDefault="0025416D" w:rsidP="00B06BB7">
            <w:pPr>
              <w:spacing w:before="40" w:after="40"/>
              <w:jc w:val="both"/>
            </w:pPr>
            <w:r w:rsidRPr="00E52EE8">
              <w:t>KCN Phú Mỹ I, thị xã Phú Mỹ, tỉnh Bà Rịa – Vũng Tàu</w:t>
            </w:r>
          </w:p>
        </w:tc>
        <w:tc>
          <w:tcPr>
            <w:tcW w:w="1275" w:type="dxa"/>
            <w:shd w:val="clear" w:color="auto" w:fill="auto"/>
            <w:vAlign w:val="center"/>
          </w:tcPr>
          <w:p w14:paraId="56F45087" w14:textId="77777777" w:rsidR="0025416D" w:rsidRPr="00E52EE8" w:rsidRDefault="0025416D" w:rsidP="00B06BB7">
            <w:pPr>
              <w:spacing w:before="40" w:after="40"/>
              <w:jc w:val="center"/>
              <w:rPr>
                <w:rFonts w:eastAsia="Times New Roman"/>
              </w:rPr>
            </w:pPr>
          </w:p>
        </w:tc>
      </w:tr>
      <w:tr w:rsidR="00E52EE8" w:rsidRPr="00E52EE8" w14:paraId="2E458E0C" w14:textId="77777777" w:rsidTr="00F93D93">
        <w:trPr>
          <w:trHeight w:val="315"/>
        </w:trPr>
        <w:tc>
          <w:tcPr>
            <w:tcW w:w="851" w:type="dxa"/>
            <w:shd w:val="clear" w:color="auto" w:fill="auto"/>
            <w:noWrap/>
            <w:vAlign w:val="center"/>
          </w:tcPr>
          <w:p w14:paraId="37DC37E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5A9555"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2C1F98A0" w14:textId="77777777" w:rsidR="0025416D" w:rsidRPr="00E52EE8" w:rsidRDefault="0025416D" w:rsidP="00B06BB7">
            <w:pPr>
              <w:spacing w:before="40" w:after="40"/>
              <w:jc w:val="both"/>
            </w:pPr>
            <w:r w:rsidRPr="00E52EE8">
              <w:t>Công ty Dịch vụ sửa chữa các nhà máy điện</w:t>
            </w:r>
          </w:p>
        </w:tc>
        <w:tc>
          <w:tcPr>
            <w:tcW w:w="6804" w:type="dxa"/>
            <w:shd w:val="clear" w:color="auto" w:fill="auto"/>
          </w:tcPr>
          <w:p w14:paraId="532EF52F" w14:textId="77777777" w:rsidR="0025416D" w:rsidRPr="00E52EE8" w:rsidRDefault="0025416D" w:rsidP="00B06BB7">
            <w:pPr>
              <w:spacing w:before="40" w:after="40"/>
              <w:jc w:val="both"/>
            </w:pPr>
            <w:r w:rsidRPr="00E52EE8">
              <w:t>Số 332 đường Độc Lập, thị xã Phú Mỹ, tỉnh Bà Rịa – Vũng Tàu</w:t>
            </w:r>
          </w:p>
        </w:tc>
        <w:tc>
          <w:tcPr>
            <w:tcW w:w="1275" w:type="dxa"/>
            <w:shd w:val="clear" w:color="auto" w:fill="auto"/>
            <w:vAlign w:val="center"/>
          </w:tcPr>
          <w:p w14:paraId="4B80FBB8" w14:textId="77777777" w:rsidR="0025416D" w:rsidRPr="00E52EE8" w:rsidRDefault="0025416D" w:rsidP="00B06BB7">
            <w:pPr>
              <w:spacing w:before="40" w:after="40"/>
              <w:jc w:val="center"/>
              <w:rPr>
                <w:rFonts w:eastAsia="Times New Roman"/>
              </w:rPr>
            </w:pPr>
          </w:p>
        </w:tc>
      </w:tr>
      <w:tr w:rsidR="00E52EE8" w:rsidRPr="00E52EE8" w14:paraId="1447D03A" w14:textId="77777777" w:rsidTr="00F93D93">
        <w:trPr>
          <w:trHeight w:val="315"/>
        </w:trPr>
        <w:tc>
          <w:tcPr>
            <w:tcW w:w="851" w:type="dxa"/>
            <w:shd w:val="clear" w:color="auto" w:fill="auto"/>
            <w:noWrap/>
            <w:vAlign w:val="center"/>
          </w:tcPr>
          <w:p w14:paraId="3D6731C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EDB42D"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4C25F91D" w14:textId="77777777" w:rsidR="0025416D" w:rsidRPr="00E52EE8" w:rsidRDefault="0025416D" w:rsidP="00B06BB7">
            <w:pPr>
              <w:spacing w:before="40" w:after="40"/>
              <w:jc w:val="both"/>
            </w:pPr>
            <w:r w:rsidRPr="00E52EE8">
              <w:t>Công ty TNHH Thép SMC</w:t>
            </w:r>
          </w:p>
        </w:tc>
        <w:tc>
          <w:tcPr>
            <w:tcW w:w="6804" w:type="dxa"/>
            <w:shd w:val="clear" w:color="auto" w:fill="auto"/>
          </w:tcPr>
          <w:p w14:paraId="67D2B469" w14:textId="77777777" w:rsidR="0025416D" w:rsidRPr="00E52EE8" w:rsidRDefault="0025416D" w:rsidP="00B06BB7">
            <w:pPr>
              <w:spacing w:before="40" w:after="40"/>
              <w:jc w:val="both"/>
            </w:pPr>
            <w:r w:rsidRPr="00E52EE8">
              <w:t>Số 1B, KCN Phú Mỹ I, thị xã Phú Mỹ, tỉnh Bà Rịa – Vũng Tàu</w:t>
            </w:r>
          </w:p>
        </w:tc>
        <w:tc>
          <w:tcPr>
            <w:tcW w:w="1275" w:type="dxa"/>
            <w:shd w:val="clear" w:color="auto" w:fill="auto"/>
            <w:vAlign w:val="center"/>
          </w:tcPr>
          <w:p w14:paraId="1960090C" w14:textId="77777777" w:rsidR="0025416D" w:rsidRPr="00E52EE8" w:rsidRDefault="0025416D" w:rsidP="00B06BB7">
            <w:pPr>
              <w:spacing w:before="40" w:after="40"/>
              <w:jc w:val="center"/>
              <w:rPr>
                <w:rFonts w:eastAsia="Times New Roman"/>
              </w:rPr>
            </w:pPr>
          </w:p>
        </w:tc>
      </w:tr>
      <w:tr w:rsidR="00E52EE8" w:rsidRPr="00E52EE8" w14:paraId="5643389F" w14:textId="77777777" w:rsidTr="00F93D93">
        <w:trPr>
          <w:trHeight w:val="315"/>
        </w:trPr>
        <w:tc>
          <w:tcPr>
            <w:tcW w:w="851" w:type="dxa"/>
            <w:shd w:val="clear" w:color="auto" w:fill="auto"/>
            <w:noWrap/>
            <w:vAlign w:val="center"/>
          </w:tcPr>
          <w:p w14:paraId="220C03C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1F8F647"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070CE29B" w14:textId="77777777" w:rsidR="0025416D" w:rsidRPr="00E52EE8" w:rsidRDefault="0025416D" w:rsidP="00B06BB7">
            <w:pPr>
              <w:spacing w:before="40" w:after="40"/>
              <w:jc w:val="both"/>
            </w:pPr>
            <w:r w:rsidRPr="00E52EE8">
              <w:t>Công ty TNHH Nhà máy bia Heineken Việt Nam – Vũng Tàu</w:t>
            </w:r>
          </w:p>
        </w:tc>
        <w:tc>
          <w:tcPr>
            <w:tcW w:w="6804" w:type="dxa"/>
            <w:shd w:val="clear" w:color="auto" w:fill="auto"/>
          </w:tcPr>
          <w:p w14:paraId="145DFB80" w14:textId="77777777" w:rsidR="0025416D" w:rsidRPr="00E52EE8" w:rsidRDefault="0025416D" w:rsidP="00B06BB7">
            <w:pPr>
              <w:spacing w:before="40" w:after="40"/>
              <w:jc w:val="both"/>
            </w:pPr>
            <w:r w:rsidRPr="00E52EE8">
              <w:t>KCN Mỹ Xuân A2, xã Mỹ Xuân, thị xã Phú Mỹ, tỉnh Bà Rịa – Vũng Tàu</w:t>
            </w:r>
          </w:p>
        </w:tc>
        <w:tc>
          <w:tcPr>
            <w:tcW w:w="1275" w:type="dxa"/>
            <w:shd w:val="clear" w:color="auto" w:fill="auto"/>
            <w:vAlign w:val="center"/>
          </w:tcPr>
          <w:p w14:paraId="748610E6" w14:textId="77777777" w:rsidR="0025416D" w:rsidRPr="00E52EE8" w:rsidRDefault="0025416D" w:rsidP="00B06BB7">
            <w:pPr>
              <w:spacing w:before="40" w:after="40"/>
              <w:jc w:val="center"/>
              <w:rPr>
                <w:rFonts w:eastAsia="Times New Roman"/>
              </w:rPr>
            </w:pPr>
          </w:p>
        </w:tc>
      </w:tr>
      <w:tr w:rsidR="00E52EE8" w:rsidRPr="00E52EE8" w14:paraId="4C834DF9" w14:textId="77777777" w:rsidTr="00F93D93">
        <w:trPr>
          <w:trHeight w:val="315"/>
        </w:trPr>
        <w:tc>
          <w:tcPr>
            <w:tcW w:w="851" w:type="dxa"/>
            <w:shd w:val="clear" w:color="auto" w:fill="auto"/>
            <w:noWrap/>
            <w:vAlign w:val="center"/>
          </w:tcPr>
          <w:p w14:paraId="6BE0095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D37028"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26825353" w14:textId="77777777" w:rsidR="0025416D" w:rsidRPr="00E52EE8" w:rsidRDefault="0025416D" w:rsidP="00B06BB7">
            <w:pPr>
              <w:spacing w:before="40" w:after="40"/>
              <w:jc w:val="both"/>
            </w:pPr>
            <w:r w:rsidRPr="00E52EE8">
              <w:t>Công ty TNHH NS Bluescope Việt Nam</w:t>
            </w:r>
          </w:p>
        </w:tc>
        <w:tc>
          <w:tcPr>
            <w:tcW w:w="6804" w:type="dxa"/>
            <w:shd w:val="clear" w:color="auto" w:fill="auto"/>
          </w:tcPr>
          <w:p w14:paraId="70C351BE" w14:textId="77777777" w:rsidR="0025416D" w:rsidRPr="00E52EE8" w:rsidRDefault="0025416D" w:rsidP="00B06BB7">
            <w:pPr>
              <w:spacing w:before="40" w:after="40"/>
              <w:jc w:val="both"/>
            </w:pPr>
            <w:r w:rsidRPr="00E52EE8">
              <w:t>KCN Phú Mỹ I, thị xã Phú Mỹ, tỉnh Bà Rịa – Vũng Tàu</w:t>
            </w:r>
          </w:p>
        </w:tc>
        <w:tc>
          <w:tcPr>
            <w:tcW w:w="1275" w:type="dxa"/>
            <w:shd w:val="clear" w:color="auto" w:fill="auto"/>
            <w:vAlign w:val="center"/>
          </w:tcPr>
          <w:p w14:paraId="1023E7E1" w14:textId="77777777" w:rsidR="0025416D" w:rsidRPr="00E52EE8" w:rsidRDefault="0025416D" w:rsidP="00B06BB7">
            <w:pPr>
              <w:spacing w:before="40" w:after="40"/>
              <w:jc w:val="center"/>
              <w:rPr>
                <w:rFonts w:eastAsia="Times New Roman"/>
              </w:rPr>
            </w:pPr>
          </w:p>
        </w:tc>
      </w:tr>
      <w:tr w:rsidR="00E52EE8" w:rsidRPr="00E52EE8" w14:paraId="165B92A1" w14:textId="77777777" w:rsidTr="00F93D93">
        <w:trPr>
          <w:trHeight w:val="315"/>
        </w:trPr>
        <w:tc>
          <w:tcPr>
            <w:tcW w:w="851" w:type="dxa"/>
            <w:shd w:val="clear" w:color="auto" w:fill="auto"/>
            <w:noWrap/>
            <w:vAlign w:val="center"/>
          </w:tcPr>
          <w:p w14:paraId="64531BE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615915"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28A36C5F" w14:textId="77777777" w:rsidR="0025416D" w:rsidRPr="00E52EE8" w:rsidRDefault="0025416D" w:rsidP="00B06BB7">
            <w:pPr>
              <w:spacing w:before="40" w:after="40"/>
              <w:jc w:val="both"/>
            </w:pPr>
            <w:r w:rsidRPr="00E52EE8">
              <w:t>Công ty TNHH Hóa chất AGC Việt Nam</w:t>
            </w:r>
          </w:p>
        </w:tc>
        <w:tc>
          <w:tcPr>
            <w:tcW w:w="6804" w:type="dxa"/>
            <w:shd w:val="clear" w:color="auto" w:fill="auto"/>
          </w:tcPr>
          <w:p w14:paraId="20814803" w14:textId="77777777" w:rsidR="0025416D" w:rsidRPr="00E52EE8" w:rsidRDefault="0025416D" w:rsidP="00B06BB7">
            <w:pPr>
              <w:spacing w:before="40" w:after="40"/>
              <w:jc w:val="both"/>
            </w:pPr>
            <w:r w:rsidRPr="00E52EE8">
              <w:t>KCN Cái Phép, xã Tân Phước, thị xã Phú Mỹ, tỉnh Bà Rịa – Vũng Tàu</w:t>
            </w:r>
          </w:p>
        </w:tc>
        <w:tc>
          <w:tcPr>
            <w:tcW w:w="1275" w:type="dxa"/>
            <w:shd w:val="clear" w:color="auto" w:fill="auto"/>
            <w:vAlign w:val="center"/>
          </w:tcPr>
          <w:p w14:paraId="1AB46A37" w14:textId="77777777" w:rsidR="0025416D" w:rsidRPr="00E52EE8" w:rsidRDefault="0025416D" w:rsidP="00B06BB7">
            <w:pPr>
              <w:spacing w:before="40" w:after="40"/>
              <w:jc w:val="center"/>
              <w:rPr>
                <w:rFonts w:eastAsia="Times New Roman"/>
              </w:rPr>
            </w:pPr>
          </w:p>
        </w:tc>
      </w:tr>
      <w:tr w:rsidR="00E52EE8" w:rsidRPr="00E52EE8" w14:paraId="62119EEC" w14:textId="77777777" w:rsidTr="00F93D93">
        <w:trPr>
          <w:trHeight w:val="315"/>
        </w:trPr>
        <w:tc>
          <w:tcPr>
            <w:tcW w:w="851" w:type="dxa"/>
            <w:shd w:val="clear" w:color="auto" w:fill="auto"/>
            <w:noWrap/>
            <w:vAlign w:val="center"/>
          </w:tcPr>
          <w:p w14:paraId="5214EB6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96A742"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399B393D" w14:textId="77777777" w:rsidR="0025416D" w:rsidRPr="00E52EE8" w:rsidRDefault="0025416D" w:rsidP="00B06BB7">
            <w:pPr>
              <w:spacing w:before="40" w:after="40"/>
              <w:jc w:val="both"/>
            </w:pPr>
            <w:r w:rsidRPr="00E52EE8">
              <w:t>Công ty Cổ phần dầu khí V-GAS – KCN Phú Mỹ I</w:t>
            </w:r>
          </w:p>
        </w:tc>
        <w:tc>
          <w:tcPr>
            <w:tcW w:w="6804" w:type="dxa"/>
            <w:shd w:val="clear" w:color="auto" w:fill="auto"/>
          </w:tcPr>
          <w:p w14:paraId="12EF9DB9" w14:textId="77777777" w:rsidR="0025416D" w:rsidRPr="00E52EE8" w:rsidRDefault="0025416D" w:rsidP="00B06BB7">
            <w:pPr>
              <w:spacing w:before="40" w:after="40"/>
              <w:jc w:val="both"/>
            </w:pPr>
            <w:r w:rsidRPr="00E52EE8">
              <w:t>Số 2B KCN Phú Mỹ I, thị xã Phú Mỹ, tỉnh Bà Rịa – Vũng Tàu</w:t>
            </w:r>
          </w:p>
        </w:tc>
        <w:tc>
          <w:tcPr>
            <w:tcW w:w="1275" w:type="dxa"/>
            <w:shd w:val="clear" w:color="auto" w:fill="auto"/>
            <w:vAlign w:val="center"/>
          </w:tcPr>
          <w:p w14:paraId="0D827D67" w14:textId="77777777" w:rsidR="0025416D" w:rsidRPr="00E52EE8" w:rsidRDefault="0025416D" w:rsidP="00B06BB7">
            <w:pPr>
              <w:spacing w:before="40" w:after="40"/>
              <w:jc w:val="center"/>
              <w:rPr>
                <w:rFonts w:eastAsia="Times New Roman"/>
              </w:rPr>
            </w:pPr>
          </w:p>
        </w:tc>
      </w:tr>
      <w:tr w:rsidR="00E52EE8" w:rsidRPr="00E52EE8" w14:paraId="49C368D7" w14:textId="77777777" w:rsidTr="00F93D93">
        <w:trPr>
          <w:trHeight w:val="315"/>
        </w:trPr>
        <w:tc>
          <w:tcPr>
            <w:tcW w:w="851" w:type="dxa"/>
            <w:shd w:val="clear" w:color="auto" w:fill="auto"/>
            <w:noWrap/>
            <w:vAlign w:val="center"/>
          </w:tcPr>
          <w:p w14:paraId="590AC10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9B84E8"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45467293" w14:textId="77777777" w:rsidR="0025416D" w:rsidRPr="00E52EE8" w:rsidRDefault="0025416D" w:rsidP="00B06BB7">
            <w:pPr>
              <w:spacing w:before="40" w:after="40"/>
              <w:jc w:val="both"/>
            </w:pPr>
            <w:r w:rsidRPr="00E52EE8">
              <w:t>Công ty TNHH Siam City Cement Việt Nam – Trạm nghiền clinker Thị Vải</w:t>
            </w:r>
          </w:p>
        </w:tc>
        <w:tc>
          <w:tcPr>
            <w:tcW w:w="6804" w:type="dxa"/>
            <w:shd w:val="clear" w:color="auto" w:fill="auto"/>
          </w:tcPr>
          <w:p w14:paraId="3AA65761" w14:textId="77777777" w:rsidR="0025416D" w:rsidRPr="00E52EE8" w:rsidRDefault="0025416D" w:rsidP="00B06BB7">
            <w:pPr>
              <w:spacing w:before="40" w:after="40"/>
              <w:jc w:val="both"/>
            </w:pPr>
            <w:r w:rsidRPr="00E52EE8">
              <w:t>KCN Phú Mỹ I, thị xã Phú Mỹ, tỉnh Bà Rịa – Vũng Tàu</w:t>
            </w:r>
          </w:p>
        </w:tc>
        <w:tc>
          <w:tcPr>
            <w:tcW w:w="1275" w:type="dxa"/>
            <w:shd w:val="clear" w:color="auto" w:fill="auto"/>
            <w:vAlign w:val="center"/>
          </w:tcPr>
          <w:p w14:paraId="1A73063F" w14:textId="77777777" w:rsidR="0025416D" w:rsidRPr="00E52EE8" w:rsidRDefault="0025416D" w:rsidP="00B06BB7">
            <w:pPr>
              <w:spacing w:before="40" w:after="40"/>
              <w:jc w:val="center"/>
              <w:rPr>
                <w:rFonts w:eastAsia="Times New Roman"/>
              </w:rPr>
            </w:pPr>
          </w:p>
        </w:tc>
      </w:tr>
      <w:tr w:rsidR="00E52EE8" w:rsidRPr="00E52EE8" w14:paraId="3576B189" w14:textId="77777777" w:rsidTr="00F93D93">
        <w:trPr>
          <w:trHeight w:val="315"/>
        </w:trPr>
        <w:tc>
          <w:tcPr>
            <w:tcW w:w="851" w:type="dxa"/>
            <w:shd w:val="clear" w:color="auto" w:fill="auto"/>
            <w:noWrap/>
            <w:vAlign w:val="center"/>
          </w:tcPr>
          <w:p w14:paraId="6899E4A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E5F817"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7B6B7C3E" w14:textId="77777777" w:rsidR="0025416D" w:rsidRPr="00E52EE8" w:rsidRDefault="0025416D" w:rsidP="00B06BB7">
            <w:pPr>
              <w:spacing w:before="40" w:after="40"/>
              <w:jc w:val="both"/>
            </w:pPr>
            <w:r w:rsidRPr="00E52EE8">
              <w:t>Công ty Cổ phần Thương mại Dịch vụ Kiểm tra kỹ thuật Alpha</w:t>
            </w:r>
          </w:p>
        </w:tc>
        <w:tc>
          <w:tcPr>
            <w:tcW w:w="6804" w:type="dxa"/>
            <w:shd w:val="clear" w:color="auto" w:fill="auto"/>
          </w:tcPr>
          <w:p w14:paraId="658A5A52" w14:textId="77777777" w:rsidR="0025416D" w:rsidRPr="00E52EE8" w:rsidRDefault="0025416D" w:rsidP="00B06BB7">
            <w:pPr>
              <w:spacing w:before="40" w:after="40"/>
              <w:jc w:val="both"/>
            </w:pPr>
            <w:r w:rsidRPr="00E52EE8">
              <w:t>Đường 11, KCN Đông Xuyên, TP. Vũng Tàu, tỉnh Bà Rịa – Vũng Tàu</w:t>
            </w:r>
          </w:p>
        </w:tc>
        <w:tc>
          <w:tcPr>
            <w:tcW w:w="1275" w:type="dxa"/>
            <w:shd w:val="clear" w:color="auto" w:fill="auto"/>
            <w:vAlign w:val="center"/>
          </w:tcPr>
          <w:p w14:paraId="07B7E91D" w14:textId="77777777" w:rsidR="0025416D" w:rsidRPr="00E52EE8" w:rsidRDefault="0025416D" w:rsidP="00B06BB7">
            <w:pPr>
              <w:spacing w:before="40" w:after="40"/>
              <w:jc w:val="center"/>
              <w:rPr>
                <w:rFonts w:eastAsia="Times New Roman"/>
              </w:rPr>
            </w:pPr>
          </w:p>
        </w:tc>
      </w:tr>
      <w:tr w:rsidR="00E52EE8" w:rsidRPr="00E52EE8" w14:paraId="0C5D02A0" w14:textId="77777777" w:rsidTr="00F93D93">
        <w:trPr>
          <w:trHeight w:val="315"/>
        </w:trPr>
        <w:tc>
          <w:tcPr>
            <w:tcW w:w="851" w:type="dxa"/>
            <w:shd w:val="clear" w:color="auto" w:fill="auto"/>
            <w:noWrap/>
            <w:vAlign w:val="center"/>
          </w:tcPr>
          <w:p w14:paraId="2585B0D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DEA478"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3C583A14" w14:textId="77777777" w:rsidR="0025416D" w:rsidRPr="00E52EE8" w:rsidRDefault="0025416D" w:rsidP="00B06BB7">
            <w:pPr>
              <w:spacing w:before="40" w:after="40"/>
              <w:jc w:val="both"/>
            </w:pPr>
            <w:r w:rsidRPr="00E52EE8">
              <w:t>Chi nhánh Công ty TNHH Apave Châu Á Thái Bình Dương tại tỉnh Bà Rịa – Vũng Tàu</w:t>
            </w:r>
          </w:p>
        </w:tc>
        <w:tc>
          <w:tcPr>
            <w:tcW w:w="6804" w:type="dxa"/>
            <w:shd w:val="clear" w:color="auto" w:fill="auto"/>
          </w:tcPr>
          <w:p w14:paraId="1FB8EABB" w14:textId="77777777" w:rsidR="0025416D" w:rsidRPr="00E52EE8" w:rsidRDefault="0025416D" w:rsidP="00B06BB7">
            <w:pPr>
              <w:spacing w:before="40" w:after="40"/>
              <w:jc w:val="both"/>
            </w:pPr>
            <w:r w:rsidRPr="00E52EE8">
              <w:t>Số 24K đường 30/4, phường 9, TP. Vũng Tàu, tỉnh Bà Rịa – Vũng Tàu</w:t>
            </w:r>
          </w:p>
        </w:tc>
        <w:tc>
          <w:tcPr>
            <w:tcW w:w="1275" w:type="dxa"/>
            <w:shd w:val="clear" w:color="auto" w:fill="auto"/>
            <w:vAlign w:val="center"/>
          </w:tcPr>
          <w:p w14:paraId="1411DD21" w14:textId="77777777" w:rsidR="0025416D" w:rsidRPr="00E52EE8" w:rsidRDefault="0025416D" w:rsidP="00B06BB7">
            <w:pPr>
              <w:spacing w:before="40" w:after="40"/>
              <w:jc w:val="center"/>
              <w:rPr>
                <w:rFonts w:eastAsia="Times New Roman"/>
              </w:rPr>
            </w:pPr>
          </w:p>
        </w:tc>
      </w:tr>
      <w:tr w:rsidR="00E52EE8" w:rsidRPr="00E52EE8" w14:paraId="6F47EB6A" w14:textId="77777777" w:rsidTr="00F93D93">
        <w:trPr>
          <w:trHeight w:val="315"/>
        </w:trPr>
        <w:tc>
          <w:tcPr>
            <w:tcW w:w="851" w:type="dxa"/>
            <w:shd w:val="clear" w:color="auto" w:fill="auto"/>
            <w:noWrap/>
            <w:vAlign w:val="center"/>
          </w:tcPr>
          <w:p w14:paraId="673A5A1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49FE7E5"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45902278" w14:textId="77777777" w:rsidR="0025416D" w:rsidRPr="00E52EE8" w:rsidRDefault="0025416D" w:rsidP="00B06BB7">
            <w:pPr>
              <w:spacing w:before="40" w:after="40"/>
              <w:jc w:val="both"/>
            </w:pPr>
            <w:r w:rsidRPr="00E52EE8">
              <w:t>Công ty TNHH Sang Fang Việt Nam</w:t>
            </w:r>
          </w:p>
        </w:tc>
        <w:tc>
          <w:tcPr>
            <w:tcW w:w="6804" w:type="dxa"/>
            <w:shd w:val="clear" w:color="auto" w:fill="auto"/>
          </w:tcPr>
          <w:p w14:paraId="45872D1C" w14:textId="77777777" w:rsidR="0025416D" w:rsidRPr="00E52EE8" w:rsidRDefault="0025416D" w:rsidP="00B06BB7">
            <w:pPr>
              <w:spacing w:before="40" w:after="40"/>
              <w:jc w:val="both"/>
            </w:pPr>
            <w:r w:rsidRPr="00E52EE8">
              <w:t>Lô II-4, KCN Mỹ Xuân A2, xã Mỹ Xuân, thị xã Phú Mỹ, tỉnh Bà Rịa – Vũng Tàu</w:t>
            </w:r>
          </w:p>
        </w:tc>
        <w:tc>
          <w:tcPr>
            <w:tcW w:w="1275" w:type="dxa"/>
            <w:shd w:val="clear" w:color="auto" w:fill="auto"/>
            <w:vAlign w:val="center"/>
          </w:tcPr>
          <w:p w14:paraId="6DDA6B01" w14:textId="77777777" w:rsidR="0025416D" w:rsidRPr="00E52EE8" w:rsidRDefault="0025416D" w:rsidP="00B06BB7">
            <w:pPr>
              <w:spacing w:before="40" w:after="40"/>
              <w:jc w:val="center"/>
              <w:rPr>
                <w:rFonts w:eastAsia="Times New Roman"/>
              </w:rPr>
            </w:pPr>
          </w:p>
        </w:tc>
      </w:tr>
      <w:tr w:rsidR="00E52EE8" w:rsidRPr="00E52EE8" w14:paraId="3A0D44DF" w14:textId="77777777" w:rsidTr="00F93D93">
        <w:trPr>
          <w:trHeight w:val="315"/>
        </w:trPr>
        <w:tc>
          <w:tcPr>
            <w:tcW w:w="851" w:type="dxa"/>
            <w:shd w:val="clear" w:color="auto" w:fill="auto"/>
            <w:noWrap/>
            <w:vAlign w:val="center"/>
          </w:tcPr>
          <w:p w14:paraId="351F2A7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AD9CF5" w14:textId="77777777" w:rsidR="0025416D" w:rsidRPr="00E52EE8" w:rsidRDefault="0025416D" w:rsidP="000D2874">
            <w:pPr>
              <w:numPr>
                <w:ilvl w:val="0"/>
                <w:numId w:val="23"/>
              </w:numPr>
              <w:spacing w:before="40" w:after="40" w:line="276" w:lineRule="auto"/>
              <w:ind w:left="0" w:firstLine="0"/>
              <w:jc w:val="both"/>
              <w:rPr>
                <w:rFonts w:eastAsia="Times New Roman"/>
              </w:rPr>
            </w:pPr>
          </w:p>
        </w:tc>
        <w:tc>
          <w:tcPr>
            <w:tcW w:w="5176" w:type="dxa"/>
            <w:shd w:val="clear" w:color="auto" w:fill="auto"/>
          </w:tcPr>
          <w:p w14:paraId="2A6B288A" w14:textId="77777777" w:rsidR="0025416D" w:rsidRPr="00E52EE8" w:rsidRDefault="0025416D" w:rsidP="00B06BB7">
            <w:pPr>
              <w:spacing w:before="40" w:after="40"/>
              <w:jc w:val="both"/>
            </w:pPr>
            <w:r w:rsidRPr="00E52EE8">
              <w:t>Chi nhánh Nhà máy Tập đoàn Tôn Hoa Sen Phú Mỹ - Nhà máy Tôn Hoa Sen Phú Mỹ</w:t>
            </w:r>
          </w:p>
        </w:tc>
        <w:tc>
          <w:tcPr>
            <w:tcW w:w="6804" w:type="dxa"/>
            <w:shd w:val="clear" w:color="auto" w:fill="auto"/>
          </w:tcPr>
          <w:p w14:paraId="6BFEFF2F" w14:textId="77777777" w:rsidR="0025416D" w:rsidRPr="00E52EE8" w:rsidRDefault="0025416D" w:rsidP="00B06BB7">
            <w:pPr>
              <w:spacing w:before="40" w:after="40"/>
              <w:jc w:val="both"/>
            </w:pPr>
            <w:r w:rsidRPr="00E52EE8">
              <w:t>Số 1B, KCN Phú Mỹ I, thị xã Phú Mỹ, tỉnh Bà Rịa – Vũng Tàu</w:t>
            </w:r>
          </w:p>
        </w:tc>
        <w:tc>
          <w:tcPr>
            <w:tcW w:w="1275" w:type="dxa"/>
            <w:shd w:val="clear" w:color="auto" w:fill="auto"/>
            <w:vAlign w:val="center"/>
          </w:tcPr>
          <w:p w14:paraId="3090B219" w14:textId="77777777" w:rsidR="0025416D" w:rsidRPr="00E52EE8" w:rsidRDefault="0025416D" w:rsidP="00B06BB7">
            <w:pPr>
              <w:spacing w:before="40" w:after="40"/>
              <w:jc w:val="center"/>
              <w:rPr>
                <w:rFonts w:eastAsia="Times New Roman"/>
              </w:rPr>
            </w:pPr>
          </w:p>
        </w:tc>
      </w:tr>
      <w:tr w:rsidR="00E52EE8" w:rsidRPr="00E52EE8" w14:paraId="62FC0F7B" w14:textId="77777777" w:rsidTr="00F93D93">
        <w:trPr>
          <w:trHeight w:val="315"/>
        </w:trPr>
        <w:tc>
          <w:tcPr>
            <w:tcW w:w="851" w:type="dxa"/>
            <w:shd w:val="clear" w:color="auto" w:fill="auto"/>
            <w:noWrap/>
            <w:vAlign w:val="center"/>
          </w:tcPr>
          <w:p w14:paraId="2A17E60C" w14:textId="77777777" w:rsidR="0025416D" w:rsidRPr="00E52EE8" w:rsidRDefault="0025416D" w:rsidP="00B06BB7">
            <w:pPr>
              <w:spacing w:before="40" w:after="40"/>
              <w:jc w:val="both"/>
              <w:rPr>
                <w:rFonts w:eastAsia="Times New Roman"/>
                <w:b/>
              </w:rPr>
            </w:pPr>
            <w:r w:rsidRPr="00E52EE8">
              <w:rPr>
                <w:rFonts w:eastAsia="Times New Roman"/>
                <w:b/>
              </w:rPr>
              <w:t>3</w:t>
            </w:r>
          </w:p>
        </w:tc>
        <w:tc>
          <w:tcPr>
            <w:tcW w:w="13891" w:type="dxa"/>
            <w:gridSpan w:val="4"/>
            <w:shd w:val="clear" w:color="auto" w:fill="auto"/>
            <w:noWrap/>
            <w:vAlign w:val="center"/>
          </w:tcPr>
          <w:p w14:paraId="71E11553" w14:textId="77777777" w:rsidR="0025416D" w:rsidRPr="00E52EE8" w:rsidRDefault="0025416D" w:rsidP="00B06BB7">
            <w:pPr>
              <w:spacing w:before="40" w:after="40"/>
              <w:rPr>
                <w:rFonts w:eastAsia="Times New Roman"/>
              </w:rPr>
            </w:pPr>
            <w:r w:rsidRPr="00E52EE8">
              <w:rPr>
                <w:rFonts w:eastAsia="Times New Roman"/>
                <w:b/>
              </w:rPr>
              <w:t>Bắc Giang</w:t>
            </w:r>
          </w:p>
        </w:tc>
      </w:tr>
      <w:tr w:rsidR="00E52EE8" w:rsidRPr="00E52EE8" w14:paraId="27CAE646" w14:textId="77777777" w:rsidTr="00F93D93">
        <w:trPr>
          <w:trHeight w:val="315"/>
        </w:trPr>
        <w:tc>
          <w:tcPr>
            <w:tcW w:w="851" w:type="dxa"/>
            <w:shd w:val="clear" w:color="auto" w:fill="auto"/>
            <w:noWrap/>
            <w:vAlign w:val="center"/>
          </w:tcPr>
          <w:p w14:paraId="7AEAC4F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B93050F"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7235D54E" w14:textId="77777777" w:rsidR="0025416D" w:rsidRPr="00E52EE8" w:rsidRDefault="0025416D" w:rsidP="00B06BB7">
            <w:pPr>
              <w:spacing w:before="40" w:after="40"/>
              <w:jc w:val="both"/>
            </w:pPr>
            <w:r w:rsidRPr="00E52EE8">
              <w:t>Công ty TNHH Haem Vina</w:t>
            </w:r>
          </w:p>
        </w:tc>
        <w:tc>
          <w:tcPr>
            <w:tcW w:w="6804" w:type="dxa"/>
            <w:shd w:val="clear" w:color="auto" w:fill="auto"/>
            <w:vAlign w:val="center"/>
          </w:tcPr>
          <w:p w14:paraId="16450EC5" w14:textId="77777777" w:rsidR="0025416D" w:rsidRPr="00E52EE8" w:rsidRDefault="0025416D" w:rsidP="00B06BB7">
            <w:pPr>
              <w:spacing w:before="40" w:after="40"/>
              <w:jc w:val="both"/>
            </w:pPr>
            <w:r w:rsidRPr="00E52EE8">
              <w:t>Lô B4, KCN Song Khê, Nội Hoàng, TP. Bắc Giang, tỉnh Bắc Giang</w:t>
            </w:r>
          </w:p>
        </w:tc>
        <w:tc>
          <w:tcPr>
            <w:tcW w:w="1275" w:type="dxa"/>
            <w:shd w:val="clear" w:color="auto" w:fill="auto"/>
            <w:vAlign w:val="center"/>
          </w:tcPr>
          <w:p w14:paraId="72545196" w14:textId="77777777" w:rsidR="0025416D" w:rsidRPr="00E52EE8" w:rsidRDefault="0025416D" w:rsidP="00B06BB7">
            <w:pPr>
              <w:spacing w:before="40" w:after="40"/>
              <w:jc w:val="center"/>
              <w:rPr>
                <w:rFonts w:eastAsia="Times New Roman"/>
              </w:rPr>
            </w:pPr>
          </w:p>
        </w:tc>
      </w:tr>
      <w:tr w:rsidR="00E52EE8" w:rsidRPr="00E52EE8" w14:paraId="7FD405B1" w14:textId="77777777" w:rsidTr="00F93D93">
        <w:trPr>
          <w:trHeight w:val="315"/>
        </w:trPr>
        <w:tc>
          <w:tcPr>
            <w:tcW w:w="851" w:type="dxa"/>
            <w:shd w:val="clear" w:color="auto" w:fill="auto"/>
            <w:noWrap/>
            <w:vAlign w:val="center"/>
          </w:tcPr>
          <w:p w14:paraId="2DF0CBC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C705B6"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3332DE3A" w14:textId="77777777" w:rsidR="0025416D" w:rsidRPr="00E52EE8" w:rsidRDefault="0025416D" w:rsidP="00B06BB7">
            <w:pPr>
              <w:spacing w:before="40" w:after="40"/>
              <w:jc w:val="both"/>
              <w:rPr>
                <w:rFonts w:eastAsia="Times New Roman"/>
              </w:rPr>
            </w:pPr>
            <w:r w:rsidRPr="00E52EE8">
              <w:rPr>
                <w:rFonts w:eastAsia="Times New Roman"/>
              </w:rPr>
              <w:t xml:space="preserve">Công ty TNHH New Wing Interconnect </w:t>
            </w:r>
            <w:r w:rsidRPr="00E52EE8">
              <w:rPr>
                <w:rFonts w:eastAsia="Times New Roman"/>
              </w:rPr>
              <w:lastRenderedPageBreak/>
              <w:t>Technology</w:t>
            </w:r>
          </w:p>
        </w:tc>
        <w:tc>
          <w:tcPr>
            <w:tcW w:w="6804" w:type="dxa"/>
            <w:shd w:val="clear" w:color="auto" w:fill="auto"/>
            <w:vAlign w:val="center"/>
          </w:tcPr>
          <w:p w14:paraId="41841902" w14:textId="77777777" w:rsidR="0025416D" w:rsidRPr="00E52EE8" w:rsidRDefault="0025416D" w:rsidP="00B06BB7">
            <w:pPr>
              <w:spacing w:before="40" w:after="40"/>
              <w:jc w:val="both"/>
              <w:rPr>
                <w:rFonts w:eastAsia="Times New Roman"/>
              </w:rPr>
            </w:pPr>
            <w:r w:rsidRPr="00E52EE8">
              <w:rPr>
                <w:rFonts w:eastAsia="Times New Roman"/>
              </w:rPr>
              <w:lastRenderedPageBreak/>
              <w:t xml:space="preserve">KCN Vân Trung, xã Vân TRung, huyện Việt Yên, tỉnh Bắc </w:t>
            </w:r>
            <w:r w:rsidRPr="00E52EE8">
              <w:rPr>
                <w:rFonts w:eastAsia="Times New Roman"/>
              </w:rPr>
              <w:lastRenderedPageBreak/>
              <w:t>Giang</w:t>
            </w:r>
          </w:p>
        </w:tc>
        <w:tc>
          <w:tcPr>
            <w:tcW w:w="1275" w:type="dxa"/>
            <w:shd w:val="clear" w:color="auto" w:fill="auto"/>
            <w:vAlign w:val="center"/>
          </w:tcPr>
          <w:p w14:paraId="03C03593" w14:textId="77777777" w:rsidR="0025416D" w:rsidRPr="00E52EE8" w:rsidRDefault="0025416D" w:rsidP="00B06BB7">
            <w:pPr>
              <w:spacing w:before="40" w:after="40"/>
              <w:jc w:val="center"/>
              <w:rPr>
                <w:rFonts w:eastAsia="Times New Roman"/>
              </w:rPr>
            </w:pPr>
          </w:p>
        </w:tc>
      </w:tr>
      <w:tr w:rsidR="00E52EE8" w:rsidRPr="00E52EE8" w14:paraId="0E519CD3" w14:textId="77777777" w:rsidTr="00F93D93">
        <w:trPr>
          <w:trHeight w:val="315"/>
        </w:trPr>
        <w:tc>
          <w:tcPr>
            <w:tcW w:w="851" w:type="dxa"/>
            <w:shd w:val="clear" w:color="auto" w:fill="auto"/>
            <w:noWrap/>
            <w:vAlign w:val="center"/>
          </w:tcPr>
          <w:p w14:paraId="03EB477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4219D48"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489BD96D" w14:textId="77777777" w:rsidR="0025416D" w:rsidRPr="00E52EE8" w:rsidRDefault="0025416D" w:rsidP="00B06BB7">
            <w:pPr>
              <w:spacing w:before="40" w:after="40"/>
              <w:jc w:val="both"/>
              <w:rPr>
                <w:rFonts w:eastAsia="Times New Roman"/>
              </w:rPr>
            </w:pPr>
            <w:r w:rsidRPr="00E52EE8">
              <w:rPr>
                <w:rFonts w:eastAsia="Times New Roman"/>
              </w:rPr>
              <w:t>Công ty TNHH Điện tử Broad Việt Nam</w:t>
            </w:r>
          </w:p>
        </w:tc>
        <w:tc>
          <w:tcPr>
            <w:tcW w:w="6804" w:type="dxa"/>
            <w:shd w:val="clear" w:color="auto" w:fill="auto"/>
            <w:vAlign w:val="center"/>
          </w:tcPr>
          <w:p w14:paraId="1DF1179F" w14:textId="77777777" w:rsidR="0025416D" w:rsidRPr="00E52EE8" w:rsidRDefault="0025416D" w:rsidP="00B06BB7">
            <w:pPr>
              <w:spacing w:before="40" w:after="40"/>
              <w:jc w:val="both"/>
              <w:rPr>
                <w:rFonts w:eastAsia="Times New Roman"/>
              </w:rPr>
            </w:pPr>
            <w:r w:rsidRPr="00E52EE8">
              <w:rPr>
                <w:rFonts w:eastAsia="Times New Roman"/>
              </w:rPr>
              <w:t>Lô CN 03, KCN Vân Trung, huyện Việt Yên, tỉnh Bắc Giang</w:t>
            </w:r>
          </w:p>
        </w:tc>
        <w:tc>
          <w:tcPr>
            <w:tcW w:w="1275" w:type="dxa"/>
            <w:shd w:val="clear" w:color="auto" w:fill="auto"/>
            <w:vAlign w:val="center"/>
          </w:tcPr>
          <w:p w14:paraId="4523ED40" w14:textId="77777777" w:rsidR="0025416D" w:rsidRPr="00E52EE8" w:rsidRDefault="0025416D" w:rsidP="00B06BB7">
            <w:pPr>
              <w:spacing w:before="40" w:after="40"/>
              <w:jc w:val="center"/>
              <w:rPr>
                <w:rFonts w:eastAsia="Times New Roman"/>
              </w:rPr>
            </w:pPr>
          </w:p>
        </w:tc>
      </w:tr>
      <w:tr w:rsidR="00E52EE8" w:rsidRPr="00E52EE8" w14:paraId="07C87513" w14:textId="77777777" w:rsidTr="00F93D93">
        <w:trPr>
          <w:trHeight w:val="315"/>
        </w:trPr>
        <w:tc>
          <w:tcPr>
            <w:tcW w:w="851" w:type="dxa"/>
            <w:shd w:val="clear" w:color="auto" w:fill="auto"/>
            <w:noWrap/>
            <w:vAlign w:val="center"/>
          </w:tcPr>
          <w:p w14:paraId="6BFA05B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B95C98"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6F2238D0" w14:textId="77777777" w:rsidR="0025416D" w:rsidRPr="00E52EE8" w:rsidRDefault="0025416D" w:rsidP="00B06BB7">
            <w:pPr>
              <w:spacing w:before="40" w:after="40"/>
              <w:jc w:val="both"/>
              <w:rPr>
                <w:rFonts w:eastAsia="Times New Roman"/>
              </w:rPr>
            </w:pPr>
            <w:r w:rsidRPr="00E52EE8">
              <w:rPr>
                <w:rFonts w:eastAsia="Times New Roman"/>
              </w:rPr>
              <w:t>Bệnh viện Y học Cổ truyền Lan Q</w:t>
            </w:r>
          </w:p>
        </w:tc>
        <w:tc>
          <w:tcPr>
            <w:tcW w:w="6804" w:type="dxa"/>
            <w:shd w:val="clear" w:color="auto" w:fill="auto"/>
            <w:vAlign w:val="center"/>
          </w:tcPr>
          <w:p w14:paraId="0EEA7EAC" w14:textId="77777777" w:rsidR="0025416D" w:rsidRPr="00E52EE8" w:rsidRDefault="0025416D" w:rsidP="00B06BB7">
            <w:pPr>
              <w:spacing w:before="40" w:after="40"/>
              <w:jc w:val="both"/>
              <w:rPr>
                <w:rFonts w:eastAsia="Times New Roman"/>
              </w:rPr>
            </w:pPr>
            <w:r w:rsidRPr="00E52EE8">
              <w:rPr>
                <w:rFonts w:eastAsia="Times New Roman"/>
              </w:rPr>
              <w:t>Đường Á Lữ, TP. Bắc Giang, tỉnh Bắc Giang</w:t>
            </w:r>
          </w:p>
        </w:tc>
        <w:tc>
          <w:tcPr>
            <w:tcW w:w="1275" w:type="dxa"/>
            <w:shd w:val="clear" w:color="auto" w:fill="auto"/>
            <w:vAlign w:val="center"/>
          </w:tcPr>
          <w:p w14:paraId="550A50BE"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C3BA55D" w14:textId="77777777" w:rsidTr="00F93D93">
        <w:trPr>
          <w:trHeight w:val="315"/>
        </w:trPr>
        <w:tc>
          <w:tcPr>
            <w:tcW w:w="851" w:type="dxa"/>
            <w:shd w:val="clear" w:color="auto" w:fill="auto"/>
            <w:noWrap/>
            <w:vAlign w:val="center"/>
          </w:tcPr>
          <w:p w14:paraId="30400A8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E0D8D4"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03EAF331" w14:textId="77777777" w:rsidR="0025416D" w:rsidRPr="00E52EE8" w:rsidRDefault="0025416D" w:rsidP="00B06BB7">
            <w:pPr>
              <w:spacing w:before="40" w:after="40"/>
              <w:jc w:val="both"/>
              <w:rPr>
                <w:rFonts w:eastAsia="Times New Roman"/>
              </w:rPr>
            </w:pPr>
            <w:r w:rsidRPr="00E52EE8">
              <w:rPr>
                <w:rFonts w:eastAsia="Times New Roman"/>
              </w:rPr>
              <w:t>Phòng khám Đa khoa Bảo Minh</w:t>
            </w:r>
          </w:p>
        </w:tc>
        <w:tc>
          <w:tcPr>
            <w:tcW w:w="6804" w:type="dxa"/>
            <w:shd w:val="clear" w:color="auto" w:fill="auto"/>
            <w:vAlign w:val="center"/>
          </w:tcPr>
          <w:p w14:paraId="67805ECA" w14:textId="77777777" w:rsidR="0025416D" w:rsidRPr="00E52EE8" w:rsidRDefault="0025416D" w:rsidP="00B06BB7">
            <w:pPr>
              <w:spacing w:before="40" w:after="40"/>
              <w:jc w:val="both"/>
              <w:rPr>
                <w:rFonts w:eastAsia="Times New Roman"/>
              </w:rPr>
            </w:pPr>
            <w:r w:rsidRPr="00E52EE8">
              <w:rPr>
                <w:rFonts w:eastAsia="Times New Roman"/>
              </w:rPr>
              <w:t>Đường Minh Khai, TP. Bắc Giang, tỉnh Bắc Giang</w:t>
            </w:r>
          </w:p>
        </w:tc>
        <w:tc>
          <w:tcPr>
            <w:tcW w:w="1275" w:type="dxa"/>
            <w:shd w:val="clear" w:color="auto" w:fill="auto"/>
            <w:vAlign w:val="center"/>
          </w:tcPr>
          <w:p w14:paraId="42C149DE"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3735350" w14:textId="77777777" w:rsidTr="00F93D93">
        <w:trPr>
          <w:trHeight w:val="315"/>
        </w:trPr>
        <w:tc>
          <w:tcPr>
            <w:tcW w:w="851" w:type="dxa"/>
            <w:shd w:val="clear" w:color="auto" w:fill="auto"/>
            <w:noWrap/>
            <w:vAlign w:val="center"/>
          </w:tcPr>
          <w:p w14:paraId="6743A0D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7E8A49"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198BEA1D" w14:textId="77777777" w:rsidR="0025416D" w:rsidRPr="00E52EE8" w:rsidRDefault="0025416D" w:rsidP="00B06BB7">
            <w:pPr>
              <w:spacing w:before="40" w:after="40"/>
              <w:jc w:val="both"/>
              <w:rPr>
                <w:rFonts w:eastAsia="Times New Roman"/>
              </w:rPr>
            </w:pPr>
            <w:r w:rsidRPr="00E52EE8">
              <w:rPr>
                <w:rFonts w:eastAsia="Times New Roman"/>
              </w:rPr>
              <w:t>Bệnh viện Điều dưỡng và Phục hồi chức năng</w:t>
            </w:r>
          </w:p>
        </w:tc>
        <w:tc>
          <w:tcPr>
            <w:tcW w:w="6804" w:type="dxa"/>
            <w:shd w:val="clear" w:color="auto" w:fill="auto"/>
            <w:vAlign w:val="center"/>
          </w:tcPr>
          <w:p w14:paraId="27A11AFA" w14:textId="77777777" w:rsidR="0025416D" w:rsidRPr="00E52EE8" w:rsidRDefault="0025416D" w:rsidP="00B06BB7">
            <w:pPr>
              <w:spacing w:before="40" w:after="40"/>
              <w:jc w:val="both"/>
              <w:rPr>
                <w:rFonts w:eastAsia="Times New Roman"/>
              </w:rPr>
            </w:pPr>
            <w:r w:rsidRPr="00E52EE8">
              <w:rPr>
                <w:rFonts w:eastAsia="Times New Roman"/>
              </w:rPr>
              <w:t>Xã Quế Nham, huyện Tân Yên, tỉnh Bắc Giang</w:t>
            </w:r>
          </w:p>
        </w:tc>
        <w:tc>
          <w:tcPr>
            <w:tcW w:w="1275" w:type="dxa"/>
            <w:shd w:val="clear" w:color="auto" w:fill="auto"/>
            <w:vAlign w:val="center"/>
          </w:tcPr>
          <w:p w14:paraId="6A94A463"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70F96755" w14:textId="77777777" w:rsidTr="00F93D93">
        <w:trPr>
          <w:trHeight w:val="315"/>
        </w:trPr>
        <w:tc>
          <w:tcPr>
            <w:tcW w:w="851" w:type="dxa"/>
            <w:shd w:val="clear" w:color="auto" w:fill="auto"/>
            <w:noWrap/>
            <w:vAlign w:val="center"/>
          </w:tcPr>
          <w:p w14:paraId="5A500CB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C057EFC"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09E5589A" w14:textId="77777777" w:rsidR="0025416D" w:rsidRPr="00E52EE8" w:rsidRDefault="0025416D" w:rsidP="00B06BB7">
            <w:pPr>
              <w:spacing w:before="40" w:after="40"/>
              <w:jc w:val="both"/>
              <w:rPr>
                <w:rFonts w:eastAsia="Times New Roman"/>
              </w:rPr>
            </w:pPr>
            <w:r w:rsidRPr="00E52EE8">
              <w:rPr>
                <w:rFonts w:eastAsia="Times New Roman"/>
              </w:rPr>
              <w:t>Phòng Chẩn đoán hình ảnh Nguyễn Văn Sở</w:t>
            </w:r>
          </w:p>
        </w:tc>
        <w:tc>
          <w:tcPr>
            <w:tcW w:w="6804" w:type="dxa"/>
            <w:shd w:val="clear" w:color="auto" w:fill="auto"/>
            <w:vAlign w:val="center"/>
          </w:tcPr>
          <w:p w14:paraId="3E84B143" w14:textId="77777777" w:rsidR="0025416D" w:rsidRPr="00E52EE8" w:rsidRDefault="0025416D" w:rsidP="00B06BB7">
            <w:pPr>
              <w:spacing w:before="40" w:after="40"/>
              <w:jc w:val="both"/>
              <w:rPr>
                <w:rFonts w:eastAsia="Times New Roman"/>
              </w:rPr>
            </w:pPr>
            <w:r w:rsidRPr="00E52EE8">
              <w:rPr>
                <w:rFonts w:eastAsia="Times New Roman"/>
              </w:rPr>
              <w:t>Thị trấn Bích Động, huyện Việt Yên, tỉnh Bắc Giang</w:t>
            </w:r>
          </w:p>
        </w:tc>
        <w:tc>
          <w:tcPr>
            <w:tcW w:w="1275" w:type="dxa"/>
            <w:shd w:val="clear" w:color="auto" w:fill="auto"/>
            <w:vAlign w:val="center"/>
          </w:tcPr>
          <w:p w14:paraId="03911C5A"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BA176EC" w14:textId="77777777" w:rsidTr="00F93D93">
        <w:trPr>
          <w:trHeight w:val="315"/>
        </w:trPr>
        <w:tc>
          <w:tcPr>
            <w:tcW w:w="851" w:type="dxa"/>
            <w:shd w:val="clear" w:color="auto" w:fill="auto"/>
            <w:noWrap/>
            <w:vAlign w:val="center"/>
          </w:tcPr>
          <w:p w14:paraId="2AFE226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7A0934"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4EBFF68B" w14:textId="77777777" w:rsidR="0025416D" w:rsidRPr="00E52EE8" w:rsidRDefault="0025416D" w:rsidP="00B06BB7">
            <w:pPr>
              <w:spacing w:before="40" w:after="40"/>
              <w:jc w:val="both"/>
              <w:rPr>
                <w:rFonts w:eastAsia="Times New Roman"/>
              </w:rPr>
            </w:pPr>
            <w:r w:rsidRPr="00E52EE8">
              <w:rPr>
                <w:rFonts w:eastAsia="Times New Roman"/>
              </w:rPr>
              <w:t>Trung tâm Y tế huyện Việt Yên</w:t>
            </w:r>
          </w:p>
        </w:tc>
        <w:tc>
          <w:tcPr>
            <w:tcW w:w="6804" w:type="dxa"/>
            <w:shd w:val="clear" w:color="auto" w:fill="auto"/>
            <w:vAlign w:val="center"/>
          </w:tcPr>
          <w:p w14:paraId="3562067E" w14:textId="77777777" w:rsidR="0025416D" w:rsidRPr="00E52EE8" w:rsidRDefault="0025416D" w:rsidP="00B06BB7">
            <w:pPr>
              <w:spacing w:before="40" w:after="40"/>
              <w:jc w:val="both"/>
              <w:rPr>
                <w:rFonts w:eastAsia="Times New Roman"/>
              </w:rPr>
            </w:pPr>
            <w:r w:rsidRPr="00E52EE8">
              <w:rPr>
                <w:rFonts w:eastAsia="Times New Roman"/>
              </w:rPr>
              <w:t>Khu I, thị trấn Bích Động, huyện Việt Yên, tỉnh Bắc Giang</w:t>
            </w:r>
          </w:p>
        </w:tc>
        <w:tc>
          <w:tcPr>
            <w:tcW w:w="1275" w:type="dxa"/>
            <w:shd w:val="clear" w:color="auto" w:fill="auto"/>
            <w:vAlign w:val="center"/>
          </w:tcPr>
          <w:p w14:paraId="0C9FDB01"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2B7F23B" w14:textId="77777777" w:rsidTr="00F93D93">
        <w:trPr>
          <w:trHeight w:val="315"/>
        </w:trPr>
        <w:tc>
          <w:tcPr>
            <w:tcW w:w="851" w:type="dxa"/>
            <w:shd w:val="clear" w:color="auto" w:fill="auto"/>
            <w:noWrap/>
            <w:vAlign w:val="center"/>
          </w:tcPr>
          <w:p w14:paraId="2C5C397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9155C20"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737C25EB" w14:textId="77777777" w:rsidR="0025416D" w:rsidRPr="00E52EE8" w:rsidRDefault="0025416D" w:rsidP="00B06BB7">
            <w:pPr>
              <w:spacing w:before="40" w:after="40"/>
              <w:jc w:val="both"/>
              <w:rPr>
                <w:rFonts w:eastAsia="Times New Roman"/>
                <w:lang w:val="fr-FR"/>
              </w:rPr>
            </w:pPr>
            <w:r w:rsidRPr="00E52EE8">
              <w:rPr>
                <w:rFonts w:eastAsia="Times New Roman"/>
                <w:lang w:val="fr-FR"/>
              </w:rPr>
              <w:t>Phòng chụp X-quang Xuân Mai</w:t>
            </w:r>
          </w:p>
        </w:tc>
        <w:tc>
          <w:tcPr>
            <w:tcW w:w="6804" w:type="dxa"/>
            <w:shd w:val="clear" w:color="auto" w:fill="auto"/>
            <w:vAlign w:val="center"/>
          </w:tcPr>
          <w:p w14:paraId="7CC79098" w14:textId="77777777" w:rsidR="0025416D" w:rsidRPr="00E52EE8" w:rsidRDefault="0025416D" w:rsidP="00B06BB7">
            <w:pPr>
              <w:spacing w:before="40" w:after="40"/>
              <w:jc w:val="both"/>
              <w:rPr>
                <w:rFonts w:eastAsia="Times New Roman"/>
                <w:lang w:val="fr-FR"/>
              </w:rPr>
            </w:pPr>
            <w:r w:rsidRPr="00E52EE8">
              <w:rPr>
                <w:rFonts w:eastAsia="Times New Roman"/>
                <w:lang w:val="fr-FR"/>
              </w:rPr>
              <w:t>Phố Thanh Xuân, thị trấn Đồi Ngô, huyện Lục Nam, tỉnh Bắc Giang</w:t>
            </w:r>
          </w:p>
        </w:tc>
        <w:tc>
          <w:tcPr>
            <w:tcW w:w="1275" w:type="dxa"/>
            <w:shd w:val="clear" w:color="auto" w:fill="auto"/>
            <w:vAlign w:val="center"/>
          </w:tcPr>
          <w:p w14:paraId="0F030A89"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C7C2CE6" w14:textId="77777777" w:rsidTr="00F93D93">
        <w:trPr>
          <w:trHeight w:val="315"/>
        </w:trPr>
        <w:tc>
          <w:tcPr>
            <w:tcW w:w="851" w:type="dxa"/>
            <w:shd w:val="clear" w:color="auto" w:fill="auto"/>
            <w:noWrap/>
            <w:vAlign w:val="center"/>
          </w:tcPr>
          <w:p w14:paraId="65D4675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8D97BB"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7302959B" w14:textId="77777777" w:rsidR="0025416D" w:rsidRPr="00E52EE8" w:rsidRDefault="0025416D" w:rsidP="00B06BB7">
            <w:pPr>
              <w:spacing w:before="40" w:after="40"/>
              <w:jc w:val="both"/>
              <w:rPr>
                <w:rFonts w:eastAsia="Times New Roman"/>
              </w:rPr>
            </w:pPr>
            <w:r w:rsidRPr="00E52EE8">
              <w:rPr>
                <w:rFonts w:eastAsia="Times New Roman"/>
              </w:rPr>
              <w:t>Trung tâm Y tế huyện Tân Yên</w:t>
            </w:r>
          </w:p>
        </w:tc>
        <w:tc>
          <w:tcPr>
            <w:tcW w:w="6804" w:type="dxa"/>
            <w:shd w:val="clear" w:color="auto" w:fill="auto"/>
            <w:vAlign w:val="center"/>
          </w:tcPr>
          <w:p w14:paraId="45324FBF" w14:textId="77777777" w:rsidR="0025416D" w:rsidRPr="00E52EE8" w:rsidRDefault="0025416D" w:rsidP="00B06BB7">
            <w:pPr>
              <w:spacing w:before="40" w:after="40"/>
              <w:jc w:val="both"/>
              <w:rPr>
                <w:rFonts w:eastAsia="Times New Roman"/>
              </w:rPr>
            </w:pPr>
            <w:r w:rsidRPr="00E52EE8">
              <w:rPr>
                <w:rFonts w:eastAsia="Times New Roman"/>
              </w:rPr>
              <w:t>Thị trấn Cao Thượng, huyện Tân Yên, tỉnh Bắc Giang</w:t>
            </w:r>
          </w:p>
        </w:tc>
        <w:tc>
          <w:tcPr>
            <w:tcW w:w="1275" w:type="dxa"/>
            <w:shd w:val="clear" w:color="auto" w:fill="auto"/>
            <w:vAlign w:val="center"/>
          </w:tcPr>
          <w:p w14:paraId="362A3691"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2C7EEB8E" w14:textId="77777777" w:rsidTr="00F93D93">
        <w:trPr>
          <w:trHeight w:val="315"/>
        </w:trPr>
        <w:tc>
          <w:tcPr>
            <w:tcW w:w="851" w:type="dxa"/>
            <w:shd w:val="clear" w:color="auto" w:fill="auto"/>
            <w:noWrap/>
            <w:vAlign w:val="center"/>
          </w:tcPr>
          <w:p w14:paraId="12D32D5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A7EA4B7"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7781D8F8" w14:textId="77777777" w:rsidR="0025416D" w:rsidRPr="00E52EE8" w:rsidRDefault="0025416D" w:rsidP="00B06BB7">
            <w:pPr>
              <w:spacing w:before="40" w:after="40"/>
              <w:jc w:val="both"/>
              <w:rPr>
                <w:rFonts w:eastAsia="Times New Roman"/>
              </w:rPr>
            </w:pPr>
            <w:r w:rsidRPr="00E52EE8">
              <w:rPr>
                <w:rFonts w:eastAsia="Times New Roman"/>
              </w:rPr>
              <w:t>Bệnh viện Đa khoa tư nhân Sông Thương</w:t>
            </w:r>
          </w:p>
        </w:tc>
        <w:tc>
          <w:tcPr>
            <w:tcW w:w="6804" w:type="dxa"/>
            <w:shd w:val="clear" w:color="auto" w:fill="auto"/>
            <w:vAlign w:val="center"/>
          </w:tcPr>
          <w:p w14:paraId="4B6D8FCA" w14:textId="77777777" w:rsidR="0025416D" w:rsidRPr="00E52EE8" w:rsidRDefault="0025416D" w:rsidP="00B06BB7">
            <w:pPr>
              <w:spacing w:before="40" w:after="40"/>
              <w:jc w:val="both"/>
              <w:rPr>
                <w:rFonts w:eastAsia="Times New Roman"/>
              </w:rPr>
            </w:pPr>
            <w:r w:rsidRPr="00E52EE8">
              <w:rPr>
                <w:rFonts w:eastAsia="Times New Roman"/>
              </w:rPr>
              <w:t>Đường Lê Lợi, TP. Bắc Giang, tỉnh Bắc Giang</w:t>
            </w:r>
          </w:p>
        </w:tc>
        <w:tc>
          <w:tcPr>
            <w:tcW w:w="1275" w:type="dxa"/>
            <w:shd w:val="clear" w:color="auto" w:fill="auto"/>
            <w:vAlign w:val="center"/>
          </w:tcPr>
          <w:p w14:paraId="45320F3A"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C0187EB" w14:textId="77777777" w:rsidTr="00F93D93">
        <w:trPr>
          <w:trHeight w:val="315"/>
        </w:trPr>
        <w:tc>
          <w:tcPr>
            <w:tcW w:w="851" w:type="dxa"/>
            <w:shd w:val="clear" w:color="auto" w:fill="auto"/>
            <w:noWrap/>
            <w:vAlign w:val="center"/>
          </w:tcPr>
          <w:p w14:paraId="1C1F65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B729699" w14:textId="77777777" w:rsidR="0025416D" w:rsidRPr="00E52EE8" w:rsidRDefault="0025416D" w:rsidP="000D2874">
            <w:pPr>
              <w:numPr>
                <w:ilvl w:val="0"/>
                <w:numId w:val="26"/>
              </w:numPr>
              <w:spacing w:before="40" w:after="40" w:line="276" w:lineRule="auto"/>
              <w:ind w:left="0" w:firstLine="0"/>
              <w:jc w:val="both"/>
              <w:rPr>
                <w:rFonts w:eastAsia="Times New Roman"/>
              </w:rPr>
            </w:pPr>
          </w:p>
        </w:tc>
        <w:tc>
          <w:tcPr>
            <w:tcW w:w="5176" w:type="dxa"/>
            <w:shd w:val="clear" w:color="auto" w:fill="auto"/>
            <w:vAlign w:val="center"/>
          </w:tcPr>
          <w:p w14:paraId="76087778" w14:textId="77777777" w:rsidR="0025416D" w:rsidRPr="00E52EE8" w:rsidRDefault="0025416D" w:rsidP="00B06BB7">
            <w:pPr>
              <w:spacing w:before="40" w:after="40"/>
              <w:jc w:val="both"/>
              <w:rPr>
                <w:rFonts w:eastAsia="Times New Roman"/>
              </w:rPr>
            </w:pPr>
            <w:r w:rsidRPr="00E52EE8">
              <w:rPr>
                <w:rFonts w:eastAsia="Times New Roman"/>
              </w:rPr>
              <w:t>Phòng khám Đa khoa tư nhân Thanh Xuân</w:t>
            </w:r>
          </w:p>
        </w:tc>
        <w:tc>
          <w:tcPr>
            <w:tcW w:w="6804" w:type="dxa"/>
            <w:shd w:val="clear" w:color="auto" w:fill="auto"/>
            <w:vAlign w:val="center"/>
          </w:tcPr>
          <w:p w14:paraId="3DDC3B98" w14:textId="77777777" w:rsidR="0025416D" w:rsidRPr="00E52EE8" w:rsidRDefault="0025416D" w:rsidP="00B06BB7">
            <w:pPr>
              <w:spacing w:before="40" w:after="40"/>
              <w:jc w:val="both"/>
              <w:rPr>
                <w:rFonts w:eastAsia="Times New Roman"/>
              </w:rPr>
            </w:pPr>
            <w:r w:rsidRPr="00E52EE8">
              <w:rPr>
                <w:rFonts w:eastAsia="Times New Roman"/>
              </w:rPr>
              <w:t>Phố Thanh Xuân, thị trấn Đồi Ngô, huyện Lục Nam, tỉnh Bắc Giang</w:t>
            </w:r>
          </w:p>
        </w:tc>
        <w:tc>
          <w:tcPr>
            <w:tcW w:w="1275" w:type="dxa"/>
            <w:shd w:val="clear" w:color="auto" w:fill="auto"/>
            <w:vAlign w:val="center"/>
          </w:tcPr>
          <w:p w14:paraId="44E6F994"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554F11F" w14:textId="77777777" w:rsidTr="00F93D93">
        <w:trPr>
          <w:trHeight w:val="315"/>
        </w:trPr>
        <w:tc>
          <w:tcPr>
            <w:tcW w:w="851" w:type="dxa"/>
            <w:shd w:val="clear" w:color="auto" w:fill="auto"/>
            <w:noWrap/>
            <w:vAlign w:val="center"/>
          </w:tcPr>
          <w:p w14:paraId="11C82475" w14:textId="77777777" w:rsidR="0025416D" w:rsidRPr="00E52EE8" w:rsidRDefault="0025416D" w:rsidP="00B06BB7">
            <w:pPr>
              <w:spacing w:before="40" w:after="40"/>
              <w:jc w:val="both"/>
              <w:rPr>
                <w:rFonts w:eastAsia="Times New Roman"/>
                <w:b/>
              </w:rPr>
            </w:pPr>
            <w:r w:rsidRPr="00E52EE8">
              <w:rPr>
                <w:rFonts w:eastAsia="Times New Roman"/>
                <w:b/>
              </w:rPr>
              <w:t>4</w:t>
            </w:r>
          </w:p>
        </w:tc>
        <w:tc>
          <w:tcPr>
            <w:tcW w:w="13891" w:type="dxa"/>
            <w:gridSpan w:val="4"/>
            <w:shd w:val="clear" w:color="auto" w:fill="auto"/>
            <w:noWrap/>
            <w:vAlign w:val="center"/>
          </w:tcPr>
          <w:p w14:paraId="462B4723" w14:textId="77777777" w:rsidR="0025416D" w:rsidRPr="00E52EE8" w:rsidRDefault="0025416D" w:rsidP="00B06BB7">
            <w:pPr>
              <w:spacing w:before="40" w:after="40"/>
              <w:rPr>
                <w:rFonts w:eastAsia="Times New Roman"/>
                <w:b/>
              </w:rPr>
            </w:pPr>
            <w:r w:rsidRPr="00E52EE8">
              <w:rPr>
                <w:rFonts w:eastAsia="Times New Roman"/>
                <w:b/>
              </w:rPr>
              <w:t>Bắc Kạn</w:t>
            </w:r>
          </w:p>
        </w:tc>
      </w:tr>
      <w:tr w:rsidR="00E52EE8" w:rsidRPr="00E52EE8" w14:paraId="10727D13" w14:textId="77777777" w:rsidTr="00F93D93">
        <w:trPr>
          <w:trHeight w:val="315"/>
        </w:trPr>
        <w:tc>
          <w:tcPr>
            <w:tcW w:w="851" w:type="dxa"/>
            <w:shd w:val="clear" w:color="auto" w:fill="auto"/>
            <w:noWrap/>
            <w:vAlign w:val="center"/>
          </w:tcPr>
          <w:p w14:paraId="26B2D8D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635EB94"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4D9B5213" w14:textId="77777777" w:rsidR="0025416D" w:rsidRPr="00E52EE8" w:rsidRDefault="0025416D" w:rsidP="00B06BB7">
            <w:pPr>
              <w:spacing w:before="40" w:after="40"/>
              <w:jc w:val="both"/>
            </w:pPr>
            <w:r w:rsidRPr="00E52EE8">
              <w:t>Doanh nghiệp Tư nhân Tâm Hưng</w:t>
            </w:r>
          </w:p>
        </w:tc>
        <w:tc>
          <w:tcPr>
            <w:tcW w:w="6804" w:type="dxa"/>
            <w:shd w:val="clear" w:color="auto" w:fill="auto"/>
            <w:vAlign w:val="center"/>
          </w:tcPr>
          <w:p w14:paraId="5AA87D6A" w14:textId="77777777" w:rsidR="0025416D" w:rsidRPr="00E52EE8" w:rsidRDefault="0025416D" w:rsidP="00B06BB7">
            <w:pPr>
              <w:spacing w:before="40" w:after="40"/>
              <w:jc w:val="both"/>
            </w:pPr>
            <w:r w:rsidRPr="00E52EE8">
              <w:t>Tổ 3, thị trấn Chợ Mới, huyện Chợ Mới, tỉnh Bắc Kạn</w:t>
            </w:r>
          </w:p>
        </w:tc>
        <w:tc>
          <w:tcPr>
            <w:tcW w:w="1275" w:type="dxa"/>
            <w:shd w:val="clear" w:color="auto" w:fill="auto"/>
            <w:vAlign w:val="center"/>
          </w:tcPr>
          <w:p w14:paraId="0CE03589" w14:textId="77777777" w:rsidR="0025416D" w:rsidRPr="00E52EE8" w:rsidRDefault="0025416D" w:rsidP="00B06BB7">
            <w:pPr>
              <w:spacing w:before="40" w:after="40"/>
              <w:jc w:val="center"/>
              <w:rPr>
                <w:rFonts w:eastAsia="Times New Roman"/>
                <w:b/>
              </w:rPr>
            </w:pPr>
          </w:p>
        </w:tc>
      </w:tr>
      <w:tr w:rsidR="00E52EE8" w:rsidRPr="00E52EE8" w14:paraId="44DA05FD" w14:textId="77777777" w:rsidTr="00F93D93">
        <w:trPr>
          <w:trHeight w:val="315"/>
        </w:trPr>
        <w:tc>
          <w:tcPr>
            <w:tcW w:w="851" w:type="dxa"/>
            <w:shd w:val="clear" w:color="auto" w:fill="auto"/>
            <w:noWrap/>
            <w:vAlign w:val="center"/>
          </w:tcPr>
          <w:p w14:paraId="1334ED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7A2A22"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19AF5310" w14:textId="77777777" w:rsidR="0025416D" w:rsidRPr="00E52EE8" w:rsidRDefault="0025416D" w:rsidP="00B06BB7">
            <w:pPr>
              <w:spacing w:before="40" w:after="40"/>
              <w:jc w:val="both"/>
            </w:pPr>
            <w:r w:rsidRPr="00E52EE8">
              <w:t xml:space="preserve">Cửa hàng Vàng bạc Chu Văn Cao   </w:t>
            </w:r>
          </w:p>
        </w:tc>
        <w:tc>
          <w:tcPr>
            <w:tcW w:w="6804" w:type="dxa"/>
            <w:shd w:val="clear" w:color="auto" w:fill="auto"/>
            <w:vAlign w:val="center"/>
          </w:tcPr>
          <w:p w14:paraId="76125843" w14:textId="77777777" w:rsidR="0025416D" w:rsidRPr="00E52EE8" w:rsidRDefault="0025416D" w:rsidP="00B06BB7">
            <w:pPr>
              <w:tabs>
                <w:tab w:val="left" w:pos="1945"/>
              </w:tabs>
              <w:spacing w:before="40" w:after="40"/>
              <w:jc w:val="both"/>
            </w:pPr>
            <w:r w:rsidRPr="00E52EE8">
              <w:t>Khu chợ 2, xã Bằng Vân, huyện Ngân Sơn, tỉnh Bắc Kạn</w:t>
            </w:r>
          </w:p>
        </w:tc>
        <w:tc>
          <w:tcPr>
            <w:tcW w:w="1275" w:type="dxa"/>
            <w:shd w:val="clear" w:color="auto" w:fill="auto"/>
            <w:vAlign w:val="center"/>
          </w:tcPr>
          <w:p w14:paraId="38D0FF2C" w14:textId="77777777" w:rsidR="0025416D" w:rsidRPr="00E52EE8" w:rsidRDefault="0025416D" w:rsidP="00B06BB7">
            <w:pPr>
              <w:spacing w:before="40" w:after="40"/>
              <w:jc w:val="center"/>
              <w:rPr>
                <w:rFonts w:eastAsia="Times New Roman"/>
                <w:b/>
              </w:rPr>
            </w:pPr>
          </w:p>
        </w:tc>
      </w:tr>
      <w:tr w:rsidR="00E52EE8" w:rsidRPr="00E52EE8" w14:paraId="5CE93278" w14:textId="77777777" w:rsidTr="00F93D93">
        <w:trPr>
          <w:trHeight w:val="315"/>
        </w:trPr>
        <w:tc>
          <w:tcPr>
            <w:tcW w:w="851" w:type="dxa"/>
            <w:shd w:val="clear" w:color="auto" w:fill="auto"/>
            <w:noWrap/>
            <w:vAlign w:val="center"/>
          </w:tcPr>
          <w:p w14:paraId="7B248DE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465C731"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0F9773A7" w14:textId="77777777" w:rsidR="0025416D" w:rsidRPr="00E52EE8" w:rsidRDefault="0025416D" w:rsidP="00B06BB7">
            <w:pPr>
              <w:spacing w:before="40" w:after="40"/>
              <w:jc w:val="both"/>
            </w:pPr>
            <w:r w:rsidRPr="00E52EE8">
              <w:t xml:space="preserve">Cửa hàng Vàng bạc Vượng Thắm  </w:t>
            </w:r>
          </w:p>
        </w:tc>
        <w:tc>
          <w:tcPr>
            <w:tcW w:w="6804" w:type="dxa"/>
            <w:shd w:val="clear" w:color="auto" w:fill="auto"/>
            <w:vAlign w:val="center"/>
          </w:tcPr>
          <w:p w14:paraId="403C80C5" w14:textId="77777777" w:rsidR="0025416D" w:rsidRPr="00E52EE8" w:rsidRDefault="0025416D" w:rsidP="00B06BB7">
            <w:pPr>
              <w:spacing w:before="40" w:after="40"/>
              <w:jc w:val="both"/>
            </w:pPr>
            <w:r w:rsidRPr="00E52EE8">
              <w:t>Khu 2, xã Vân Tùng, Ngân Sơn, tỉnh Bắc Kạn</w:t>
            </w:r>
          </w:p>
        </w:tc>
        <w:tc>
          <w:tcPr>
            <w:tcW w:w="1275" w:type="dxa"/>
            <w:shd w:val="clear" w:color="auto" w:fill="auto"/>
            <w:vAlign w:val="center"/>
          </w:tcPr>
          <w:p w14:paraId="6C24DAC2" w14:textId="77777777" w:rsidR="0025416D" w:rsidRPr="00E52EE8" w:rsidRDefault="0025416D" w:rsidP="00B06BB7">
            <w:pPr>
              <w:spacing w:before="40" w:after="40"/>
              <w:jc w:val="center"/>
              <w:rPr>
                <w:rFonts w:eastAsia="Times New Roman"/>
                <w:b/>
              </w:rPr>
            </w:pPr>
          </w:p>
        </w:tc>
      </w:tr>
      <w:tr w:rsidR="00E52EE8" w:rsidRPr="00E52EE8" w14:paraId="36622199" w14:textId="77777777" w:rsidTr="00F93D93">
        <w:trPr>
          <w:trHeight w:val="315"/>
        </w:trPr>
        <w:tc>
          <w:tcPr>
            <w:tcW w:w="851" w:type="dxa"/>
            <w:shd w:val="clear" w:color="auto" w:fill="auto"/>
            <w:noWrap/>
            <w:vAlign w:val="center"/>
          </w:tcPr>
          <w:p w14:paraId="7942184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7AB6C0F"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065D61BB" w14:textId="77777777" w:rsidR="0025416D" w:rsidRPr="00E52EE8" w:rsidRDefault="0025416D" w:rsidP="00B06BB7">
            <w:pPr>
              <w:spacing w:before="40" w:after="40"/>
              <w:jc w:val="both"/>
            </w:pPr>
            <w:r w:rsidRPr="00E52EE8">
              <w:t xml:space="preserve">Cửa hàng Vàng bạc Dũng Dung </w:t>
            </w:r>
          </w:p>
        </w:tc>
        <w:tc>
          <w:tcPr>
            <w:tcW w:w="6804" w:type="dxa"/>
            <w:shd w:val="clear" w:color="auto" w:fill="auto"/>
            <w:vAlign w:val="center"/>
          </w:tcPr>
          <w:p w14:paraId="477AF429" w14:textId="77777777" w:rsidR="0025416D" w:rsidRPr="00E52EE8" w:rsidRDefault="0025416D" w:rsidP="00B06BB7">
            <w:pPr>
              <w:spacing w:before="40" w:after="40"/>
              <w:jc w:val="both"/>
            </w:pPr>
            <w:r w:rsidRPr="00E52EE8">
              <w:t>Phố Ngân Sơn, xã Vân Tùng, Ngân Sơn, tỉnh Bắc Kạn</w:t>
            </w:r>
          </w:p>
        </w:tc>
        <w:tc>
          <w:tcPr>
            <w:tcW w:w="1275" w:type="dxa"/>
            <w:shd w:val="clear" w:color="auto" w:fill="auto"/>
            <w:vAlign w:val="center"/>
          </w:tcPr>
          <w:p w14:paraId="52F5AFB2" w14:textId="77777777" w:rsidR="0025416D" w:rsidRPr="00E52EE8" w:rsidRDefault="0025416D" w:rsidP="00B06BB7">
            <w:pPr>
              <w:spacing w:before="40" w:after="40"/>
              <w:jc w:val="center"/>
              <w:rPr>
                <w:rFonts w:eastAsia="Times New Roman"/>
                <w:b/>
              </w:rPr>
            </w:pPr>
          </w:p>
        </w:tc>
      </w:tr>
      <w:tr w:rsidR="00E52EE8" w:rsidRPr="00E52EE8" w14:paraId="2C32B6BB" w14:textId="77777777" w:rsidTr="00F93D93">
        <w:trPr>
          <w:trHeight w:val="315"/>
        </w:trPr>
        <w:tc>
          <w:tcPr>
            <w:tcW w:w="851" w:type="dxa"/>
            <w:shd w:val="clear" w:color="auto" w:fill="auto"/>
            <w:noWrap/>
            <w:vAlign w:val="center"/>
          </w:tcPr>
          <w:p w14:paraId="6DAFAD9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A27C5B"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7F895917" w14:textId="77777777" w:rsidR="0025416D" w:rsidRPr="00E52EE8" w:rsidRDefault="0025416D" w:rsidP="00B06BB7">
            <w:pPr>
              <w:spacing w:before="40" w:after="40"/>
              <w:jc w:val="both"/>
            </w:pPr>
            <w:r w:rsidRPr="00E52EE8">
              <w:t xml:space="preserve">Doanh nghiệp Tư nhân Vàng bạc Vĩnh Tín Na Rì </w:t>
            </w:r>
          </w:p>
        </w:tc>
        <w:tc>
          <w:tcPr>
            <w:tcW w:w="6804" w:type="dxa"/>
            <w:shd w:val="clear" w:color="auto" w:fill="auto"/>
            <w:vAlign w:val="center"/>
          </w:tcPr>
          <w:p w14:paraId="532BC3BC" w14:textId="77777777" w:rsidR="0025416D" w:rsidRPr="00E52EE8" w:rsidRDefault="0025416D" w:rsidP="00B06BB7">
            <w:pPr>
              <w:spacing w:before="40" w:after="40"/>
              <w:jc w:val="both"/>
            </w:pPr>
            <w:r w:rsidRPr="00E52EE8">
              <w:t>Thị trấn Yến Lạc, huyện Na Rì, tỉnh Bắc Kạn</w:t>
            </w:r>
          </w:p>
        </w:tc>
        <w:tc>
          <w:tcPr>
            <w:tcW w:w="1275" w:type="dxa"/>
            <w:shd w:val="clear" w:color="auto" w:fill="auto"/>
            <w:vAlign w:val="center"/>
          </w:tcPr>
          <w:p w14:paraId="5100F137" w14:textId="77777777" w:rsidR="0025416D" w:rsidRPr="00E52EE8" w:rsidRDefault="0025416D" w:rsidP="00B06BB7">
            <w:pPr>
              <w:spacing w:before="40" w:after="40"/>
              <w:jc w:val="center"/>
              <w:rPr>
                <w:rFonts w:eastAsia="Times New Roman"/>
              </w:rPr>
            </w:pPr>
          </w:p>
        </w:tc>
      </w:tr>
      <w:tr w:rsidR="00E52EE8" w:rsidRPr="00E52EE8" w14:paraId="726F8F8E" w14:textId="77777777" w:rsidTr="00F93D93">
        <w:trPr>
          <w:trHeight w:val="315"/>
        </w:trPr>
        <w:tc>
          <w:tcPr>
            <w:tcW w:w="851" w:type="dxa"/>
            <w:shd w:val="clear" w:color="auto" w:fill="auto"/>
            <w:noWrap/>
            <w:vAlign w:val="center"/>
          </w:tcPr>
          <w:p w14:paraId="3098DF0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3B1DB9F"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0943642B" w14:textId="77777777" w:rsidR="0025416D" w:rsidRPr="00E52EE8" w:rsidRDefault="0025416D" w:rsidP="00B06BB7">
            <w:pPr>
              <w:spacing w:before="40" w:after="40"/>
              <w:jc w:val="both"/>
            </w:pPr>
            <w:r w:rsidRPr="00E52EE8">
              <w:t>Cửa hàng Vàng bạc Quốc Hùng</w:t>
            </w:r>
          </w:p>
        </w:tc>
        <w:tc>
          <w:tcPr>
            <w:tcW w:w="6804" w:type="dxa"/>
            <w:shd w:val="clear" w:color="auto" w:fill="auto"/>
            <w:vAlign w:val="center"/>
          </w:tcPr>
          <w:p w14:paraId="79666D68" w14:textId="77777777" w:rsidR="0025416D" w:rsidRPr="00E52EE8" w:rsidRDefault="0025416D" w:rsidP="00B06BB7">
            <w:pPr>
              <w:spacing w:before="40" w:after="40"/>
              <w:jc w:val="both"/>
            </w:pPr>
            <w:r w:rsidRPr="00E52EE8">
              <w:t xml:space="preserve">Tổ 3, thị trấn Chợ Mới, Chợ Mới, tỉnh Bắc Kạn </w:t>
            </w:r>
          </w:p>
        </w:tc>
        <w:tc>
          <w:tcPr>
            <w:tcW w:w="1275" w:type="dxa"/>
            <w:shd w:val="clear" w:color="auto" w:fill="auto"/>
            <w:vAlign w:val="center"/>
          </w:tcPr>
          <w:p w14:paraId="698019ED" w14:textId="77777777" w:rsidR="0025416D" w:rsidRPr="00E52EE8" w:rsidRDefault="0025416D" w:rsidP="00B06BB7">
            <w:pPr>
              <w:spacing w:before="40" w:after="40"/>
              <w:jc w:val="center"/>
              <w:rPr>
                <w:rFonts w:eastAsia="Times New Roman"/>
              </w:rPr>
            </w:pPr>
          </w:p>
        </w:tc>
      </w:tr>
      <w:tr w:rsidR="00E52EE8" w:rsidRPr="00E52EE8" w14:paraId="05BEFCB1" w14:textId="77777777" w:rsidTr="00F93D93">
        <w:trPr>
          <w:trHeight w:val="315"/>
        </w:trPr>
        <w:tc>
          <w:tcPr>
            <w:tcW w:w="851" w:type="dxa"/>
            <w:shd w:val="clear" w:color="auto" w:fill="auto"/>
            <w:noWrap/>
            <w:vAlign w:val="center"/>
          </w:tcPr>
          <w:p w14:paraId="3CE3417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52FD8B"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0BD5A7BF" w14:textId="77777777" w:rsidR="0025416D" w:rsidRPr="00E52EE8" w:rsidRDefault="0025416D" w:rsidP="00B06BB7">
            <w:pPr>
              <w:spacing w:before="40" w:after="40"/>
              <w:jc w:val="both"/>
            </w:pPr>
            <w:r w:rsidRPr="00E52EE8">
              <w:t xml:space="preserve">Công ty TNHH MTV Vàng bạc đá quý Minh Hoa </w:t>
            </w:r>
          </w:p>
        </w:tc>
        <w:tc>
          <w:tcPr>
            <w:tcW w:w="6804" w:type="dxa"/>
            <w:shd w:val="clear" w:color="auto" w:fill="auto"/>
            <w:vAlign w:val="center"/>
          </w:tcPr>
          <w:p w14:paraId="1E911398" w14:textId="77777777" w:rsidR="0025416D" w:rsidRPr="00E52EE8" w:rsidRDefault="0025416D" w:rsidP="00B06BB7">
            <w:pPr>
              <w:spacing w:before="40" w:after="40"/>
              <w:jc w:val="both"/>
            </w:pPr>
            <w:r w:rsidRPr="00E52EE8">
              <w:t>Số 137, đường Trường Chinh, phường Đức Xuân, TP. Bắc Kạn, tỉnh Bắc Kạn</w:t>
            </w:r>
          </w:p>
        </w:tc>
        <w:tc>
          <w:tcPr>
            <w:tcW w:w="1275" w:type="dxa"/>
            <w:shd w:val="clear" w:color="auto" w:fill="auto"/>
            <w:vAlign w:val="center"/>
          </w:tcPr>
          <w:p w14:paraId="3EA97374" w14:textId="77777777" w:rsidR="0025416D" w:rsidRPr="00E52EE8" w:rsidRDefault="0025416D" w:rsidP="00B06BB7">
            <w:pPr>
              <w:spacing w:before="40" w:after="40"/>
              <w:jc w:val="center"/>
              <w:rPr>
                <w:rFonts w:eastAsia="Times New Roman"/>
              </w:rPr>
            </w:pPr>
          </w:p>
        </w:tc>
      </w:tr>
      <w:tr w:rsidR="00E52EE8" w:rsidRPr="00E52EE8" w14:paraId="1B7E35C9" w14:textId="77777777" w:rsidTr="00F93D93">
        <w:trPr>
          <w:trHeight w:val="315"/>
        </w:trPr>
        <w:tc>
          <w:tcPr>
            <w:tcW w:w="851" w:type="dxa"/>
            <w:shd w:val="clear" w:color="auto" w:fill="auto"/>
            <w:noWrap/>
            <w:vAlign w:val="center"/>
          </w:tcPr>
          <w:p w14:paraId="0AF0B3B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2B7422"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51131178" w14:textId="77777777" w:rsidR="0025416D" w:rsidRPr="00E52EE8" w:rsidRDefault="0025416D" w:rsidP="00B06BB7">
            <w:pPr>
              <w:spacing w:before="40" w:after="40"/>
              <w:jc w:val="both"/>
            </w:pPr>
            <w:r w:rsidRPr="00E52EE8">
              <w:t xml:space="preserve">Chi cục Tiêu chuẩn Đo lường Chất lượng Bắc Kạn </w:t>
            </w:r>
          </w:p>
        </w:tc>
        <w:tc>
          <w:tcPr>
            <w:tcW w:w="6804" w:type="dxa"/>
            <w:shd w:val="clear" w:color="auto" w:fill="auto"/>
            <w:vAlign w:val="center"/>
          </w:tcPr>
          <w:p w14:paraId="63920F9E" w14:textId="77777777" w:rsidR="0025416D" w:rsidRPr="00E52EE8" w:rsidRDefault="0025416D" w:rsidP="00B06BB7">
            <w:pPr>
              <w:spacing w:before="40" w:after="40"/>
              <w:jc w:val="both"/>
            </w:pPr>
            <w:r w:rsidRPr="00E52EE8">
              <w:t>Tổ 2, phường Đức Xuân, TP. Bắc Kạn, tỉnh Bắc Kạn</w:t>
            </w:r>
          </w:p>
        </w:tc>
        <w:tc>
          <w:tcPr>
            <w:tcW w:w="1275" w:type="dxa"/>
            <w:shd w:val="clear" w:color="auto" w:fill="auto"/>
            <w:vAlign w:val="center"/>
          </w:tcPr>
          <w:p w14:paraId="756E173B" w14:textId="77777777" w:rsidR="0025416D" w:rsidRPr="00E52EE8" w:rsidRDefault="0025416D" w:rsidP="00B06BB7">
            <w:pPr>
              <w:spacing w:before="40" w:after="40"/>
              <w:jc w:val="center"/>
              <w:rPr>
                <w:rFonts w:eastAsia="Times New Roman"/>
                <w:b/>
              </w:rPr>
            </w:pPr>
          </w:p>
        </w:tc>
      </w:tr>
      <w:tr w:rsidR="00E52EE8" w:rsidRPr="00E52EE8" w14:paraId="10C7338F" w14:textId="77777777" w:rsidTr="00F93D93">
        <w:trPr>
          <w:trHeight w:val="315"/>
        </w:trPr>
        <w:tc>
          <w:tcPr>
            <w:tcW w:w="851" w:type="dxa"/>
            <w:shd w:val="clear" w:color="auto" w:fill="auto"/>
            <w:noWrap/>
            <w:vAlign w:val="center"/>
          </w:tcPr>
          <w:p w14:paraId="53E2238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79E523"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50582331" w14:textId="77777777" w:rsidR="0025416D" w:rsidRPr="00E52EE8" w:rsidRDefault="0025416D" w:rsidP="00B06BB7">
            <w:pPr>
              <w:spacing w:before="40" w:after="40"/>
              <w:jc w:val="both"/>
            </w:pPr>
            <w:r w:rsidRPr="00E52EE8">
              <w:t>Bệnh viện Đa khoa tỉnh Bắc Kạn</w:t>
            </w:r>
          </w:p>
        </w:tc>
        <w:tc>
          <w:tcPr>
            <w:tcW w:w="6804" w:type="dxa"/>
            <w:shd w:val="clear" w:color="auto" w:fill="auto"/>
            <w:vAlign w:val="center"/>
          </w:tcPr>
          <w:p w14:paraId="604AE079" w14:textId="77777777" w:rsidR="0025416D" w:rsidRPr="00E52EE8" w:rsidRDefault="0025416D" w:rsidP="00B06BB7">
            <w:pPr>
              <w:spacing w:before="40" w:after="40"/>
              <w:jc w:val="both"/>
            </w:pPr>
            <w:r w:rsidRPr="00E52EE8">
              <w:t>Tổ 12, phường Nguyễn Thị Minh Khai, TP. Bắc Kạn, tỉnh Bắc Kạn</w:t>
            </w:r>
          </w:p>
        </w:tc>
        <w:tc>
          <w:tcPr>
            <w:tcW w:w="1275" w:type="dxa"/>
            <w:shd w:val="clear" w:color="auto" w:fill="auto"/>
            <w:vAlign w:val="center"/>
          </w:tcPr>
          <w:p w14:paraId="33925B59"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EE79B9B" w14:textId="77777777" w:rsidTr="00F93D93">
        <w:trPr>
          <w:trHeight w:val="315"/>
        </w:trPr>
        <w:tc>
          <w:tcPr>
            <w:tcW w:w="851" w:type="dxa"/>
            <w:shd w:val="clear" w:color="auto" w:fill="auto"/>
            <w:noWrap/>
            <w:vAlign w:val="center"/>
          </w:tcPr>
          <w:p w14:paraId="4511C0B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51A855E"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757B4807" w14:textId="77777777" w:rsidR="0025416D" w:rsidRPr="00E52EE8" w:rsidRDefault="0025416D" w:rsidP="00B06BB7">
            <w:pPr>
              <w:spacing w:before="40" w:after="40"/>
              <w:jc w:val="both"/>
            </w:pPr>
            <w:r w:rsidRPr="00E52EE8">
              <w:t xml:space="preserve">Trạm xá Công an tỉnh </w:t>
            </w:r>
          </w:p>
        </w:tc>
        <w:tc>
          <w:tcPr>
            <w:tcW w:w="6804" w:type="dxa"/>
            <w:shd w:val="clear" w:color="auto" w:fill="auto"/>
            <w:vAlign w:val="center"/>
          </w:tcPr>
          <w:p w14:paraId="15872F6E" w14:textId="77777777" w:rsidR="0025416D" w:rsidRPr="00E52EE8" w:rsidRDefault="0025416D" w:rsidP="00B06BB7">
            <w:pPr>
              <w:spacing w:before="40" w:after="40"/>
              <w:jc w:val="both"/>
            </w:pPr>
            <w:r w:rsidRPr="00E52EE8">
              <w:t>Tổ 11C, phường Đức Xuân, TP. Bắc Kạn, tỉnh Bắc Kạn</w:t>
            </w:r>
          </w:p>
        </w:tc>
        <w:tc>
          <w:tcPr>
            <w:tcW w:w="1275" w:type="dxa"/>
            <w:shd w:val="clear" w:color="auto" w:fill="auto"/>
            <w:vAlign w:val="center"/>
          </w:tcPr>
          <w:p w14:paraId="7E333E3D"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42375CE6" w14:textId="77777777" w:rsidTr="00F93D93">
        <w:trPr>
          <w:trHeight w:val="315"/>
        </w:trPr>
        <w:tc>
          <w:tcPr>
            <w:tcW w:w="851" w:type="dxa"/>
            <w:shd w:val="clear" w:color="auto" w:fill="auto"/>
            <w:noWrap/>
            <w:vAlign w:val="center"/>
          </w:tcPr>
          <w:p w14:paraId="66493CE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2B37C6F"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5AB97F78" w14:textId="77777777" w:rsidR="0025416D" w:rsidRPr="00E52EE8" w:rsidRDefault="0025416D" w:rsidP="00B06BB7">
            <w:pPr>
              <w:spacing w:before="40" w:after="40"/>
              <w:jc w:val="both"/>
            </w:pPr>
            <w:r w:rsidRPr="00E52EE8">
              <w:t>Trung tâm Y tế thành phố Bắc Kạn</w:t>
            </w:r>
          </w:p>
        </w:tc>
        <w:tc>
          <w:tcPr>
            <w:tcW w:w="6804" w:type="dxa"/>
            <w:shd w:val="clear" w:color="auto" w:fill="auto"/>
            <w:vAlign w:val="center"/>
          </w:tcPr>
          <w:p w14:paraId="195C13EF" w14:textId="77777777" w:rsidR="0025416D" w:rsidRPr="00E52EE8" w:rsidRDefault="0025416D" w:rsidP="00B06BB7">
            <w:pPr>
              <w:spacing w:before="40" w:after="40"/>
              <w:jc w:val="both"/>
            </w:pPr>
            <w:r w:rsidRPr="00E52EE8">
              <w:t>Tổ 11C, phường Đức Xuân, TP. Bắc Kạn, tỉnh Bắc Kạn</w:t>
            </w:r>
          </w:p>
        </w:tc>
        <w:tc>
          <w:tcPr>
            <w:tcW w:w="1275" w:type="dxa"/>
            <w:shd w:val="clear" w:color="auto" w:fill="auto"/>
            <w:vAlign w:val="center"/>
          </w:tcPr>
          <w:p w14:paraId="7C757C88"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AB69255" w14:textId="77777777" w:rsidTr="00F93D93">
        <w:trPr>
          <w:trHeight w:val="315"/>
        </w:trPr>
        <w:tc>
          <w:tcPr>
            <w:tcW w:w="851" w:type="dxa"/>
            <w:shd w:val="clear" w:color="auto" w:fill="auto"/>
            <w:noWrap/>
            <w:vAlign w:val="center"/>
          </w:tcPr>
          <w:p w14:paraId="60F3C82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538ABF" w14:textId="77777777" w:rsidR="0025416D" w:rsidRPr="00E52EE8" w:rsidRDefault="0025416D" w:rsidP="000D2874">
            <w:pPr>
              <w:numPr>
                <w:ilvl w:val="0"/>
                <w:numId w:val="49"/>
              </w:numPr>
              <w:spacing w:before="40" w:after="40" w:line="276" w:lineRule="auto"/>
              <w:jc w:val="both"/>
            </w:pPr>
          </w:p>
        </w:tc>
        <w:tc>
          <w:tcPr>
            <w:tcW w:w="5176" w:type="dxa"/>
            <w:shd w:val="clear" w:color="auto" w:fill="auto"/>
            <w:vAlign w:val="center"/>
          </w:tcPr>
          <w:p w14:paraId="36FE626E" w14:textId="77777777" w:rsidR="0025416D" w:rsidRPr="00E52EE8" w:rsidRDefault="0025416D" w:rsidP="00B06BB7">
            <w:pPr>
              <w:spacing w:before="40" w:after="40"/>
              <w:jc w:val="both"/>
            </w:pPr>
            <w:r w:rsidRPr="00E52EE8">
              <w:t>Trung tâm Kiểm soát bệnh tất tỉnh Bắc Kạn</w:t>
            </w:r>
          </w:p>
        </w:tc>
        <w:tc>
          <w:tcPr>
            <w:tcW w:w="6804" w:type="dxa"/>
            <w:shd w:val="clear" w:color="auto" w:fill="auto"/>
            <w:vAlign w:val="center"/>
          </w:tcPr>
          <w:p w14:paraId="5812F3C6" w14:textId="77777777" w:rsidR="0025416D" w:rsidRPr="00E52EE8" w:rsidRDefault="0025416D" w:rsidP="00B06BB7">
            <w:pPr>
              <w:spacing w:before="40" w:after="40"/>
              <w:jc w:val="both"/>
            </w:pPr>
            <w:r w:rsidRPr="00E52EE8">
              <w:t>Tổ 10, phường Nguyễn Thị Minh Khai, TP. Bắc Kạn, tỉnh Bắc Kạn</w:t>
            </w:r>
          </w:p>
        </w:tc>
        <w:tc>
          <w:tcPr>
            <w:tcW w:w="1275" w:type="dxa"/>
            <w:shd w:val="clear" w:color="auto" w:fill="auto"/>
            <w:vAlign w:val="center"/>
          </w:tcPr>
          <w:p w14:paraId="6A1ECD4A"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4962A21D" w14:textId="77777777" w:rsidTr="00F93D93">
        <w:trPr>
          <w:trHeight w:val="315"/>
        </w:trPr>
        <w:tc>
          <w:tcPr>
            <w:tcW w:w="851" w:type="dxa"/>
            <w:shd w:val="clear" w:color="auto" w:fill="auto"/>
            <w:noWrap/>
          </w:tcPr>
          <w:p w14:paraId="0918A9CA" w14:textId="77777777" w:rsidR="0025416D" w:rsidRPr="00E52EE8" w:rsidRDefault="0025416D" w:rsidP="00B06BB7">
            <w:pPr>
              <w:spacing w:before="40" w:after="40"/>
              <w:jc w:val="both"/>
              <w:rPr>
                <w:rFonts w:eastAsia="Times New Roman"/>
                <w:b/>
              </w:rPr>
            </w:pPr>
            <w:r w:rsidRPr="00E52EE8">
              <w:rPr>
                <w:rFonts w:eastAsia="Times New Roman"/>
                <w:b/>
              </w:rPr>
              <w:t>5</w:t>
            </w:r>
          </w:p>
        </w:tc>
        <w:tc>
          <w:tcPr>
            <w:tcW w:w="13891" w:type="dxa"/>
            <w:gridSpan w:val="4"/>
            <w:shd w:val="clear" w:color="auto" w:fill="auto"/>
            <w:noWrap/>
            <w:vAlign w:val="center"/>
          </w:tcPr>
          <w:p w14:paraId="123654DF" w14:textId="77777777" w:rsidR="0025416D" w:rsidRPr="00E52EE8" w:rsidRDefault="0025416D" w:rsidP="00B06BB7">
            <w:pPr>
              <w:spacing w:before="40" w:after="40"/>
              <w:jc w:val="both"/>
              <w:rPr>
                <w:rFonts w:eastAsia="Times New Roman"/>
                <w:b/>
              </w:rPr>
            </w:pPr>
            <w:r w:rsidRPr="00E52EE8">
              <w:rPr>
                <w:rFonts w:eastAsia="Times New Roman"/>
                <w:b/>
              </w:rPr>
              <w:t>Bạc Liêu – Không tiến hành thanh tra, kiểm tra ATBX năm 2018</w:t>
            </w:r>
          </w:p>
        </w:tc>
      </w:tr>
      <w:tr w:rsidR="00E52EE8" w:rsidRPr="00E52EE8" w14:paraId="0C957F08" w14:textId="77777777" w:rsidTr="00F93D93">
        <w:trPr>
          <w:trHeight w:val="315"/>
        </w:trPr>
        <w:tc>
          <w:tcPr>
            <w:tcW w:w="851" w:type="dxa"/>
            <w:shd w:val="clear" w:color="auto" w:fill="auto"/>
            <w:noWrap/>
          </w:tcPr>
          <w:p w14:paraId="67F207BA" w14:textId="77777777" w:rsidR="0025416D" w:rsidRPr="00E52EE8" w:rsidRDefault="0025416D" w:rsidP="00B06BB7">
            <w:pPr>
              <w:spacing w:before="40" w:after="40"/>
              <w:jc w:val="both"/>
              <w:rPr>
                <w:rFonts w:eastAsia="Times New Roman"/>
                <w:b/>
              </w:rPr>
            </w:pPr>
            <w:r w:rsidRPr="00E52EE8">
              <w:rPr>
                <w:rFonts w:eastAsia="Times New Roman"/>
                <w:b/>
              </w:rPr>
              <w:t>6</w:t>
            </w:r>
          </w:p>
        </w:tc>
        <w:tc>
          <w:tcPr>
            <w:tcW w:w="13891" w:type="dxa"/>
            <w:gridSpan w:val="4"/>
            <w:shd w:val="clear" w:color="auto" w:fill="auto"/>
            <w:noWrap/>
            <w:vAlign w:val="center"/>
          </w:tcPr>
          <w:p w14:paraId="4B1F5891" w14:textId="77777777" w:rsidR="0025416D" w:rsidRPr="00E52EE8" w:rsidRDefault="0025416D" w:rsidP="00B06BB7">
            <w:pPr>
              <w:spacing w:before="40" w:after="40"/>
              <w:rPr>
                <w:rFonts w:eastAsia="Times New Roman"/>
                <w:b/>
              </w:rPr>
            </w:pPr>
            <w:r w:rsidRPr="00E52EE8">
              <w:rPr>
                <w:rFonts w:eastAsia="Times New Roman"/>
                <w:b/>
              </w:rPr>
              <w:t>Bắc Ninh – Năm 2018 thanh tra đối với 20 cơ sở, không gửi danh sách cụ thể các đơn vị được thanh tra</w:t>
            </w:r>
          </w:p>
        </w:tc>
      </w:tr>
      <w:tr w:rsidR="00E52EE8" w:rsidRPr="00E52EE8" w14:paraId="1A03B5AF" w14:textId="77777777" w:rsidTr="00F93D93">
        <w:trPr>
          <w:trHeight w:val="315"/>
        </w:trPr>
        <w:tc>
          <w:tcPr>
            <w:tcW w:w="851" w:type="dxa"/>
            <w:shd w:val="clear" w:color="auto" w:fill="auto"/>
            <w:noWrap/>
          </w:tcPr>
          <w:p w14:paraId="5E370CE7" w14:textId="77777777" w:rsidR="0025416D" w:rsidRPr="00E52EE8" w:rsidRDefault="0025416D" w:rsidP="00B06BB7">
            <w:pPr>
              <w:spacing w:before="40" w:after="40"/>
              <w:jc w:val="both"/>
              <w:rPr>
                <w:rFonts w:eastAsia="Times New Roman"/>
                <w:b/>
              </w:rPr>
            </w:pPr>
            <w:r w:rsidRPr="00E52EE8">
              <w:rPr>
                <w:rFonts w:eastAsia="Times New Roman"/>
                <w:b/>
              </w:rPr>
              <w:t>7</w:t>
            </w:r>
          </w:p>
        </w:tc>
        <w:tc>
          <w:tcPr>
            <w:tcW w:w="13891" w:type="dxa"/>
            <w:gridSpan w:val="4"/>
            <w:shd w:val="clear" w:color="auto" w:fill="auto"/>
            <w:noWrap/>
            <w:vAlign w:val="center"/>
          </w:tcPr>
          <w:p w14:paraId="00F6E033" w14:textId="77777777" w:rsidR="0025416D" w:rsidRPr="00E52EE8" w:rsidRDefault="0025416D" w:rsidP="00B06BB7">
            <w:pPr>
              <w:spacing w:before="40" w:after="40"/>
              <w:jc w:val="both"/>
              <w:rPr>
                <w:rFonts w:eastAsia="Times New Roman"/>
                <w:b/>
              </w:rPr>
            </w:pPr>
            <w:r w:rsidRPr="00E52EE8">
              <w:rPr>
                <w:rFonts w:eastAsia="Times New Roman"/>
                <w:b/>
              </w:rPr>
              <w:t>Bến Tre</w:t>
            </w:r>
          </w:p>
        </w:tc>
      </w:tr>
      <w:tr w:rsidR="00E52EE8" w:rsidRPr="00E52EE8" w14:paraId="7B0079BF" w14:textId="77777777" w:rsidTr="00F93D93">
        <w:trPr>
          <w:trHeight w:val="315"/>
        </w:trPr>
        <w:tc>
          <w:tcPr>
            <w:tcW w:w="851" w:type="dxa"/>
            <w:shd w:val="clear" w:color="auto" w:fill="auto"/>
            <w:noWrap/>
            <w:vAlign w:val="center"/>
          </w:tcPr>
          <w:p w14:paraId="1B5DB40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4D0FB8C"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F217C" w14:textId="77777777" w:rsidR="0025416D" w:rsidRPr="00E52EE8" w:rsidRDefault="0025416D" w:rsidP="00B06BB7">
            <w:pPr>
              <w:spacing w:before="40" w:after="40"/>
              <w:jc w:val="both"/>
            </w:pPr>
            <w:r w:rsidRPr="00E52EE8">
              <w:t>Bệnh viện Đa khoa Khu vực Cù Lao Minh</w:t>
            </w:r>
          </w:p>
        </w:tc>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C45841" w14:textId="77777777" w:rsidR="0025416D" w:rsidRPr="00E52EE8" w:rsidRDefault="0025416D" w:rsidP="00B06BB7">
            <w:pPr>
              <w:spacing w:before="40" w:after="40"/>
              <w:jc w:val="both"/>
            </w:pPr>
            <w:r w:rsidRPr="00E52EE8">
              <w:t>Ấp Tân Lộc, xã Tân Hội, huyện Mỏ Cày Nam, tỉnh Bến Tre</w:t>
            </w:r>
          </w:p>
        </w:tc>
        <w:tc>
          <w:tcPr>
            <w:tcW w:w="1275" w:type="dxa"/>
            <w:shd w:val="clear" w:color="auto" w:fill="auto"/>
            <w:noWrap/>
            <w:vAlign w:val="center"/>
          </w:tcPr>
          <w:p w14:paraId="757A9704" w14:textId="77777777" w:rsidR="0025416D" w:rsidRPr="00E52EE8" w:rsidRDefault="0025416D" w:rsidP="00B06BB7">
            <w:pPr>
              <w:spacing w:before="40" w:after="40"/>
              <w:jc w:val="center"/>
              <w:rPr>
                <w:rFonts w:eastAsia="Times New Roman"/>
              </w:rPr>
            </w:pPr>
          </w:p>
        </w:tc>
      </w:tr>
      <w:tr w:rsidR="00E52EE8" w:rsidRPr="00E52EE8" w14:paraId="097BF14E" w14:textId="77777777" w:rsidTr="00F93D93">
        <w:trPr>
          <w:trHeight w:val="315"/>
        </w:trPr>
        <w:tc>
          <w:tcPr>
            <w:tcW w:w="851" w:type="dxa"/>
            <w:shd w:val="clear" w:color="auto" w:fill="auto"/>
            <w:noWrap/>
            <w:vAlign w:val="center"/>
          </w:tcPr>
          <w:p w14:paraId="5C4B99F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5F2D4A"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D595A6E" w14:textId="77777777" w:rsidR="0025416D" w:rsidRPr="00E52EE8" w:rsidRDefault="0025416D" w:rsidP="00B06BB7">
            <w:pPr>
              <w:spacing w:before="40" w:after="40"/>
              <w:jc w:val="both"/>
            </w:pPr>
            <w:r w:rsidRPr="00E52EE8">
              <w:t>Trung tâm Y tế huyện Giồng Trôm</w:t>
            </w:r>
          </w:p>
        </w:tc>
        <w:tc>
          <w:tcPr>
            <w:tcW w:w="6804" w:type="dxa"/>
            <w:tcBorders>
              <w:top w:val="nil"/>
              <w:left w:val="single" w:sz="8" w:space="0" w:color="auto"/>
              <w:bottom w:val="single" w:sz="8" w:space="0" w:color="auto"/>
              <w:right w:val="single" w:sz="8" w:space="0" w:color="auto"/>
            </w:tcBorders>
            <w:shd w:val="clear" w:color="auto" w:fill="auto"/>
            <w:noWrap/>
            <w:vAlign w:val="center"/>
          </w:tcPr>
          <w:p w14:paraId="17EF130B" w14:textId="77777777" w:rsidR="0025416D" w:rsidRPr="00E52EE8" w:rsidRDefault="0025416D" w:rsidP="00B06BB7">
            <w:pPr>
              <w:spacing w:before="40" w:after="40"/>
              <w:jc w:val="both"/>
            </w:pPr>
            <w:r w:rsidRPr="00E52EE8">
              <w:t>Ấp 6, thị trấn Giồng Trôm, huyện Giồng Trôm, tỉnh Bến Tre</w:t>
            </w:r>
          </w:p>
        </w:tc>
        <w:tc>
          <w:tcPr>
            <w:tcW w:w="1275" w:type="dxa"/>
            <w:shd w:val="clear" w:color="auto" w:fill="auto"/>
            <w:noWrap/>
            <w:vAlign w:val="center"/>
          </w:tcPr>
          <w:p w14:paraId="49BA41D2" w14:textId="77777777" w:rsidR="0025416D" w:rsidRPr="00E52EE8" w:rsidRDefault="0025416D" w:rsidP="00B06BB7">
            <w:pPr>
              <w:spacing w:before="40" w:after="40"/>
              <w:jc w:val="center"/>
              <w:rPr>
                <w:rFonts w:eastAsia="Times New Roman"/>
              </w:rPr>
            </w:pPr>
          </w:p>
        </w:tc>
      </w:tr>
      <w:tr w:rsidR="00E52EE8" w:rsidRPr="00E52EE8" w14:paraId="44B6F6F3" w14:textId="77777777" w:rsidTr="00F93D93">
        <w:trPr>
          <w:trHeight w:val="315"/>
        </w:trPr>
        <w:tc>
          <w:tcPr>
            <w:tcW w:w="851" w:type="dxa"/>
            <w:shd w:val="clear" w:color="auto" w:fill="auto"/>
            <w:noWrap/>
            <w:vAlign w:val="center"/>
          </w:tcPr>
          <w:p w14:paraId="72E4F2E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47A99D"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C42C520" w14:textId="77777777" w:rsidR="0025416D" w:rsidRPr="00E52EE8" w:rsidRDefault="0025416D" w:rsidP="00B06BB7">
            <w:pPr>
              <w:spacing w:before="40" w:after="40"/>
              <w:jc w:val="both"/>
            </w:pPr>
            <w:r w:rsidRPr="00E52EE8">
              <w:t xml:space="preserve">Bệnh viện Đa khoa Khu vực  Ba Tri </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08913558" w14:textId="77777777" w:rsidR="0025416D" w:rsidRPr="00E52EE8" w:rsidRDefault="0025416D" w:rsidP="00B06BB7">
            <w:pPr>
              <w:spacing w:before="40" w:after="40"/>
              <w:jc w:val="both"/>
            </w:pPr>
            <w:r w:rsidRPr="00E52EE8">
              <w:t>Khu phố 6, thị trấn Ba Tri, huyện Ba Tri, tỉnh Bến Tre</w:t>
            </w:r>
          </w:p>
        </w:tc>
        <w:tc>
          <w:tcPr>
            <w:tcW w:w="1275" w:type="dxa"/>
            <w:shd w:val="clear" w:color="auto" w:fill="auto"/>
            <w:noWrap/>
            <w:vAlign w:val="center"/>
          </w:tcPr>
          <w:p w14:paraId="45B826D8" w14:textId="77777777" w:rsidR="0025416D" w:rsidRPr="00E52EE8" w:rsidRDefault="0025416D" w:rsidP="00B06BB7">
            <w:pPr>
              <w:spacing w:before="40" w:after="40"/>
              <w:jc w:val="center"/>
              <w:rPr>
                <w:rFonts w:eastAsia="Times New Roman"/>
              </w:rPr>
            </w:pPr>
          </w:p>
        </w:tc>
      </w:tr>
      <w:tr w:rsidR="00E52EE8" w:rsidRPr="00E52EE8" w14:paraId="423FF64C" w14:textId="77777777" w:rsidTr="00F93D93">
        <w:trPr>
          <w:trHeight w:val="315"/>
        </w:trPr>
        <w:tc>
          <w:tcPr>
            <w:tcW w:w="851" w:type="dxa"/>
            <w:shd w:val="clear" w:color="auto" w:fill="auto"/>
            <w:noWrap/>
            <w:vAlign w:val="center"/>
          </w:tcPr>
          <w:p w14:paraId="3A2C90E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BF0850"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DAED993" w14:textId="77777777" w:rsidR="0025416D" w:rsidRPr="00E52EE8" w:rsidRDefault="0025416D" w:rsidP="00B06BB7">
            <w:pPr>
              <w:spacing w:before="40" w:after="40"/>
              <w:jc w:val="both"/>
            </w:pPr>
            <w:r w:rsidRPr="00E52EE8">
              <w:t>Phòng khám Tư nhân Lê Ngọc Bảy</w:t>
            </w:r>
          </w:p>
        </w:tc>
        <w:tc>
          <w:tcPr>
            <w:tcW w:w="6804" w:type="dxa"/>
            <w:tcBorders>
              <w:top w:val="nil"/>
              <w:left w:val="nil"/>
              <w:bottom w:val="single" w:sz="4" w:space="0" w:color="auto"/>
              <w:right w:val="single" w:sz="4" w:space="0" w:color="auto"/>
            </w:tcBorders>
            <w:shd w:val="clear" w:color="auto" w:fill="auto"/>
            <w:noWrap/>
            <w:vAlign w:val="center"/>
          </w:tcPr>
          <w:p w14:paraId="67DDC78C" w14:textId="77777777" w:rsidR="0025416D" w:rsidRPr="00E52EE8" w:rsidRDefault="0025416D" w:rsidP="00B06BB7">
            <w:pPr>
              <w:spacing w:before="40" w:after="40"/>
              <w:jc w:val="both"/>
              <w:rPr>
                <w:lang w:val="fr-FR"/>
              </w:rPr>
            </w:pPr>
            <w:r w:rsidRPr="00E52EE8">
              <w:t xml:space="preserve">Số 349B Đoàn Hoàng Minh, phường 5, TP. </w:t>
            </w:r>
            <w:r w:rsidRPr="00E52EE8">
              <w:rPr>
                <w:lang w:val="fr-FR"/>
              </w:rPr>
              <w:t>Bến Tre, tỉnh Bến Tre</w:t>
            </w:r>
          </w:p>
        </w:tc>
        <w:tc>
          <w:tcPr>
            <w:tcW w:w="1275" w:type="dxa"/>
            <w:shd w:val="clear" w:color="auto" w:fill="auto"/>
            <w:noWrap/>
            <w:vAlign w:val="center"/>
          </w:tcPr>
          <w:p w14:paraId="423D3C52" w14:textId="77777777" w:rsidR="0025416D" w:rsidRPr="00E52EE8" w:rsidRDefault="0025416D" w:rsidP="00B06BB7">
            <w:pPr>
              <w:spacing w:before="40" w:after="40"/>
              <w:jc w:val="center"/>
              <w:rPr>
                <w:rFonts w:eastAsia="Times New Roman"/>
              </w:rPr>
            </w:pPr>
          </w:p>
        </w:tc>
      </w:tr>
      <w:tr w:rsidR="00E52EE8" w:rsidRPr="00E52EE8" w14:paraId="2BA00CB7" w14:textId="77777777" w:rsidTr="00F93D93">
        <w:trPr>
          <w:trHeight w:val="315"/>
        </w:trPr>
        <w:tc>
          <w:tcPr>
            <w:tcW w:w="851" w:type="dxa"/>
            <w:shd w:val="clear" w:color="auto" w:fill="auto"/>
            <w:noWrap/>
            <w:vAlign w:val="center"/>
          </w:tcPr>
          <w:p w14:paraId="2AD899A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28B5F8D"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7DD93CA" w14:textId="77777777" w:rsidR="0025416D" w:rsidRPr="00E52EE8" w:rsidRDefault="0025416D" w:rsidP="00B06BB7">
            <w:pPr>
              <w:spacing w:before="40" w:after="40"/>
              <w:jc w:val="both"/>
            </w:pPr>
            <w:r w:rsidRPr="00E52EE8">
              <w:t>Trung tâm Y tế huyện Thạnh Phú</w:t>
            </w:r>
          </w:p>
        </w:tc>
        <w:tc>
          <w:tcPr>
            <w:tcW w:w="6804" w:type="dxa"/>
            <w:tcBorders>
              <w:top w:val="nil"/>
              <w:left w:val="nil"/>
              <w:bottom w:val="single" w:sz="4" w:space="0" w:color="auto"/>
              <w:right w:val="single" w:sz="4" w:space="0" w:color="auto"/>
            </w:tcBorders>
            <w:shd w:val="clear" w:color="auto" w:fill="auto"/>
            <w:noWrap/>
            <w:vAlign w:val="center"/>
          </w:tcPr>
          <w:p w14:paraId="1A7B97FC" w14:textId="77777777" w:rsidR="0025416D" w:rsidRPr="00E52EE8" w:rsidRDefault="0025416D" w:rsidP="00B06BB7">
            <w:pPr>
              <w:spacing w:before="40" w:after="40"/>
              <w:jc w:val="both"/>
            </w:pPr>
            <w:r w:rsidRPr="00E52EE8">
              <w:t>Ấp 7, thị trấn Thạnh Phú, huyện Thạnh Phú, tỉnh Bến Tre</w:t>
            </w:r>
          </w:p>
        </w:tc>
        <w:tc>
          <w:tcPr>
            <w:tcW w:w="1275" w:type="dxa"/>
            <w:shd w:val="clear" w:color="auto" w:fill="auto"/>
            <w:noWrap/>
            <w:vAlign w:val="center"/>
          </w:tcPr>
          <w:p w14:paraId="12824BBB" w14:textId="77777777" w:rsidR="0025416D" w:rsidRPr="00E52EE8" w:rsidRDefault="0025416D" w:rsidP="00B06BB7">
            <w:pPr>
              <w:spacing w:before="40" w:after="40"/>
              <w:jc w:val="center"/>
              <w:rPr>
                <w:rFonts w:eastAsia="Times New Roman"/>
              </w:rPr>
            </w:pPr>
          </w:p>
        </w:tc>
      </w:tr>
      <w:tr w:rsidR="00E52EE8" w:rsidRPr="00E52EE8" w14:paraId="6DCC045B" w14:textId="77777777" w:rsidTr="00F93D93">
        <w:trPr>
          <w:trHeight w:val="315"/>
        </w:trPr>
        <w:tc>
          <w:tcPr>
            <w:tcW w:w="851" w:type="dxa"/>
            <w:shd w:val="clear" w:color="auto" w:fill="auto"/>
            <w:noWrap/>
            <w:vAlign w:val="center"/>
          </w:tcPr>
          <w:p w14:paraId="3614A2C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B534AF"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2B3049A" w14:textId="77777777" w:rsidR="0025416D" w:rsidRPr="00E52EE8" w:rsidRDefault="0025416D" w:rsidP="00B06BB7">
            <w:pPr>
              <w:spacing w:before="40" w:after="40"/>
              <w:jc w:val="both"/>
            </w:pPr>
            <w:r w:rsidRPr="00E52EE8">
              <w:t>Trung tâm Y tế Dự phòng tỉnh Bến Tre</w:t>
            </w:r>
          </w:p>
        </w:tc>
        <w:tc>
          <w:tcPr>
            <w:tcW w:w="6804" w:type="dxa"/>
            <w:tcBorders>
              <w:top w:val="nil"/>
              <w:left w:val="nil"/>
              <w:bottom w:val="nil"/>
              <w:right w:val="single" w:sz="4" w:space="0" w:color="auto"/>
            </w:tcBorders>
            <w:shd w:val="clear" w:color="auto" w:fill="auto"/>
            <w:noWrap/>
            <w:vAlign w:val="center"/>
          </w:tcPr>
          <w:p w14:paraId="38C4586B" w14:textId="77777777" w:rsidR="0025416D" w:rsidRPr="00E52EE8" w:rsidRDefault="0025416D" w:rsidP="00B06BB7">
            <w:pPr>
              <w:spacing w:before="40" w:after="40"/>
              <w:jc w:val="both"/>
              <w:rPr>
                <w:lang w:val="fr-FR"/>
              </w:rPr>
            </w:pPr>
            <w:r w:rsidRPr="00E52EE8">
              <w:t xml:space="preserve">Số 230 Nguyễn Văn Tư, phường 7, TP. </w:t>
            </w:r>
            <w:r w:rsidRPr="00E52EE8">
              <w:rPr>
                <w:lang w:val="fr-FR"/>
              </w:rPr>
              <w:t>Bến Tre, tỉnh Bến Tre</w:t>
            </w:r>
          </w:p>
        </w:tc>
        <w:tc>
          <w:tcPr>
            <w:tcW w:w="1275" w:type="dxa"/>
            <w:shd w:val="clear" w:color="auto" w:fill="auto"/>
            <w:noWrap/>
            <w:vAlign w:val="center"/>
          </w:tcPr>
          <w:p w14:paraId="5F80DDDB" w14:textId="77777777" w:rsidR="0025416D" w:rsidRPr="00E52EE8" w:rsidRDefault="0025416D" w:rsidP="00B06BB7">
            <w:pPr>
              <w:spacing w:before="40" w:after="40"/>
              <w:jc w:val="center"/>
              <w:rPr>
                <w:rFonts w:eastAsia="Times New Roman"/>
              </w:rPr>
            </w:pPr>
          </w:p>
        </w:tc>
      </w:tr>
      <w:tr w:rsidR="00E52EE8" w:rsidRPr="00E52EE8" w14:paraId="4B337E79" w14:textId="77777777" w:rsidTr="00F93D93">
        <w:trPr>
          <w:trHeight w:val="315"/>
        </w:trPr>
        <w:tc>
          <w:tcPr>
            <w:tcW w:w="851" w:type="dxa"/>
            <w:shd w:val="clear" w:color="auto" w:fill="auto"/>
            <w:noWrap/>
            <w:vAlign w:val="center"/>
          </w:tcPr>
          <w:p w14:paraId="46D0032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516D9BF"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8AC4CA7" w14:textId="77777777" w:rsidR="0025416D" w:rsidRPr="00E52EE8" w:rsidRDefault="0025416D" w:rsidP="00B06BB7">
            <w:pPr>
              <w:spacing w:before="40" w:after="40"/>
              <w:jc w:val="both"/>
            </w:pPr>
            <w:r w:rsidRPr="00E52EE8">
              <w:t>Trung tâm Y tế huyện Châu Thành, cơ sở Hàm Long</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15057B76" w14:textId="77777777" w:rsidR="0025416D" w:rsidRPr="00E52EE8" w:rsidRDefault="0025416D" w:rsidP="00B06BB7">
            <w:pPr>
              <w:spacing w:before="40" w:after="40"/>
              <w:jc w:val="both"/>
            </w:pPr>
            <w:r w:rsidRPr="00E52EE8">
              <w:t>Ấp Chánh, xã Tiên Thủy, huyện Châu Thành, tỉnh Bến Tre</w:t>
            </w:r>
          </w:p>
        </w:tc>
        <w:tc>
          <w:tcPr>
            <w:tcW w:w="1275" w:type="dxa"/>
            <w:shd w:val="clear" w:color="auto" w:fill="auto"/>
            <w:noWrap/>
            <w:vAlign w:val="center"/>
          </w:tcPr>
          <w:p w14:paraId="0E5E1AB6" w14:textId="77777777" w:rsidR="0025416D" w:rsidRPr="00E52EE8" w:rsidRDefault="0025416D" w:rsidP="00B06BB7">
            <w:pPr>
              <w:spacing w:before="40" w:after="40"/>
              <w:jc w:val="center"/>
              <w:rPr>
                <w:rFonts w:eastAsia="Times New Roman"/>
              </w:rPr>
            </w:pPr>
          </w:p>
        </w:tc>
      </w:tr>
      <w:tr w:rsidR="00E52EE8" w:rsidRPr="00E52EE8" w14:paraId="79A93102" w14:textId="77777777" w:rsidTr="00F93D93">
        <w:trPr>
          <w:trHeight w:val="315"/>
        </w:trPr>
        <w:tc>
          <w:tcPr>
            <w:tcW w:w="851" w:type="dxa"/>
            <w:shd w:val="clear" w:color="auto" w:fill="auto"/>
            <w:noWrap/>
            <w:vAlign w:val="center"/>
          </w:tcPr>
          <w:p w14:paraId="1187D74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5B7BAB"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7A408AB" w14:textId="77777777" w:rsidR="0025416D" w:rsidRPr="00E52EE8" w:rsidRDefault="0025416D" w:rsidP="00B06BB7">
            <w:pPr>
              <w:spacing w:before="40" w:after="40"/>
              <w:jc w:val="both"/>
            </w:pPr>
            <w:r w:rsidRPr="00E52EE8">
              <w:t>Trung tâm Y tế huyện Chợ Lách</w:t>
            </w:r>
          </w:p>
        </w:tc>
        <w:tc>
          <w:tcPr>
            <w:tcW w:w="6804" w:type="dxa"/>
            <w:tcBorders>
              <w:top w:val="nil"/>
              <w:left w:val="nil"/>
              <w:bottom w:val="nil"/>
              <w:right w:val="nil"/>
            </w:tcBorders>
            <w:shd w:val="clear" w:color="auto" w:fill="auto"/>
            <w:noWrap/>
            <w:vAlign w:val="center"/>
          </w:tcPr>
          <w:p w14:paraId="3AED4EC7" w14:textId="77777777" w:rsidR="0025416D" w:rsidRPr="00E52EE8" w:rsidRDefault="0025416D" w:rsidP="00B06BB7">
            <w:pPr>
              <w:spacing w:before="40" w:after="40"/>
              <w:jc w:val="both"/>
            </w:pPr>
            <w:r w:rsidRPr="00E52EE8">
              <w:t>Khóm 3, thị trấn Chợ Lách, huyện Chợ Lách, tỉnh Bến Tre</w:t>
            </w:r>
          </w:p>
        </w:tc>
        <w:tc>
          <w:tcPr>
            <w:tcW w:w="1275" w:type="dxa"/>
            <w:shd w:val="clear" w:color="auto" w:fill="auto"/>
            <w:noWrap/>
            <w:vAlign w:val="center"/>
          </w:tcPr>
          <w:p w14:paraId="3CF40D26" w14:textId="77777777" w:rsidR="0025416D" w:rsidRPr="00E52EE8" w:rsidRDefault="0025416D" w:rsidP="00B06BB7">
            <w:pPr>
              <w:spacing w:before="40" w:after="40"/>
              <w:jc w:val="center"/>
              <w:rPr>
                <w:rFonts w:eastAsia="Times New Roman"/>
              </w:rPr>
            </w:pPr>
          </w:p>
        </w:tc>
      </w:tr>
      <w:tr w:rsidR="00E52EE8" w:rsidRPr="00E52EE8" w14:paraId="46E97418" w14:textId="77777777" w:rsidTr="00F93D93">
        <w:trPr>
          <w:trHeight w:val="315"/>
        </w:trPr>
        <w:tc>
          <w:tcPr>
            <w:tcW w:w="851" w:type="dxa"/>
            <w:shd w:val="clear" w:color="auto" w:fill="auto"/>
            <w:noWrap/>
            <w:vAlign w:val="center"/>
          </w:tcPr>
          <w:p w14:paraId="6ACA21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73E412"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40165C5" w14:textId="77777777" w:rsidR="0025416D" w:rsidRPr="00E52EE8" w:rsidRDefault="0025416D" w:rsidP="00B06BB7">
            <w:pPr>
              <w:spacing w:before="40" w:after="40"/>
              <w:jc w:val="both"/>
            </w:pPr>
            <w:r w:rsidRPr="00E52EE8">
              <w:t xml:space="preserve">Trung tâm Y tế huyện Bình Đại </w:t>
            </w:r>
          </w:p>
        </w:tc>
        <w:tc>
          <w:tcPr>
            <w:tcW w:w="6804" w:type="dxa"/>
            <w:tcBorders>
              <w:top w:val="nil"/>
              <w:left w:val="nil"/>
              <w:bottom w:val="nil"/>
              <w:right w:val="nil"/>
            </w:tcBorders>
            <w:shd w:val="clear" w:color="auto" w:fill="auto"/>
            <w:noWrap/>
            <w:vAlign w:val="center"/>
          </w:tcPr>
          <w:p w14:paraId="24AA319A" w14:textId="77777777" w:rsidR="0025416D" w:rsidRPr="00E52EE8" w:rsidRDefault="0025416D" w:rsidP="00B06BB7">
            <w:pPr>
              <w:spacing w:before="40" w:after="40"/>
              <w:jc w:val="both"/>
            </w:pPr>
            <w:r w:rsidRPr="00E52EE8">
              <w:t>Khu phố I, thị trấn Bình Đại, huyện Bình Đại, tỉnh Bến Tre</w:t>
            </w:r>
          </w:p>
        </w:tc>
        <w:tc>
          <w:tcPr>
            <w:tcW w:w="1275" w:type="dxa"/>
            <w:shd w:val="clear" w:color="auto" w:fill="auto"/>
            <w:noWrap/>
            <w:vAlign w:val="center"/>
          </w:tcPr>
          <w:p w14:paraId="303D9E2A" w14:textId="77777777" w:rsidR="0025416D" w:rsidRPr="00E52EE8" w:rsidRDefault="0025416D" w:rsidP="00B06BB7">
            <w:pPr>
              <w:spacing w:before="40" w:after="40"/>
              <w:jc w:val="center"/>
              <w:rPr>
                <w:rFonts w:eastAsia="Times New Roman"/>
              </w:rPr>
            </w:pPr>
          </w:p>
        </w:tc>
      </w:tr>
      <w:tr w:rsidR="00E52EE8" w:rsidRPr="00E52EE8" w14:paraId="5E06E828" w14:textId="77777777" w:rsidTr="00F93D93">
        <w:trPr>
          <w:trHeight w:val="315"/>
        </w:trPr>
        <w:tc>
          <w:tcPr>
            <w:tcW w:w="851" w:type="dxa"/>
            <w:shd w:val="clear" w:color="auto" w:fill="auto"/>
            <w:noWrap/>
            <w:vAlign w:val="center"/>
          </w:tcPr>
          <w:p w14:paraId="051797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1A3C11"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A7F4CD8" w14:textId="77777777" w:rsidR="0025416D" w:rsidRPr="00E52EE8" w:rsidRDefault="0025416D" w:rsidP="00B06BB7">
            <w:pPr>
              <w:spacing w:before="40" w:after="40"/>
              <w:jc w:val="both"/>
            </w:pPr>
            <w:r w:rsidRPr="00E52EE8">
              <w:t>Phòng Chẩn đoán hình ảnh Bs. Dương Duy Minh</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50B3A6E7" w14:textId="77777777" w:rsidR="0025416D" w:rsidRPr="00E52EE8" w:rsidRDefault="0025416D" w:rsidP="00B06BB7">
            <w:pPr>
              <w:spacing w:before="40" w:after="40"/>
              <w:jc w:val="both"/>
              <w:rPr>
                <w:lang w:val="fr-FR"/>
              </w:rPr>
            </w:pPr>
            <w:r w:rsidRPr="00E52EE8">
              <w:t xml:space="preserve">Số 164B1-165B Nguyễn Văn Tư, phường 5, TP. </w:t>
            </w:r>
            <w:r w:rsidRPr="00E52EE8">
              <w:rPr>
                <w:lang w:val="fr-FR"/>
              </w:rPr>
              <w:t>Bến Tre, tỉnh Bến Tre</w:t>
            </w:r>
          </w:p>
        </w:tc>
        <w:tc>
          <w:tcPr>
            <w:tcW w:w="1275" w:type="dxa"/>
            <w:shd w:val="clear" w:color="auto" w:fill="auto"/>
            <w:noWrap/>
            <w:vAlign w:val="center"/>
          </w:tcPr>
          <w:p w14:paraId="1716BABF" w14:textId="77777777" w:rsidR="0025416D" w:rsidRPr="00E52EE8" w:rsidRDefault="0025416D" w:rsidP="00B06BB7">
            <w:pPr>
              <w:spacing w:before="40" w:after="40"/>
              <w:jc w:val="center"/>
              <w:rPr>
                <w:rFonts w:eastAsia="Times New Roman"/>
              </w:rPr>
            </w:pPr>
          </w:p>
        </w:tc>
      </w:tr>
      <w:tr w:rsidR="00E52EE8" w:rsidRPr="00E52EE8" w14:paraId="1ED4F8A0" w14:textId="77777777" w:rsidTr="00F93D93">
        <w:trPr>
          <w:trHeight w:val="315"/>
        </w:trPr>
        <w:tc>
          <w:tcPr>
            <w:tcW w:w="851" w:type="dxa"/>
            <w:shd w:val="clear" w:color="auto" w:fill="auto"/>
            <w:noWrap/>
            <w:vAlign w:val="center"/>
          </w:tcPr>
          <w:p w14:paraId="4A053E4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329A95"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E6124D7" w14:textId="77777777" w:rsidR="0025416D" w:rsidRPr="00E52EE8" w:rsidRDefault="0025416D" w:rsidP="00B06BB7">
            <w:pPr>
              <w:spacing w:before="40" w:after="40"/>
              <w:jc w:val="both"/>
            </w:pPr>
            <w:r w:rsidRPr="00E52EE8">
              <w:t>Phòng khám Đa khoa Phúc Lâm</w:t>
            </w:r>
          </w:p>
        </w:tc>
        <w:tc>
          <w:tcPr>
            <w:tcW w:w="6804" w:type="dxa"/>
            <w:tcBorders>
              <w:top w:val="nil"/>
              <w:left w:val="nil"/>
              <w:bottom w:val="single" w:sz="4" w:space="0" w:color="auto"/>
              <w:right w:val="single" w:sz="4" w:space="0" w:color="auto"/>
            </w:tcBorders>
            <w:shd w:val="clear" w:color="auto" w:fill="auto"/>
            <w:noWrap/>
            <w:vAlign w:val="center"/>
          </w:tcPr>
          <w:p w14:paraId="0FCF165D" w14:textId="77777777" w:rsidR="0025416D" w:rsidRPr="00E52EE8" w:rsidRDefault="0025416D" w:rsidP="00B06BB7">
            <w:pPr>
              <w:spacing w:before="40" w:after="40"/>
              <w:jc w:val="both"/>
            </w:pPr>
            <w:r w:rsidRPr="00E52EE8">
              <w:t>Số 4, khu phố 6, phuòng Trần Hưng Đạo, thị trấn Ba Tri, huyện Ba Tri, tỉnh Bến Tre</w:t>
            </w:r>
          </w:p>
        </w:tc>
        <w:tc>
          <w:tcPr>
            <w:tcW w:w="1275" w:type="dxa"/>
            <w:shd w:val="clear" w:color="auto" w:fill="auto"/>
            <w:noWrap/>
            <w:vAlign w:val="center"/>
          </w:tcPr>
          <w:p w14:paraId="1699A17D" w14:textId="77777777" w:rsidR="0025416D" w:rsidRPr="00E52EE8" w:rsidRDefault="0025416D" w:rsidP="00B06BB7">
            <w:pPr>
              <w:spacing w:before="40" w:after="40"/>
              <w:jc w:val="center"/>
              <w:rPr>
                <w:rFonts w:eastAsia="Times New Roman"/>
              </w:rPr>
            </w:pPr>
          </w:p>
        </w:tc>
      </w:tr>
      <w:tr w:rsidR="00E52EE8" w:rsidRPr="00E52EE8" w14:paraId="5E496BDF" w14:textId="77777777" w:rsidTr="00F93D93">
        <w:trPr>
          <w:trHeight w:val="315"/>
        </w:trPr>
        <w:tc>
          <w:tcPr>
            <w:tcW w:w="851" w:type="dxa"/>
            <w:shd w:val="clear" w:color="auto" w:fill="auto"/>
            <w:noWrap/>
            <w:vAlign w:val="center"/>
          </w:tcPr>
          <w:p w14:paraId="6B52DF2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547AA84" w14:textId="77777777" w:rsidR="0025416D" w:rsidRPr="00E52EE8" w:rsidRDefault="0025416D" w:rsidP="000D2874">
            <w:pPr>
              <w:numPr>
                <w:ilvl w:val="0"/>
                <w:numId w:val="1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9657195" w14:textId="77777777" w:rsidR="0025416D" w:rsidRPr="00E52EE8" w:rsidRDefault="0025416D" w:rsidP="00B06BB7">
            <w:pPr>
              <w:spacing w:before="40" w:after="40"/>
              <w:jc w:val="both"/>
            </w:pPr>
            <w:r w:rsidRPr="00E52EE8">
              <w:t xml:space="preserve">Phòng khám Đa khoa Phúc Thịnh </w:t>
            </w:r>
          </w:p>
        </w:tc>
        <w:tc>
          <w:tcPr>
            <w:tcW w:w="6804" w:type="dxa"/>
            <w:tcBorders>
              <w:top w:val="nil"/>
              <w:left w:val="nil"/>
              <w:bottom w:val="single" w:sz="4" w:space="0" w:color="auto"/>
              <w:right w:val="single" w:sz="4" w:space="0" w:color="auto"/>
            </w:tcBorders>
            <w:shd w:val="clear" w:color="auto" w:fill="auto"/>
            <w:noWrap/>
            <w:vAlign w:val="center"/>
          </w:tcPr>
          <w:p w14:paraId="13C31CA0" w14:textId="77777777" w:rsidR="0025416D" w:rsidRPr="00E52EE8" w:rsidRDefault="0025416D" w:rsidP="00B06BB7">
            <w:pPr>
              <w:spacing w:before="40" w:after="40"/>
              <w:jc w:val="both"/>
            </w:pPr>
            <w:r w:rsidRPr="00E52EE8">
              <w:t>Khu phố 1, thị trấn Chợ Lách, huyện Chợ Lách, tỉnh Bến Tre</w:t>
            </w:r>
          </w:p>
        </w:tc>
        <w:tc>
          <w:tcPr>
            <w:tcW w:w="1275" w:type="dxa"/>
            <w:shd w:val="clear" w:color="auto" w:fill="auto"/>
            <w:noWrap/>
            <w:vAlign w:val="center"/>
          </w:tcPr>
          <w:p w14:paraId="3F2DE225" w14:textId="77777777" w:rsidR="0025416D" w:rsidRPr="00E52EE8" w:rsidRDefault="0025416D" w:rsidP="00B06BB7">
            <w:pPr>
              <w:spacing w:before="40" w:after="40"/>
              <w:jc w:val="center"/>
              <w:rPr>
                <w:rFonts w:eastAsia="Times New Roman"/>
              </w:rPr>
            </w:pPr>
          </w:p>
        </w:tc>
      </w:tr>
      <w:tr w:rsidR="00E52EE8" w:rsidRPr="00E52EE8" w14:paraId="0B2FD37E" w14:textId="77777777" w:rsidTr="00F93D93">
        <w:trPr>
          <w:trHeight w:val="315"/>
        </w:trPr>
        <w:tc>
          <w:tcPr>
            <w:tcW w:w="851" w:type="dxa"/>
            <w:shd w:val="clear" w:color="auto" w:fill="auto"/>
            <w:noWrap/>
          </w:tcPr>
          <w:p w14:paraId="41BC4053" w14:textId="77777777" w:rsidR="0025416D" w:rsidRPr="00E52EE8" w:rsidRDefault="0025416D" w:rsidP="00B06BB7">
            <w:pPr>
              <w:spacing w:before="40" w:after="40"/>
              <w:jc w:val="both"/>
              <w:rPr>
                <w:rFonts w:eastAsia="Times New Roman"/>
                <w:b/>
              </w:rPr>
            </w:pPr>
            <w:r w:rsidRPr="00E52EE8">
              <w:rPr>
                <w:rFonts w:eastAsia="Times New Roman"/>
                <w:b/>
              </w:rPr>
              <w:t>8</w:t>
            </w:r>
          </w:p>
        </w:tc>
        <w:tc>
          <w:tcPr>
            <w:tcW w:w="13891" w:type="dxa"/>
            <w:gridSpan w:val="4"/>
            <w:shd w:val="clear" w:color="auto" w:fill="auto"/>
            <w:noWrap/>
            <w:vAlign w:val="center"/>
          </w:tcPr>
          <w:p w14:paraId="6DFC82B9" w14:textId="77777777" w:rsidR="0025416D" w:rsidRPr="00E52EE8" w:rsidRDefault="0025416D" w:rsidP="00B06BB7">
            <w:pPr>
              <w:spacing w:before="40" w:after="40"/>
              <w:rPr>
                <w:rFonts w:eastAsia="Times New Roman"/>
                <w:b/>
              </w:rPr>
            </w:pPr>
            <w:r w:rsidRPr="00E52EE8">
              <w:rPr>
                <w:rFonts w:eastAsia="Times New Roman"/>
                <w:b/>
              </w:rPr>
              <w:t>Bình Định – Không tiến hành thanh tra, kiểm tra ATBX năm 2018</w:t>
            </w:r>
          </w:p>
        </w:tc>
      </w:tr>
      <w:tr w:rsidR="00E52EE8" w:rsidRPr="00E52EE8" w14:paraId="011AF82B" w14:textId="77777777" w:rsidTr="00F93D93">
        <w:trPr>
          <w:trHeight w:val="315"/>
        </w:trPr>
        <w:tc>
          <w:tcPr>
            <w:tcW w:w="851" w:type="dxa"/>
            <w:shd w:val="clear" w:color="auto" w:fill="auto"/>
            <w:noWrap/>
          </w:tcPr>
          <w:p w14:paraId="44D14BFC" w14:textId="77777777" w:rsidR="0025416D" w:rsidRPr="00E52EE8" w:rsidRDefault="0025416D" w:rsidP="00B06BB7">
            <w:pPr>
              <w:spacing w:before="40" w:after="40"/>
              <w:jc w:val="both"/>
              <w:rPr>
                <w:rFonts w:eastAsia="Times New Roman"/>
                <w:b/>
              </w:rPr>
            </w:pPr>
            <w:r w:rsidRPr="00E52EE8">
              <w:rPr>
                <w:rFonts w:eastAsia="Times New Roman"/>
                <w:b/>
              </w:rPr>
              <w:t>9</w:t>
            </w:r>
          </w:p>
        </w:tc>
        <w:tc>
          <w:tcPr>
            <w:tcW w:w="13891" w:type="dxa"/>
            <w:gridSpan w:val="4"/>
            <w:shd w:val="clear" w:color="auto" w:fill="auto"/>
            <w:noWrap/>
            <w:vAlign w:val="center"/>
          </w:tcPr>
          <w:p w14:paraId="2C5CD9C4" w14:textId="77777777" w:rsidR="0025416D" w:rsidRPr="00E52EE8" w:rsidRDefault="0025416D" w:rsidP="00B06BB7">
            <w:pPr>
              <w:spacing w:before="40" w:after="40"/>
              <w:rPr>
                <w:rFonts w:eastAsia="Times New Roman"/>
                <w:b/>
              </w:rPr>
            </w:pPr>
            <w:r w:rsidRPr="00E52EE8">
              <w:rPr>
                <w:rFonts w:eastAsia="Times New Roman"/>
                <w:b/>
              </w:rPr>
              <w:t>Bình Dương</w:t>
            </w:r>
          </w:p>
        </w:tc>
      </w:tr>
      <w:tr w:rsidR="00E52EE8" w:rsidRPr="00E52EE8" w14:paraId="6ABEB4D8" w14:textId="77777777" w:rsidTr="00F93D93">
        <w:trPr>
          <w:trHeight w:val="315"/>
        </w:trPr>
        <w:tc>
          <w:tcPr>
            <w:tcW w:w="851" w:type="dxa"/>
            <w:shd w:val="clear" w:color="auto" w:fill="auto"/>
            <w:noWrap/>
            <w:vAlign w:val="center"/>
          </w:tcPr>
          <w:p w14:paraId="02AF336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54EA71"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52B2AA1B" w14:textId="77777777" w:rsidR="0025416D" w:rsidRPr="00E52EE8" w:rsidRDefault="0025416D" w:rsidP="00B06BB7">
            <w:pPr>
              <w:spacing w:before="40" w:after="40"/>
              <w:jc w:val="both"/>
            </w:pPr>
            <w:r w:rsidRPr="00E52EE8">
              <w:t>Công ty Cổ phần S.I Casting Việt Nam</w:t>
            </w:r>
          </w:p>
        </w:tc>
        <w:tc>
          <w:tcPr>
            <w:tcW w:w="6804" w:type="dxa"/>
            <w:shd w:val="clear" w:color="auto" w:fill="auto"/>
            <w:noWrap/>
            <w:vAlign w:val="center"/>
          </w:tcPr>
          <w:p w14:paraId="2B34B014" w14:textId="77777777" w:rsidR="0025416D" w:rsidRPr="00E52EE8" w:rsidRDefault="0025416D" w:rsidP="00B06BB7">
            <w:pPr>
              <w:spacing w:before="40" w:after="40"/>
              <w:jc w:val="both"/>
            </w:pPr>
            <w:r w:rsidRPr="00E52EE8">
              <w:t>Lô F9, F8-2 (khu B3), đường D2, KCN Rạch Bắp, xã An Tây, thị xã Bến Cát, tỉnh Bình Dương</w:t>
            </w:r>
          </w:p>
        </w:tc>
        <w:tc>
          <w:tcPr>
            <w:tcW w:w="1275" w:type="dxa"/>
            <w:shd w:val="clear" w:color="auto" w:fill="auto"/>
            <w:noWrap/>
            <w:vAlign w:val="center"/>
          </w:tcPr>
          <w:p w14:paraId="1F53BE78" w14:textId="77777777" w:rsidR="0025416D" w:rsidRPr="00E52EE8" w:rsidRDefault="0025416D" w:rsidP="00B06BB7">
            <w:pPr>
              <w:spacing w:before="40" w:after="40"/>
              <w:jc w:val="center"/>
              <w:rPr>
                <w:rFonts w:eastAsia="Times New Roman"/>
              </w:rPr>
            </w:pPr>
          </w:p>
        </w:tc>
      </w:tr>
      <w:tr w:rsidR="00E52EE8" w:rsidRPr="00E52EE8" w14:paraId="04AD168B" w14:textId="77777777" w:rsidTr="00F93D93">
        <w:trPr>
          <w:trHeight w:val="315"/>
        </w:trPr>
        <w:tc>
          <w:tcPr>
            <w:tcW w:w="851" w:type="dxa"/>
            <w:shd w:val="clear" w:color="auto" w:fill="auto"/>
            <w:noWrap/>
            <w:vAlign w:val="center"/>
          </w:tcPr>
          <w:p w14:paraId="312CA59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D9C456"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754DE457" w14:textId="77777777" w:rsidR="0025416D" w:rsidRPr="00E52EE8" w:rsidRDefault="0025416D" w:rsidP="00B06BB7">
            <w:pPr>
              <w:spacing w:before="40" w:after="40"/>
              <w:jc w:val="both"/>
            </w:pPr>
            <w:r w:rsidRPr="00E52EE8">
              <w:t xml:space="preserve">CN Công ty TNHH Năng lượng Sài Gòn – Nhà máy Sản xuất Bình áp lực Mỹ Phước </w:t>
            </w:r>
          </w:p>
        </w:tc>
        <w:tc>
          <w:tcPr>
            <w:tcW w:w="6804" w:type="dxa"/>
            <w:shd w:val="clear" w:color="auto" w:fill="auto"/>
            <w:noWrap/>
            <w:vAlign w:val="center"/>
          </w:tcPr>
          <w:p w14:paraId="483DDA49" w14:textId="77777777" w:rsidR="0025416D" w:rsidRPr="00E52EE8" w:rsidRDefault="0025416D" w:rsidP="00B06BB7">
            <w:pPr>
              <w:spacing w:before="40" w:after="40"/>
              <w:jc w:val="both"/>
            </w:pPr>
            <w:r w:rsidRPr="00E52EE8">
              <w:t>Đường D-3B-CN, KCN Mỹ Phước 2, phường Mỹ Phước, thị xã Bến Cát tỉnh Bình Dương</w:t>
            </w:r>
          </w:p>
        </w:tc>
        <w:tc>
          <w:tcPr>
            <w:tcW w:w="1275" w:type="dxa"/>
            <w:shd w:val="clear" w:color="auto" w:fill="auto"/>
            <w:noWrap/>
            <w:vAlign w:val="center"/>
          </w:tcPr>
          <w:p w14:paraId="07EC05F4" w14:textId="77777777" w:rsidR="0025416D" w:rsidRPr="00E52EE8" w:rsidRDefault="0025416D" w:rsidP="00B06BB7">
            <w:pPr>
              <w:spacing w:before="40" w:after="40"/>
              <w:jc w:val="center"/>
              <w:rPr>
                <w:rFonts w:eastAsia="Times New Roman"/>
              </w:rPr>
            </w:pPr>
          </w:p>
        </w:tc>
      </w:tr>
      <w:tr w:rsidR="00E52EE8" w:rsidRPr="00E52EE8" w14:paraId="4502BB1C" w14:textId="77777777" w:rsidTr="00F93D93">
        <w:trPr>
          <w:trHeight w:val="315"/>
        </w:trPr>
        <w:tc>
          <w:tcPr>
            <w:tcW w:w="851" w:type="dxa"/>
            <w:shd w:val="clear" w:color="auto" w:fill="auto"/>
            <w:noWrap/>
            <w:vAlign w:val="center"/>
          </w:tcPr>
          <w:p w14:paraId="7F468F1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ED235A"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3472090A" w14:textId="77777777" w:rsidR="0025416D" w:rsidRPr="00E52EE8" w:rsidRDefault="0025416D" w:rsidP="00B06BB7">
            <w:pPr>
              <w:spacing w:before="40" w:after="40"/>
              <w:jc w:val="both"/>
            </w:pPr>
            <w:r w:rsidRPr="00E52EE8">
              <w:t>Công ty TNHH KDK Electric Wire Việt Nam</w:t>
            </w:r>
          </w:p>
        </w:tc>
        <w:tc>
          <w:tcPr>
            <w:tcW w:w="6804" w:type="dxa"/>
            <w:shd w:val="clear" w:color="auto" w:fill="auto"/>
            <w:noWrap/>
            <w:vAlign w:val="center"/>
          </w:tcPr>
          <w:p w14:paraId="15D19A34" w14:textId="77777777" w:rsidR="0025416D" w:rsidRPr="00E52EE8" w:rsidRDefault="0025416D" w:rsidP="00B06BB7">
            <w:pPr>
              <w:spacing w:before="40" w:after="40"/>
              <w:jc w:val="both"/>
            </w:pPr>
            <w:r w:rsidRPr="00E52EE8">
              <w:t>Lô G-6, KCN Mỹ Phước 2, thị xã Bến Cát, tỉnh Bình Dương</w:t>
            </w:r>
          </w:p>
        </w:tc>
        <w:tc>
          <w:tcPr>
            <w:tcW w:w="1275" w:type="dxa"/>
            <w:shd w:val="clear" w:color="auto" w:fill="auto"/>
            <w:noWrap/>
            <w:vAlign w:val="center"/>
          </w:tcPr>
          <w:p w14:paraId="25158101" w14:textId="77777777" w:rsidR="0025416D" w:rsidRPr="00E52EE8" w:rsidRDefault="0025416D" w:rsidP="00B06BB7">
            <w:pPr>
              <w:spacing w:before="40" w:after="40"/>
              <w:jc w:val="center"/>
              <w:rPr>
                <w:rFonts w:eastAsia="Times New Roman"/>
              </w:rPr>
            </w:pPr>
          </w:p>
        </w:tc>
      </w:tr>
      <w:tr w:rsidR="00E52EE8" w:rsidRPr="00E52EE8" w14:paraId="56F75C1F" w14:textId="77777777" w:rsidTr="00F93D93">
        <w:trPr>
          <w:trHeight w:val="315"/>
        </w:trPr>
        <w:tc>
          <w:tcPr>
            <w:tcW w:w="851" w:type="dxa"/>
            <w:shd w:val="clear" w:color="auto" w:fill="auto"/>
            <w:noWrap/>
            <w:vAlign w:val="center"/>
          </w:tcPr>
          <w:p w14:paraId="14D1006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096A74"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5145A15B" w14:textId="77777777" w:rsidR="0025416D" w:rsidRPr="00E52EE8" w:rsidRDefault="0025416D" w:rsidP="00B06BB7">
            <w:pPr>
              <w:spacing w:before="40" w:after="40"/>
              <w:jc w:val="both"/>
            </w:pPr>
            <w:r w:rsidRPr="00E52EE8">
              <w:t>Công ty TNHH Nitto Denko VN</w:t>
            </w:r>
          </w:p>
        </w:tc>
        <w:tc>
          <w:tcPr>
            <w:tcW w:w="6804" w:type="dxa"/>
            <w:shd w:val="clear" w:color="auto" w:fill="auto"/>
            <w:noWrap/>
            <w:vAlign w:val="center"/>
          </w:tcPr>
          <w:p w14:paraId="774C0941" w14:textId="77777777" w:rsidR="0025416D" w:rsidRPr="00E52EE8" w:rsidRDefault="0025416D" w:rsidP="00B06BB7">
            <w:pPr>
              <w:spacing w:before="40" w:after="40"/>
              <w:jc w:val="both"/>
            </w:pPr>
            <w:r w:rsidRPr="00E52EE8">
              <w:t>Số 6, đường Số 3, KCN VSIP, thị xã Thuận An, tỉnh Bình Dương</w:t>
            </w:r>
          </w:p>
        </w:tc>
        <w:tc>
          <w:tcPr>
            <w:tcW w:w="1275" w:type="dxa"/>
            <w:shd w:val="clear" w:color="auto" w:fill="auto"/>
            <w:noWrap/>
            <w:vAlign w:val="center"/>
          </w:tcPr>
          <w:p w14:paraId="3B0C03B7" w14:textId="77777777" w:rsidR="0025416D" w:rsidRPr="00E52EE8" w:rsidRDefault="0025416D" w:rsidP="00B06BB7">
            <w:pPr>
              <w:spacing w:before="40" w:after="40"/>
              <w:jc w:val="center"/>
              <w:rPr>
                <w:rFonts w:eastAsia="Times New Roman"/>
              </w:rPr>
            </w:pPr>
          </w:p>
        </w:tc>
      </w:tr>
      <w:tr w:rsidR="00E52EE8" w:rsidRPr="00E52EE8" w14:paraId="481BC2C8" w14:textId="77777777" w:rsidTr="00F93D93">
        <w:trPr>
          <w:trHeight w:val="315"/>
        </w:trPr>
        <w:tc>
          <w:tcPr>
            <w:tcW w:w="851" w:type="dxa"/>
            <w:shd w:val="clear" w:color="auto" w:fill="auto"/>
            <w:noWrap/>
            <w:vAlign w:val="center"/>
          </w:tcPr>
          <w:p w14:paraId="6A95E68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B9BE02"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57BB1AF5" w14:textId="77777777" w:rsidR="0025416D" w:rsidRPr="00E52EE8" w:rsidRDefault="0025416D" w:rsidP="00B06BB7">
            <w:pPr>
              <w:spacing w:before="40" w:after="40"/>
              <w:jc w:val="both"/>
            </w:pPr>
            <w:r w:rsidRPr="00E52EE8">
              <w:t>Công ty Cổ phần Thép Nam Kim</w:t>
            </w:r>
          </w:p>
        </w:tc>
        <w:tc>
          <w:tcPr>
            <w:tcW w:w="6804" w:type="dxa"/>
            <w:shd w:val="clear" w:color="auto" w:fill="auto"/>
            <w:noWrap/>
            <w:vAlign w:val="center"/>
          </w:tcPr>
          <w:p w14:paraId="400606BD" w14:textId="77777777" w:rsidR="0025416D" w:rsidRPr="00E52EE8" w:rsidRDefault="0025416D" w:rsidP="00B06BB7">
            <w:pPr>
              <w:spacing w:before="40" w:after="40"/>
              <w:jc w:val="both"/>
            </w:pPr>
            <w:r w:rsidRPr="00E52EE8">
              <w:t>Lô B2.2-B2.3, đường Đ3, KCN Đồng An 2, phường Hòa Phú, TP. Thủ Dầu Một, tỉnh Bình Dương</w:t>
            </w:r>
          </w:p>
        </w:tc>
        <w:tc>
          <w:tcPr>
            <w:tcW w:w="1275" w:type="dxa"/>
            <w:shd w:val="clear" w:color="auto" w:fill="auto"/>
            <w:noWrap/>
            <w:vAlign w:val="center"/>
          </w:tcPr>
          <w:p w14:paraId="423D636A" w14:textId="77777777" w:rsidR="0025416D" w:rsidRPr="00E52EE8" w:rsidRDefault="0025416D" w:rsidP="00B06BB7">
            <w:pPr>
              <w:spacing w:before="40" w:after="40"/>
              <w:jc w:val="center"/>
              <w:rPr>
                <w:rFonts w:eastAsia="Times New Roman"/>
              </w:rPr>
            </w:pPr>
          </w:p>
        </w:tc>
      </w:tr>
      <w:tr w:rsidR="00E52EE8" w:rsidRPr="00E52EE8" w14:paraId="5F7BCBF5" w14:textId="77777777" w:rsidTr="00F93D93">
        <w:trPr>
          <w:trHeight w:val="315"/>
        </w:trPr>
        <w:tc>
          <w:tcPr>
            <w:tcW w:w="851" w:type="dxa"/>
            <w:shd w:val="clear" w:color="auto" w:fill="auto"/>
            <w:noWrap/>
            <w:vAlign w:val="center"/>
          </w:tcPr>
          <w:p w14:paraId="6C0C545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0D483B"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0898CE30" w14:textId="77777777" w:rsidR="0025416D" w:rsidRPr="00E52EE8" w:rsidRDefault="0025416D" w:rsidP="00B06BB7">
            <w:pPr>
              <w:spacing w:before="40" w:after="40"/>
              <w:jc w:val="both"/>
            </w:pPr>
            <w:r w:rsidRPr="00E52EE8">
              <w:t>Công ty TNHH MTV Thép Đại Thiên Lộc</w:t>
            </w:r>
          </w:p>
        </w:tc>
        <w:tc>
          <w:tcPr>
            <w:tcW w:w="6804" w:type="dxa"/>
            <w:shd w:val="clear" w:color="auto" w:fill="auto"/>
            <w:noWrap/>
            <w:vAlign w:val="center"/>
          </w:tcPr>
          <w:p w14:paraId="692AB73D" w14:textId="77777777" w:rsidR="0025416D" w:rsidRPr="00E52EE8" w:rsidRDefault="0025416D" w:rsidP="00B06BB7">
            <w:pPr>
              <w:spacing w:before="40" w:after="40"/>
              <w:jc w:val="both"/>
            </w:pPr>
            <w:r w:rsidRPr="00E52EE8">
              <w:t>Ô 13D, lô CN8, đường CN5, KCN Sóng Thần 3, phường Phú Tân, TP. Thủ Dầu Một, tỉnh Bình Dương</w:t>
            </w:r>
          </w:p>
        </w:tc>
        <w:tc>
          <w:tcPr>
            <w:tcW w:w="1275" w:type="dxa"/>
            <w:shd w:val="clear" w:color="auto" w:fill="auto"/>
            <w:noWrap/>
            <w:vAlign w:val="center"/>
          </w:tcPr>
          <w:p w14:paraId="26C49B05" w14:textId="77777777" w:rsidR="0025416D" w:rsidRPr="00E52EE8" w:rsidRDefault="0025416D" w:rsidP="00B06BB7">
            <w:pPr>
              <w:spacing w:before="40" w:after="40"/>
              <w:jc w:val="center"/>
              <w:rPr>
                <w:rFonts w:eastAsia="Times New Roman"/>
              </w:rPr>
            </w:pPr>
          </w:p>
        </w:tc>
      </w:tr>
      <w:tr w:rsidR="00E52EE8" w:rsidRPr="00E52EE8" w14:paraId="4731C57F" w14:textId="77777777" w:rsidTr="00F93D93">
        <w:trPr>
          <w:trHeight w:val="315"/>
        </w:trPr>
        <w:tc>
          <w:tcPr>
            <w:tcW w:w="851" w:type="dxa"/>
            <w:shd w:val="clear" w:color="auto" w:fill="auto"/>
            <w:noWrap/>
            <w:vAlign w:val="center"/>
          </w:tcPr>
          <w:p w14:paraId="2B4C583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AE1D4A8"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34A80939" w14:textId="77777777" w:rsidR="0025416D" w:rsidRPr="00E52EE8" w:rsidRDefault="0025416D" w:rsidP="00B06BB7">
            <w:pPr>
              <w:spacing w:before="40" w:after="40"/>
              <w:jc w:val="both"/>
            </w:pPr>
            <w:r w:rsidRPr="00E52EE8">
              <w:t>Công ty TNHH Tribeco Bình Dương</w:t>
            </w:r>
          </w:p>
        </w:tc>
        <w:tc>
          <w:tcPr>
            <w:tcW w:w="6804" w:type="dxa"/>
            <w:shd w:val="clear" w:color="auto" w:fill="auto"/>
            <w:noWrap/>
            <w:vAlign w:val="center"/>
          </w:tcPr>
          <w:p w14:paraId="2D76A188" w14:textId="77777777" w:rsidR="0025416D" w:rsidRPr="00E52EE8" w:rsidRDefault="0025416D" w:rsidP="00B06BB7">
            <w:pPr>
              <w:spacing w:before="40" w:after="40"/>
              <w:jc w:val="both"/>
            </w:pPr>
            <w:r w:rsidRPr="00E52EE8">
              <w:t>Số 8, đường 11, KCN Việt Nam-Singapore, thị xã Thuận An, tỉnh Bình Dương</w:t>
            </w:r>
          </w:p>
        </w:tc>
        <w:tc>
          <w:tcPr>
            <w:tcW w:w="1275" w:type="dxa"/>
            <w:shd w:val="clear" w:color="auto" w:fill="auto"/>
            <w:noWrap/>
            <w:vAlign w:val="center"/>
          </w:tcPr>
          <w:p w14:paraId="3B1F9F5F" w14:textId="77777777" w:rsidR="0025416D" w:rsidRPr="00E52EE8" w:rsidRDefault="0025416D" w:rsidP="00B06BB7">
            <w:pPr>
              <w:spacing w:before="40" w:after="40"/>
              <w:jc w:val="center"/>
              <w:rPr>
                <w:rFonts w:eastAsia="Times New Roman"/>
              </w:rPr>
            </w:pPr>
          </w:p>
        </w:tc>
      </w:tr>
      <w:tr w:rsidR="00E52EE8" w:rsidRPr="00E52EE8" w14:paraId="5B91791A" w14:textId="77777777" w:rsidTr="00F93D93">
        <w:trPr>
          <w:trHeight w:val="315"/>
        </w:trPr>
        <w:tc>
          <w:tcPr>
            <w:tcW w:w="851" w:type="dxa"/>
            <w:shd w:val="clear" w:color="auto" w:fill="auto"/>
            <w:noWrap/>
            <w:vAlign w:val="center"/>
          </w:tcPr>
          <w:p w14:paraId="5B7265A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B20983"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1F23C4A1" w14:textId="77777777" w:rsidR="0025416D" w:rsidRPr="00E52EE8" w:rsidRDefault="0025416D" w:rsidP="00B06BB7">
            <w:pPr>
              <w:spacing w:before="40" w:after="40"/>
              <w:jc w:val="both"/>
            </w:pPr>
            <w:r w:rsidRPr="00E52EE8">
              <w:t>Công ty TNHH Giấy Nam Tiến</w:t>
            </w:r>
          </w:p>
        </w:tc>
        <w:tc>
          <w:tcPr>
            <w:tcW w:w="6804" w:type="dxa"/>
            <w:shd w:val="clear" w:color="auto" w:fill="auto"/>
            <w:noWrap/>
            <w:vAlign w:val="center"/>
          </w:tcPr>
          <w:p w14:paraId="3A3B0664" w14:textId="77777777" w:rsidR="0025416D" w:rsidRPr="00E52EE8" w:rsidRDefault="0025416D" w:rsidP="00B06BB7">
            <w:pPr>
              <w:spacing w:before="40" w:after="40"/>
              <w:jc w:val="both"/>
            </w:pPr>
            <w:r w:rsidRPr="00E52EE8">
              <w:t>Số 109A/3, tổ 3, khu phố 2, phường An Phú, thị xã Thuận An, tỉnh Bình Dương</w:t>
            </w:r>
          </w:p>
        </w:tc>
        <w:tc>
          <w:tcPr>
            <w:tcW w:w="1275" w:type="dxa"/>
            <w:shd w:val="clear" w:color="auto" w:fill="auto"/>
            <w:noWrap/>
            <w:vAlign w:val="center"/>
          </w:tcPr>
          <w:p w14:paraId="0571031F" w14:textId="77777777" w:rsidR="0025416D" w:rsidRPr="00E52EE8" w:rsidRDefault="0025416D" w:rsidP="00B06BB7">
            <w:pPr>
              <w:spacing w:before="40" w:after="40"/>
              <w:jc w:val="center"/>
              <w:rPr>
                <w:rFonts w:eastAsia="Times New Roman"/>
              </w:rPr>
            </w:pPr>
          </w:p>
        </w:tc>
      </w:tr>
      <w:tr w:rsidR="00E52EE8" w:rsidRPr="00E52EE8" w14:paraId="0D95CD4F" w14:textId="77777777" w:rsidTr="00F93D93">
        <w:trPr>
          <w:trHeight w:val="315"/>
        </w:trPr>
        <w:tc>
          <w:tcPr>
            <w:tcW w:w="851" w:type="dxa"/>
            <w:shd w:val="clear" w:color="auto" w:fill="auto"/>
            <w:noWrap/>
            <w:vAlign w:val="center"/>
          </w:tcPr>
          <w:p w14:paraId="76DFC72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E8859B"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vAlign w:val="center"/>
          </w:tcPr>
          <w:p w14:paraId="505A3BA3" w14:textId="77777777" w:rsidR="0025416D" w:rsidRPr="00E52EE8" w:rsidRDefault="0025416D" w:rsidP="00B06BB7">
            <w:pPr>
              <w:spacing w:before="40" w:after="40"/>
              <w:jc w:val="both"/>
            </w:pPr>
            <w:r w:rsidRPr="00E52EE8">
              <w:t>Công ty TNHH Guyo March Việt Nam</w:t>
            </w:r>
          </w:p>
        </w:tc>
        <w:tc>
          <w:tcPr>
            <w:tcW w:w="6804" w:type="dxa"/>
            <w:shd w:val="clear" w:color="auto" w:fill="auto"/>
            <w:noWrap/>
            <w:vAlign w:val="center"/>
          </w:tcPr>
          <w:p w14:paraId="30AEBC20" w14:textId="77777777" w:rsidR="0025416D" w:rsidRPr="00E52EE8" w:rsidRDefault="0025416D" w:rsidP="00B06BB7">
            <w:pPr>
              <w:spacing w:before="40" w:after="40"/>
              <w:jc w:val="both"/>
            </w:pPr>
            <w:r w:rsidRPr="00E52EE8">
              <w:t>DT 743, phường An Phú, thị xã Thuận An, tỉnh Bình Dương</w:t>
            </w:r>
          </w:p>
        </w:tc>
        <w:tc>
          <w:tcPr>
            <w:tcW w:w="1275" w:type="dxa"/>
            <w:shd w:val="clear" w:color="auto" w:fill="auto"/>
            <w:noWrap/>
            <w:vAlign w:val="center"/>
          </w:tcPr>
          <w:p w14:paraId="3A73F549" w14:textId="77777777" w:rsidR="0025416D" w:rsidRPr="00E52EE8" w:rsidRDefault="0025416D" w:rsidP="00B06BB7">
            <w:pPr>
              <w:spacing w:before="40" w:after="40"/>
              <w:jc w:val="center"/>
              <w:rPr>
                <w:rFonts w:eastAsia="Times New Roman"/>
              </w:rPr>
            </w:pPr>
          </w:p>
        </w:tc>
      </w:tr>
      <w:tr w:rsidR="00E52EE8" w:rsidRPr="00E52EE8" w14:paraId="2B96283F" w14:textId="77777777" w:rsidTr="00F93D93">
        <w:trPr>
          <w:trHeight w:val="315"/>
        </w:trPr>
        <w:tc>
          <w:tcPr>
            <w:tcW w:w="851" w:type="dxa"/>
            <w:shd w:val="clear" w:color="auto" w:fill="auto"/>
            <w:noWrap/>
            <w:vAlign w:val="center"/>
          </w:tcPr>
          <w:p w14:paraId="46F216B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5EE544"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vAlign w:val="center"/>
          </w:tcPr>
          <w:p w14:paraId="638E39AB" w14:textId="77777777" w:rsidR="0025416D" w:rsidRPr="00E52EE8" w:rsidRDefault="0025416D" w:rsidP="00B06BB7">
            <w:pPr>
              <w:spacing w:before="40" w:after="40"/>
              <w:jc w:val="both"/>
            </w:pPr>
            <w:r w:rsidRPr="00E52EE8">
              <w:t>Công TNHH Giấy Hưng Thịnh</w:t>
            </w:r>
          </w:p>
        </w:tc>
        <w:tc>
          <w:tcPr>
            <w:tcW w:w="6804" w:type="dxa"/>
            <w:shd w:val="clear" w:color="auto" w:fill="auto"/>
            <w:noWrap/>
            <w:vAlign w:val="center"/>
          </w:tcPr>
          <w:p w14:paraId="62473866" w14:textId="77777777" w:rsidR="0025416D" w:rsidRPr="00E52EE8" w:rsidRDefault="0025416D" w:rsidP="00B06BB7">
            <w:pPr>
              <w:spacing w:before="40" w:after="40"/>
              <w:jc w:val="both"/>
            </w:pPr>
            <w:r w:rsidRPr="00E52EE8">
              <w:t>Lô M5, đường D4, KCN Nam Tân Uyên, tỉnh Bình Dương</w:t>
            </w:r>
          </w:p>
        </w:tc>
        <w:tc>
          <w:tcPr>
            <w:tcW w:w="1275" w:type="dxa"/>
            <w:shd w:val="clear" w:color="auto" w:fill="auto"/>
            <w:noWrap/>
            <w:vAlign w:val="center"/>
          </w:tcPr>
          <w:p w14:paraId="614B94BE" w14:textId="77777777" w:rsidR="0025416D" w:rsidRPr="00E52EE8" w:rsidRDefault="0025416D" w:rsidP="00B06BB7">
            <w:pPr>
              <w:spacing w:before="40" w:after="40"/>
              <w:jc w:val="center"/>
              <w:rPr>
                <w:rFonts w:eastAsia="Times New Roman"/>
              </w:rPr>
            </w:pPr>
          </w:p>
        </w:tc>
      </w:tr>
      <w:tr w:rsidR="00E52EE8" w:rsidRPr="00E52EE8" w14:paraId="1802F6B3" w14:textId="77777777" w:rsidTr="00F93D93">
        <w:trPr>
          <w:trHeight w:val="315"/>
        </w:trPr>
        <w:tc>
          <w:tcPr>
            <w:tcW w:w="851" w:type="dxa"/>
            <w:shd w:val="clear" w:color="auto" w:fill="auto"/>
            <w:noWrap/>
            <w:vAlign w:val="center"/>
          </w:tcPr>
          <w:p w14:paraId="3A92CFF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40A007"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vAlign w:val="center"/>
          </w:tcPr>
          <w:p w14:paraId="234804F6" w14:textId="77777777" w:rsidR="0025416D" w:rsidRPr="00E52EE8" w:rsidRDefault="0025416D" w:rsidP="00B06BB7">
            <w:pPr>
              <w:spacing w:before="40" w:after="40"/>
              <w:jc w:val="both"/>
            </w:pPr>
            <w:r w:rsidRPr="00E52EE8">
              <w:t>Viện Khoa học Thủy lợi Miền Nam</w:t>
            </w:r>
          </w:p>
        </w:tc>
        <w:tc>
          <w:tcPr>
            <w:tcW w:w="6804" w:type="dxa"/>
            <w:shd w:val="clear" w:color="auto" w:fill="auto"/>
            <w:noWrap/>
            <w:vAlign w:val="center"/>
          </w:tcPr>
          <w:p w14:paraId="1CF311BC" w14:textId="77777777" w:rsidR="0025416D" w:rsidRPr="00E52EE8" w:rsidRDefault="0025416D" w:rsidP="00B06BB7">
            <w:pPr>
              <w:spacing w:before="40" w:after="40"/>
              <w:jc w:val="both"/>
            </w:pPr>
            <w:r w:rsidRPr="00E52EE8">
              <w:t>Địa chỉ trụ sở: Số 658 Vỗ Văn Kiệt, phường 1, quận 5, TP. Hồ Chí Minh</w:t>
            </w:r>
          </w:p>
          <w:p w14:paraId="33FC0DE6" w14:textId="77777777" w:rsidR="0025416D" w:rsidRPr="00E52EE8" w:rsidRDefault="0025416D" w:rsidP="00B06BB7">
            <w:pPr>
              <w:spacing w:before="40" w:after="40"/>
              <w:jc w:val="both"/>
            </w:pPr>
            <w:r w:rsidRPr="00E52EE8">
              <w:t>Địa chỉ cơ sở 2: Đường 22/12, khu phố Hòa Lân, phường Thuận Giao, thị xã Thuận An, tỉnh Bình Dương</w:t>
            </w:r>
          </w:p>
        </w:tc>
        <w:tc>
          <w:tcPr>
            <w:tcW w:w="1275" w:type="dxa"/>
            <w:shd w:val="clear" w:color="auto" w:fill="auto"/>
            <w:noWrap/>
            <w:vAlign w:val="center"/>
          </w:tcPr>
          <w:p w14:paraId="67ADF7A9" w14:textId="77777777" w:rsidR="0025416D" w:rsidRPr="00E52EE8" w:rsidRDefault="0025416D" w:rsidP="00B06BB7">
            <w:pPr>
              <w:spacing w:before="40" w:after="40"/>
              <w:jc w:val="center"/>
              <w:rPr>
                <w:rFonts w:eastAsia="Times New Roman"/>
              </w:rPr>
            </w:pPr>
          </w:p>
        </w:tc>
      </w:tr>
      <w:tr w:rsidR="00E52EE8" w:rsidRPr="00E52EE8" w14:paraId="229D53EB" w14:textId="77777777" w:rsidTr="00F93D93">
        <w:trPr>
          <w:trHeight w:val="315"/>
        </w:trPr>
        <w:tc>
          <w:tcPr>
            <w:tcW w:w="851" w:type="dxa"/>
            <w:shd w:val="clear" w:color="auto" w:fill="auto"/>
            <w:noWrap/>
            <w:vAlign w:val="center"/>
          </w:tcPr>
          <w:p w14:paraId="44BEDE8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96B04E1"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noWrap/>
            <w:vAlign w:val="center"/>
          </w:tcPr>
          <w:p w14:paraId="49A71BE8" w14:textId="77777777" w:rsidR="0025416D" w:rsidRPr="00E52EE8" w:rsidRDefault="0025416D" w:rsidP="00B06BB7">
            <w:pPr>
              <w:spacing w:before="40" w:after="40"/>
              <w:jc w:val="both"/>
            </w:pPr>
            <w:r w:rsidRPr="00E52EE8">
              <w:t>Công ty TNHH Xưởng giấy Chánh Dương</w:t>
            </w:r>
          </w:p>
        </w:tc>
        <w:tc>
          <w:tcPr>
            <w:tcW w:w="6804" w:type="dxa"/>
            <w:shd w:val="clear" w:color="auto" w:fill="auto"/>
            <w:noWrap/>
            <w:vAlign w:val="center"/>
          </w:tcPr>
          <w:p w14:paraId="2AE669E6" w14:textId="77777777" w:rsidR="0025416D" w:rsidRPr="00E52EE8" w:rsidRDefault="0025416D" w:rsidP="00B06BB7">
            <w:pPr>
              <w:spacing w:before="40" w:after="40"/>
              <w:jc w:val="both"/>
            </w:pPr>
            <w:r w:rsidRPr="00E52EE8">
              <w:t>Đường D15, KCN Mỹ Phước 1, Mỹ Phước, thị xã Bến Cát, tỉnh Bình Dương</w:t>
            </w:r>
          </w:p>
        </w:tc>
        <w:tc>
          <w:tcPr>
            <w:tcW w:w="1275" w:type="dxa"/>
            <w:shd w:val="clear" w:color="auto" w:fill="auto"/>
            <w:noWrap/>
            <w:vAlign w:val="center"/>
          </w:tcPr>
          <w:p w14:paraId="6479757E" w14:textId="77777777" w:rsidR="0025416D" w:rsidRPr="00E52EE8" w:rsidRDefault="0025416D" w:rsidP="00B06BB7">
            <w:pPr>
              <w:spacing w:before="40" w:after="40"/>
              <w:jc w:val="center"/>
              <w:rPr>
                <w:rFonts w:eastAsia="Times New Roman"/>
              </w:rPr>
            </w:pPr>
          </w:p>
        </w:tc>
      </w:tr>
      <w:tr w:rsidR="00E52EE8" w:rsidRPr="00E52EE8" w14:paraId="6E33F39C" w14:textId="77777777" w:rsidTr="00F93D93">
        <w:trPr>
          <w:trHeight w:val="315"/>
        </w:trPr>
        <w:tc>
          <w:tcPr>
            <w:tcW w:w="851" w:type="dxa"/>
            <w:shd w:val="clear" w:color="auto" w:fill="auto"/>
            <w:noWrap/>
            <w:vAlign w:val="center"/>
          </w:tcPr>
          <w:p w14:paraId="08A91C7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B6B123"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noWrap/>
            <w:vAlign w:val="center"/>
          </w:tcPr>
          <w:p w14:paraId="2DB681BA" w14:textId="77777777" w:rsidR="0025416D" w:rsidRPr="00E52EE8" w:rsidRDefault="0025416D" w:rsidP="00B06BB7">
            <w:pPr>
              <w:spacing w:before="40" w:after="40"/>
              <w:jc w:val="both"/>
            </w:pPr>
            <w:r w:rsidRPr="00E52EE8">
              <w:t>Trung tâm Y tế Dự phòng</w:t>
            </w:r>
          </w:p>
        </w:tc>
        <w:tc>
          <w:tcPr>
            <w:tcW w:w="6804" w:type="dxa"/>
            <w:shd w:val="clear" w:color="auto" w:fill="auto"/>
            <w:noWrap/>
            <w:vAlign w:val="center"/>
          </w:tcPr>
          <w:p w14:paraId="4D9B99A1" w14:textId="77777777" w:rsidR="0025416D" w:rsidRPr="00E52EE8" w:rsidRDefault="0025416D" w:rsidP="00B06BB7">
            <w:pPr>
              <w:spacing w:before="40" w:after="40"/>
              <w:jc w:val="both"/>
            </w:pPr>
            <w:r w:rsidRPr="00E52EE8">
              <w:t>Yersin, phường Phú Cường, TP. Thủ Dầu Một, tỉnh Bình Dương</w:t>
            </w:r>
          </w:p>
        </w:tc>
        <w:tc>
          <w:tcPr>
            <w:tcW w:w="1275" w:type="dxa"/>
            <w:shd w:val="clear" w:color="auto" w:fill="auto"/>
            <w:noWrap/>
            <w:vAlign w:val="center"/>
          </w:tcPr>
          <w:p w14:paraId="6561A641" w14:textId="77777777" w:rsidR="0025416D" w:rsidRPr="00E52EE8" w:rsidRDefault="0025416D" w:rsidP="00B06BB7">
            <w:pPr>
              <w:spacing w:before="40" w:after="40"/>
              <w:jc w:val="center"/>
              <w:rPr>
                <w:rFonts w:eastAsia="Times New Roman"/>
              </w:rPr>
            </w:pPr>
          </w:p>
        </w:tc>
      </w:tr>
      <w:tr w:rsidR="00E52EE8" w:rsidRPr="00E52EE8" w14:paraId="23896523" w14:textId="77777777" w:rsidTr="00F93D93">
        <w:trPr>
          <w:trHeight w:val="315"/>
        </w:trPr>
        <w:tc>
          <w:tcPr>
            <w:tcW w:w="851" w:type="dxa"/>
            <w:shd w:val="clear" w:color="auto" w:fill="auto"/>
            <w:noWrap/>
            <w:vAlign w:val="center"/>
          </w:tcPr>
          <w:p w14:paraId="5A15AC5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82865E"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noWrap/>
            <w:vAlign w:val="center"/>
          </w:tcPr>
          <w:p w14:paraId="06696D10" w14:textId="77777777" w:rsidR="0025416D" w:rsidRPr="00E52EE8" w:rsidRDefault="0025416D" w:rsidP="00B06BB7">
            <w:pPr>
              <w:spacing w:before="40" w:after="40"/>
              <w:jc w:val="both"/>
            </w:pPr>
            <w:r w:rsidRPr="00E52EE8">
              <w:t>Công ty Đầu tư và Phát triển Công nghiệp – TNHH MTV</w:t>
            </w:r>
          </w:p>
        </w:tc>
        <w:tc>
          <w:tcPr>
            <w:tcW w:w="6804" w:type="dxa"/>
            <w:shd w:val="clear" w:color="auto" w:fill="auto"/>
            <w:noWrap/>
            <w:vAlign w:val="center"/>
          </w:tcPr>
          <w:p w14:paraId="1589B909" w14:textId="77777777" w:rsidR="0025416D" w:rsidRPr="00E52EE8" w:rsidRDefault="0025416D" w:rsidP="00B06BB7">
            <w:pPr>
              <w:spacing w:before="40" w:after="40"/>
              <w:jc w:val="both"/>
            </w:pPr>
            <w:r w:rsidRPr="00E52EE8">
              <w:t>Số 230, đại lộ Bình Dương, phường Phú Hòa, TP. Thủ Dầu Một, tỉnh Bình Dương</w:t>
            </w:r>
          </w:p>
        </w:tc>
        <w:tc>
          <w:tcPr>
            <w:tcW w:w="1275" w:type="dxa"/>
            <w:shd w:val="clear" w:color="auto" w:fill="auto"/>
            <w:noWrap/>
            <w:vAlign w:val="center"/>
          </w:tcPr>
          <w:p w14:paraId="5F8C46EA" w14:textId="77777777" w:rsidR="0025416D" w:rsidRPr="00E52EE8" w:rsidRDefault="0025416D" w:rsidP="00B06BB7">
            <w:pPr>
              <w:spacing w:before="40" w:after="40"/>
              <w:jc w:val="center"/>
              <w:rPr>
                <w:rFonts w:eastAsia="Times New Roman"/>
              </w:rPr>
            </w:pPr>
          </w:p>
        </w:tc>
      </w:tr>
      <w:tr w:rsidR="00E52EE8" w:rsidRPr="00E52EE8" w14:paraId="2A751EC5" w14:textId="77777777" w:rsidTr="00F93D93">
        <w:trPr>
          <w:trHeight w:val="315"/>
        </w:trPr>
        <w:tc>
          <w:tcPr>
            <w:tcW w:w="851" w:type="dxa"/>
            <w:shd w:val="clear" w:color="auto" w:fill="auto"/>
            <w:noWrap/>
            <w:vAlign w:val="center"/>
          </w:tcPr>
          <w:p w14:paraId="68F9B94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465A52"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noWrap/>
            <w:vAlign w:val="center"/>
          </w:tcPr>
          <w:p w14:paraId="5903E117" w14:textId="77777777" w:rsidR="0025416D" w:rsidRPr="00E52EE8" w:rsidRDefault="0025416D" w:rsidP="00B06BB7">
            <w:pPr>
              <w:spacing w:before="40" w:after="40"/>
              <w:jc w:val="both"/>
            </w:pPr>
            <w:r w:rsidRPr="00E52EE8">
              <w:t>Công ty TNHH Giấy Đồng Tiến Bình Dương</w:t>
            </w:r>
          </w:p>
        </w:tc>
        <w:tc>
          <w:tcPr>
            <w:tcW w:w="6804" w:type="dxa"/>
            <w:shd w:val="clear" w:color="auto" w:fill="auto"/>
            <w:noWrap/>
            <w:vAlign w:val="center"/>
          </w:tcPr>
          <w:p w14:paraId="04DF1F61" w14:textId="77777777" w:rsidR="0025416D" w:rsidRPr="00E52EE8" w:rsidRDefault="0025416D" w:rsidP="00B06BB7">
            <w:pPr>
              <w:spacing w:before="40" w:after="40"/>
              <w:jc w:val="both"/>
            </w:pPr>
            <w:r w:rsidRPr="00E52EE8">
              <w:t>Khu phố 3, phường Tân Định, thị xã Bến Cát, tỉnh Bình Dương</w:t>
            </w:r>
          </w:p>
        </w:tc>
        <w:tc>
          <w:tcPr>
            <w:tcW w:w="1275" w:type="dxa"/>
            <w:shd w:val="clear" w:color="auto" w:fill="auto"/>
            <w:noWrap/>
            <w:vAlign w:val="center"/>
          </w:tcPr>
          <w:p w14:paraId="7EC36E8D" w14:textId="77777777" w:rsidR="0025416D" w:rsidRPr="00E52EE8" w:rsidRDefault="0025416D" w:rsidP="00B06BB7">
            <w:pPr>
              <w:spacing w:before="40" w:after="40"/>
              <w:jc w:val="center"/>
              <w:rPr>
                <w:rFonts w:eastAsia="Times New Roman"/>
              </w:rPr>
            </w:pPr>
          </w:p>
        </w:tc>
      </w:tr>
      <w:tr w:rsidR="00E52EE8" w:rsidRPr="00E52EE8" w14:paraId="508A1DD3" w14:textId="77777777" w:rsidTr="00F93D93">
        <w:trPr>
          <w:trHeight w:val="315"/>
        </w:trPr>
        <w:tc>
          <w:tcPr>
            <w:tcW w:w="851" w:type="dxa"/>
            <w:shd w:val="clear" w:color="auto" w:fill="auto"/>
            <w:noWrap/>
            <w:vAlign w:val="center"/>
          </w:tcPr>
          <w:p w14:paraId="6A2A35A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59D39C"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noWrap/>
            <w:vAlign w:val="center"/>
          </w:tcPr>
          <w:p w14:paraId="4117F67E" w14:textId="77777777" w:rsidR="0025416D" w:rsidRPr="00E52EE8" w:rsidRDefault="0025416D" w:rsidP="00B06BB7">
            <w:pPr>
              <w:spacing w:before="40" w:after="40"/>
              <w:jc w:val="both"/>
            </w:pPr>
            <w:r w:rsidRPr="00E52EE8">
              <w:t>Phòng khám Đa khoa Khu vực Phước Hòa</w:t>
            </w:r>
          </w:p>
        </w:tc>
        <w:tc>
          <w:tcPr>
            <w:tcW w:w="6804" w:type="dxa"/>
            <w:shd w:val="clear" w:color="auto" w:fill="auto"/>
            <w:noWrap/>
            <w:vAlign w:val="center"/>
          </w:tcPr>
          <w:p w14:paraId="4F580C20" w14:textId="77777777" w:rsidR="0025416D" w:rsidRPr="00E52EE8" w:rsidRDefault="0025416D" w:rsidP="00B06BB7">
            <w:pPr>
              <w:spacing w:before="40" w:after="40"/>
              <w:jc w:val="both"/>
            </w:pPr>
            <w:r w:rsidRPr="00E52EE8">
              <w:t>Ấp 1A, xã Phước Hòa, huyện Phú Giáo, tỉnh Bình Dương</w:t>
            </w:r>
          </w:p>
        </w:tc>
        <w:tc>
          <w:tcPr>
            <w:tcW w:w="1275" w:type="dxa"/>
            <w:shd w:val="clear" w:color="auto" w:fill="auto"/>
            <w:noWrap/>
            <w:vAlign w:val="center"/>
          </w:tcPr>
          <w:p w14:paraId="7FD604FB" w14:textId="77777777" w:rsidR="0025416D" w:rsidRPr="00E52EE8" w:rsidRDefault="0025416D" w:rsidP="00B06BB7">
            <w:pPr>
              <w:spacing w:before="40" w:after="40"/>
              <w:jc w:val="center"/>
              <w:rPr>
                <w:rFonts w:eastAsia="Times New Roman"/>
              </w:rPr>
            </w:pPr>
          </w:p>
        </w:tc>
      </w:tr>
      <w:tr w:rsidR="00E52EE8" w:rsidRPr="00E52EE8" w14:paraId="3BB90776" w14:textId="77777777" w:rsidTr="00F93D93">
        <w:trPr>
          <w:trHeight w:val="315"/>
        </w:trPr>
        <w:tc>
          <w:tcPr>
            <w:tcW w:w="851" w:type="dxa"/>
            <w:shd w:val="clear" w:color="auto" w:fill="auto"/>
            <w:noWrap/>
            <w:vAlign w:val="center"/>
          </w:tcPr>
          <w:p w14:paraId="5DA6FF3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9AD453"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noWrap/>
            <w:vAlign w:val="center"/>
          </w:tcPr>
          <w:p w14:paraId="50D05615" w14:textId="77777777" w:rsidR="0025416D" w:rsidRPr="00E52EE8" w:rsidRDefault="0025416D" w:rsidP="00B06BB7">
            <w:pPr>
              <w:spacing w:before="40" w:after="40"/>
              <w:jc w:val="both"/>
            </w:pPr>
            <w:r w:rsidRPr="00E52EE8">
              <w:t>Trung tâm Y tế huyện Tân Uyên</w:t>
            </w:r>
          </w:p>
        </w:tc>
        <w:tc>
          <w:tcPr>
            <w:tcW w:w="6804" w:type="dxa"/>
            <w:shd w:val="clear" w:color="auto" w:fill="auto"/>
            <w:noWrap/>
            <w:vAlign w:val="center"/>
          </w:tcPr>
          <w:p w14:paraId="63834CFA" w14:textId="77777777" w:rsidR="0025416D" w:rsidRPr="00E52EE8" w:rsidRDefault="0025416D" w:rsidP="00B06BB7">
            <w:pPr>
              <w:spacing w:before="40" w:after="40"/>
              <w:jc w:val="both"/>
            </w:pPr>
            <w:r w:rsidRPr="00E52EE8">
              <w:t>Khu phố 7, phường Uyên Hưng, thị xã Tân Uyên, tỉnh Bình Dương</w:t>
            </w:r>
          </w:p>
        </w:tc>
        <w:tc>
          <w:tcPr>
            <w:tcW w:w="1275" w:type="dxa"/>
            <w:shd w:val="clear" w:color="auto" w:fill="auto"/>
            <w:noWrap/>
            <w:vAlign w:val="center"/>
          </w:tcPr>
          <w:p w14:paraId="3F2CFB7F" w14:textId="77777777" w:rsidR="0025416D" w:rsidRPr="00E52EE8" w:rsidRDefault="0025416D" w:rsidP="00B06BB7">
            <w:pPr>
              <w:spacing w:before="40" w:after="40"/>
              <w:jc w:val="center"/>
              <w:rPr>
                <w:rFonts w:eastAsia="Times New Roman"/>
              </w:rPr>
            </w:pPr>
          </w:p>
        </w:tc>
      </w:tr>
      <w:tr w:rsidR="00E52EE8" w:rsidRPr="00E52EE8" w14:paraId="59477D0B" w14:textId="77777777" w:rsidTr="00F93D93">
        <w:trPr>
          <w:trHeight w:val="315"/>
        </w:trPr>
        <w:tc>
          <w:tcPr>
            <w:tcW w:w="851" w:type="dxa"/>
            <w:shd w:val="clear" w:color="auto" w:fill="auto"/>
            <w:noWrap/>
            <w:vAlign w:val="center"/>
          </w:tcPr>
          <w:p w14:paraId="446008E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42EB0D"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noWrap/>
            <w:vAlign w:val="center"/>
          </w:tcPr>
          <w:p w14:paraId="294016BC" w14:textId="77777777" w:rsidR="0025416D" w:rsidRPr="00E52EE8" w:rsidRDefault="0025416D" w:rsidP="00B06BB7">
            <w:pPr>
              <w:spacing w:before="40" w:after="40"/>
              <w:jc w:val="both"/>
            </w:pPr>
            <w:r w:rsidRPr="00E52EE8">
              <w:t>Công ty Cổ phần Gia Lợi</w:t>
            </w:r>
          </w:p>
        </w:tc>
        <w:tc>
          <w:tcPr>
            <w:tcW w:w="6804" w:type="dxa"/>
            <w:shd w:val="clear" w:color="auto" w:fill="auto"/>
            <w:noWrap/>
            <w:vAlign w:val="center"/>
          </w:tcPr>
          <w:p w14:paraId="1AB4E8F1" w14:textId="77777777" w:rsidR="0025416D" w:rsidRPr="00E52EE8" w:rsidRDefault="0025416D" w:rsidP="00B06BB7">
            <w:pPr>
              <w:spacing w:before="40" w:after="40"/>
              <w:jc w:val="both"/>
            </w:pPr>
            <w:r w:rsidRPr="00E52EE8">
              <w:t>Tổ 2, khu phố Phước Hải, phường Thái Hòa, thị xã Tân Uyên, tỉnh Bình Dương</w:t>
            </w:r>
          </w:p>
        </w:tc>
        <w:tc>
          <w:tcPr>
            <w:tcW w:w="1275" w:type="dxa"/>
            <w:shd w:val="clear" w:color="auto" w:fill="auto"/>
            <w:noWrap/>
            <w:vAlign w:val="center"/>
          </w:tcPr>
          <w:p w14:paraId="29591355" w14:textId="77777777" w:rsidR="0025416D" w:rsidRPr="00E52EE8" w:rsidRDefault="0025416D" w:rsidP="00B06BB7">
            <w:pPr>
              <w:spacing w:before="40" w:after="40"/>
              <w:jc w:val="center"/>
              <w:rPr>
                <w:rFonts w:eastAsia="Times New Roman"/>
              </w:rPr>
            </w:pPr>
          </w:p>
        </w:tc>
      </w:tr>
      <w:tr w:rsidR="00E52EE8" w:rsidRPr="00E52EE8" w14:paraId="16D10DD4" w14:textId="77777777" w:rsidTr="00F93D93">
        <w:trPr>
          <w:trHeight w:val="315"/>
        </w:trPr>
        <w:tc>
          <w:tcPr>
            <w:tcW w:w="851" w:type="dxa"/>
            <w:shd w:val="clear" w:color="auto" w:fill="auto"/>
            <w:noWrap/>
            <w:vAlign w:val="center"/>
          </w:tcPr>
          <w:p w14:paraId="2694EEA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956154"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noWrap/>
            <w:vAlign w:val="center"/>
          </w:tcPr>
          <w:p w14:paraId="0FC39E5F" w14:textId="77777777" w:rsidR="0025416D" w:rsidRPr="00E52EE8" w:rsidRDefault="0025416D" w:rsidP="00B06BB7">
            <w:pPr>
              <w:spacing w:before="40" w:after="40"/>
              <w:jc w:val="both"/>
            </w:pPr>
            <w:r w:rsidRPr="00E52EE8">
              <w:t>Bệnh viện Quân đoàn 4</w:t>
            </w:r>
          </w:p>
        </w:tc>
        <w:tc>
          <w:tcPr>
            <w:tcW w:w="6804" w:type="dxa"/>
            <w:shd w:val="clear" w:color="auto" w:fill="auto"/>
            <w:noWrap/>
            <w:vAlign w:val="center"/>
          </w:tcPr>
          <w:p w14:paraId="5E9F6798" w14:textId="77777777" w:rsidR="0025416D" w:rsidRPr="00E52EE8" w:rsidRDefault="0025416D" w:rsidP="00B06BB7">
            <w:pPr>
              <w:spacing w:before="40" w:after="40"/>
              <w:jc w:val="both"/>
            </w:pPr>
            <w:r w:rsidRPr="00E52EE8">
              <w:t>Số 137, đường ĐT 743, khu phố Thống Nhất 2, phường Dĩ An, thị xã Dĩ An, tỉnh Bình Dương</w:t>
            </w:r>
          </w:p>
        </w:tc>
        <w:tc>
          <w:tcPr>
            <w:tcW w:w="1275" w:type="dxa"/>
            <w:shd w:val="clear" w:color="auto" w:fill="auto"/>
            <w:noWrap/>
            <w:vAlign w:val="center"/>
          </w:tcPr>
          <w:p w14:paraId="24561E31" w14:textId="77777777" w:rsidR="0025416D" w:rsidRPr="00E52EE8" w:rsidRDefault="0025416D" w:rsidP="00B06BB7">
            <w:pPr>
              <w:spacing w:before="40" w:after="40"/>
              <w:jc w:val="center"/>
              <w:rPr>
                <w:rFonts w:eastAsia="Times New Roman"/>
              </w:rPr>
            </w:pPr>
          </w:p>
        </w:tc>
      </w:tr>
      <w:tr w:rsidR="00E52EE8" w:rsidRPr="00E52EE8" w14:paraId="1ED9C73E" w14:textId="77777777" w:rsidTr="00F93D93">
        <w:trPr>
          <w:trHeight w:val="315"/>
        </w:trPr>
        <w:tc>
          <w:tcPr>
            <w:tcW w:w="851" w:type="dxa"/>
            <w:shd w:val="clear" w:color="auto" w:fill="auto"/>
            <w:noWrap/>
          </w:tcPr>
          <w:p w14:paraId="6D0C3130" w14:textId="77777777" w:rsidR="0025416D" w:rsidRPr="00E52EE8" w:rsidRDefault="0025416D" w:rsidP="00B06BB7">
            <w:pPr>
              <w:spacing w:before="40" w:after="40"/>
              <w:jc w:val="both"/>
              <w:rPr>
                <w:rFonts w:eastAsia="Times New Roman"/>
                <w:b/>
              </w:rPr>
            </w:pPr>
            <w:r w:rsidRPr="00E52EE8">
              <w:rPr>
                <w:rFonts w:eastAsia="Times New Roman"/>
                <w:b/>
              </w:rPr>
              <w:t>10</w:t>
            </w:r>
          </w:p>
        </w:tc>
        <w:tc>
          <w:tcPr>
            <w:tcW w:w="13891" w:type="dxa"/>
            <w:gridSpan w:val="4"/>
            <w:shd w:val="clear" w:color="auto" w:fill="auto"/>
            <w:noWrap/>
            <w:vAlign w:val="center"/>
          </w:tcPr>
          <w:p w14:paraId="07C800F7" w14:textId="77777777" w:rsidR="0025416D" w:rsidRPr="00E52EE8" w:rsidRDefault="0025416D" w:rsidP="00B06BB7">
            <w:pPr>
              <w:spacing w:before="40" w:after="40"/>
              <w:rPr>
                <w:rFonts w:eastAsia="Times New Roman"/>
                <w:b/>
              </w:rPr>
            </w:pPr>
            <w:r w:rsidRPr="00E52EE8">
              <w:rPr>
                <w:rFonts w:eastAsia="Times New Roman"/>
                <w:b/>
              </w:rPr>
              <w:t>Bình Phước</w:t>
            </w:r>
          </w:p>
        </w:tc>
      </w:tr>
      <w:tr w:rsidR="00E52EE8" w:rsidRPr="00E52EE8" w14:paraId="61D29D79" w14:textId="77777777" w:rsidTr="00F93D93">
        <w:trPr>
          <w:trHeight w:val="315"/>
        </w:trPr>
        <w:tc>
          <w:tcPr>
            <w:tcW w:w="851" w:type="dxa"/>
            <w:shd w:val="clear" w:color="auto" w:fill="auto"/>
            <w:noWrap/>
            <w:vAlign w:val="center"/>
          </w:tcPr>
          <w:p w14:paraId="23BD624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6F0B17"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46094307" w14:textId="77777777" w:rsidR="0025416D" w:rsidRPr="00E52EE8" w:rsidRDefault="0025416D" w:rsidP="00B06BB7">
            <w:pPr>
              <w:spacing w:before="40" w:after="40"/>
              <w:jc w:val="both"/>
            </w:pPr>
            <w:r w:rsidRPr="00E52EE8">
              <w:t>Công ty Cổ phần Kim Tín MDF</w:t>
            </w:r>
          </w:p>
        </w:tc>
        <w:tc>
          <w:tcPr>
            <w:tcW w:w="6804" w:type="dxa"/>
            <w:shd w:val="clear" w:color="auto" w:fill="auto"/>
            <w:vAlign w:val="center"/>
          </w:tcPr>
          <w:p w14:paraId="6C5D3CEE" w14:textId="77777777" w:rsidR="0025416D" w:rsidRPr="00E52EE8" w:rsidRDefault="0025416D" w:rsidP="00B06BB7">
            <w:pPr>
              <w:spacing w:before="40" w:after="40"/>
              <w:jc w:val="both"/>
            </w:pPr>
            <w:r w:rsidRPr="00E52EE8">
              <w:t>Đường Tôn Đức Thắng, khu phố Tân An, thị trấn Tân Phú, huyện Đồng Phú, tỉnh Bình Phước</w:t>
            </w:r>
          </w:p>
        </w:tc>
        <w:tc>
          <w:tcPr>
            <w:tcW w:w="1275" w:type="dxa"/>
            <w:shd w:val="clear" w:color="auto" w:fill="auto"/>
            <w:vAlign w:val="center"/>
          </w:tcPr>
          <w:p w14:paraId="4FF76B0C" w14:textId="77777777" w:rsidR="0025416D" w:rsidRPr="00E52EE8" w:rsidRDefault="0025416D" w:rsidP="00B06BB7">
            <w:pPr>
              <w:spacing w:before="40" w:after="40"/>
              <w:jc w:val="center"/>
            </w:pPr>
          </w:p>
        </w:tc>
      </w:tr>
      <w:tr w:rsidR="00E52EE8" w:rsidRPr="00E52EE8" w14:paraId="6516E86B" w14:textId="77777777" w:rsidTr="00F93D93">
        <w:trPr>
          <w:trHeight w:val="315"/>
        </w:trPr>
        <w:tc>
          <w:tcPr>
            <w:tcW w:w="851" w:type="dxa"/>
            <w:shd w:val="clear" w:color="auto" w:fill="auto"/>
            <w:noWrap/>
            <w:vAlign w:val="center"/>
          </w:tcPr>
          <w:p w14:paraId="67F01D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A0CD7F"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10F82F4C" w14:textId="77777777" w:rsidR="0025416D" w:rsidRPr="00E52EE8" w:rsidRDefault="0025416D" w:rsidP="00B06BB7">
            <w:pPr>
              <w:spacing w:before="40" w:after="40"/>
              <w:jc w:val="both"/>
            </w:pPr>
            <w:r w:rsidRPr="00E52EE8">
              <w:t>Chi nhánh Công ty Cổ phần Xi măng Hà Tiên 1 - Nhà máy Xi măng Bình Phước</w:t>
            </w:r>
          </w:p>
        </w:tc>
        <w:tc>
          <w:tcPr>
            <w:tcW w:w="6804" w:type="dxa"/>
            <w:shd w:val="clear" w:color="auto" w:fill="auto"/>
            <w:vAlign w:val="center"/>
          </w:tcPr>
          <w:p w14:paraId="1C3B25E5" w14:textId="77777777" w:rsidR="0025416D" w:rsidRPr="00E52EE8" w:rsidRDefault="0025416D" w:rsidP="00B06BB7">
            <w:pPr>
              <w:spacing w:before="40" w:after="40"/>
              <w:jc w:val="both"/>
            </w:pPr>
            <w:r w:rsidRPr="00E52EE8">
              <w:t>Ấp Thanh Bình, xã Thanh Lương, thị xã Bình Long, tỉnh Bình Phước</w:t>
            </w:r>
          </w:p>
        </w:tc>
        <w:tc>
          <w:tcPr>
            <w:tcW w:w="1275" w:type="dxa"/>
            <w:shd w:val="clear" w:color="auto" w:fill="auto"/>
            <w:vAlign w:val="center"/>
          </w:tcPr>
          <w:p w14:paraId="24297269" w14:textId="77777777" w:rsidR="0025416D" w:rsidRPr="00E52EE8" w:rsidRDefault="0025416D" w:rsidP="00B06BB7">
            <w:pPr>
              <w:spacing w:before="40" w:after="40"/>
              <w:jc w:val="center"/>
            </w:pPr>
          </w:p>
        </w:tc>
      </w:tr>
      <w:tr w:rsidR="00E52EE8" w:rsidRPr="00E52EE8" w14:paraId="574D22F6" w14:textId="77777777" w:rsidTr="00F93D93">
        <w:trPr>
          <w:trHeight w:val="315"/>
        </w:trPr>
        <w:tc>
          <w:tcPr>
            <w:tcW w:w="851" w:type="dxa"/>
            <w:shd w:val="clear" w:color="auto" w:fill="auto"/>
            <w:noWrap/>
            <w:vAlign w:val="center"/>
          </w:tcPr>
          <w:p w14:paraId="3ADF30E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F637F29"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471203B0" w14:textId="77777777" w:rsidR="0025416D" w:rsidRPr="00E52EE8" w:rsidRDefault="0025416D" w:rsidP="00B06BB7">
            <w:pPr>
              <w:spacing w:before="40" w:after="40"/>
              <w:jc w:val="both"/>
            </w:pPr>
            <w:r w:rsidRPr="00E52EE8">
              <w:t>Công ty Cổ phần FSC Việt Nam</w:t>
            </w:r>
          </w:p>
        </w:tc>
        <w:tc>
          <w:tcPr>
            <w:tcW w:w="6804" w:type="dxa"/>
            <w:shd w:val="clear" w:color="auto" w:fill="auto"/>
            <w:vAlign w:val="center"/>
          </w:tcPr>
          <w:p w14:paraId="19244ED5" w14:textId="77777777" w:rsidR="0025416D" w:rsidRPr="00E52EE8" w:rsidRDefault="0025416D" w:rsidP="00B06BB7">
            <w:pPr>
              <w:spacing w:before="40" w:after="40"/>
              <w:jc w:val="both"/>
            </w:pPr>
            <w:r w:rsidRPr="00E52EE8">
              <w:t>Lô C1-C14, đường Số 1, KCN Nam Đồng Phú, xã Tân Lập, huyện Đồng Phú, tỉnh Bình Phước</w:t>
            </w:r>
          </w:p>
        </w:tc>
        <w:tc>
          <w:tcPr>
            <w:tcW w:w="1275" w:type="dxa"/>
            <w:shd w:val="clear" w:color="auto" w:fill="auto"/>
            <w:vAlign w:val="center"/>
          </w:tcPr>
          <w:p w14:paraId="20F0F754" w14:textId="77777777" w:rsidR="0025416D" w:rsidRPr="00E52EE8" w:rsidRDefault="0025416D" w:rsidP="00B06BB7">
            <w:pPr>
              <w:spacing w:before="40" w:after="40"/>
              <w:jc w:val="center"/>
            </w:pPr>
          </w:p>
        </w:tc>
      </w:tr>
      <w:tr w:rsidR="00E52EE8" w:rsidRPr="00E52EE8" w14:paraId="16C922D6" w14:textId="77777777" w:rsidTr="00F93D93">
        <w:trPr>
          <w:trHeight w:val="315"/>
        </w:trPr>
        <w:tc>
          <w:tcPr>
            <w:tcW w:w="851" w:type="dxa"/>
            <w:shd w:val="clear" w:color="auto" w:fill="auto"/>
            <w:noWrap/>
            <w:vAlign w:val="center"/>
          </w:tcPr>
          <w:p w14:paraId="4543223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847292"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632C15AA" w14:textId="77777777" w:rsidR="0025416D" w:rsidRPr="00E52EE8" w:rsidRDefault="0025416D" w:rsidP="00B06BB7">
            <w:pPr>
              <w:spacing w:before="40" w:after="40"/>
              <w:jc w:val="both"/>
            </w:pPr>
            <w:r w:rsidRPr="00E52EE8">
              <w:t>Trung tâm Y tế huyện Bù Đốp</w:t>
            </w:r>
          </w:p>
        </w:tc>
        <w:tc>
          <w:tcPr>
            <w:tcW w:w="6804" w:type="dxa"/>
            <w:shd w:val="clear" w:color="auto" w:fill="auto"/>
            <w:vAlign w:val="center"/>
          </w:tcPr>
          <w:p w14:paraId="2D4817AA" w14:textId="77777777" w:rsidR="0025416D" w:rsidRPr="00E52EE8" w:rsidRDefault="0025416D" w:rsidP="00B06BB7">
            <w:pPr>
              <w:spacing w:before="40" w:after="40"/>
              <w:jc w:val="both"/>
            </w:pPr>
            <w:r w:rsidRPr="00E52EE8">
              <w:t>Khu phố Thanh Xuân, thị trấn Thanh Bình, huyện Bù Đốp, tỉnh Bình Phước</w:t>
            </w:r>
          </w:p>
        </w:tc>
        <w:tc>
          <w:tcPr>
            <w:tcW w:w="1275" w:type="dxa"/>
            <w:shd w:val="clear" w:color="auto" w:fill="auto"/>
            <w:vAlign w:val="center"/>
          </w:tcPr>
          <w:p w14:paraId="41C0A6BB" w14:textId="77777777" w:rsidR="0025416D" w:rsidRPr="00E52EE8" w:rsidRDefault="0025416D" w:rsidP="00B06BB7">
            <w:pPr>
              <w:spacing w:before="40" w:after="40"/>
              <w:jc w:val="center"/>
            </w:pPr>
          </w:p>
        </w:tc>
      </w:tr>
      <w:tr w:rsidR="00E52EE8" w:rsidRPr="00E52EE8" w14:paraId="38B1CA08" w14:textId="77777777" w:rsidTr="00F93D93">
        <w:trPr>
          <w:trHeight w:val="315"/>
        </w:trPr>
        <w:tc>
          <w:tcPr>
            <w:tcW w:w="851" w:type="dxa"/>
            <w:shd w:val="clear" w:color="auto" w:fill="auto"/>
            <w:noWrap/>
            <w:vAlign w:val="center"/>
          </w:tcPr>
          <w:p w14:paraId="3D4A297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126474C"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148A12DE" w14:textId="77777777" w:rsidR="0025416D" w:rsidRPr="00E52EE8" w:rsidRDefault="0025416D" w:rsidP="00B06BB7">
            <w:pPr>
              <w:spacing w:before="40" w:after="40"/>
              <w:jc w:val="both"/>
            </w:pPr>
            <w:r w:rsidRPr="00E52EE8">
              <w:t>Trung tâm Y tế huyện Lộc Ninh</w:t>
            </w:r>
          </w:p>
        </w:tc>
        <w:tc>
          <w:tcPr>
            <w:tcW w:w="6804" w:type="dxa"/>
            <w:shd w:val="clear" w:color="auto" w:fill="auto"/>
            <w:vAlign w:val="center"/>
          </w:tcPr>
          <w:p w14:paraId="1002837A" w14:textId="77777777" w:rsidR="0025416D" w:rsidRPr="00E52EE8" w:rsidRDefault="0025416D" w:rsidP="00B06BB7">
            <w:pPr>
              <w:spacing w:before="40" w:after="40"/>
              <w:jc w:val="both"/>
            </w:pPr>
            <w:r w:rsidRPr="00E52EE8">
              <w:t>Khu phố Ninh Hòa, thị trấn Lộc Ninh, huyện Lộc Ninh, tỉnh Bình Phước</w:t>
            </w:r>
          </w:p>
        </w:tc>
        <w:tc>
          <w:tcPr>
            <w:tcW w:w="1275" w:type="dxa"/>
            <w:shd w:val="clear" w:color="auto" w:fill="auto"/>
            <w:vAlign w:val="center"/>
          </w:tcPr>
          <w:p w14:paraId="4B7A94F8" w14:textId="77777777" w:rsidR="0025416D" w:rsidRPr="00E52EE8" w:rsidRDefault="0025416D" w:rsidP="00B06BB7">
            <w:pPr>
              <w:spacing w:before="40" w:after="40"/>
              <w:jc w:val="center"/>
            </w:pPr>
          </w:p>
        </w:tc>
      </w:tr>
      <w:tr w:rsidR="00E52EE8" w:rsidRPr="00E52EE8" w14:paraId="731CEB5F" w14:textId="77777777" w:rsidTr="00F93D93">
        <w:trPr>
          <w:trHeight w:val="315"/>
        </w:trPr>
        <w:tc>
          <w:tcPr>
            <w:tcW w:w="851" w:type="dxa"/>
            <w:shd w:val="clear" w:color="auto" w:fill="auto"/>
            <w:noWrap/>
            <w:vAlign w:val="center"/>
          </w:tcPr>
          <w:p w14:paraId="17A069E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00A8F78"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302EA0F2" w14:textId="77777777" w:rsidR="0025416D" w:rsidRPr="00E52EE8" w:rsidRDefault="0025416D" w:rsidP="00B06BB7">
            <w:pPr>
              <w:spacing w:before="40" w:after="40"/>
              <w:jc w:val="both"/>
            </w:pPr>
            <w:r w:rsidRPr="00E52EE8">
              <w:t>Bệnh viện Nhân Ái</w:t>
            </w:r>
          </w:p>
        </w:tc>
        <w:tc>
          <w:tcPr>
            <w:tcW w:w="6804" w:type="dxa"/>
            <w:shd w:val="clear" w:color="auto" w:fill="auto"/>
            <w:vAlign w:val="center"/>
          </w:tcPr>
          <w:p w14:paraId="07E14028" w14:textId="77777777" w:rsidR="0025416D" w:rsidRPr="00E52EE8" w:rsidRDefault="0025416D" w:rsidP="00B06BB7">
            <w:pPr>
              <w:spacing w:before="40" w:after="40"/>
              <w:jc w:val="both"/>
            </w:pPr>
            <w:r w:rsidRPr="00E52EE8">
              <w:t>Xã Phú Văn, huyện Bù Gia Mập, tỉnh Bình Phước</w:t>
            </w:r>
          </w:p>
        </w:tc>
        <w:tc>
          <w:tcPr>
            <w:tcW w:w="1275" w:type="dxa"/>
            <w:shd w:val="clear" w:color="auto" w:fill="auto"/>
            <w:vAlign w:val="center"/>
          </w:tcPr>
          <w:p w14:paraId="6766F048" w14:textId="77777777" w:rsidR="0025416D" w:rsidRPr="00E52EE8" w:rsidRDefault="0025416D" w:rsidP="00B06BB7">
            <w:pPr>
              <w:spacing w:before="40" w:after="40"/>
              <w:jc w:val="center"/>
            </w:pPr>
          </w:p>
        </w:tc>
      </w:tr>
      <w:tr w:rsidR="00E52EE8" w:rsidRPr="00E52EE8" w14:paraId="2EA81C57" w14:textId="77777777" w:rsidTr="00F93D93">
        <w:trPr>
          <w:trHeight w:val="315"/>
        </w:trPr>
        <w:tc>
          <w:tcPr>
            <w:tcW w:w="851" w:type="dxa"/>
            <w:shd w:val="clear" w:color="auto" w:fill="auto"/>
            <w:noWrap/>
            <w:vAlign w:val="center"/>
          </w:tcPr>
          <w:p w14:paraId="377E86F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0C50FB"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4F8B56D8" w14:textId="77777777" w:rsidR="0025416D" w:rsidRPr="00E52EE8" w:rsidRDefault="0025416D" w:rsidP="00B06BB7">
            <w:pPr>
              <w:spacing w:before="40" w:after="40"/>
              <w:jc w:val="both"/>
            </w:pPr>
            <w:r w:rsidRPr="00E52EE8">
              <w:t>Trung tâm Y tế huyện Chơn Thành</w:t>
            </w:r>
          </w:p>
        </w:tc>
        <w:tc>
          <w:tcPr>
            <w:tcW w:w="6804" w:type="dxa"/>
            <w:shd w:val="clear" w:color="auto" w:fill="auto"/>
            <w:vAlign w:val="center"/>
          </w:tcPr>
          <w:p w14:paraId="2F8F7602" w14:textId="77777777" w:rsidR="0025416D" w:rsidRPr="00E52EE8" w:rsidRDefault="0025416D" w:rsidP="00B06BB7">
            <w:pPr>
              <w:spacing w:before="40" w:after="40"/>
              <w:jc w:val="both"/>
            </w:pPr>
            <w:r w:rsidRPr="00E52EE8">
              <w:t>Khu phố Trung Lợi, thị trấn Chơn Thành, huyện Chơn Thành, tỉnh Bình Phước</w:t>
            </w:r>
          </w:p>
        </w:tc>
        <w:tc>
          <w:tcPr>
            <w:tcW w:w="1275" w:type="dxa"/>
            <w:shd w:val="clear" w:color="auto" w:fill="auto"/>
            <w:vAlign w:val="center"/>
          </w:tcPr>
          <w:p w14:paraId="2DAF06E4" w14:textId="77777777" w:rsidR="0025416D" w:rsidRPr="00E52EE8" w:rsidRDefault="0025416D" w:rsidP="00B06BB7">
            <w:pPr>
              <w:spacing w:before="40" w:after="40"/>
              <w:jc w:val="center"/>
            </w:pPr>
          </w:p>
        </w:tc>
      </w:tr>
      <w:tr w:rsidR="00E52EE8" w:rsidRPr="00E52EE8" w14:paraId="0444CF77" w14:textId="77777777" w:rsidTr="00F93D93">
        <w:trPr>
          <w:trHeight w:val="315"/>
        </w:trPr>
        <w:tc>
          <w:tcPr>
            <w:tcW w:w="851" w:type="dxa"/>
            <w:shd w:val="clear" w:color="auto" w:fill="auto"/>
            <w:noWrap/>
            <w:vAlign w:val="center"/>
          </w:tcPr>
          <w:p w14:paraId="0254025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BEA50B7"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17277485" w14:textId="77777777" w:rsidR="0025416D" w:rsidRPr="00E52EE8" w:rsidRDefault="0025416D" w:rsidP="00B06BB7">
            <w:pPr>
              <w:spacing w:before="40" w:after="40"/>
              <w:jc w:val="both"/>
            </w:pPr>
            <w:r w:rsidRPr="00E52EE8">
              <w:t>Trung tâm Y tế thị xã Bình Long</w:t>
            </w:r>
          </w:p>
        </w:tc>
        <w:tc>
          <w:tcPr>
            <w:tcW w:w="6804" w:type="dxa"/>
            <w:shd w:val="clear" w:color="auto" w:fill="auto"/>
            <w:vAlign w:val="center"/>
          </w:tcPr>
          <w:p w14:paraId="5FADDC45" w14:textId="77777777" w:rsidR="0025416D" w:rsidRPr="00E52EE8" w:rsidRDefault="0025416D" w:rsidP="00B06BB7">
            <w:pPr>
              <w:spacing w:before="40" w:after="40"/>
              <w:jc w:val="both"/>
            </w:pPr>
            <w:r w:rsidRPr="00E52EE8">
              <w:t>Số 82, đường Phan Bội Châu, thị xã Bình Long, tỉnh Bình Phước</w:t>
            </w:r>
          </w:p>
        </w:tc>
        <w:tc>
          <w:tcPr>
            <w:tcW w:w="1275" w:type="dxa"/>
            <w:shd w:val="clear" w:color="auto" w:fill="auto"/>
            <w:vAlign w:val="center"/>
          </w:tcPr>
          <w:p w14:paraId="2BE8279F" w14:textId="77777777" w:rsidR="0025416D" w:rsidRPr="00E52EE8" w:rsidRDefault="0025416D" w:rsidP="00B06BB7">
            <w:pPr>
              <w:spacing w:before="40" w:after="40"/>
              <w:jc w:val="center"/>
            </w:pPr>
            <w:r w:rsidRPr="00E52EE8">
              <w:t>3 tr</w:t>
            </w:r>
          </w:p>
        </w:tc>
      </w:tr>
      <w:tr w:rsidR="00E52EE8" w:rsidRPr="00E52EE8" w14:paraId="1EA7BC71" w14:textId="77777777" w:rsidTr="00F93D93">
        <w:trPr>
          <w:trHeight w:val="315"/>
        </w:trPr>
        <w:tc>
          <w:tcPr>
            <w:tcW w:w="851" w:type="dxa"/>
            <w:shd w:val="clear" w:color="auto" w:fill="auto"/>
            <w:noWrap/>
            <w:vAlign w:val="center"/>
          </w:tcPr>
          <w:p w14:paraId="5ED7AD6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23D921"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614D8DDE" w14:textId="77777777" w:rsidR="0025416D" w:rsidRPr="00E52EE8" w:rsidRDefault="0025416D" w:rsidP="00B06BB7">
            <w:pPr>
              <w:spacing w:before="40" w:after="40"/>
              <w:jc w:val="both"/>
            </w:pPr>
            <w:r w:rsidRPr="00E52EE8">
              <w:t>Bệnh viện Quân dân y 16 thuộc Binh đoàn..</w:t>
            </w:r>
          </w:p>
        </w:tc>
        <w:tc>
          <w:tcPr>
            <w:tcW w:w="6804" w:type="dxa"/>
            <w:shd w:val="clear" w:color="auto" w:fill="auto"/>
            <w:vAlign w:val="center"/>
          </w:tcPr>
          <w:p w14:paraId="77487767" w14:textId="77777777" w:rsidR="0025416D" w:rsidRPr="00E52EE8" w:rsidRDefault="0025416D" w:rsidP="00B06BB7">
            <w:pPr>
              <w:spacing w:before="40" w:after="40"/>
              <w:jc w:val="both"/>
            </w:pPr>
            <w:r w:rsidRPr="00E52EE8">
              <w:t>Khu phố Phước An, phường Tân Xuân, thị xã Đồng Xoài, tỉnh Bình Phước</w:t>
            </w:r>
          </w:p>
        </w:tc>
        <w:tc>
          <w:tcPr>
            <w:tcW w:w="1275" w:type="dxa"/>
            <w:shd w:val="clear" w:color="auto" w:fill="auto"/>
            <w:vAlign w:val="center"/>
          </w:tcPr>
          <w:p w14:paraId="3219B0FE" w14:textId="77777777" w:rsidR="0025416D" w:rsidRPr="00E52EE8" w:rsidRDefault="0025416D" w:rsidP="00B06BB7">
            <w:pPr>
              <w:spacing w:before="40" w:after="40"/>
              <w:jc w:val="center"/>
            </w:pPr>
          </w:p>
        </w:tc>
      </w:tr>
      <w:tr w:rsidR="00E52EE8" w:rsidRPr="00E52EE8" w14:paraId="1466A7EA" w14:textId="77777777" w:rsidTr="00F93D93">
        <w:trPr>
          <w:trHeight w:val="315"/>
        </w:trPr>
        <w:tc>
          <w:tcPr>
            <w:tcW w:w="851" w:type="dxa"/>
            <w:shd w:val="clear" w:color="auto" w:fill="auto"/>
            <w:noWrap/>
            <w:vAlign w:val="center"/>
          </w:tcPr>
          <w:p w14:paraId="23F50F6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5D69F2"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19B615E0" w14:textId="77777777" w:rsidR="0025416D" w:rsidRPr="00E52EE8" w:rsidRDefault="0025416D" w:rsidP="00B06BB7">
            <w:pPr>
              <w:spacing w:before="40" w:after="40"/>
              <w:jc w:val="both"/>
            </w:pPr>
            <w:r w:rsidRPr="00E52EE8">
              <w:t>Bệnh viện Đa khoa tỉnh Bình Phước</w:t>
            </w:r>
          </w:p>
        </w:tc>
        <w:tc>
          <w:tcPr>
            <w:tcW w:w="6804" w:type="dxa"/>
            <w:shd w:val="clear" w:color="auto" w:fill="auto"/>
            <w:vAlign w:val="center"/>
          </w:tcPr>
          <w:p w14:paraId="7971E540" w14:textId="77777777" w:rsidR="0025416D" w:rsidRPr="00E52EE8" w:rsidRDefault="0025416D" w:rsidP="00B06BB7">
            <w:pPr>
              <w:spacing w:before="40" w:after="40"/>
              <w:jc w:val="both"/>
            </w:pPr>
            <w:r w:rsidRPr="00E52EE8">
              <w:t>Quốc lộ 14, xã Tiến Thành, thị xã Đồng Xoài, tỉnh Bình Phước</w:t>
            </w:r>
          </w:p>
        </w:tc>
        <w:tc>
          <w:tcPr>
            <w:tcW w:w="1275" w:type="dxa"/>
            <w:shd w:val="clear" w:color="auto" w:fill="auto"/>
            <w:vAlign w:val="center"/>
          </w:tcPr>
          <w:p w14:paraId="2174AEE7" w14:textId="77777777" w:rsidR="0025416D" w:rsidRPr="00E52EE8" w:rsidRDefault="0025416D" w:rsidP="00B06BB7">
            <w:pPr>
              <w:spacing w:before="40" w:after="40"/>
              <w:jc w:val="center"/>
            </w:pPr>
          </w:p>
        </w:tc>
      </w:tr>
      <w:tr w:rsidR="00E52EE8" w:rsidRPr="00E52EE8" w14:paraId="747F1424" w14:textId="77777777" w:rsidTr="00F93D93">
        <w:trPr>
          <w:trHeight w:val="315"/>
        </w:trPr>
        <w:tc>
          <w:tcPr>
            <w:tcW w:w="851" w:type="dxa"/>
            <w:shd w:val="clear" w:color="auto" w:fill="auto"/>
            <w:noWrap/>
            <w:vAlign w:val="center"/>
          </w:tcPr>
          <w:p w14:paraId="4144873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04F0B8"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4193C093" w14:textId="77777777" w:rsidR="0025416D" w:rsidRPr="00E52EE8" w:rsidRDefault="0025416D" w:rsidP="00B06BB7">
            <w:pPr>
              <w:spacing w:before="40" w:after="40"/>
              <w:jc w:val="both"/>
            </w:pPr>
            <w:r w:rsidRPr="00E52EE8">
              <w:t>Bệnh viện Y học Cổ truyền tỉnh Bình Phước</w:t>
            </w:r>
          </w:p>
        </w:tc>
        <w:tc>
          <w:tcPr>
            <w:tcW w:w="6804" w:type="dxa"/>
            <w:shd w:val="clear" w:color="auto" w:fill="auto"/>
            <w:vAlign w:val="center"/>
          </w:tcPr>
          <w:p w14:paraId="5C4F994C" w14:textId="77777777" w:rsidR="0025416D" w:rsidRPr="00E52EE8" w:rsidRDefault="0025416D" w:rsidP="00B06BB7">
            <w:pPr>
              <w:spacing w:before="40" w:after="40"/>
              <w:jc w:val="both"/>
            </w:pPr>
            <w:r w:rsidRPr="00E52EE8">
              <w:t>Quốc lộ 14, phường Tân Thiện, thị xã Đồng Xoài, tỉnh Bình Phước</w:t>
            </w:r>
          </w:p>
        </w:tc>
        <w:tc>
          <w:tcPr>
            <w:tcW w:w="1275" w:type="dxa"/>
            <w:shd w:val="clear" w:color="auto" w:fill="auto"/>
            <w:vAlign w:val="center"/>
          </w:tcPr>
          <w:p w14:paraId="74B8E6E7" w14:textId="77777777" w:rsidR="0025416D" w:rsidRPr="00E52EE8" w:rsidRDefault="0025416D" w:rsidP="00B06BB7">
            <w:pPr>
              <w:spacing w:before="40" w:after="40"/>
              <w:jc w:val="center"/>
            </w:pPr>
          </w:p>
        </w:tc>
      </w:tr>
      <w:tr w:rsidR="00E52EE8" w:rsidRPr="00E52EE8" w14:paraId="7549701F" w14:textId="77777777" w:rsidTr="00F93D93">
        <w:trPr>
          <w:trHeight w:val="315"/>
        </w:trPr>
        <w:tc>
          <w:tcPr>
            <w:tcW w:w="851" w:type="dxa"/>
            <w:shd w:val="clear" w:color="auto" w:fill="auto"/>
            <w:noWrap/>
            <w:vAlign w:val="center"/>
          </w:tcPr>
          <w:p w14:paraId="4A349C6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609725"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17935916" w14:textId="77777777" w:rsidR="0025416D" w:rsidRPr="00E52EE8" w:rsidRDefault="0025416D" w:rsidP="00B06BB7">
            <w:pPr>
              <w:spacing w:before="40" w:after="40"/>
              <w:jc w:val="both"/>
            </w:pPr>
            <w:r w:rsidRPr="00E52EE8">
              <w:t>Trung tâm Y tế thị xã Đồng Xoài</w:t>
            </w:r>
          </w:p>
        </w:tc>
        <w:tc>
          <w:tcPr>
            <w:tcW w:w="6804" w:type="dxa"/>
            <w:shd w:val="clear" w:color="auto" w:fill="auto"/>
            <w:vAlign w:val="center"/>
          </w:tcPr>
          <w:p w14:paraId="0ACD5106" w14:textId="77777777" w:rsidR="0025416D" w:rsidRPr="00E52EE8" w:rsidRDefault="0025416D" w:rsidP="00B06BB7">
            <w:pPr>
              <w:spacing w:before="40" w:after="40"/>
              <w:jc w:val="both"/>
            </w:pPr>
            <w:r w:rsidRPr="00E52EE8">
              <w:t>Quốc lộ 14, phường Tân Thiện, thị xã Đồng Xoài, tỉnh Bình Phước</w:t>
            </w:r>
          </w:p>
        </w:tc>
        <w:tc>
          <w:tcPr>
            <w:tcW w:w="1275" w:type="dxa"/>
            <w:shd w:val="clear" w:color="auto" w:fill="auto"/>
            <w:vAlign w:val="center"/>
          </w:tcPr>
          <w:p w14:paraId="01AA1738" w14:textId="77777777" w:rsidR="0025416D" w:rsidRPr="00E52EE8" w:rsidRDefault="0025416D" w:rsidP="00B06BB7">
            <w:pPr>
              <w:spacing w:before="40" w:after="40"/>
              <w:jc w:val="center"/>
            </w:pPr>
          </w:p>
        </w:tc>
      </w:tr>
      <w:tr w:rsidR="00E52EE8" w:rsidRPr="00E52EE8" w14:paraId="7A3A6804" w14:textId="77777777" w:rsidTr="00F93D93">
        <w:trPr>
          <w:trHeight w:val="315"/>
        </w:trPr>
        <w:tc>
          <w:tcPr>
            <w:tcW w:w="851" w:type="dxa"/>
            <w:shd w:val="clear" w:color="auto" w:fill="auto"/>
            <w:noWrap/>
            <w:vAlign w:val="center"/>
          </w:tcPr>
          <w:p w14:paraId="1D5F389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90BE53B"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0865EE7D" w14:textId="77777777" w:rsidR="0025416D" w:rsidRPr="00E52EE8" w:rsidRDefault="0025416D" w:rsidP="00B06BB7">
            <w:pPr>
              <w:spacing w:before="40" w:after="40"/>
              <w:jc w:val="both"/>
            </w:pPr>
            <w:r w:rsidRPr="00E52EE8">
              <w:t>Bệnh viện Đa khoa tư nhân Thánh Tâm</w:t>
            </w:r>
          </w:p>
        </w:tc>
        <w:tc>
          <w:tcPr>
            <w:tcW w:w="6804" w:type="dxa"/>
            <w:shd w:val="clear" w:color="auto" w:fill="auto"/>
            <w:vAlign w:val="center"/>
          </w:tcPr>
          <w:p w14:paraId="497AF405" w14:textId="77777777" w:rsidR="0025416D" w:rsidRPr="00E52EE8" w:rsidRDefault="0025416D" w:rsidP="00B06BB7">
            <w:pPr>
              <w:spacing w:before="40" w:after="40"/>
              <w:jc w:val="both"/>
            </w:pPr>
            <w:r w:rsidRPr="00E52EE8">
              <w:t>Ấp 3, xã Tiến Hưng, thị xã Đồng Xoài, tỉnh Bình Phước</w:t>
            </w:r>
          </w:p>
        </w:tc>
        <w:tc>
          <w:tcPr>
            <w:tcW w:w="1275" w:type="dxa"/>
            <w:shd w:val="clear" w:color="auto" w:fill="auto"/>
            <w:vAlign w:val="center"/>
          </w:tcPr>
          <w:p w14:paraId="0CF05004" w14:textId="77777777" w:rsidR="0025416D" w:rsidRPr="00E52EE8" w:rsidRDefault="0025416D" w:rsidP="00B06BB7">
            <w:pPr>
              <w:spacing w:before="40" w:after="40"/>
              <w:jc w:val="center"/>
            </w:pPr>
            <w:r w:rsidRPr="00E52EE8">
              <w:t>12 tr</w:t>
            </w:r>
          </w:p>
        </w:tc>
      </w:tr>
      <w:tr w:rsidR="00E52EE8" w:rsidRPr="00E52EE8" w14:paraId="1EAF7238" w14:textId="77777777" w:rsidTr="00F93D93">
        <w:trPr>
          <w:trHeight w:val="315"/>
        </w:trPr>
        <w:tc>
          <w:tcPr>
            <w:tcW w:w="851" w:type="dxa"/>
            <w:shd w:val="clear" w:color="auto" w:fill="auto"/>
            <w:noWrap/>
            <w:vAlign w:val="center"/>
          </w:tcPr>
          <w:p w14:paraId="2DB554F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8A7190"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7A335A41" w14:textId="77777777" w:rsidR="0025416D" w:rsidRPr="00E52EE8" w:rsidRDefault="0025416D" w:rsidP="00B06BB7">
            <w:pPr>
              <w:spacing w:before="40" w:after="40"/>
              <w:jc w:val="both"/>
            </w:pPr>
            <w:r w:rsidRPr="00E52EE8">
              <w:t>Trung tâm Y tế huyện Đồng Phú</w:t>
            </w:r>
          </w:p>
        </w:tc>
        <w:tc>
          <w:tcPr>
            <w:tcW w:w="6804" w:type="dxa"/>
            <w:shd w:val="clear" w:color="auto" w:fill="auto"/>
            <w:vAlign w:val="center"/>
          </w:tcPr>
          <w:p w14:paraId="1F1A719E" w14:textId="77777777" w:rsidR="0025416D" w:rsidRPr="00E52EE8" w:rsidRDefault="0025416D" w:rsidP="00B06BB7">
            <w:pPr>
              <w:spacing w:before="40" w:after="40"/>
              <w:jc w:val="both"/>
            </w:pPr>
            <w:r w:rsidRPr="00E52EE8">
              <w:t>Khu phố Tân Liên, thị trấn Tân Phú, huyện Đồng Phú, tỉnh Bình Phước</w:t>
            </w:r>
          </w:p>
        </w:tc>
        <w:tc>
          <w:tcPr>
            <w:tcW w:w="1275" w:type="dxa"/>
            <w:shd w:val="clear" w:color="auto" w:fill="auto"/>
            <w:vAlign w:val="center"/>
          </w:tcPr>
          <w:p w14:paraId="54857391" w14:textId="77777777" w:rsidR="0025416D" w:rsidRPr="00E52EE8" w:rsidRDefault="0025416D" w:rsidP="00B06BB7">
            <w:pPr>
              <w:spacing w:before="40" w:after="40"/>
              <w:jc w:val="center"/>
            </w:pPr>
          </w:p>
        </w:tc>
      </w:tr>
      <w:tr w:rsidR="00E52EE8" w:rsidRPr="00E52EE8" w14:paraId="0E71A6F1" w14:textId="77777777" w:rsidTr="00F93D93">
        <w:trPr>
          <w:trHeight w:val="315"/>
        </w:trPr>
        <w:tc>
          <w:tcPr>
            <w:tcW w:w="851" w:type="dxa"/>
            <w:shd w:val="clear" w:color="auto" w:fill="auto"/>
            <w:noWrap/>
            <w:vAlign w:val="center"/>
          </w:tcPr>
          <w:p w14:paraId="4BBDA17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4E73063"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7438129D" w14:textId="77777777" w:rsidR="0025416D" w:rsidRPr="00E52EE8" w:rsidRDefault="0025416D" w:rsidP="00B06BB7">
            <w:pPr>
              <w:spacing w:before="40" w:after="40"/>
              <w:jc w:val="both"/>
            </w:pPr>
            <w:r w:rsidRPr="00E52EE8">
              <w:t>Trung tâm Y tế huyện Bù Đăng</w:t>
            </w:r>
          </w:p>
        </w:tc>
        <w:tc>
          <w:tcPr>
            <w:tcW w:w="6804" w:type="dxa"/>
            <w:shd w:val="clear" w:color="auto" w:fill="auto"/>
            <w:vAlign w:val="center"/>
          </w:tcPr>
          <w:p w14:paraId="262F0A45" w14:textId="77777777" w:rsidR="0025416D" w:rsidRPr="00E52EE8" w:rsidRDefault="0025416D" w:rsidP="00B06BB7">
            <w:pPr>
              <w:spacing w:before="40" w:after="40"/>
              <w:jc w:val="both"/>
            </w:pPr>
            <w:r w:rsidRPr="00E52EE8">
              <w:t>Đường Lý Thường Kiệt, thị trấn Đức Phong, huyện Bù Đăng, tỉnh Bình Phước</w:t>
            </w:r>
          </w:p>
        </w:tc>
        <w:tc>
          <w:tcPr>
            <w:tcW w:w="1275" w:type="dxa"/>
            <w:shd w:val="clear" w:color="auto" w:fill="auto"/>
            <w:vAlign w:val="center"/>
          </w:tcPr>
          <w:p w14:paraId="75A9CEDB" w14:textId="77777777" w:rsidR="0025416D" w:rsidRPr="00E52EE8" w:rsidRDefault="0025416D" w:rsidP="00B06BB7">
            <w:pPr>
              <w:spacing w:before="40" w:after="40"/>
              <w:jc w:val="center"/>
            </w:pPr>
          </w:p>
        </w:tc>
      </w:tr>
      <w:tr w:rsidR="00E52EE8" w:rsidRPr="00E52EE8" w14:paraId="2FA598AA" w14:textId="77777777" w:rsidTr="00F93D93">
        <w:trPr>
          <w:trHeight w:val="315"/>
        </w:trPr>
        <w:tc>
          <w:tcPr>
            <w:tcW w:w="851" w:type="dxa"/>
            <w:shd w:val="clear" w:color="auto" w:fill="auto"/>
            <w:noWrap/>
            <w:vAlign w:val="center"/>
          </w:tcPr>
          <w:p w14:paraId="391E16E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262AF2E"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2EE7682E" w14:textId="77777777" w:rsidR="0025416D" w:rsidRPr="00E52EE8" w:rsidRDefault="0025416D" w:rsidP="00B06BB7">
            <w:pPr>
              <w:spacing w:before="40" w:after="40"/>
              <w:jc w:val="both"/>
            </w:pPr>
            <w:r w:rsidRPr="00E52EE8">
              <w:t>Trung tâm Y tế thị xã Phước Long</w:t>
            </w:r>
          </w:p>
        </w:tc>
        <w:tc>
          <w:tcPr>
            <w:tcW w:w="6804" w:type="dxa"/>
            <w:shd w:val="clear" w:color="auto" w:fill="auto"/>
            <w:vAlign w:val="center"/>
          </w:tcPr>
          <w:p w14:paraId="7E9478D6" w14:textId="77777777" w:rsidR="0025416D" w:rsidRPr="00E52EE8" w:rsidRDefault="0025416D" w:rsidP="00B06BB7">
            <w:pPr>
              <w:spacing w:before="40" w:after="40"/>
              <w:jc w:val="both"/>
            </w:pPr>
            <w:r w:rsidRPr="00E52EE8">
              <w:t>Phường Long Thủy, thị xã Phước Long, tỉnh Bình Phước</w:t>
            </w:r>
          </w:p>
        </w:tc>
        <w:tc>
          <w:tcPr>
            <w:tcW w:w="1275" w:type="dxa"/>
            <w:shd w:val="clear" w:color="auto" w:fill="auto"/>
            <w:vAlign w:val="center"/>
          </w:tcPr>
          <w:p w14:paraId="20EC9890" w14:textId="77777777" w:rsidR="0025416D" w:rsidRPr="00E52EE8" w:rsidRDefault="0025416D" w:rsidP="00B06BB7">
            <w:pPr>
              <w:spacing w:before="40" w:after="40"/>
              <w:jc w:val="center"/>
            </w:pPr>
          </w:p>
        </w:tc>
      </w:tr>
      <w:tr w:rsidR="00E52EE8" w:rsidRPr="00E52EE8" w14:paraId="48F82674" w14:textId="77777777" w:rsidTr="00F93D93">
        <w:trPr>
          <w:trHeight w:val="315"/>
        </w:trPr>
        <w:tc>
          <w:tcPr>
            <w:tcW w:w="851" w:type="dxa"/>
            <w:shd w:val="clear" w:color="auto" w:fill="auto"/>
            <w:noWrap/>
            <w:vAlign w:val="center"/>
          </w:tcPr>
          <w:p w14:paraId="7EDE8F1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25582D"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vAlign w:val="center"/>
          </w:tcPr>
          <w:p w14:paraId="22B48DF1" w14:textId="77777777" w:rsidR="0025416D" w:rsidRPr="00E52EE8" w:rsidRDefault="0025416D" w:rsidP="00B06BB7">
            <w:pPr>
              <w:spacing w:before="40" w:after="40"/>
              <w:jc w:val="both"/>
            </w:pPr>
            <w:r w:rsidRPr="00E52EE8">
              <w:t>Công ty TNHH MTV Cao su Bình Long</w:t>
            </w:r>
          </w:p>
        </w:tc>
        <w:tc>
          <w:tcPr>
            <w:tcW w:w="6804" w:type="dxa"/>
            <w:shd w:val="clear" w:color="auto" w:fill="auto"/>
            <w:vAlign w:val="center"/>
          </w:tcPr>
          <w:p w14:paraId="03B616FE" w14:textId="77777777" w:rsidR="0025416D" w:rsidRPr="00E52EE8" w:rsidRDefault="0025416D" w:rsidP="00B06BB7">
            <w:pPr>
              <w:spacing w:before="40" w:after="40"/>
              <w:jc w:val="both"/>
            </w:pPr>
            <w:r w:rsidRPr="00E52EE8">
              <w:t>Quốc lộ 13, phường Hưng Chiến, thị xã Bình Long, tỉnh Bình Phước</w:t>
            </w:r>
          </w:p>
        </w:tc>
        <w:tc>
          <w:tcPr>
            <w:tcW w:w="1275" w:type="dxa"/>
            <w:shd w:val="clear" w:color="auto" w:fill="auto"/>
            <w:vAlign w:val="center"/>
          </w:tcPr>
          <w:p w14:paraId="7B9CC9D7" w14:textId="77777777" w:rsidR="0025416D" w:rsidRPr="00E52EE8" w:rsidRDefault="0025416D" w:rsidP="00B06BB7">
            <w:pPr>
              <w:spacing w:before="40" w:after="40"/>
              <w:jc w:val="center"/>
            </w:pPr>
          </w:p>
        </w:tc>
      </w:tr>
      <w:tr w:rsidR="00E52EE8" w:rsidRPr="00E52EE8" w14:paraId="28335151" w14:textId="77777777" w:rsidTr="00F93D93">
        <w:trPr>
          <w:trHeight w:val="315"/>
        </w:trPr>
        <w:tc>
          <w:tcPr>
            <w:tcW w:w="851" w:type="dxa"/>
            <w:shd w:val="clear" w:color="auto" w:fill="auto"/>
            <w:noWrap/>
            <w:vAlign w:val="center"/>
          </w:tcPr>
          <w:p w14:paraId="72E818D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D0CDA40"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vAlign w:val="center"/>
          </w:tcPr>
          <w:p w14:paraId="011D984E" w14:textId="77777777" w:rsidR="0025416D" w:rsidRPr="00E52EE8" w:rsidRDefault="0025416D" w:rsidP="00B06BB7">
            <w:pPr>
              <w:spacing w:before="40" w:after="40"/>
              <w:jc w:val="both"/>
            </w:pPr>
            <w:r w:rsidRPr="00E52EE8">
              <w:t>Công TNHH MTV Cao su Lộc Ninh</w:t>
            </w:r>
          </w:p>
        </w:tc>
        <w:tc>
          <w:tcPr>
            <w:tcW w:w="6804" w:type="dxa"/>
            <w:shd w:val="clear" w:color="auto" w:fill="auto"/>
            <w:vAlign w:val="center"/>
          </w:tcPr>
          <w:p w14:paraId="67688DA6" w14:textId="77777777" w:rsidR="0025416D" w:rsidRPr="00E52EE8" w:rsidRDefault="0025416D" w:rsidP="00B06BB7">
            <w:pPr>
              <w:spacing w:before="40" w:after="40"/>
              <w:jc w:val="both"/>
            </w:pPr>
            <w:r w:rsidRPr="00E52EE8">
              <w:t>Khu phố Ninh Thuận, thị trấn Lộc Ninh, huyện Lộc Ninh, tỉnh Bình Phước</w:t>
            </w:r>
          </w:p>
        </w:tc>
        <w:tc>
          <w:tcPr>
            <w:tcW w:w="1275" w:type="dxa"/>
            <w:shd w:val="clear" w:color="auto" w:fill="auto"/>
            <w:vAlign w:val="center"/>
          </w:tcPr>
          <w:p w14:paraId="310F04AE" w14:textId="77777777" w:rsidR="0025416D" w:rsidRPr="00E52EE8" w:rsidRDefault="0025416D" w:rsidP="00B06BB7">
            <w:pPr>
              <w:spacing w:before="40" w:after="40"/>
              <w:jc w:val="center"/>
            </w:pPr>
          </w:p>
        </w:tc>
      </w:tr>
      <w:tr w:rsidR="00E52EE8" w:rsidRPr="00E52EE8" w14:paraId="286D7215" w14:textId="77777777" w:rsidTr="00F93D93">
        <w:trPr>
          <w:trHeight w:val="315"/>
        </w:trPr>
        <w:tc>
          <w:tcPr>
            <w:tcW w:w="851" w:type="dxa"/>
            <w:shd w:val="clear" w:color="auto" w:fill="auto"/>
            <w:noWrap/>
            <w:vAlign w:val="center"/>
          </w:tcPr>
          <w:p w14:paraId="53C35C8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C27C0C"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vAlign w:val="center"/>
          </w:tcPr>
          <w:p w14:paraId="281D7E46" w14:textId="77777777" w:rsidR="0025416D" w:rsidRPr="00E52EE8" w:rsidRDefault="0025416D" w:rsidP="00B06BB7">
            <w:pPr>
              <w:spacing w:before="40" w:after="40"/>
              <w:jc w:val="both"/>
            </w:pPr>
            <w:r w:rsidRPr="00E52EE8">
              <w:t>Công ty TNHH MTV Cao su Phú Riềng</w:t>
            </w:r>
          </w:p>
        </w:tc>
        <w:tc>
          <w:tcPr>
            <w:tcW w:w="6804" w:type="dxa"/>
            <w:shd w:val="clear" w:color="auto" w:fill="auto"/>
            <w:vAlign w:val="center"/>
          </w:tcPr>
          <w:p w14:paraId="0E8219D3" w14:textId="77777777" w:rsidR="0025416D" w:rsidRPr="00E52EE8" w:rsidRDefault="0025416D" w:rsidP="00B06BB7">
            <w:pPr>
              <w:spacing w:before="40" w:after="40"/>
              <w:jc w:val="both"/>
            </w:pPr>
            <w:r w:rsidRPr="00E52EE8">
              <w:t>Đường ĐT 741, thôn Phú Thịnh, xã Phú Riềng, huyện Phú Riềng, tỉnh Bình Phước</w:t>
            </w:r>
          </w:p>
        </w:tc>
        <w:tc>
          <w:tcPr>
            <w:tcW w:w="1275" w:type="dxa"/>
            <w:shd w:val="clear" w:color="auto" w:fill="auto"/>
            <w:vAlign w:val="center"/>
          </w:tcPr>
          <w:p w14:paraId="302577B0" w14:textId="77777777" w:rsidR="0025416D" w:rsidRPr="00E52EE8" w:rsidRDefault="0025416D" w:rsidP="00B06BB7">
            <w:pPr>
              <w:spacing w:before="40" w:after="40"/>
              <w:jc w:val="center"/>
            </w:pPr>
          </w:p>
        </w:tc>
      </w:tr>
      <w:tr w:rsidR="00E52EE8" w:rsidRPr="00E52EE8" w14:paraId="40D5B430" w14:textId="77777777" w:rsidTr="00F93D93">
        <w:trPr>
          <w:trHeight w:val="315"/>
        </w:trPr>
        <w:tc>
          <w:tcPr>
            <w:tcW w:w="851" w:type="dxa"/>
            <w:shd w:val="clear" w:color="auto" w:fill="auto"/>
            <w:noWrap/>
            <w:vAlign w:val="center"/>
          </w:tcPr>
          <w:p w14:paraId="09BE4CA0" w14:textId="77777777" w:rsidR="0025416D" w:rsidRPr="00E52EE8" w:rsidRDefault="0025416D" w:rsidP="00B06BB7">
            <w:pPr>
              <w:spacing w:before="40" w:after="40"/>
              <w:jc w:val="both"/>
              <w:rPr>
                <w:rFonts w:eastAsia="Times New Roman"/>
                <w:b/>
              </w:rPr>
            </w:pPr>
            <w:r w:rsidRPr="00E52EE8">
              <w:rPr>
                <w:rFonts w:eastAsia="Times New Roman"/>
                <w:b/>
              </w:rPr>
              <w:t>11</w:t>
            </w:r>
          </w:p>
        </w:tc>
        <w:tc>
          <w:tcPr>
            <w:tcW w:w="13891" w:type="dxa"/>
            <w:gridSpan w:val="4"/>
            <w:shd w:val="clear" w:color="auto" w:fill="auto"/>
            <w:noWrap/>
            <w:vAlign w:val="center"/>
          </w:tcPr>
          <w:p w14:paraId="648E440E" w14:textId="77777777" w:rsidR="0025416D" w:rsidRPr="00E52EE8" w:rsidRDefault="0025416D" w:rsidP="00B06BB7">
            <w:pPr>
              <w:spacing w:before="40" w:after="40"/>
              <w:rPr>
                <w:rFonts w:eastAsia="Times New Roman"/>
                <w:b/>
              </w:rPr>
            </w:pPr>
            <w:r w:rsidRPr="00E52EE8">
              <w:rPr>
                <w:rFonts w:eastAsia="Times New Roman"/>
                <w:b/>
              </w:rPr>
              <w:t>Bình Thuận</w:t>
            </w:r>
          </w:p>
        </w:tc>
      </w:tr>
      <w:tr w:rsidR="00E52EE8" w:rsidRPr="00E52EE8" w14:paraId="46CAC0BB" w14:textId="77777777" w:rsidTr="00F93D93">
        <w:trPr>
          <w:trHeight w:val="315"/>
        </w:trPr>
        <w:tc>
          <w:tcPr>
            <w:tcW w:w="851" w:type="dxa"/>
            <w:shd w:val="clear" w:color="auto" w:fill="auto"/>
            <w:noWrap/>
            <w:vAlign w:val="center"/>
          </w:tcPr>
          <w:p w14:paraId="616E6CE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53CC9A"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7DDD1A1E" w14:textId="77777777" w:rsidR="0025416D" w:rsidRPr="00E52EE8" w:rsidRDefault="0025416D" w:rsidP="00B06BB7">
            <w:pPr>
              <w:spacing w:before="40" w:after="40"/>
              <w:jc w:val="both"/>
            </w:pPr>
            <w:r w:rsidRPr="00E52EE8">
              <w:t>Bệnh viện Phổi tỉnh Bình Thuận</w:t>
            </w:r>
          </w:p>
        </w:tc>
        <w:tc>
          <w:tcPr>
            <w:tcW w:w="6804" w:type="dxa"/>
            <w:shd w:val="clear" w:color="auto" w:fill="auto"/>
            <w:vAlign w:val="center"/>
          </w:tcPr>
          <w:p w14:paraId="263FD980" w14:textId="77777777" w:rsidR="0025416D" w:rsidRPr="00E52EE8" w:rsidRDefault="0025416D" w:rsidP="00B06BB7">
            <w:pPr>
              <w:spacing w:before="40" w:after="40"/>
              <w:jc w:val="both"/>
            </w:pPr>
            <w:r w:rsidRPr="00E52EE8">
              <w:t>Số 3B Nguyễn Hội, TP. Phan Thiết, tỉnh Bình Thuận</w:t>
            </w:r>
          </w:p>
        </w:tc>
        <w:tc>
          <w:tcPr>
            <w:tcW w:w="1275" w:type="dxa"/>
            <w:shd w:val="clear" w:color="auto" w:fill="auto"/>
            <w:vAlign w:val="center"/>
          </w:tcPr>
          <w:p w14:paraId="7A87CCDA" w14:textId="77777777" w:rsidR="0025416D" w:rsidRPr="00E52EE8" w:rsidRDefault="0025416D" w:rsidP="00B06BB7">
            <w:pPr>
              <w:spacing w:before="40" w:after="40"/>
              <w:jc w:val="center"/>
            </w:pPr>
          </w:p>
        </w:tc>
      </w:tr>
      <w:tr w:rsidR="00E52EE8" w:rsidRPr="00E52EE8" w14:paraId="6D6A9375" w14:textId="77777777" w:rsidTr="00F93D93">
        <w:trPr>
          <w:trHeight w:val="315"/>
        </w:trPr>
        <w:tc>
          <w:tcPr>
            <w:tcW w:w="851" w:type="dxa"/>
            <w:shd w:val="clear" w:color="auto" w:fill="auto"/>
            <w:noWrap/>
            <w:vAlign w:val="center"/>
          </w:tcPr>
          <w:p w14:paraId="6B50913C" w14:textId="77777777" w:rsidR="0025416D" w:rsidRPr="00E52EE8" w:rsidRDefault="0025416D" w:rsidP="000D2874">
            <w:pPr>
              <w:numPr>
                <w:ilvl w:val="0"/>
                <w:numId w:val="8"/>
              </w:numPr>
              <w:spacing w:before="40" w:after="40" w:line="276" w:lineRule="auto"/>
              <w:ind w:left="0" w:firstLine="0"/>
              <w:jc w:val="both"/>
              <w:rPr>
                <w:rFonts w:eastAsia="Times New Roman"/>
              </w:rPr>
            </w:pPr>
            <w:r w:rsidRPr="00E52EE8">
              <w:rPr>
                <w:rFonts w:eastAsia="Times New Roman"/>
              </w:rPr>
              <w:t>2</w:t>
            </w:r>
          </w:p>
        </w:tc>
        <w:tc>
          <w:tcPr>
            <w:tcW w:w="636" w:type="dxa"/>
            <w:shd w:val="clear" w:color="auto" w:fill="auto"/>
            <w:noWrap/>
            <w:vAlign w:val="center"/>
          </w:tcPr>
          <w:p w14:paraId="0CE099B2"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1F74EE8C" w14:textId="77777777" w:rsidR="0025416D" w:rsidRPr="00E52EE8" w:rsidRDefault="0025416D" w:rsidP="00B06BB7">
            <w:pPr>
              <w:spacing w:before="40" w:after="40"/>
              <w:jc w:val="both"/>
            </w:pPr>
            <w:r w:rsidRPr="00E52EE8">
              <w:t>Bệnh viện Đa khoa Bắc Bình Thuận</w:t>
            </w:r>
          </w:p>
        </w:tc>
        <w:tc>
          <w:tcPr>
            <w:tcW w:w="6804" w:type="dxa"/>
            <w:shd w:val="clear" w:color="auto" w:fill="auto"/>
            <w:vAlign w:val="center"/>
          </w:tcPr>
          <w:p w14:paraId="63F04321" w14:textId="77777777" w:rsidR="0025416D" w:rsidRPr="00E52EE8" w:rsidRDefault="0025416D" w:rsidP="00B06BB7">
            <w:pPr>
              <w:spacing w:before="40" w:after="40"/>
              <w:jc w:val="both"/>
            </w:pPr>
            <w:r w:rsidRPr="00E52EE8">
              <w:t>Số 06 Hải Thượng Lãn Ông, thị trấn Chợ Lầu, huyện Bắc Bình, tỉnh Bình Thuận</w:t>
            </w:r>
          </w:p>
        </w:tc>
        <w:tc>
          <w:tcPr>
            <w:tcW w:w="1275" w:type="dxa"/>
            <w:shd w:val="clear" w:color="auto" w:fill="auto"/>
            <w:vAlign w:val="center"/>
          </w:tcPr>
          <w:p w14:paraId="134C33C4" w14:textId="77777777" w:rsidR="0025416D" w:rsidRPr="00E52EE8" w:rsidRDefault="0025416D" w:rsidP="00B06BB7">
            <w:pPr>
              <w:spacing w:before="40" w:after="40"/>
              <w:jc w:val="center"/>
            </w:pPr>
          </w:p>
        </w:tc>
      </w:tr>
      <w:tr w:rsidR="00E52EE8" w:rsidRPr="00E52EE8" w14:paraId="16660BB8" w14:textId="77777777" w:rsidTr="00F93D93">
        <w:trPr>
          <w:trHeight w:val="315"/>
        </w:trPr>
        <w:tc>
          <w:tcPr>
            <w:tcW w:w="851" w:type="dxa"/>
            <w:shd w:val="clear" w:color="auto" w:fill="auto"/>
            <w:noWrap/>
            <w:vAlign w:val="center"/>
          </w:tcPr>
          <w:p w14:paraId="2CA7E49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FFA57A4"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02010B0B" w14:textId="77777777" w:rsidR="0025416D" w:rsidRPr="00E52EE8" w:rsidRDefault="0025416D" w:rsidP="00B06BB7">
            <w:pPr>
              <w:spacing w:before="40" w:after="40"/>
              <w:jc w:val="both"/>
            </w:pPr>
            <w:r w:rsidRPr="00E52EE8">
              <w:t>Trung tâm Y tế thành phố Phan Thiết</w:t>
            </w:r>
          </w:p>
        </w:tc>
        <w:tc>
          <w:tcPr>
            <w:tcW w:w="6804" w:type="dxa"/>
            <w:shd w:val="clear" w:color="auto" w:fill="auto"/>
            <w:vAlign w:val="center"/>
          </w:tcPr>
          <w:p w14:paraId="7D115E03" w14:textId="77777777" w:rsidR="0025416D" w:rsidRPr="00E52EE8" w:rsidRDefault="0025416D" w:rsidP="00B06BB7">
            <w:pPr>
              <w:spacing w:before="40" w:after="40"/>
              <w:jc w:val="both"/>
            </w:pPr>
            <w:r w:rsidRPr="00E52EE8">
              <w:t>Số 114 Hải Thượng Lãn Ông, TP. Phan Thiết, tỉnh Bình Thuận</w:t>
            </w:r>
          </w:p>
        </w:tc>
        <w:tc>
          <w:tcPr>
            <w:tcW w:w="1275" w:type="dxa"/>
            <w:shd w:val="clear" w:color="auto" w:fill="auto"/>
            <w:vAlign w:val="center"/>
          </w:tcPr>
          <w:p w14:paraId="1E50A210" w14:textId="77777777" w:rsidR="0025416D" w:rsidRPr="00E52EE8" w:rsidRDefault="0025416D" w:rsidP="00B06BB7">
            <w:pPr>
              <w:spacing w:before="40" w:after="40"/>
              <w:jc w:val="center"/>
            </w:pPr>
          </w:p>
        </w:tc>
      </w:tr>
      <w:tr w:rsidR="00E52EE8" w:rsidRPr="00E52EE8" w14:paraId="4B529CD3" w14:textId="77777777" w:rsidTr="00F93D93">
        <w:trPr>
          <w:trHeight w:val="315"/>
        </w:trPr>
        <w:tc>
          <w:tcPr>
            <w:tcW w:w="851" w:type="dxa"/>
            <w:shd w:val="clear" w:color="auto" w:fill="auto"/>
            <w:noWrap/>
            <w:vAlign w:val="center"/>
          </w:tcPr>
          <w:p w14:paraId="63DC456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5F0C56"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1D68EE26" w14:textId="77777777" w:rsidR="0025416D" w:rsidRPr="00E52EE8" w:rsidRDefault="0025416D" w:rsidP="00B06BB7">
            <w:pPr>
              <w:spacing w:before="40" w:after="40"/>
              <w:jc w:val="both"/>
            </w:pPr>
            <w:r w:rsidRPr="00E52EE8">
              <w:t>Trung tâm Chăm sóc Sức khỏe sinh sản</w:t>
            </w:r>
          </w:p>
        </w:tc>
        <w:tc>
          <w:tcPr>
            <w:tcW w:w="6804" w:type="dxa"/>
            <w:shd w:val="clear" w:color="auto" w:fill="auto"/>
            <w:vAlign w:val="center"/>
          </w:tcPr>
          <w:p w14:paraId="5D84F667" w14:textId="77777777" w:rsidR="0025416D" w:rsidRPr="00E52EE8" w:rsidRDefault="0025416D" w:rsidP="00B06BB7">
            <w:pPr>
              <w:spacing w:before="40" w:after="40"/>
              <w:jc w:val="both"/>
            </w:pPr>
            <w:r w:rsidRPr="00E52EE8">
              <w:t>Số 3A Nguyễn Hội, TP. Phan Thiết, tỉnh Bình Thuận</w:t>
            </w:r>
          </w:p>
        </w:tc>
        <w:tc>
          <w:tcPr>
            <w:tcW w:w="1275" w:type="dxa"/>
            <w:shd w:val="clear" w:color="auto" w:fill="auto"/>
            <w:vAlign w:val="center"/>
          </w:tcPr>
          <w:p w14:paraId="50EDBC03" w14:textId="77777777" w:rsidR="0025416D" w:rsidRPr="00E52EE8" w:rsidRDefault="0025416D" w:rsidP="00B06BB7">
            <w:pPr>
              <w:spacing w:before="40" w:after="40"/>
              <w:jc w:val="center"/>
            </w:pPr>
          </w:p>
        </w:tc>
      </w:tr>
      <w:tr w:rsidR="00E52EE8" w:rsidRPr="00E52EE8" w14:paraId="3F025F85" w14:textId="77777777" w:rsidTr="00F93D93">
        <w:trPr>
          <w:trHeight w:val="315"/>
        </w:trPr>
        <w:tc>
          <w:tcPr>
            <w:tcW w:w="851" w:type="dxa"/>
            <w:shd w:val="clear" w:color="auto" w:fill="auto"/>
            <w:noWrap/>
            <w:vAlign w:val="center"/>
          </w:tcPr>
          <w:p w14:paraId="3B572D6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A75D80F"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35EE72CB" w14:textId="77777777" w:rsidR="0025416D" w:rsidRPr="00E52EE8" w:rsidRDefault="0025416D" w:rsidP="00B06BB7">
            <w:pPr>
              <w:spacing w:before="40" w:after="40"/>
              <w:jc w:val="both"/>
            </w:pPr>
            <w:r w:rsidRPr="00E52EE8">
              <w:t>Trung tâm Y tế huyện Hàm Thuận Nam</w:t>
            </w:r>
          </w:p>
        </w:tc>
        <w:tc>
          <w:tcPr>
            <w:tcW w:w="6804" w:type="dxa"/>
            <w:shd w:val="clear" w:color="auto" w:fill="auto"/>
            <w:vAlign w:val="center"/>
          </w:tcPr>
          <w:p w14:paraId="17B6AA31" w14:textId="77777777" w:rsidR="0025416D" w:rsidRPr="00E52EE8" w:rsidRDefault="0025416D" w:rsidP="00B06BB7">
            <w:pPr>
              <w:spacing w:before="40" w:after="40"/>
              <w:jc w:val="both"/>
            </w:pPr>
            <w:r w:rsidRPr="00E52EE8">
              <w:t>Số 20 Trần Phú, thị trấn Thuận Nam, huyện Hàm Thuận Nam, tỉnh Bình Thuận</w:t>
            </w:r>
          </w:p>
        </w:tc>
        <w:tc>
          <w:tcPr>
            <w:tcW w:w="1275" w:type="dxa"/>
            <w:shd w:val="clear" w:color="auto" w:fill="auto"/>
            <w:vAlign w:val="center"/>
          </w:tcPr>
          <w:p w14:paraId="55ABE879" w14:textId="77777777" w:rsidR="0025416D" w:rsidRPr="00E52EE8" w:rsidRDefault="0025416D" w:rsidP="00B06BB7">
            <w:pPr>
              <w:spacing w:before="40" w:after="40"/>
              <w:jc w:val="center"/>
            </w:pPr>
          </w:p>
        </w:tc>
      </w:tr>
      <w:tr w:rsidR="00E52EE8" w:rsidRPr="00E52EE8" w14:paraId="571B2051" w14:textId="77777777" w:rsidTr="00F93D93">
        <w:trPr>
          <w:trHeight w:val="315"/>
        </w:trPr>
        <w:tc>
          <w:tcPr>
            <w:tcW w:w="851" w:type="dxa"/>
            <w:shd w:val="clear" w:color="auto" w:fill="auto"/>
            <w:noWrap/>
            <w:vAlign w:val="center"/>
          </w:tcPr>
          <w:p w14:paraId="59174AE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A26F97"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0B9FD99D" w14:textId="77777777" w:rsidR="0025416D" w:rsidRPr="00E52EE8" w:rsidRDefault="0025416D" w:rsidP="00B06BB7">
            <w:pPr>
              <w:spacing w:before="40" w:after="40"/>
              <w:jc w:val="both"/>
            </w:pPr>
            <w:r w:rsidRPr="00E52EE8">
              <w:t>Trung tâm Y tế huyện Hàm Tân</w:t>
            </w:r>
          </w:p>
        </w:tc>
        <w:tc>
          <w:tcPr>
            <w:tcW w:w="6804" w:type="dxa"/>
            <w:shd w:val="clear" w:color="auto" w:fill="auto"/>
            <w:vAlign w:val="center"/>
          </w:tcPr>
          <w:p w14:paraId="0E6C02C7" w14:textId="77777777" w:rsidR="0025416D" w:rsidRPr="00E52EE8" w:rsidRDefault="0025416D" w:rsidP="00B06BB7">
            <w:pPr>
              <w:spacing w:before="40" w:after="40"/>
              <w:jc w:val="both"/>
            </w:pPr>
            <w:r w:rsidRPr="00E52EE8">
              <w:t>Khu phố 1, thị trấn Tân Nghĩa, huyện Hàm Tân, tỉnh Bình Thuận</w:t>
            </w:r>
          </w:p>
        </w:tc>
        <w:tc>
          <w:tcPr>
            <w:tcW w:w="1275" w:type="dxa"/>
            <w:shd w:val="clear" w:color="auto" w:fill="auto"/>
            <w:vAlign w:val="center"/>
          </w:tcPr>
          <w:p w14:paraId="60B33C3F" w14:textId="77777777" w:rsidR="0025416D" w:rsidRPr="00E52EE8" w:rsidRDefault="0025416D" w:rsidP="00B06BB7">
            <w:pPr>
              <w:spacing w:before="40" w:after="40"/>
              <w:jc w:val="center"/>
            </w:pPr>
          </w:p>
        </w:tc>
      </w:tr>
      <w:tr w:rsidR="00E52EE8" w:rsidRPr="00E52EE8" w14:paraId="40F1742E" w14:textId="77777777" w:rsidTr="00F93D93">
        <w:trPr>
          <w:trHeight w:val="315"/>
        </w:trPr>
        <w:tc>
          <w:tcPr>
            <w:tcW w:w="851" w:type="dxa"/>
            <w:shd w:val="clear" w:color="auto" w:fill="auto"/>
            <w:noWrap/>
            <w:vAlign w:val="center"/>
          </w:tcPr>
          <w:p w14:paraId="46B39EB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3DBA8EA"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4CEC1730" w14:textId="77777777" w:rsidR="0025416D" w:rsidRPr="00E52EE8" w:rsidRDefault="0025416D" w:rsidP="00B06BB7">
            <w:pPr>
              <w:spacing w:before="40" w:after="40"/>
              <w:jc w:val="both"/>
            </w:pPr>
            <w:r w:rsidRPr="00E52EE8">
              <w:t>Bệnh viện Đa khoa Khu vực phía Nam</w:t>
            </w:r>
          </w:p>
        </w:tc>
        <w:tc>
          <w:tcPr>
            <w:tcW w:w="6804" w:type="dxa"/>
            <w:shd w:val="clear" w:color="auto" w:fill="auto"/>
            <w:vAlign w:val="center"/>
          </w:tcPr>
          <w:p w14:paraId="184261C9" w14:textId="77777777" w:rsidR="0025416D" w:rsidRPr="00E52EE8" w:rsidRDefault="0025416D" w:rsidP="00B06BB7">
            <w:pPr>
              <w:spacing w:before="40" w:after="40"/>
              <w:jc w:val="both"/>
            </w:pPr>
            <w:r w:rsidRPr="00E52EE8">
              <w:t>Thôn 2, xã Đức Chính, huyện Đức Linh, tỉnh Bình Thuận</w:t>
            </w:r>
          </w:p>
        </w:tc>
        <w:tc>
          <w:tcPr>
            <w:tcW w:w="1275" w:type="dxa"/>
            <w:shd w:val="clear" w:color="auto" w:fill="auto"/>
            <w:vAlign w:val="center"/>
          </w:tcPr>
          <w:p w14:paraId="45AE0B39" w14:textId="77777777" w:rsidR="0025416D" w:rsidRPr="00E52EE8" w:rsidRDefault="0025416D" w:rsidP="00B06BB7">
            <w:pPr>
              <w:spacing w:before="40" w:after="40"/>
              <w:jc w:val="center"/>
            </w:pPr>
          </w:p>
        </w:tc>
      </w:tr>
      <w:tr w:rsidR="00E52EE8" w:rsidRPr="00E52EE8" w14:paraId="28022335" w14:textId="77777777" w:rsidTr="00F93D93">
        <w:trPr>
          <w:trHeight w:val="315"/>
        </w:trPr>
        <w:tc>
          <w:tcPr>
            <w:tcW w:w="851" w:type="dxa"/>
            <w:shd w:val="clear" w:color="auto" w:fill="auto"/>
            <w:noWrap/>
            <w:vAlign w:val="center"/>
          </w:tcPr>
          <w:p w14:paraId="0A02E6D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C5DE586"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293B1A5A" w14:textId="77777777" w:rsidR="0025416D" w:rsidRPr="00E52EE8" w:rsidRDefault="0025416D" w:rsidP="00B06BB7">
            <w:pPr>
              <w:spacing w:before="40" w:after="40"/>
              <w:jc w:val="both"/>
            </w:pPr>
            <w:r w:rsidRPr="00E52EE8">
              <w:t>Công ty TNHH Khám chữa bệnh và Tư vấn sức khỏe – Phòng khám Đa khoa Kiều Linh</w:t>
            </w:r>
          </w:p>
        </w:tc>
        <w:tc>
          <w:tcPr>
            <w:tcW w:w="6804" w:type="dxa"/>
            <w:shd w:val="clear" w:color="auto" w:fill="auto"/>
            <w:vAlign w:val="center"/>
          </w:tcPr>
          <w:p w14:paraId="5B6EABE9" w14:textId="77777777" w:rsidR="0025416D" w:rsidRPr="00E52EE8" w:rsidRDefault="0025416D" w:rsidP="00B06BB7">
            <w:pPr>
              <w:spacing w:before="40" w:after="40"/>
              <w:jc w:val="both"/>
            </w:pPr>
            <w:r w:rsidRPr="00E52EE8">
              <w:t>Thôn Bình Long, xã Phan Rí Thành, huyện Bắc Bình, tỉnh Bình Thuận</w:t>
            </w:r>
          </w:p>
        </w:tc>
        <w:tc>
          <w:tcPr>
            <w:tcW w:w="1275" w:type="dxa"/>
            <w:shd w:val="clear" w:color="auto" w:fill="auto"/>
            <w:vAlign w:val="center"/>
          </w:tcPr>
          <w:p w14:paraId="3FC5F2D8" w14:textId="77777777" w:rsidR="0025416D" w:rsidRPr="00E52EE8" w:rsidRDefault="0025416D" w:rsidP="00B06BB7">
            <w:pPr>
              <w:spacing w:before="40" w:after="40"/>
              <w:jc w:val="center"/>
            </w:pPr>
          </w:p>
        </w:tc>
      </w:tr>
      <w:tr w:rsidR="00E52EE8" w:rsidRPr="00E52EE8" w14:paraId="5F38E404" w14:textId="77777777" w:rsidTr="00F93D93">
        <w:trPr>
          <w:trHeight w:val="315"/>
        </w:trPr>
        <w:tc>
          <w:tcPr>
            <w:tcW w:w="851" w:type="dxa"/>
            <w:shd w:val="clear" w:color="auto" w:fill="auto"/>
            <w:noWrap/>
            <w:vAlign w:val="center"/>
          </w:tcPr>
          <w:p w14:paraId="750D80D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213C697"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6BB661A6" w14:textId="77777777" w:rsidR="0025416D" w:rsidRPr="00E52EE8" w:rsidRDefault="0025416D" w:rsidP="00B06BB7">
            <w:pPr>
              <w:spacing w:before="40" w:after="40"/>
              <w:jc w:val="both"/>
            </w:pPr>
            <w:r w:rsidRPr="00E52EE8">
              <w:t>Phòng chụp X-quang Trần Văn Thiện</w:t>
            </w:r>
          </w:p>
        </w:tc>
        <w:tc>
          <w:tcPr>
            <w:tcW w:w="6804" w:type="dxa"/>
            <w:shd w:val="clear" w:color="auto" w:fill="auto"/>
            <w:vAlign w:val="center"/>
          </w:tcPr>
          <w:p w14:paraId="4ECD127E" w14:textId="77777777" w:rsidR="0025416D" w:rsidRPr="00E52EE8" w:rsidRDefault="0025416D" w:rsidP="00B06BB7">
            <w:pPr>
              <w:spacing w:before="40" w:after="40"/>
              <w:jc w:val="both"/>
            </w:pPr>
            <w:r w:rsidRPr="00E52EE8">
              <w:t>Tổ 1, khu phố 7, thị trấn Đức Tài, huyện Đức Linh, tỉnh Bình Thuận</w:t>
            </w:r>
          </w:p>
        </w:tc>
        <w:tc>
          <w:tcPr>
            <w:tcW w:w="1275" w:type="dxa"/>
            <w:shd w:val="clear" w:color="auto" w:fill="auto"/>
            <w:vAlign w:val="center"/>
          </w:tcPr>
          <w:p w14:paraId="2C4B48E9" w14:textId="77777777" w:rsidR="0025416D" w:rsidRPr="00E52EE8" w:rsidRDefault="0025416D" w:rsidP="00B06BB7">
            <w:pPr>
              <w:spacing w:before="40" w:after="40"/>
              <w:jc w:val="center"/>
            </w:pPr>
          </w:p>
        </w:tc>
      </w:tr>
      <w:tr w:rsidR="00E52EE8" w:rsidRPr="00E52EE8" w14:paraId="10CA0EE8" w14:textId="77777777" w:rsidTr="00F93D93">
        <w:trPr>
          <w:trHeight w:val="315"/>
        </w:trPr>
        <w:tc>
          <w:tcPr>
            <w:tcW w:w="851" w:type="dxa"/>
            <w:shd w:val="clear" w:color="auto" w:fill="auto"/>
            <w:noWrap/>
            <w:vAlign w:val="center"/>
          </w:tcPr>
          <w:p w14:paraId="2490515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8D0896"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708F531B" w14:textId="77777777" w:rsidR="0025416D" w:rsidRPr="00E52EE8" w:rsidRDefault="0025416D" w:rsidP="00B06BB7">
            <w:pPr>
              <w:spacing w:before="40" w:after="40"/>
              <w:jc w:val="both"/>
            </w:pPr>
            <w:r w:rsidRPr="00E52EE8">
              <w:t>Phòng chụp X-quang kỹ thuật số Nguyễn Văn Bích</w:t>
            </w:r>
          </w:p>
        </w:tc>
        <w:tc>
          <w:tcPr>
            <w:tcW w:w="6804" w:type="dxa"/>
            <w:shd w:val="clear" w:color="auto" w:fill="auto"/>
            <w:vAlign w:val="center"/>
          </w:tcPr>
          <w:p w14:paraId="4574333C" w14:textId="77777777" w:rsidR="0025416D" w:rsidRPr="00E52EE8" w:rsidRDefault="0025416D" w:rsidP="00B06BB7">
            <w:pPr>
              <w:spacing w:before="40" w:after="40"/>
              <w:jc w:val="both"/>
            </w:pPr>
            <w:r w:rsidRPr="00E52EE8">
              <w:t>Số 111, đường CMT 8, thị trấn Võ Xu, huyện Đức Linh, tỉnh Bình Thuận</w:t>
            </w:r>
          </w:p>
        </w:tc>
        <w:tc>
          <w:tcPr>
            <w:tcW w:w="1275" w:type="dxa"/>
            <w:shd w:val="clear" w:color="auto" w:fill="auto"/>
            <w:vAlign w:val="center"/>
          </w:tcPr>
          <w:p w14:paraId="15DE6B60" w14:textId="77777777" w:rsidR="0025416D" w:rsidRPr="00E52EE8" w:rsidRDefault="0025416D" w:rsidP="00B06BB7">
            <w:pPr>
              <w:spacing w:before="40" w:after="40"/>
              <w:jc w:val="center"/>
            </w:pPr>
          </w:p>
        </w:tc>
      </w:tr>
      <w:tr w:rsidR="00E52EE8" w:rsidRPr="00E52EE8" w14:paraId="094B12B5" w14:textId="77777777" w:rsidTr="00F93D93">
        <w:trPr>
          <w:trHeight w:val="315"/>
        </w:trPr>
        <w:tc>
          <w:tcPr>
            <w:tcW w:w="851" w:type="dxa"/>
            <w:shd w:val="clear" w:color="auto" w:fill="auto"/>
            <w:noWrap/>
            <w:vAlign w:val="center"/>
          </w:tcPr>
          <w:p w14:paraId="32AA834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27AAF41"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47A22B80" w14:textId="77777777" w:rsidR="0025416D" w:rsidRPr="00E52EE8" w:rsidRDefault="0025416D" w:rsidP="00B06BB7">
            <w:pPr>
              <w:spacing w:before="40" w:after="40"/>
              <w:jc w:val="both"/>
            </w:pPr>
            <w:r w:rsidRPr="00E52EE8">
              <w:t>Phòng chụp X-quang Bs. Lê Đình Ấn</w:t>
            </w:r>
          </w:p>
        </w:tc>
        <w:tc>
          <w:tcPr>
            <w:tcW w:w="6804" w:type="dxa"/>
            <w:shd w:val="clear" w:color="auto" w:fill="auto"/>
            <w:vAlign w:val="center"/>
          </w:tcPr>
          <w:p w14:paraId="336BB401" w14:textId="77777777" w:rsidR="0025416D" w:rsidRPr="00E52EE8" w:rsidRDefault="0025416D" w:rsidP="00B06BB7">
            <w:pPr>
              <w:spacing w:before="40" w:after="40"/>
              <w:jc w:val="both"/>
            </w:pPr>
            <w:r w:rsidRPr="00E52EE8">
              <w:t xml:space="preserve">Số 232, đường 25/12, thị trấn Lạc Tánh, huyện Tánh Linh, tỉnh </w:t>
            </w:r>
            <w:r w:rsidRPr="00E52EE8">
              <w:lastRenderedPageBreak/>
              <w:t>Bình Thuận</w:t>
            </w:r>
          </w:p>
        </w:tc>
        <w:tc>
          <w:tcPr>
            <w:tcW w:w="1275" w:type="dxa"/>
            <w:shd w:val="clear" w:color="auto" w:fill="auto"/>
            <w:vAlign w:val="center"/>
          </w:tcPr>
          <w:p w14:paraId="45E5506C" w14:textId="77777777" w:rsidR="0025416D" w:rsidRPr="00E52EE8" w:rsidRDefault="0025416D" w:rsidP="00B06BB7">
            <w:pPr>
              <w:spacing w:before="40" w:after="40"/>
              <w:jc w:val="center"/>
            </w:pPr>
          </w:p>
        </w:tc>
      </w:tr>
      <w:tr w:rsidR="00E52EE8" w:rsidRPr="00E52EE8" w14:paraId="65831DF8" w14:textId="77777777" w:rsidTr="00F93D93">
        <w:trPr>
          <w:trHeight w:val="315"/>
        </w:trPr>
        <w:tc>
          <w:tcPr>
            <w:tcW w:w="851" w:type="dxa"/>
            <w:shd w:val="clear" w:color="auto" w:fill="auto"/>
            <w:noWrap/>
            <w:vAlign w:val="center"/>
          </w:tcPr>
          <w:p w14:paraId="20196A9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A1A1B17"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268DEFBD" w14:textId="77777777" w:rsidR="0025416D" w:rsidRPr="00E52EE8" w:rsidRDefault="0025416D" w:rsidP="00B06BB7">
            <w:pPr>
              <w:spacing w:before="40" w:after="40"/>
              <w:jc w:val="both"/>
            </w:pPr>
            <w:r w:rsidRPr="00E52EE8">
              <w:t>Cơ sở Dịch vụ kỹ thuật Y tế</w:t>
            </w:r>
          </w:p>
        </w:tc>
        <w:tc>
          <w:tcPr>
            <w:tcW w:w="6804" w:type="dxa"/>
            <w:shd w:val="clear" w:color="auto" w:fill="auto"/>
            <w:vAlign w:val="center"/>
          </w:tcPr>
          <w:p w14:paraId="2E32E9D9" w14:textId="77777777" w:rsidR="0025416D" w:rsidRPr="00E52EE8" w:rsidRDefault="0025416D" w:rsidP="00B06BB7">
            <w:pPr>
              <w:spacing w:before="40" w:after="40"/>
              <w:jc w:val="both"/>
            </w:pPr>
            <w:r w:rsidRPr="00E52EE8">
              <w:t>Tổ 01, khu phố 3, thị trấn Võ Xu, huyện Đức Linh, tỉnh Bình Thuận</w:t>
            </w:r>
          </w:p>
        </w:tc>
        <w:tc>
          <w:tcPr>
            <w:tcW w:w="1275" w:type="dxa"/>
            <w:shd w:val="clear" w:color="auto" w:fill="auto"/>
            <w:vAlign w:val="center"/>
          </w:tcPr>
          <w:p w14:paraId="7241E88B" w14:textId="77777777" w:rsidR="0025416D" w:rsidRPr="00E52EE8" w:rsidRDefault="0025416D" w:rsidP="00B06BB7">
            <w:pPr>
              <w:spacing w:before="40" w:after="40"/>
              <w:jc w:val="center"/>
            </w:pPr>
          </w:p>
        </w:tc>
      </w:tr>
      <w:tr w:rsidR="00E52EE8" w:rsidRPr="00E52EE8" w14:paraId="5652085A" w14:textId="77777777" w:rsidTr="00F93D93">
        <w:trPr>
          <w:trHeight w:val="315"/>
        </w:trPr>
        <w:tc>
          <w:tcPr>
            <w:tcW w:w="851" w:type="dxa"/>
            <w:shd w:val="clear" w:color="auto" w:fill="auto"/>
            <w:noWrap/>
            <w:vAlign w:val="center"/>
          </w:tcPr>
          <w:p w14:paraId="7221AE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1304490"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03C2F68C" w14:textId="77777777" w:rsidR="0025416D" w:rsidRPr="00E52EE8" w:rsidRDefault="0025416D" w:rsidP="00B06BB7">
            <w:pPr>
              <w:spacing w:before="40" w:after="40"/>
              <w:jc w:val="both"/>
            </w:pPr>
            <w:r w:rsidRPr="00E52EE8">
              <w:rPr>
                <w:rFonts w:eastAsia="Times New Roman"/>
              </w:rPr>
              <w:t>Công ty Cổ phần Dịch vụ kỹ thuật PHATECO</w:t>
            </w:r>
          </w:p>
        </w:tc>
        <w:tc>
          <w:tcPr>
            <w:tcW w:w="6804" w:type="dxa"/>
            <w:shd w:val="clear" w:color="auto" w:fill="auto"/>
            <w:vAlign w:val="center"/>
          </w:tcPr>
          <w:p w14:paraId="69790F1B" w14:textId="77777777" w:rsidR="0025416D" w:rsidRPr="00E52EE8" w:rsidRDefault="0025416D" w:rsidP="00B06BB7">
            <w:pPr>
              <w:spacing w:before="40" w:after="40"/>
              <w:jc w:val="both"/>
            </w:pPr>
            <w:r w:rsidRPr="00E52EE8">
              <w:rPr>
                <w:rFonts w:eastAsia="Times New Roman"/>
              </w:rPr>
              <w:t>Số 5A/613 đường Thiên Lôi, quận Lê Chân, TP. Hải Phòng</w:t>
            </w:r>
          </w:p>
        </w:tc>
        <w:tc>
          <w:tcPr>
            <w:tcW w:w="1275" w:type="dxa"/>
            <w:shd w:val="clear" w:color="auto" w:fill="auto"/>
            <w:vAlign w:val="center"/>
          </w:tcPr>
          <w:p w14:paraId="64456C21" w14:textId="77777777" w:rsidR="0025416D" w:rsidRPr="00E52EE8" w:rsidRDefault="0025416D" w:rsidP="00B06BB7">
            <w:pPr>
              <w:spacing w:before="40" w:after="40"/>
              <w:jc w:val="center"/>
            </w:pPr>
            <w:r w:rsidRPr="00E52EE8">
              <w:t>*</w:t>
            </w:r>
          </w:p>
        </w:tc>
      </w:tr>
      <w:tr w:rsidR="00E52EE8" w:rsidRPr="00E52EE8" w14:paraId="1EE74D08" w14:textId="77777777" w:rsidTr="00F93D93">
        <w:trPr>
          <w:trHeight w:val="315"/>
        </w:trPr>
        <w:tc>
          <w:tcPr>
            <w:tcW w:w="851" w:type="dxa"/>
            <w:shd w:val="clear" w:color="auto" w:fill="auto"/>
            <w:noWrap/>
            <w:vAlign w:val="center"/>
          </w:tcPr>
          <w:p w14:paraId="241740C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1D1B90"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16B7342A" w14:textId="77777777" w:rsidR="0025416D" w:rsidRPr="00E52EE8" w:rsidRDefault="0025416D" w:rsidP="00B06BB7">
            <w:pPr>
              <w:spacing w:before="40" w:after="40"/>
              <w:jc w:val="both"/>
            </w:pPr>
            <w:r w:rsidRPr="00E52EE8">
              <w:rPr>
                <w:rFonts w:eastAsia="Times New Roman"/>
              </w:rPr>
              <w:t>Viện Cơ khí năng lượng và mỏ - Vinacomin</w:t>
            </w:r>
          </w:p>
        </w:tc>
        <w:tc>
          <w:tcPr>
            <w:tcW w:w="6804" w:type="dxa"/>
            <w:shd w:val="clear" w:color="auto" w:fill="auto"/>
            <w:vAlign w:val="center"/>
          </w:tcPr>
          <w:p w14:paraId="0D58E25D" w14:textId="77777777" w:rsidR="0025416D" w:rsidRPr="00E52EE8" w:rsidRDefault="0025416D" w:rsidP="00B06BB7">
            <w:pPr>
              <w:spacing w:before="40" w:after="40"/>
              <w:jc w:val="both"/>
            </w:pPr>
            <w:r w:rsidRPr="00E52EE8">
              <w:rPr>
                <w:rFonts w:eastAsia="Times New Roman"/>
              </w:rPr>
              <w:t>Số 565 Nguyễn Trải, quận Thanh Xuân, TP. Hà Nội</w:t>
            </w:r>
          </w:p>
        </w:tc>
        <w:tc>
          <w:tcPr>
            <w:tcW w:w="1275" w:type="dxa"/>
            <w:shd w:val="clear" w:color="auto" w:fill="auto"/>
            <w:vAlign w:val="center"/>
          </w:tcPr>
          <w:p w14:paraId="25F0B89E" w14:textId="77777777" w:rsidR="0025416D" w:rsidRPr="00E52EE8" w:rsidRDefault="0025416D" w:rsidP="00B06BB7">
            <w:pPr>
              <w:spacing w:before="40" w:after="40"/>
              <w:jc w:val="center"/>
            </w:pPr>
            <w:r w:rsidRPr="00E52EE8">
              <w:t>*</w:t>
            </w:r>
          </w:p>
        </w:tc>
      </w:tr>
      <w:tr w:rsidR="00E52EE8" w:rsidRPr="00E52EE8" w14:paraId="5E14C96E" w14:textId="77777777" w:rsidTr="00F93D93">
        <w:trPr>
          <w:trHeight w:val="315"/>
        </w:trPr>
        <w:tc>
          <w:tcPr>
            <w:tcW w:w="851" w:type="dxa"/>
            <w:shd w:val="clear" w:color="auto" w:fill="auto"/>
            <w:noWrap/>
            <w:vAlign w:val="center"/>
          </w:tcPr>
          <w:p w14:paraId="2A82F84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7AD955"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6CF09E84" w14:textId="77777777" w:rsidR="0025416D" w:rsidRPr="00E52EE8" w:rsidRDefault="0025416D" w:rsidP="00B06BB7">
            <w:pPr>
              <w:spacing w:before="40" w:after="40"/>
              <w:jc w:val="both"/>
            </w:pPr>
            <w:r w:rsidRPr="00E52EE8">
              <w:rPr>
                <w:rFonts w:eastAsia="Times New Roman"/>
              </w:rPr>
              <w:t>Công ty TNHH Thương mại – Dịch vụ kỹ thuật Việt</w:t>
            </w:r>
          </w:p>
        </w:tc>
        <w:tc>
          <w:tcPr>
            <w:tcW w:w="6804" w:type="dxa"/>
            <w:shd w:val="clear" w:color="auto" w:fill="auto"/>
            <w:vAlign w:val="center"/>
          </w:tcPr>
          <w:p w14:paraId="65FE2BE8" w14:textId="77777777" w:rsidR="0025416D" w:rsidRPr="00E52EE8" w:rsidRDefault="0025416D" w:rsidP="00B06BB7">
            <w:pPr>
              <w:spacing w:before="40" w:after="40"/>
              <w:jc w:val="both"/>
            </w:pPr>
            <w:r w:rsidRPr="00E52EE8">
              <w:rPr>
                <w:rFonts w:eastAsia="Times New Roman"/>
              </w:rPr>
              <w:t>Số 213 Khánh Hội, phường 3, quận 4, TP. Hồ Chí Minh</w:t>
            </w:r>
          </w:p>
        </w:tc>
        <w:tc>
          <w:tcPr>
            <w:tcW w:w="1275" w:type="dxa"/>
            <w:shd w:val="clear" w:color="auto" w:fill="auto"/>
            <w:vAlign w:val="center"/>
          </w:tcPr>
          <w:p w14:paraId="62E74A28" w14:textId="77777777" w:rsidR="0025416D" w:rsidRPr="00E52EE8" w:rsidRDefault="0025416D" w:rsidP="00B06BB7">
            <w:pPr>
              <w:spacing w:before="40" w:after="40"/>
              <w:jc w:val="center"/>
            </w:pPr>
            <w:r w:rsidRPr="00E52EE8">
              <w:t>*</w:t>
            </w:r>
          </w:p>
        </w:tc>
      </w:tr>
      <w:tr w:rsidR="00E52EE8" w:rsidRPr="00E52EE8" w14:paraId="05671037" w14:textId="77777777" w:rsidTr="00F93D93">
        <w:trPr>
          <w:trHeight w:val="315"/>
        </w:trPr>
        <w:tc>
          <w:tcPr>
            <w:tcW w:w="851" w:type="dxa"/>
            <w:shd w:val="clear" w:color="auto" w:fill="auto"/>
            <w:noWrap/>
            <w:vAlign w:val="center"/>
          </w:tcPr>
          <w:p w14:paraId="5E806630" w14:textId="77777777" w:rsidR="0025416D" w:rsidRPr="00E52EE8" w:rsidRDefault="0025416D" w:rsidP="00B06BB7">
            <w:pPr>
              <w:spacing w:before="40" w:after="40"/>
              <w:jc w:val="both"/>
              <w:rPr>
                <w:rFonts w:eastAsia="Times New Roman"/>
              </w:rPr>
            </w:pPr>
            <w:r w:rsidRPr="00E52EE8">
              <w:rPr>
                <w:rFonts w:eastAsia="Times New Roman"/>
                <w:b/>
              </w:rPr>
              <w:t>12</w:t>
            </w:r>
          </w:p>
        </w:tc>
        <w:tc>
          <w:tcPr>
            <w:tcW w:w="13891" w:type="dxa"/>
            <w:gridSpan w:val="4"/>
            <w:shd w:val="clear" w:color="auto" w:fill="auto"/>
            <w:noWrap/>
            <w:vAlign w:val="center"/>
          </w:tcPr>
          <w:p w14:paraId="7EDD287C" w14:textId="77777777" w:rsidR="0025416D" w:rsidRPr="00E52EE8" w:rsidRDefault="0025416D" w:rsidP="00B06BB7">
            <w:pPr>
              <w:spacing w:before="40" w:after="40"/>
              <w:rPr>
                <w:rFonts w:eastAsia="Times New Roman"/>
                <w:b/>
              </w:rPr>
            </w:pPr>
            <w:r w:rsidRPr="00E52EE8">
              <w:rPr>
                <w:rFonts w:eastAsia="Times New Roman"/>
                <w:b/>
              </w:rPr>
              <w:t>Cao Bằng</w:t>
            </w:r>
          </w:p>
        </w:tc>
      </w:tr>
      <w:tr w:rsidR="00E52EE8" w:rsidRPr="00E52EE8" w14:paraId="4D348B87" w14:textId="77777777" w:rsidTr="00F93D93">
        <w:trPr>
          <w:trHeight w:val="315"/>
        </w:trPr>
        <w:tc>
          <w:tcPr>
            <w:tcW w:w="851" w:type="dxa"/>
            <w:shd w:val="clear" w:color="auto" w:fill="auto"/>
            <w:noWrap/>
            <w:vAlign w:val="center"/>
          </w:tcPr>
          <w:p w14:paraId="5DE5C8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49AB05"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4C32B476" w14:textId="77777777" w:rsidR="0025416D" w:rsidRPr="00E52EE8" w:rsidRDefault="0025416D" w:rsidP="00B06BB7">
            <w:pPr>
              <w:spacing w:before="40" w:after="40"/>
              <w:jc w:val="both"/>
            </w:pPr>
            <w:r w:rsidRPr="00E52EE8">
              <w:t>Bệnh viện Đa khoa huyện Trùng Khánh</w:t>
            </w:r>
          </w:p>
        </w:tc>
        <w:tc>
          <w:tcPr>
            <w:tcW w:w="6804" w:type="dxa"/>
            <w:shd w:val="clear" w:color="auto" w:fill="auto"/>
            <w:vAlign w:val="center"/>
          </w:tcPr>
          <w:p w14:paraId="5041DDF2" w14:textId="77777777" w:rsidR="0025416D" w:rsidRPr="00E52EE8" w:rsidRDefault="0025416D" w:rsidP="00B06BB7">
            <w:pPr>
              <w:spacing w:before="40" w:after="40"/>
              <w:jc w:val="both"/>
            </w:pPr>
            <w:r w:rsidRPr="00E52EE8">
              <w:t>Tổ 9, thị trấn Trùng Khánh, tỉnh Cao Bằng</w:t>
            </w:r>
          </w:p>
        </w:tc>
        <w:tc>
          <w:tcPr>
            <w:tcW w:w="1275" w:type="dxa"/>
            <w:shd w:val="clear" w:color="auto" w:fill="auto"/>
            <w:vAlign w:val="center"/>
          </w:tcPr>
          <w:p w14:paraId="09EC66E8" w14:textId="77777777" w:rsidR="0025416D" w:rsidRPr="00E52EE8" w:rsidRDefault="0025416D" w:rsidP="00B06BB7">
            <w:pPr>
              <w:spacing w:before="40" w:after="40"/>
              <w:jc w:val="center"/>
            </w:pPr>
          </w:p>
        </w:tc>
      </w:tr>
      <w:tr w:rsidR="00E52EE8" w:rsidRPr="00E52EE8" w14:paraId="6BEFEDF9" w14:textId="77777777" w:rsidTr="00F93D93">
        <w:trPr>
          <w:trHeight w:val="315"/>
        </w:trPr>
        <w:tc>
          <w:tcPr>
            <w:tcW w:w="851" w:type="dxa"/>
            <w:shd w:val="clear" w:color="auto" w:fill="auto"/>
            <w:noWrap/>
            <w:vAlign w:val="center"/>
          </w:tcPr>
          <w:p w14:paraId="73D98B3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BBDA5C6"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tcPr>
          <w:p w14:paraId="358D8801" w14:textId="77777777" w:rsidR="0025416D" w:rsidRPr="00E52EE8" w:rsidRDefault="0025416D" w:rsidP="00B06BB7">
            <w:pPr>
              <w:spacing w:before="40" w:after="40"/>
            </w:pPr>
            <w:r w:rsidRPr="00E52EE8">
              <w:t>Bệnh viện Đa khoa huyện Phục Hòa</w:t>
            </w:r>
          </w:p>
        </w:tc>
        <w:tc>
          <w:tcPr>
            <w:tcW w:w="6804" w:type="dxa"/>
            <w:shd w:val="clear" w:color="auto" w:fill="auto"/>
            <w:vAlign w:val="center"/>
          </w:tcPr>
          <w:p w14:paraId="11A75792" w14:textId="77777777" w:rsidR="0025416D" w:rsidRPr="00E52EE8" w:rsidRDefault="0025416D" w:rsidP="00B06BB7">
            <w:pPr>
              <w:spacing w:before="40" w:after="40"/>
              <w:jc w:val="both"/>
            </w:pPr>
            <w:r w:rsidRPr="00E52EE8">
              <w:t>Thị trấn Hòa Thuận, huyện Phục Hòa, tỉnh Cao Bằng</w:t>
            </w:r>
          </w:p>
        </w:tc>
        <w:tc>
          <w:tcPr>
            <w:tcW w:w="1275" w:type="dxa"/>
            <w:shd w:val="clear" w:color="auto" w:fill="auto"/>
            <w:vAlign w:val="center"/>
          </w:tcPr>
          <w:p w14:paraId="5BD74145" w14:textId="77777777" w:rsidR="0025416D" w:rsidRPr="00E52EE8" w:rsidRDefault="0025416D" w:rsidP="00B06BB7">
            <w:pPr>
              <w:spacing w:before="40" w:after="40"/>
              <w:jc w:val="center"/>
            </w:pPr>
          </w:p>
        </w:tc>
      </w:tr>
      <w:tr w:rsidR="00E52EE8" w:rsidRPr="00E52EE8" w14:paraId="31103637" w14:textId="77777777" w:rsidTr="00F93D93">
        <w:trPr>
          <w:trHeight w:val="315"/>
        </w:trPr>
        <w:tc>
          <w:tcPr>
            <w:tcW w:w="851" w:type="dxa"/>
            <w:shd w:val="clear" w:color="auto" w:fill="auto"/>
            <w:noWrap/>
            <w:vAlign w:val="center"/>
          </w:tcPr>
          <w:p w14:paraId="6E89579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F2893C"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tcPr>
          <w:p w14:paraId="648797FD" w14:textId="77777777" w:rsidR="0025416D" w:rsidRPr="00E52EE8" w:rsidRDefault="0025416D" w:rsidP="00B06BB7">
            <w:pPr>
              <w:spacing w:before="40" w:after="40"/>
            </w:pPr>
            <w:r w:rsidRPr="00E52EE8">
              <w:t>Bệnh viện Đa khoa huyện Thông Nông</w:t>
            </w:r>
          </w:p>
        </w:tc>
        <w:tc>
          <w:tcPr>
            <w:tcW w:w="6804" w:type="dxa"/>
            <w:shd w:val="clear" w:color="auto" w:fill="auto"/>
            <w:vAlign w:val="center"/>
          </w:tcPr>
          <w:p w14:paraId="40DEB2E8" w14:textId="77777777" w:rsidR="0025416D" w:rsidRPr="00E52EE8" w:rsidRDefault="0025416D" w:rsidP="00B06BB7">
            <w:pPr>
              <w:spacing w:before="40" w:after="40"/>
              <w:jc w:val="both"/>
            </w:pPr>
            <w:r w:rsidRPr="00E52EE8">
              <w:t>Thị trấn Thông Nông, huyện Thông Nông, tỉnh Cao Bằng</w:t>
            </w:r>
          </w:p>
        </w:tc>
        <w:tc>
          <w:tcPr>
            <w:tcW w:w="1275" w:type="dxa"/>
            <w:shd w:val="clear" w:color="auto" w:fill="auto"/>
            <w:vAlign w:val="center"/>
          </w:tcPr>
          <w:p w14:paraId="3A823AA2" w14:textId="77777777" w:rsidR="0025416D" w:rsidRPr="00E52EE8" w:rsidRDefault="0025416D" w:rsidP="00B06BB7">
            <w:pPr>
              <w:spacing w:before="40" w:after="40"/>
              <w:jc w:val="center"/>
            </w:pPr>
          </w:p>
        </w:tc>
      </w:tr>
      <w:tr w:rsidR="00E52EE8" w:rsidRPr="00E52EE8" w14:paraId="1A5C12CB" w14:textId="77777777" w:rsidTr="00F93D93">
        <w:trPr>
          <w:trHeight w:val="315"/>
        </w:trPr>
        <w:tc>
          <w:tcPr>
            <w:tcW w:w="851" w:type="dxa"/>
            <w:shd w:val="clear" w:color="auto" w:fill="auto"/>
            <w:noWrap/>
            <w:vAlign w:val="center"/>
          </w:tcPr>
          <w:p w14:paraId="55FC9BE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6F577B5"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tcPr>
          <w:p w14:paraId="21FE3A97" w14:textId="77777777" w:rsidR="0025416D" w:rsidRPr="00E52EE8" w:rsidRDefault="0025416D" w:rsidP="00B06BB7">
            <w:pPr>
              <w:spacing w:before="40" w:after="40"/>
            </w:pPr>
            <w:r w:rsidRPr="00E52EE8">
              <w:t>Bệnh viện Đa khoa huyện Thạch An</w:t>
            </w:r>
          </w:p>
        </w:tc>
        <w:tc>
          <w:tcPr>
            <w:tcW w:w="6804" w:type="dxa"/>
            <w:shd w:val="clear" w:color="auto" w:fill="auto"/>
            <w:vAlign w:val="center"/>
          </w:tcPr>
          <w:p w14:paraId="311A728C" w14:textId="77777777" w:rsidR="0025416D" w:rsidRPr="00E52EE8" w:rsidRDefault="0025416D" w:rsidP="00B06BB7">
            <w:pPr>
              <w:spacing w:before="40" w:after="40"/>
              <w:jc w:val="both"/>
            </w:pPr>
            <w:r w:rsidRPr="00E52EE8">
              <w:t>Thị trấn Đông Khê, huyện Thạch An, tỉnh Cao Bằng</w:t>
            </w:r>
          </w:p>
        </w:tc>
        <w:tc>
          <w:tcPr>
            <w:tcW w:w="1275" w:type="dxa"/>
            <w:shd w:val="clear" w:color="auto" w:fill="auto"/>
            <w:vAlign w:val="center"/>
          </w:tcPr>
          <w:p w14:paraId="5EA92778" w14:textId="77777777" w:rsidR="0025416D" w:rsidRPr="00E52EE8" w:rsidRDefault="0025416D" w:rsidP="00B06BB7">
            <w:pPr>
              <w:spacing w:before="40" w:after="40"/>
              <w:jc w:val="center"/>
            </w:pPr>
          </w:p>
        </w:tc>
      </w:tr>
      <w:tr w:rsidR="00E52EE8" w:rsidRPr="00E52EE8" w14:paraId="65F972B0" w14:textId="77777777" w:rsidTr="00F93D93">
        <w:trPr>
          <w:trHeight w:val="315"/>
        </w:trPr>
        <w:tc>
          <w:tcPr>
            <w:tcW w:w="851" w:type="dxa"/>
            <w:shd w:val="clear" w:color="auto" w:fill="auto"/>
            <w:noWrap/>
            <w:vAlign w:val="center"/>
          </w:tcPr>
          <w:p w14:paraId="5949B44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B972E3C"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tcPr>
          <w:p w14:paraId="71D5B771" w14:textId="77777777" w:rsidR="0025416D" w:rsidRPr="00E52EE8" w:rsidRDefault="0025416D" w:rsidP="00B06BB7">
            <w:pPr>
              <w:spacing w:before="40" w:after="40"/>
            </w:pPr>
            <w:r w:rsidRPr="00E52EE8">
              <w:t>Bệnh viện Đa khoa huyện Trà Lĩnh</w:t>
            </w:r>
          </w:p>
        </w:tc>
        <w:tc>
          <w:tcPr>
            <w:tcW w:w="6804" w:type="dxa"/>
            <w:shd w:val="clear" w:color="auto" w:fill="auto"/>
            <w:vAlign w:val="center"/>
          </w:tcPr>
          <w:p w14:paraId="2EEB6FCD" w14:textId="77777777" w:rsidR="0025416D" w:rsidRPr="00E52EE8" w:rsidRDefault="0025416D" w:rsidP="00B06BB7">
            <w:pPr>
              <w:spacing w:before="40" w:after="40"/>
              <w:jc w:val="both"/>
            </w:pPr>
            <w:r w:rsidRPr="00E52EE8">
              <w:t>Thị trấn Cao Chương, huyện Trà Lĩnh, tỉnh Cao Bằng</w:t>
            </w:r>
          </w:p>
        </w:tc>
        <w:tc>
          <w:tcPr>
            <w:tcW w:w="1275" w:type="dxa"/>
            <w:shd w:val="clear" w:color="auto" w:fill="auto"/>
            <w:vAlign w:val="center"/>
          </w:tcPr>
          <w:p w14:paraId="192CC7CB" w14:textId="77777777" w:rsidR="0025416D" w:rsidRPr="00E52EE8" w:rsidRDefault="0025416D" w:rsidP="00B06BB7">
            <w:pPr>
              <w:spacing w:before="40" w:after="40"/>
              <w:jc w:val="center"/>
            </w:pPr>
          </w:p>
        </w:tc>
      </w:tr>
      <w:tr w:rsidR="00E52EE8" w:rsidRPr="00E52EE8" w14:paraId="37428944" w14:textId="77777777" w:rsidTr="00F93D93">
        <w:trPr>
          <w:trHeight w:val="315"/>
        </w:trPr>
        <w:tc>
          <w:tcPr>
            <w:tcW w:w="851" w:type="dxa"/>
            <w:shd w:val="clear" w:color="auto" w:fill="auto"/>
            <w:noWrap/>
            <w:vAlign w:val="center"/>
          </w:tcPr>
          <w:p w14:paraId="2DB1AFC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B0C647"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tcPr>
          <w:p w14:paraId="5CB33DA0" w14:textId="77777777" w:rsidR="0025416D" w:rsidRPr="00E52EE8" w:rsidRDefault="0025416D" w:rsidP="00B06BB7">
            <w:pPr>
              <w:spacing w:before="40" w:after="40"/>
            </w:pPr>
            <w:r w:rsidRPr="00E52EE8">
              <w:t>Bệnh viện Đa khoa tỉnh</w:t>
            </w:r>
          </w:p>
        </w:tc>
        <w:tc>
          <w:tcPr>
            <w:tcW w:w="6804" w:type="dxa"/>
            <w:shd w:val="clear" w:color="auto" w:fill="auto"/>
            <w:vAlign w:val="center"/>
          </w:tcPr>
          <w:p w14:paraId="635006ED" w14:textId="77777777" w:rsidR="0025416D" w:rsidRPr="00E52EE8" w:rsidRDefault="0025416D" w:rsidP="00B06BB7">
            <w:pPr>
              <w:spacing w:before="40" w:after="40"/>
              <w:jc w:val="both"/>
            </w:pPr>
            <w:r w:rsidRPr="00E52EE8">
              <w:t>Phường Tân Giang, TP. Cao Bằng, tỉnh Cao Bằng</w:t>
            </w:r>
          </w:p>
        </w:tc>
        <w:tc>
          <w:tcPr>
            <w:tcW w:w="1275" w:type="dxa"/>
            <w:shd w:val="clear" w:color="auto" w:fill="auto"/>
            <w:vAlign w:val="center"/>
          </w:tcPr>
          <w:p w14:paraId="1026B035" w14:textId="77777777" w:rsidR="0025416D" w:rsidRPr="00E52EE8" w:rsidRDefault="0025416D" w:rsidP="00B06BB7">
            <w:pPr>
              <w:spacing w:before="40" w:after="40"/>
              <w:jc w:val="center"/>
            </w:pPr>
          </w:p>
        </w:tc>
      </w:tr>
      <w:tr w:rsidR="00E52EE8" w:rsidRPr="00E52EE8" w14:paraId="63EBA6E0" w14:textId="77777777" w:rsidTr="00F93D93">
        <w:trPr>
          <w:trHeight w:val="315"/>
        </w:trPr>
        <w:tc>
          <w:tcPr>
            <w:tcW w:w="851" w:type="dxa"/>
            <w:shd w:val="clear" w:color="auto" w:fill="auto"/>
            <w:noWrap/>
            <w:vAlign w:val="center"/>
          </w:tcPr>
          <w:p w14:paraId="0E98CF6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59196E"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50314C3B" w14:textId="77777777" w:rsidR="0025416D" w:rsidRPr="00E52EE8" w:rsidRDefault="0025416D" w:rsidP="00B06BB7">
            <w:pPr>
              <w:spacing w:before="40" w:after="40"/>
              <w:jc w:val="both"/>
            </w:pPr>
            <w:r w:rsidRPr="00E52EE8">
              <w:t>Bệnh viện Đa khoa huyện Hà Quảng</w:t>
            </w:r>
          </w:p>
        </w:tc>
        <w:tc>
          <w:tcPr>
            <w:tcW w:w="6804" w:type="dxa"/>
            <w:shd w:val="clear" w:color="auto" w:fill="auto"/>
            <w:vAlign w:val="center"/>
          </w:tcPr>
          <w:p w14:paraId="0E4640EA" w14:textId="77777777" w:rsidR="0025416D" w:rsidRPr="00E52EE8" w:rsidRDefault="0025416D" w:rsidP="00B06BB7">
            <w:pPr>
              <w:spacing w:before="40" w:after="40"/>
              <w:jc w:val="both"/>
            </w:pPr>
            <w:r w:rsidRPr="00E52EE8">
              <w:t>Thị trấn Xuân Hòa, Hà Quảng, tỉnh Cao Bằng</w:t>
            </w:r>
          </w:p>
        </w:tc>
        <w:tc>
          <w:tcPr>
            <w:tcW w:w="1275" w:type="dxa"/>
            <w:shd w:val="clear" w:color="auto" w:fill="auto"/>
            <w:vAlign w:val="center"/>
          </w:tcPr>
          <w:p w14:paraId="3834FD71" w14:textId="77777777" w:rsidR="0025416D" w:rsidRPr="00E52EE8" w:rsidRDefault="0025416D" w:rsidP="00B06BB7">
            <w:pPr>
              <w:spacing w:before="40" w:after="40"/>
              <w:jc w:val="center"/>
            </w:pPr>
          </w:p>
        </w:tc>
      </w:tr>
      <w:tr w:rsidR="00E52EE8" w:rsidRPr="00E52EE8" w14:paraId="5CEA50CE" w14:textId="77777777" w:rsidTr="00F93D93">
        <w:trPr>
          <w:trHeight w:val="315"/>
        </w:trPr>
        <w:tc>
          <w:tcPr>
            <w:tcW w:w="851" w:type="dxa"/>
            <w:shd w:val="clear" w:color="auto" w:fill="auto"/>
            <w:noWrap/>
            <w:vAlign w:val="center"/>
          </w:tcPr>
          <w:p w14:paraId="626DBC8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6E5BEF7"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56DBC73F" w14:textId="77777777" w:rsidR="0025416D" w:rsidRPr="00E52EE8" w:rsidRDefault="0025416D" w:rsidP="00B06BB7">
            <w:pPr>
              <w:spacing w:before="40" w:after="40"/>
              <w:jc w:val="both"/>
            </w:pPr>
            <w:r w:rsidRPr="00E52EE8">
              <w:t>Công ty TNHH Tập đoàn Vàng bạc đá quý Kim Tín Cao Bằng</w:t>
            </w:r>
          </w:p>
        </w:tc>
        <w:tc>
          <w:tcPr>
            <w:tcW w:w="6804" w:type="dxa"/>
            <w:shd w:val="clear" w:color="auto" w:fill="auto"/>
            <w:vAlign w:val="center"/>
          </w:tcPr>
          <w:p w14:paraId="48779A99" w14:textId="77777777" w:rsidR="0025416D" w:rsidRPr="00E52EE8" w:rsidRDefault="0025416D" w:rsidP="00B06BB7">
            <w:pPr>
              <w:spacing w:before="40" w:after="40"/>
              <w:jc w:val="both"/>
            </w:pPr>
            <w:r w:rsidRPr="00E52EE8">
              <w:t>Số 03, phố Kim Đồng, phường Hợp Giang, TP. Cao Bằng, tỉnh Cao Bằng</w:t>
            </w:r>
          </w:p>
        </w:tc>
        <w:tc>
          <w:tcPr>
            <w:tcW w:w="1275" w:type="dxa"/>
            <w:shd w:val="clear" w:color="auto" w:fill="auto"/>
            <w:vAlign w:val="center"/>
          </w:tcPr>
          <w:p w14:paraId="2F72A9D6" w14:textId="77777777" w:rsidR="0025416D" w:rsidRPr="00E52EE8" w:rsidRDefault="0025416D" w:rsidP="00B06BB7">
            <w:pPr>
              <w:spacing w:before="40" w:after="40"/>
              <w:jc w:val="center"/>
            </w:pPr>
          </w:p>
        </w:tc>
      </w:tr>
      <w:tr w:rsidR="00E52EE8" w:rsidRPr="00E52EE8" w14:paraId="2669271F" w14:textId="77777777" w:rsidTr="00F93D93">
        <w:trPr>
          <w:trHeight w:val="315"/>
        </w:trPr>
        <w:tc>
          <w:tcPr>
            <w:tcW w:w="851" w:type="dxa"/>
            <w:shd w:val="clear" w:color="auto" w:fill="auto"/>
            <w:noWrap/>
          </w:tcPr>
          <w:p w14:paraId="242AD56A" w14:textId="77777777" w:rsidR="0025416D" w:rsidRPr="00E52EE8" w:rsidRDefault="0025416D" w:rsidP="00B06BB7">
            <w:pPr>
              <w:spacing w:before="40" w:after="40"/>
              <w:jc w:val="both"/>
              <w:rPr>
                <w:rFonts w:eastAsia="Times New Roman"/>
                <w:b/>
              </w:rPr>
            </w:pPr>
            <w:r w:rsidRPr="00E52EE8">
              <w:rPr>
                <w:rFonts w:eastAsia="Times New Roman"/>
                <w:b/>
              </w:rPr>
              <w:t>13</w:t>
            </w:r>
          </w:p>
        </w:tc>
        <w:tc>
          <w:tcPr>
            <w:tcW w:w="13891" w:type="dxa"/>
            <w:gridSpan w:val="4"/>
            <w:shd w:val="clear" w:color="auto" w:fill="auto"/>
            <w:noWrap/>
            <w:vAlign w:val="center"/>
          </w:tcPr>
          <w:p w14:paraId="1A4A1089" w14:textId="77777777" w:rsidR="0025416D" w:rsidRPr="00E52EE8" w:rsidRDefault="0025416D" w:rsidP="00B06BB7">
            <w:pPr>
              <w:tabs>
                <w:tab w:val="left" w:pos="3420"/>
              </w:tabs>
              <w:spacing w:before="40" w:after="40"/>
              <w:rPr>
                <w:rFonts w:eastAsia="Times New Roman"/>
                <w:i/>
              </w:rPr>
            </w:pPr>
            <w:r w:rsidRPr="00E52EE8">
              <w:rPr>
                <w:rFonts w:eastAsia="Times New Roman"/>
                <w:b/>
              </w:rPr>
              <w:t>Cà Mau</w:t>
            </w:r>
          </w:p>
        </w:tc>
      </w:tr>
      <w:tr w:rsidR="00E52EE8" w:rsidRPr="00E52EE8" w14:paraId="2B1A8ADC" w14:textId="77777777" w:rsidTr="00F93D93">
        <w:trPr>
          <w:trHeight w:val="315"/>
        </w:trPr>
        <w:tc>
          <w:tcPr>
            <w:tcW w:w="851" w:type="dxa"/>
            <w:shd w:val="clear" w:color="auto" w:fill="auto"/>
            <w:noWrap/>
            <w:vAlign w:val="center"/>
          </w:tcPr>
          <w:p w14:paraId="2B0E917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EEC3AA" w14:textId="77777777" w:rsidR="0025416D" w:rsidRPr="00E52EE8" w:rsidRDefault="0025416D" w:rsidP="00B06BB7">
            <w:pPr>
              <w:spacing w:before="40" w:after="40"/>
              <w:jc w:val="center"/>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AD53743" w14:textId="77777777" w:rsidR="0025416D" w:rsidRPr="00E52EE8" w:rsidRDefault="0025416D" w:rsidP="00B06BB7">
            <w:pPr>
              <w:spacing w:before="40" w:after="40"/>
              <w:jc w:val="both"/>
            </w:pPr>
            <w:r w:rsidRPr="00E52EE8">
              <w:t>Bệnh viện Đa khoa Cà Mau</w:t>
            </w:r>
          </w:p>
        </w:tc>
        <w:tc>
          <w:tcPr>
            <w:tcW w:w="6804" w:type="dxa"/>
            <w:tcBorders>
              <w:top w:val="single" w:sz="4" w:space="0" w:color="auto"/>
              <w:left w:val="nil"/>
              <w:bottom w:val="single" w:sz="4" w:space="0" w:color="auto"/>
              <w:right w:val="single" w:sz="4" w:space="0" w:color="auto"/>
            </w:tcBorders>
            <w:shd w:val="clear" w:color="auto" w:fill="auto"/>
            <w:vAlign w:val="center"/>
          </w:tcPr>
          <w:p w14:paraId="50B5CB66" w14:textId="77777777" w:rsidR="0025416D" w:rsidRPr="00E52EE8" w:rsidRDefault="0025416D" w:rsidP="00B06BB7">
            <w:pPr>
              <w:spacing w:before="40" w:after="40"/>
              <w:jc w:val="both"/>
              <w:rPr>
                <w:lang w:val="fr-FR"/>
              </w:rPr>
            </w:pPr>
            <w:r w:rsidRPr="00E52EE8">
              <w:t xml:space="preserve">Số 16 Hải Thượng Lãn Ông, Phường 6, TP. </w:t>
            </w:r>
            <w:r w:rsidRPr="00E52EE8">
              <w:rPr>
                <w:lang w:val="fr-FR"/>
              </w:rPr>
              <w:t xml:space="preserve">Cà Mau, tỉnh Cà Mau </w:t>
            </w:r>
          </w:p>
        </w:tc>
        <w:tc>
          <w:tcPr>
            <w:tcW w:w="1275" w:type="dxa"/>
            <w:shd w:val="clear" w:color="auto" w:fill="auto"/>
            <w:vAlign w:val="center"/>
          </w:tcPr>
          <w:p w14:paraId="6948DB86" w14:textId="77777777" w:rsidR="0025416D" w:rsidRPr="00E52EE8" w:rsidRDefault="0025416D" w:rsidP="00B06BB7">
            <w:pPr>
              <w:spacing w:before="40" w:after="40"/>
              <w:jc w:val="center"/>
            </w:pPr>
            <w:r w:rsidRPr="00E52EE8">
              <w:t>*</w:t>
            </w:r>
          </w:p>
        </w:tc>
      </w:tr>
      <w:tr w:rsidR="00E52EE8" w:rsidRPr="00E52EE8" w14:paraId="2DEBF5BB" w14:textId="77777777" w:rsidTr="00F93D93">
        <w:trPr>
          <w:trHeight w:val="315"/>
        </w:trPr>
        <w:tc>
          <w:tcPr>
            <w:tcW w:w="851" w:type="dxa"/>
            <w:shd w:val="clear" w:color="auto" w:fill="auto"/>
            <w:noWrap/>
            <w:vAlign w:val="center"/>
          </w:tcPr>
          <w:p w14:paraId="344DD1F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7CEBD7" w14:textId="77777777" w:rsidR="0025416D" w:rsidRPr="00E52EE8" w:rsidRDefault="0025416D" w:rsidP="00B06BB7">
            <w:pPr>
              <w:spacing w:before="40" w:after="40"/>
              <w:jc w:val="center"/>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vAlign w:val="center"/>
          </w:tcPr>
          <w:p w14:paraId="5B705B4A" w14:textId="77777777" w:rsidR="0025416D" w:rsidRPr="00E52EE8" w:rsidRDefault="0025416D" w:rsidP="00B06BB7">
            <w:pPr>
              <w:spacing w:before="40" w:after="40"/>
              <w:jc w:val="both"/>
            </w:pPr>
            <w:r w:rsidRPr="00E52EE8">
              <w:t>Phòng khám chuyên khoa Bs. Khanh</w:t>
            </w:r>
          </w:p>
        </w:tc>
        <w:tc>
          <w:tcPr>
            <w:tcW w:w="6804" w:type="dxa"/>
            <w:tcBorders>
              <w:top w:val="nil"/>
              <w:left w:val="nil"/>
              <w:bottom w:val="single" w:sz="4" w:space="0" w:color="auto"/>
              <w:right w:val="single" w:sz="4" w:space="0" w:color="auto"/>
            </w:tcBorders>
            <w:shd w:val="clear" w:color="auto" w:fill="auto"/>
            <w:vAlign w:val="center"/>
          </w:tcPr>
          <w:p w14:paraId="006B0AF7" w14:textId="77777777" w:rsidR="0025416D" w:rsidRPr="00E52EE8" w:rsidRDefault="0025416D" w:rsidP="00B06BB7">
            <w:pPr>
              <w:spacing w:before="40" w:after="40"/>
              <w:jc w:val="both"/>
              <w:rPr>
                <w:lang w:val="fr-FR"/>
              </w:rPr>
            </w:pPr>
            <w:r w:rsidRPr="00E52EE8">
              <w:t xml:space="preserve">Số 5E Hải Thượng Lãn Ông, phường 6, TP. </w:t>
            </w:r>
            <w:r w:rsidRPr="00E52EE8">
              <w:rPr>
                <w:lang w:val="fr-FR"/>
              </w:rPr>
              <w:t xml:space="preserve">Cà Mau, tỉnh Cà Mau </w:t>
            </w:r>
          </w:p>
        </w:tc>
        <w:tc>
          <w:tcPr>
            <w:tcW w:w="1275" w:type="dxa"/>
            <w:shd w:val="clear" w:color="auto" w:fill="auto"/>
            <w:vAlign w:val="center"/>
          </w:tcPr>
          <w:p w14:paraId="25905A7B" w14:textId="77777777" w:rsidR="0025416D" w:rsidRPr="00E52EE8" w:rsidRDefault="0025416D" w:rsidP="00B06BB7">
            <w:pPr>
              <w:spacing w:before="40" w:after="40"/>
              <w:jc w:val="center"/>
            </w:pPr>
            <w:r w:rsidRPr="00E52EE8">
              <w:t>*</w:t>
            </w:r>
          </w:p>
        </w:tc>
      </w:tr>
      <w:tr w:rsidR="00E52EE8" w:rsidRPr="00E52EE8" w14:paraId="38D09BB0" w14:textId="77777777" w:rsidTr="00F93D93">
        <w:trPr>
          <w:trHeight w:val="315"/>
        </w:trPr>
        <w:tc>
          <w:tcPr>
            <w:tcW w:w="851" w:type="dxa"/>
            <w:shd w:val="clear" w:color="auto" w:fill="auto"/>
            <w:noWrap/>
            <w:vAlign w:val="center"/>
          </w:tcPr>
          <w:p w14:paraId="503ECC2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29F13C" w14:textId="77777777" w:rsidR="0025416D" w:rsidRPr="00E52EE8" w:rsidRDefault="0025416D" w:rsidP="00B06BB7">
            <w:pPr>
              <w:spacing w:before="40" w:after="40"/>
              <w:jc w:val="center"/>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vAlign w:val="center"/>
          </w:tcPr>
          <w:p w14:paraId="2818417F" w14:textId="77777777" w:rsidR="0025416D" w:rsidRPr="00E52EE8" w:rsidRDefault="0025416D" w:rsidP="00B06BB7">
            <w:pPr>
              <w:spacing w:before="40" w:after="40"/>
              <w:jc w:val="both"/>
            </w:pPr>
            <w:r w:rsidRPr="00E52EE8">
              <w:t>Bệnh viện Đa khoa Khu vực Trần Văn Thời</w:t>
            </w:r>
          </w:p>
        </w:tc>
        <w:tc>
          <w:tcPr>
            <w:tcW w:w="6804" w:type="dxa"/>
            <w:tcBorders>
              <w:top w:val="nil"/>
              <w:left w:val="nil"/>
              <w:bottom w:val="single" w:sz="4" w:space="0" w:color="auto"/>
              <w:right w:val="single" w:sz="4" w:space="0" w:color="auto"/>
            </w:tcBorders>
            <w:shd w:val="clear" w:color="auto" w:fill="auto"/>
            <w:vAlign w:val="center"/>
          </w:tcPr>
          <w:p w14:paraId="45956F8A" w14:textId="77777777" w:rsidR="0025416D" w:rsidRPr="00E52EE8" w:rsidRDefault="0025416D" w:rsidP="00B06BB7">
            <w:pPr>
              <w:spacing w:before="40" w:after="40"/>
              <w:jc w:val="both"/>
            </w:pPr>
            <w:r w:rsidRPr="00E52EE8">
              <w:t xml:space="preserve">Khóm 7, thị trấn Trần Văn Thời, huyện Trần Văn Thời, tỉnh Cà Mau </w:t>
            </w:r>
          </w:p>
        </w:tc>
        <w:tc>
          <w:tcPr>
            <w:tcW w:w="1275" w:type="dxa"/>
            <w:shd w:val="clear" w:color="auto" w:fill="auto"/>
            <w:vAlign w:val="center"/>
          </w:tcPr>
          <w:p w14:paraId="10E4E923" w14:textId="77777777" w:rsidR="0025416D" w:rsidRPr="00E52EE8" w:rsidRDefault="0025416D" w:rsidP="00B06BB7">
            <w:pPr>
              <w:spacing w:before="40" w:after="40"/>
              <w:jc w:val="center"/>
            </w:pPr>
            <w:r w:rsidRPr="00E52EE8">
              <w:t>*</w:t>
            </w:r>
          </w:p>
        </w:tc>
      </w:tr>
      <w:tr w:rsidR="00E52EE8" w:rsidRPr="00E52EE8" w14:paraId="245BA54D" w14:textId="77777777" w:rsidTr="00F93D93">
        <w:trPr>
          <w:trHeight w:val="315"/>
        </w:trPr>
        <w:tc>
          <w:tcPr>
            <w:tcW w:w="851" w:type="dxa"/>
            <w:shd w:val="clear" w:color="auto" w:fill="auto"/>
            <w:noWrap/>
            <w:vAlign w:val="center"/>
          </w:tcPr>
          <w:p w14:paraId="35F17CB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4A40CA" w14:textId="77777777" w:rsidR="0025416D" w:rsidRPr="00E52EE8" w:rsidRDefault="0025416D" w:rsidP="00B06BB7">
            <w:pPr>
              <w:spacing w:before="40" w:after="40"/>
              <w:jc w:val="center"/>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auto" w:fill="auto"/>
            <w:vAlign w:val="center"/>
          </w:tcPr>
          <w:p w14:paraId="17A443BA" w14:textId="77777777" w:rsidR="0025416D" w:rsidRPr="00E52EE8" w:rsidRDefault="0025416D" w:rsidP="00B06BB7">
            <w:pPr>
              <w:spacing w:before="40" w:after="40"/>
              <w:jc w:val="both"/>
              <w:rPr>
                <w:lang w:val="fr-FR"/>
              </w:rPr>
            </w:pPr>
            <w:r w:rsidRPr="00E52EE8">
              <w:rPr>
                <w:lang w:val="fr-FR"/>
              </w:rPr>
              <w:t>Trung tâm Y tế huyện U Minh</w:t>
            </w:r>
          </w:p>
        </w:tc>
        <w:tc>
          <w:tcPr>
            <w:tcW w:w="6804" w:type="dxa"/>
            <w:tcBorders>
              <w:top w:val="nil"/>
              <w:left w:val="nil"/>
              <w:bottom w:val="single" w:sz="4" w:space="0" w:color="auto"/>
              <w:right w:val="single" w:sz="4" w:space="0" w:color="auto"/>
            </w:tcBorders>
            <w:shd w:val="clear" w:color="auto" w:fill="auto"/>
            <w:vAlign w:val="center"/>
          </w:tcPr>
          <w:p w14:paraId="13C6EED8" w14:textId="77777777" w:rsidR="0025416D" w:rsidRPr="00E52EE8" w:rsidRDefault="0025416D" w:rsidP="00B06BB7">
            <w:pPr>
              <w:spacing w:before="40" w:after="40"/>
              <w:jc w:val="both"/>
              <w:rPr>
                <w:lang w:val="fr-FR"/>
              </w:rPr>
            </w:pPr>
            <w:r w:rsidRPr="00E52EE8">
              <w:rPr>
                <w:lang w:val="fr-FR"/>
              </w:rPr>
              <w:t xml:space="preserve">Khóm 3, thị trấn U Minh, huyện U Minh, tỉnh Cà Mau </w:t>
            </w:r>
          </w:p>
        </w:tc>
        <w:tc>
          <w:tcPr>
            <w:tcW w:w="1275" w:type="dxa"/>
            <w:shd w:val="clear" w:color="auto" w:fill="auto"/>
            <w:vAlign w:val="center"/>
          </w:tcPr>
          <w:p w14:paraId="51C597C1" w14:textId="77777777" w:rsidR="0025416D" w:rsidRPr="00E52EE8" w:rsidRDefault="0025416D" w:rsidP="00B06BB7">
            <w:pPr>
              <w:spacing w:before="40" w:after="40"/>
              <w:jc w:val="center"/>
            </w:pPr>
            <w:r w:rsidRPr="00E52EE8">
              <w:t>*</w:t>
            </w:r>
          </w:p>
        </w:tc>
      </w:tr>
      <w:tr w:rsidR="00E52EE8" w:rsidRPr="00E52EE8" w14:paraId="204FD93D" w14:textId="77777777" w:rsidTr="00F93D93">
        <w:trPr>
          <w:trHeight w:val="315"/>
        </w:trPr>
        <w:tc>
          <w:tcPr>
            <w:tcW w:w="851" w:type="dxa"/>
            <w:shd w:val="clear" w:color="auto" w:fill="auto"/>
            <w:noWrap/>
            <w:vAlign w:val="center"/>
          </w:tcPr>
          <w:p w14:paraId="6AE13AC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D9A0E1C" w14:textId="77777777" w:rsidR="0025416D" w:rsidRPr="00E52EE8" w:rsidRDefault="0025416D" w:rsidP="00B06BB7">
            <w:pPr>
              <w:spacing w:before="40" w:after="40"/>
              <w:jc w:val="center"/>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auto" w:fill="auto"/>
            <w:vAlign w:val="center"/>
          </w:tcPr>
          <w:p w14:paraId="7A1C2C33" w14:textId="77777777" w:rsidR="0025416D" w:rsidRPr="00E52EE8" w:rsidRDefault="0025416D" w:rsidP="00B06BB7">
            <w:pPr>
              <w:spacing w:before="40" w:after="40"/>
              <w:jc w:val="both"/>
            </w:pPr>
            <w:r w:rsidRPr="00E52EE8">
              <w:t>Phòng khám Đa khoa 63 Ngô Quyền</w:t>
            </w:r>
          </w:p>
        </w:tc>
        <w:tc>
          <w:tcPr>
            <w:tcW w:w="6804" w:type="dxa"/>
            <w:tcBorders>
              <w:top w:val="nil"/>
              <w:left w:val="nil"/>
              <w:bottom w:val="single" w:sz="4" w:space="0" w:color="auto"/>
              <w:right w:val="single" w:sz="4" w:space="0" w:color="auto"/>
            </w:tcBorders>
            <w:shd w:val="clear" w:color="auto" w:fill="auto"/>
            <w:vAlign w:val="center"/>
          </w:tcPr>
          <w:p w14:paraId="25D88D2D" w14:textId="77777777" w:rsidR="0025416D" w:rsidRPr="00E52EE8" w:rsidRDefault="0025416D" w:rsidP="00B06BB7">
            <w:pPr>
              <w:spacing w:before="40" w:after="40"/>
              <w:jc w:val="both"/>
              <w:rPr>
                <w:lang w:val="fr-FR"/>
              </w:rPr>
            </w:pPr>
            <w:r w:rsidRPr="00E52EE8">
              <w:t xml:space="preserve">Số 63 Ngô Quyền, khóm 1, phường 9, TP. </w:t>
            </w:r>
            <w:r w:rsidRPr="00E52EE8">
              <w:rPr>
                <w:lang w:val="fr-FR"/>
              </w:rPr>
              <w:t>Cà Mau, tỉnh Cà Mau</w:t>
            </w:r>
          </w:p>
        </w:tc>
        <w:tc>
          <w:tcPr>
            <w:tcW w:w="1275" w:type="dxa"/>
            <w:shd w:val="clear" w:color="auto" w:fill="auto"/>
            <w:vAlign w:val="center"/>
          </w:tcPr>
          <w:p w14:paraId="7FACB95B" w14:textId="77777777" w:rsidR="0025416D" w:rsidRPr="00E52EE8" w:rsidRDefault="0025416D" w:rsidP="00B06BB7">
            <w:pPr>
              <w:spacing w:before="40" w:after="40"/>
              <w:jc w:val="center"/>
            </w:pPr>
            <w:r w:rsidRPr="00E52EE8">
              <w:t>*</w:t>
            </w:r>
          </w:p>
        </w:tc>
      </w:tr>
      <w:tr w:rsidR="00E52EE8" w:rsidRPr="00E52EE8" w14:paraId="323258CC" w14:textId="77777777" w:rsidTr="00F93D93">
        <w:trPr>
          <w:trHeight w:val="315"/>
        </w:trPr>
        <w:tc>
          <w:tcPr>
            <w:tcW w:w="851" w:type="dxa"/>
            <w:shd w:val="clear" w:color="auto" w:fill="auto"/>
            <w:noWrap/>
            <w:vAlign w:val="center"/>
          </w:tcPr>
          <w:p w14:paraId="324DB25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9BF310E" w14:textId="77777777" w:rsidR="0025416D" w:rsidRPr="00E52EE8" w:rsidRDefault="0025416D" w:rsidP="00B06BB7">
            <w:pPr>
              <w:spacing w:before="40" w:after="40"/>
              <w:jc w:val="center"/>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vAlign w:val="center"/>
          </w:tcPr>
          <w:p w14:paraId="66C9DF8B" w14:textId="77777777" w:rsidR="0025416D" w:rsidRPr="00E52EE8" w:rsidRDefault="0025416D" w:rsidP="00B06BB7">
            <w:pPr>
              <w:spacing w:before="40" w:after="40"/>
              <w:jc w:val="both"/>
            </w:pPr>
            <w:r w:rsidRPr="00E52EE8">
              <w:t>Công ty TNHH Thành Lợi</w:t>
            </w:r>
          </w:p>
        </w:tc>
        <w:tc>
          <w:tcPr>
            <w:tcW w:w="6804" w:type="dxa"/>
            <w:tcBorders>
              <w:top w:val="nil"/>
              <w:left w:val="nil"/>
              <w:bottom w:val="single" w:sz="4" w:space="0" w:color="auto"/>
              <w:right w:val="single" w:sz="4" w:space="0" w:color="auto"/>
            </w:tcBorders>
            <w:shd w:val="clear" w:color="auto" w:fill="auto"/>
            <w:vAlign w:val="center"/>
          </w:tcPr>
          <w:p w14:paraId="6991C231" w14:textId="77777777" w:rsidR="0025416D" w:rsidRPr="00E52EE8" w:rsidRDefault="0025416D" w:rsidP="00B06BB7">
            <w:pPr>
              <w:spacing w:before="40" w:after="40"/>
              <w:jc w:val="both"/>
              <w:rPr>
                <w:lang w:val="fr-FR"/>
              </w:rPr>
            </w:pPr>
            <w:r w:rsidRPr="00E52EE8">
              <w:t xml:space="preserve">Số 1327D, đường Nguyễn Tất Thành, phường 8, TP. </w:t>
            </w:r>
            <w:r w:rsidRPr="00E52EE8">
              <w:rPr>
                <w:lang w:val="fr-FR"/>
              </w:rPr>
              <w:t>Cà Mau, tỉnh Cà Mau</w:t>
            </w:r>
          </w:p>
        </w:tc>
        <w:tc>
          <w:tcPr>
            <w:tcW w:w="1275" w:type="dxa"/>
            <w:shd w:val="clear" w:color="auto" w:fill="auto"/>
            <w:vAlign w:val="center"/>
          </w:tcPr>
          <w:p w14:paraId="17D3C4D2" w14:textId="77777777" w:rsidR="0025416D" w:rsidRPr="00E52EE8" w:rsidRDefault="0025416D" w:rsidP="00B06BB7">
            <w:pPr>
              <w:spacing w:before="40" w:after="40"/>
              <w:jc w:val="center"/>
            </w:pPr>
            <w:r w:rsidRPr="00E52EE8">
              <w:t>*</w:t>
            </w:r>
          </w:p>
        </w:tc>
      </w:tr>
      <w:tr w:rsidR="00E52EE8" w:rsidRPr="00E52EE8" w14:paraId="3AD7D406" w14:textId="77777777" w:rsidTr="00F93D93">
        <w:trPr>
          <w:trHeight w:val="315"/>
        </w:trPr>
        <w:tc>
          <w:tcPr>
            <w:tcW w:w="851" w:type="dxa"/>
            <w:shd w:val="clear" w:color="auto" w:fill="auto"/>
            <w:noWrap/>
            <w:vAlign w:val="center"/>
          </w:tcPr>
          <w:p w14:paraId="50855FE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7BCF9EF" w14:textId="77777777" w:rsidR="0025416D" w:rsidRPr="00E52EE8" w:rsidRDefault="0025416D" w:rsidP="00B06BB7">
            <w:pPr>
              <w:spacing w:before="40" w:after="40"/>
              <w:jc w:val="center"/>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vAlign w:val="center"/>
          </w:tcPr>
          <w:p w14:paraId="17CD1793" w14:textId="77777777" w:rsidR="0025416D" w:rsidRPr="00E52EE8" w:rsidRDefault="0025416D" w:rsidP="00B06BB7">
            <w:pPr>
              <w:spacing w:before="40" w:after="40"/>
              <w:jc w:val="both"/>
            </w:pPr>
            <w:r w:rsidRPr="00E52EE8">
              <w:t>Công ty Cổ phần Bệnh viện Đa khoa Hoàn Mỹ Minh Hải</w:t>
            </w:r>
          </w:p>
        </w:tc>
        <w:tc>
          <w:tcPr>
            <w:tcW w:w="6804" w:type="dxa"/>
            <w:tcBorders>
              <w:top w:val="nil"/>
              <w:left w:val="nil"/>
              <w:bottom w:val="single" w:sz="4" w:space="0" w:color="auto"/>
              <w:right w:val="single" w:sz="4" w:space="0" w:color="auto"/>
            </w:tcBorders>
            <w:shd w:val="clear" w:color="auto" w:fill="auto"/>
            <w:vAlign w:val="center"/>
          </w:tcPr>
          <w:p w14:paraId="320E1C66" w14:textId="77777777" w:rsidR="0025416D" w:rsidRPr="00E52EE8" w:rsidRDefault="0025416D" w:rsidP="00B06BB7">
            <w:pPr>
              <w:spacing w:before="40" w:after="40"/>
              <w:jc w:val="both"/>
              <w:rPr>
                <w:lang w:val="fr-FR"/>
              </w:rPr>
            </w:pPr>
            <w:r w:rsidRPr="00E52EE8">
              <w:t xml:space="preserve">Số 09 Lạc Long Quân – Âu Cơ, khóm 5, phường 7, TP. </w:t>
            </w:r>
            <w:r w:rsidRPr="00E52EE8">
              <w:rPr>
                <w:lang w:val="fr-FR"/>
              </w:rPr>
              <w:t>Cà Mau, tỉnh Cà Mau</w:t>
            </w:r>
          </w:p>
        </w:tc>
        <w:tc>
          <w:tcPr>
            <w:tcW w:w="1275" w:type="dxa"/>
            <w:shd w:val="clear" w:color="auto" w:fill="auto"/>
            <w:vAlign w:val="center"/>
          </w:tcPr>
          <w:p w14:paraId="62643F28" w14:textId="77777777" w:rsidR="0025416D" w:rsidRPr="00E52EE8" w:rsidRDefault="0025416D" w:rsidP="00B06BB7">
            <w:pPr>
              <w:spacing w:before="40" w:after="40"/>
              <w:jc w:val="center"/>
            </w:pPr>
            <w:r w:rsidRPr="00E52EE8">
              <w:t>*</w:t>
            </w:r>
          </w:p>
        </w:tc>
      </w:tr>
      <w:tr w:rsidR="00E52EE8" w:rsidRPr="00E52EE8" w14:paraId="6D277769" w14:textId="77777777" w:rsidTr="00F93D93">
        <w:trPr>
          <w:trHeight w:val="315"/>
        </w:trPr>
        <w:tc>
          <w:tcPr>
            <w:tcW w:w="851" w:type="dxa"/>
            <w:shd w:val="clear" w:color="auto" w:fill="auto"/>
            <w:noWrap/>
            <w:vAlign w:val="center"/>
          </w:tcPr>
          <w:p w14:paraId="04EDB2A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EAE37E" w14:textId="77777777" w:rsidR="0025416D" w:rsidRPr="00E52EE8" w:rsidRDefault="0025416D" w:rsidP="00B06BB7">
            <w:pPr>
              <w:spacing w:before="40" w:after="40"/>
              <w:jc w:val="center"/>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auto" w:fill="auto"/>
            <w:vAlign w:val="center"/>
          </w:tcPr>
          <w:p w14:paraId="27262F2B" w14:textId="77777777" w:rsidR="0025416D" w:rsidRPr="00E52EE8" w:rsidRDefault="0025416D" w:rsidP="00B06BB7">
            <w:pPr>
              <w:spacing w:before="40" w:after="40"/>
              <w:jc w:val="both"/>
            </w:pPr>
            <w:r w:rsidRPr="00E52EE8">
              <w:t>Bệnh viện Medic Cà Mau</w:t>
            </w:r>
          </w:p>
        </w:tc>
        <w:tc>
          <w:tcPr>
            <w:tcW w:w="6804" w:type="dxa"/>
            <w:tcBorders>
              <w:top w:val="nil"/>
              <w:left w:val="nil"/>
              <w:bottom w:val="single" w:sz="4" w:space="0" w:color="auto"/>
              <w:right w:val="single" w:sz="4" w:space="0" w:color="auto"/>
            </w:tcBorders>
            <w:shd w:val="clear" w:color="auto" w:fill="auto"/>
            <w:vAlign w:val="center"/>
          </w:tcPr>
          <w:p w14:paraId="7EEC48A7" w14:textId="77777777" w:rsidR="0025416D" w:rsidRPr="00E52EE8" w:rsidRDefault="0025416D" w:rsidP="00B06BB7">
            <w:pPr>
              <w:spacing w:before="40" w:after="40"/>
              <w:jc w:val="both"/>
              <w:rPr>
                <w:lang w:val="fr-FR"/>
              </w:rPr>
            </w:pPr>
            <w:r w:rsidRPr="00E52EE8">
              <w:t xml:space="preserve">Số 320 Trần Hưng Đạo, khóm 2, phường Tân Thành, TP. </w:t>
            </w:r>
            <w:r w:rsidRPr="00E52EE8">
              <w:rPr>
                <w:lang w:val="fr-FR"/>
              </w:rPr>
              <w:t>Cà Mau, tỉnh Cà Mau</w:t>
            </w:r>
          </w:p>
        </w:tc>
        <w:tc>
          <w:tcPr>
            <w:tcW w:w="1275" w:type="dxa"/>
            <w:shd w:val="clear" w:color="auto" w:fill="auto"/>
            <w:vAlign w:val="center"/>
          </w:tcPr>
          <w:p w14:paraId="49AC2C2C" w14:textId="77777777" w:rsidR="0025416D" w:rsidRPr="00E52EE8" w:rsidRDefault="0025416D" w:rsidP="00B06BB7">
            <w:pPr>
              <w:spacing w:before="40" w:after="40"/>
              <w:jc w:val="center"/>
            </w:pPr>
            <w:r w:rsidRPr="00E52EE8">
              <w:t>*</w:t>
            </w:r>
          </w:p>
        </w:tc>
      </w:tr>
      <w:tr w:rsidR="00E52EE8" w:rsidRPr="00E52EE8" w14:paraId="1AE745A0" w14:textId="77777777" w:rsidTr="00F93D93">
        <w:trPr>
          <w:trHeight w:val="315"/>
        </w:trPr>
        <w:tc>
          <w:tcPr>
            <w:tcW w:w="851" w:type="dxa"/>
            <w:shd w:val="clear" w:color="auto" w:fill="auto"/>
            <w:noWrap/>
            <w:vAlign w:val="center"/>
          </w:tcPr>
          <w:p w14:paraId="1E1CF8C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80808C" w14:textId="77777777" w:rsidR="0025416D" w:rsidRPr="00E52EE8" w:rsidRDefault="0025416D" w:rsidP="00B06BB7">
            <w:pPr>
              <w:spacing w:before="40" w:after="40"/>
              <w:jc w:val="center"/>
              <w:rPr>
                <w:rFonts w:eastAsia="Times New Roman"/>
              </w:rPr>
            </w:pPr>
            <w:r w:rsidRPr="00E52EE8">
              <w:rPr>
                <w:rFonts w:eastAsia="Times New Roman"/>
              </w:rPr>
              <w:t>9</w:t>
            </w:r>
          </w:p>
        </w:tc>
        <w:tc>
          <w:tcPr>
            <w:tcW w:w="5176" w:type="dxa"/>
            <w:tcBorders>
              <w:top w:val="nil"/>
              <w:left w:val="single" w:sz="4" w:space="0" w:color="auto"/>
              <w:bottom w:val="single" w:sz="4" w:space="0" w:color="auto"/>
              <w:right w:val="single" w:sz="4" w:space="0" w:color="auto"/>
            </w:tcBorders>
            <w:shd w:val="clear" w:color="auto" w:fill="auto"/>
            <w:vAlign w:val="center"/>
          </w:tcPr>
          <w:p w14:paraId="54D052AD" w14:textId="77777777" w:rsidR="0025416D" w:rsidRPr="00E52EE8" w:rsidRDefault="0025416D" w:rsidP="00B06BB7">
            <w:pPr>
              <w:spacing w:before="40" w:after="40"/>
              <w:jc w:val="both"/>
            </w:pPr>
            <w:r w:rsidRPr="00E52EE8">
              <w:t>Trung tâm Y tế huyện Phú Tân</w:t>
            </w:r>
          </w:p>
        </w:tc>
        <w:tc>
          <w:tcPr>
            <w:tcW w:w="6804" w:type="dxa"/>
            <w:tcBorders>
              <w:top w:val="nil"/>
              <w:left w:val="nil"/>
              <w:bottom w:val="single" w:sz="4" w:space="0" w:color="auto"/>
              <w:right w:val="single" w:sz="4" w:space="0" w:color="auto"/>
            </w:tcBorders>
            <w:shd w:val="clear" w:color="auto" w:fill="auto"/>
            <w:vAlign w:val="center"/>
          </w:tcPr>
          <w:p w14:paraId="57008C31" w14:textId="77777777" w:rsidR="0025416D" w:rsidRPr="00E52EE8" w:rsidRDefault="0025416D" w:rsidP="00B06BB7">
            <w:pPr>
              <w:spacing w:before="40" w:after="40"/>
              <w:jc w:val="both"/>
            </w:pPr>
            <w:r w:rsidRPr="00E52EE8">
              <w:t>Khóm 2, thị Trấn Cái Đôi Vàm, huyện Phú Tân, tỉnh Cà Mau</w:t>
            </w:r>
          </w:p>
        </w:tc>
        <w:tc>
          <w:tcPr>
            <w:tcW w:w="1275" w:type="dxa"/>
            <w:shd w:val="clear" w:color="auto" w:fill="auto"/>
            <w:vAlign w:val="center"/>
          </w:tcPr>
          <w:p w14:paraId="4B0F095E" w14:textId="77777777" w:rsidR="0025416D" w:rsidRPr="00E52EE8" w:rsidRDefault="0025416D" w:rsidP="00B06BB7">
            <w:pPr>
              <w:spacing w:before="40" w:after="40"/>
              <w:jc w:val="center"/>
            </w:pPr>
            <w:r w:rsidRPr="00E52EE8">
              <w:t>*</w:t>
            </w:r>
          </w:p>
        </w:tc>
      </w:tr>
      <w:tr w:rsidR="00E52EE8" w:rsidRPr="00E52EE8" w14:paraId="06E4673F" w14:textId="77777777" w:rsidTr="00F93D93">
        <w:trPr>
          <w:trHeight w:val="315"/>
        </w:trPr>
        <w:tc>
          <w:tcPr>
            <w:tcW w:w="851" w:type="dxa"/>
            <w:shd w:val="clear" w:color="auto" w:fill="auto"/>
            <w:noWrap/>
            <w:vAlign w:val="center"/>
          </w:tcPr>
          <w:p w14:paraId="3566C2D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24EC43F" w14:textId="77777777" w:rsidR="0025416D" w:rsidRPr="00E52EE8" w:rsidRDefault="0025416D" w:rsidP="00B06BB7">
            <w:pPr>
              <w:spacing w:before="40" w:after="40"/>
              <w:jc w:val="center"/>
              <w:rPr>
                <w:rFonts w:eastAsia="Times New Roman"/>
              </w:rPr>
            </w:pPr>
            <w:r w:rsidRPr="00E52EE8">
              <w:rPr>
                <w:rFonts w:eastAsia="Times New Roman"/>
              </w:rPr>
              <w:t>10</w:t>
            </w:r>
          </w:p>
        </w:tc>
        <w:tc>
          <w:tcPr>
            <w:tcW w:w="5176" w:type="dxa"/>
            <w:tcBorders>
              <w:top w:val="nil"/>
              <w:left w:val="single" w:sz="4" w:space="0" w:color="auto"/>
              <w:bottom w:val="single" w:sz="4" w:space="0" w:color="auto"/>
              <w:right w:val="single" w:sz="4" w:space="0" w:color="auto"/>
            </w:tcBorders>
            <w:shd w:val="clear" w:color="auto" w:fill="auto"/>
            <w:vAlign w:val="center"/>
          </w:tcPr>
          <w:p w14:paraId="62CB798E" w14:textId="77777777" w:rsidR="0025416D" w:rsidRPr="00E52EE8" w:rsidRDefault="0025416D" w:rsidP="00B06BB7">
            <w:pPr>
              <w:spacing w:before="40" w:after="40"/>
              <w:jc w:val="both"/>
            </w:pPr>
            <w:r w:rsidRPr="00E52EE8">
              <w:t>Phòng khám Đa khoa Quốc tế</w:t>
            </w:r>
          </w:p>
        </w:tc>
        <w:tc>
          <w:tcPr>
            <w:tcW w:w="6804" w:type="dxa"/>
            <w:tcBorders>
              <w:top w:val="nil"/>
              <w:left w:val="nil"/>
              <w:bottom w:val="single" w:sz="4" w:space="0" w:color="auto"/>
              <w:right w:val="single" w:sz="4" w:space="0" w:color="auto"/>
            </w:tcBorders>
            <w:shd w:val="clear" w:color="auto" w:fill="auto"/>
            <w:vAlign w:val="center"/>
          </w:tcPr>
          <w:p w14:paraId="3303202B" w14:textId="77777777" w:rsidR="0025416D" w:rsidRPr="00E52EE8" w:rsidRDefault="0025416D" w:rsidP="00B06BB7">
            <w:pPr>
              <w:spacing w:before="40" w:after="40"/>
              <w:jc w:val="both"/>
              <w:rPr>
                <w:lang w:val="fr-FR"/>
              </w:rPr>
            </w:pPr>
            <w:r w:rsidRPr="00E52EE8">
              <w:t xml:space="preserve">Số 18, đường Hùng Vương, phường 7, TP. </w:t>
            </w:r>
            <w:r w:rsidRPr="00E52EE8">
              <w:rPr>
                <w:lang w:val="fr-FR"/>
              </w:rPr>
              <w:t>Cà Mau, tỉnh Cà Mau</w:t>
            </w:r>
          </w:p>
        </w:tc>
        <w:tc>
          <w:tcPr>
            <w:tcW w:w="1275" w:type="dxa"/>
            <w:shd w:val="clear" w:color="auto" w:fill="auto"/>
            <w:vAlign w:val="center"/>
          </w:tcPr>
          <w:p w14:paraId="19F5D476" w14:textId="77777777" w:rsidR="0025416D" w:rsidRPr="00E52EE8" w:rsidRDefault="0025416D" w:rsidP="00B06BB7">
            <w:pPr>
              <w:spacing w:before="40" w:after="40"/>
              <w:jc w:val="center"/>
            </w:pPr>
            <w:r w:rsidRPr="00E52EE8">
              <w:t>*</w:t>
            </w:r>
          </w:p>
        </w:tc>
      </w:tr>
      <w:tr w:rsidR="00E52EE8" w:rsidRPr="00E52EE8" w14:paraId="7BF988B1" w14:textId="77777777" w:rsidTr="00F93D93">
        <w:trPr>
          <w:trHeight w:val="315"/>
        </w:trPr>
        <w:tc>
          <w:tcPr>
            <w:tcW w:w="851" w:type="dxa"/>
            <w:shd w:val="clear" w:color="auto" w:fill="auto"/>
            <w:noWrap/>
            <w:vAlign w:val="center"/>
          </w:tcPr>
          <w:p w14:paraId="03598E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ACD6A8" w14:textId="77777777" w:rsidR="0025416D" w:rsidRPr="00E52EE8" w:rsidRDefault="0025416D" w:rsidP="00B06BB7">
            <w:pPr>
              <w:spacing w:before="40" w:after="40"/>
              <w:jc w:val="center"/>
              <w:rPr>
                <w:rFonts w:eastAsia="Times New Roman"/>
              </w:rPr>
            </w:pPr>
            <w:r w:rsidRPr="00E52EE8">
              <w:rPr>
                <w:rFonts w:eastAsia="Times New Roman"/>
              </w:rPr>
              <w:t>11</w:t>
            </w:r>
          </w:p>
        </w:tc>
        <w:tc>
          <w:tcPr>
            <w:tcW w:w="5176" w:type="dxa"/>
            <w:tcBorders>
              <w:top w:val="nil"/>
              <w:left w:val="single" w:sz="4" w:space="0" w:color="auto"/>
              <w:bottom w:val="single" w:sz="4" w:space="0" w:color="auto"/>
              <w:right w:val="single" w:sz="4" w:space="0" w:color="auto"/>
            </w:tcBorders>
            <w:shd w:val="clear" w:color="auto" w:fill="auto"/>
            <w:vAlign w:val="center"/>
          </w:tcPr>
          <w:p w14:paraId="0AB3BDC1" w14:textId="77777777" w:rsidR="0025416D" w:rsidRPr="00E52EE8" w:rsidRDefault="0025416D" w:rsidP="00B06BB7">
            <w:pPr>
              <w:spacing w:before="40" w:after="40"/>
              <w:jc w:val="both"/>
            </w:pPr>
            <w:r w:rsidRPr="00E52EE8">
              <w:t>Phòng khám Đa khoa Chí Nhân</w:t>
            </w:r>
          </w:p>
        </w:tc>
        <w:tc>
          <w:tcPr>
            <w:tcW w:w="6804" w:type="dxa"/>
            <w:tcBorders>
              <w:top w:val="nil"/>
              <w:left w:val="nil"/>
              <w:bottom w:val="single" w:sz="4" w:space="0" w:color="auto"/>
              <w:right w:val="single" w:sz="4" w:space="0" w:color="auto"/>
            </w:tcBorders>
            <w:shd w:val="clear" w:color="auto" w:fill="auto"/>
            <w:vAlign w:val="center"/>
          </w:tcPr>
          <w:p w14:paraId="2C835CF9" w14:textId="77777777" w:rsidR="0025416D" w:rsidRPr="00E52EE8" w:rsidRDefault="0025416D" w:rsidP="00B06BB7">
            <w:pPr>
              <w:spacing w:before="40" w:after="40"/>
              <w:jc w:val="both"/>
              <w:rPr>
                <w:lang w:val="fr-FR"/>
              </w:rPr>
            </w:pPr>
            <w:r w:rsidRPr="00E52EE8">
              <w:t xml:space="preserve">Số 01-02, đường Trần Hưng Đạo, phường 7, TP. </w:t>
            </w:r>
            <w:r w:rsidRPr="00E52EE8">
              <w:rPr>
                <w:lang w:val="fr-FR"/>
              </w:rPr>
              <w:t>Cà Mau, tỉnh Cà Mau</w:t>
            </w:r>
          </w:p>
        </w:tc>
        <w:tc>
          <w:tcPr>
            <w:tcW w:w="1275" w:type="dxa"/>
            <w:shd w:val="clear" w:color="auto" w:fill="auto"/>
            <w:vAlign w:val="center"/>
          </w:tcPr>
          <w:p w14:paraId="4692775A" w14:textId="77777777" w:rsidR="0025416D" w:rsidRPr="00E52EE8" w:rsidRDefault="0025416D" w:rsidP="00B06BB7">
            <w:pPr>
              <w:spacing w:before="40" w:after="40"/>
              <w:jc w:val="center"/>
            </w:pPr>
            <w:r w:rsidRPr="00E52EE8">
              <w:t>*</w:t>
            </w:r>
          </w:p>
        </w:tc>
      </w:tr>
      <w:tr w:rsidR="00E52EE8" w:rsidRPr="00E52EE8" w14:paraId="1A0DFC67" w14:textId="77777777" w:rsidTr="00F93D93">
        <w:trPr>
          <w:trHeight w:val="315"/>
        </w:trPr>
        <w:tc>
          <w:tcPr>
            <w:tcW w:w="851" w:type="dxa"/>
            <w:shd w:val="clear" w:color="auto" w:fill="auto"/>
            <w:noWrap/>
            <w:vAlign w:val="center"/>
          </w:tcPr>
          <w:p w14:paraId="2EFDD5B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FC2757" w14:textId="77777777" w:rsidR="0025416D" w:rsidRPr="00E52EE8" w:rsidRDefault="0025416D" w:rsidP="00B06BB7">
            <w:pPr>
              <w:spacing w:before="40" w:after="40"/>
              <w:jc w:val="center"/>
              <w:rPr>
                <w:rFonts w:eastAsia="Times New Roman"/>
              </w:rPr>
            </w:pPr>
            <w:r w:rsidRPr="00E52EE8">
              <w:rPr>
                <w:rFonts w:eastAsia="Times New Roman"/>
              </w:rPr>
              <w:t>12</w:t>
            </w:r>
          </w:p>
        </w:tc>
        <w:tc>
          <w:tcPr>
            <w:tcW w:w="5176" w:type="dxa"/>
            <w:tcBorders>
              <w:top w:val="nil"/>
              <w:left w:val="single" w:sz="4" w:space="0" w:color="auto"/>
              <w:bottom w:val="single" w:sz="4" w:space="0" w:color="auto"/>
              <w:right w:val="single" w:sz="4" w:space="0" w:color="auto"/>
            </w:tcBorders>
            <w:shd w:val="clear" w:color="auto" w:fill="auto"/>
            <w:vAlign w:val="center"/>
          </w:tcPr>
          <w:p w14:paraId="167E235A" w14:textId="77777777" w:rsidR="0025416D" w:rsidRPr="00E52EE8" w:rsidRDefault="0025416D" w:rsidP="00B06BB7">
            <w:pPr>
              <w:spacing w:before="40" w:after="40"/>
              <w:jc w:val="both"/>
            </w:pPr>
            <w:r w:rsidRPr="00E52EE8">
              <w:t>Trung tâm Y tế huyện Phú Tân</w:t>
            </w:r>
          </w:p>
        </w:tc>
        <w:tc>
          <w:tcPr>
            <w:tcW w:w="6804" w:type="dxa"/>
            <w:tcBorders>
              <w:top w:val="nil"/>
              <w:left w:val="nil"/>
              <w:bottom w:val="single" w:sz="4" w:space="0" w:color="auto"/>
              <w:right w:val="single" w:sz="4" w:space="0" w:color="auto"/>
            </w:tcBorders>
            <w:shd w:val="clear" w:color="auto" w:fill="auto"/>
            <w:vAlign w:val="center"/>
          </w:tcPr>
          <w:p w14:paraId="001EF902" w14:textId="77777777" w:rsidR="0025416D" w:rsidRPr="00E52EE8" w:rsidRDefault="0025416D" w:rsidP="00B06BB7">
            <w:pPr>
              <w:spacing w:before="40" w:after="40"/>
              <w:jc w:val="both"/>
            </w:pPr>
            <w:r w:rsidRPr="00E52EE8">
              <w:t>Khóm 2, thị Trấn Cái Đôi Vàm, huyện Phú Tân, tỉnh Cà Mau</w:t>
            </w:r>
          </w:p>
        </w:tc>
        <w:tc>
          <w:tcPr>
            <w:tcW w:w="1275" w:type="dxa"/>
            <w:shd w:val="clear" w:color="auto" w:fill="auto"/>
            <w:vAlign w:val="center"/>
          </w:tcPr>
          <w:p w14:paraId="3F4375E1" w14:textId="77777777" w:rsidR="0025416D" w:rsidRPr="00E52EE8" w:rsidRDefault="0025416D" w:rsidP="00B06BB7">
            <w:pPr>
              <w:spacing w:before="40" w:after="40"/>
              <w:jc w:val="center"/>
            </w:pPr>
            <w:r w:rsidRPr="00E52EE8">
              <w:t>*</w:t>
            </w:r>
          </w:p>
        </w:tc>
      </w:tr>
      <w:tr w:rsidR="00E52EE8" w:rsidRPr="00E52EE8" w14:paraId="39E5F8E3" w14:textId="77777777" w:rsidTr="00F93D93">
        <w:trPr>
          <w:trHeight w:val="315"/>
        </w:trPr>
        <w:tc>
          <w:tcPr>
            <w:tcW w:w="851" w:type="dxa"/>
            <w:shd w:val="clear" w:color="auto" w:fill="auto"/>
            <w:noWrap/>
            <w:vAlign w:val="center"/>
          </w:tcPr>
          <w:p w14:paraId="2598BE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FC1DE9C" w14:textId="77777777" w:rsidR="0025416D" w:rsidRPr="00E52EE8" w:rsidRDefault="0025416D" w:rsidP="00B06BB7">
            <w:pPr>
              <w:spacing w:before="40" w:after="40"/>
              <w:jc w:val="center"/>
              <w:rPr>
                <w:rFonts w:eastAsia="Times New Roman"/>
              </w:rPr>
            </w:pPr>
            <w:r w:rsidRPr="00E52EE8">
              <w:rPr>
                <w:rFonts w:eastAsia="Times New Roman"/>
              </w:rPr>
              <w:t>13</w:t>
            </w:r>
          </w:p>
        </w:tc>
        <w:tc>
          <w:tcPr>
            <w:tcW w:w="5176" w:type="dxa"/>
            <w:tcBorders>
              <w:top w:val="nil"/>
              <w:left w:val="single" w:sz="4" w:space="0" w:color="auto"/>
              <w:bottom w:val="single" w:sz="4" w:space="0" w:color="auto"/>
              <w:right w:val="single" w:sz="4" w:space="0" w:color="auto"/>
            </w:tcBorders>
            <w:shd w:val="clear" w:color="auto" w:fill="auto"/>
            <w:vAlign w:val="center"/>
          </w:tcPr>
          <w:p w14:paraId="7B85E77A" w14:textId="77777777" w:rsidR="0025416D" w:rsidRPr="00E52EE8" w:rsidRDefault="0025416D" w:rsidP="00B06BB7">
            <w:pPr>
              <w:spacing w:before="40" w:after="40"/>
              <w:jc w:val="both"/>
            </w:pPr>
            <w:r w:rsidRPr="00E52EE8">
              <w:t>Bệnh viện Đa khoa TP. Cà Mau</w:t>
            </w:r>
          </w:p>
        </w:tc>
        <w:tc>
          <w:tcPr>
            <w:tcW w:w="6804" w:type="dxa"/>
            <w:tcBorders>
              <w:top w:val="nil"/>
              <w:left w:val="nil"/>
              <w:bottom w:val="single" w:sz="4" w:space="0" w:color="auto"/>
              <w:right w:val="single" w:sz="4" w:space="0" w:color="auto"/>
            </w:tcBorders>
            <w:shd w:val="clear" w:color="auto" w:fill="auto"/>
            <w:vAlign w:val="center"/>
          </w:tcPr>
          <w:p w14:paraId="5B0E273C" w14:textId="77777777" w:rsidR="0025416D" w:rsidRPr="00E52EE8" w:rsidRDefault="0025416D" w:rsidP="00B06BB7">
            <w:pPr>
              <w:spacing w:before="40" w:after="40"/>
              <w:jc w:val="both"/>
              <w:rPr>
                <w:lang w:val="fr-FR"/>
              </w:rPr>
            </w:pPr>
            <w:r w:rsidRPr="00E52EE8">
              <w:t xml:space="preserve">Số 36 đường Lý Bôn, phường 2, TP. </w:t>
            </w:r>
            <w:r w:rsidRPr="00E52EE8">
              <w:rPr>
                <w:lang w:val="fr-FR"/>
              </w:rPr>
              <w:t>Cà Mau, tỉnh Cà Mau</w:t>
            </w:r>
          </w:p>
        </w:tc>
        <w:tc>
          <w:tcPr>
            <w:tcW w:w="1275" w:type="dxa"/>
            <w:shd w:val="clear" w:color="auto" w:fill="auto"/>
            <w:vAlign w:val="center"/>
          </w:tcPr>
          <w:p w14:paraId="490402A3" w14:textId="77777777" w:rsidR="0025416D" w:rsidRPr="00E52EE8" w:rsidRDefault="0025416D" w:rsidP="00B06BB7">
            <w:pPr>
              <w:spacing w:before="40" w:after="40"/>
              <w:jc w:val="center"/>
            </w:pPr>
            <w:r w:rsidRPr="00E52EE8">
              <w:t>*</w:t>
            </w:r>
          </w:p>
        </w:tc>
      </w:tr>
      <w:tr w:rsidR="00E52EE8" w:rsidRPr="00E52EE8" w14:paraId="0094B1C8" w14:textId="77777777" w:rsidTr="00F93D93">
        <w:trPr>
          <w:trHeight w:val="315"/>
        </w:trPr>
        <w:tc>
          <w:tcPr>
            <w:tcW w:w="851" w:type="dxa"/>
            <w:shd w:val="clear" w:color="auto" w:fill="auto"/>
            <w:noWrap/>
            <w:vAlign w:val="center"/>
          </w:tcPr>
          <w:p w14:paraId="4689F5D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5A9A0C9" w14:textId="77777777" w:rsidR="0025416D" w:rsidRPr="00E52EE8" w:rsidRDefault="0025416D" w:rsidP="00B06BB7">
            <w:pPr>
              <w:spacing w:before="40" w:after="40"/>
              <w:jc w:val="center"/>
              <w:rPr>
                <w:rFonts w:eastAsia="Times New Roman"/>
              </w:rPr>
            </w:pPr>
            <w:r w:rsidRPr="00E52EE8">
              <w:rPr>
                <w:rFonts w:eastAsia="Times New Roman"/>
              </w:rPr>
              <w:t>14</w:t>
            </w:r>
          </w:p>
        </w:tc>
        <w:tc>
          <w:tcPr>
            <w:tcW w:w="5176" w:type="dxa"/>
            <w:tcBorders>
              <w:top w:val="nil"/>
              <w:left w:val="single" w:sz="4" w:space="0" w:color="auto"/>
              <w:bottom w:val="single" w:sz="4" w:space="0" w:color="auto"/>
              <w:right w:val="single" w:sz="4" w:space="0" w:color="auto"/>
            </w:tcBorders>
            <w:shd w:val="clear" w:color="auto" w:fill="auto"/>
            <w:vAlign w:val="center"/>
          </w:tcPr>
          <w:p w14:paraId="478A0AC6" w14:textId="77777777" w:rsidR="0025416D" w:rsidRPr="00E52EE8" w:rsidRDefault="0025416D" w:rsidP="00B06BB7">
            <w:pPr>
              <w:spacing w:before="40" w:after="40"/>
              <w:jc w:val="both"/>
            </w:pPr>
            <w:r w:rsidRPr="00E52EE8">
              <w:t>Phòng khám Đa khoa Hồng Đức</w:t>
            </w:r>
          </w:p>
        </w:tc>
        <w:tc>
          <w:tcPr>
            <w:tcW w:w="6804" w:type="dxa"/>
            <w:tcBorders>
              <w:top w:val="nil"/>
              <w:left w:val="nil"/>
              <w:bottom w:val="single" w:sz="4" w:space="0" w:color="auto"/>
              <w:right w:val="single" w:sz="4" w:space="0" w:color="auto"/>
            </w:tcBorders>
            <w:shd w:val="clear" w:color="auto" w:fill="auto"/>
            <w:vAlign w:val="center"/>
          </w:tcPr>
          <w:p w14:paraId="15CC19E9" w14:textId="77777777" w:rsidR="0025416D" w:rsidRPr="00E52EE8" w:rsidRDefault="0025416D" w:rsidP="00B06BB7">
            <w:pPr>
              <w:spacing w:before="40" w:after="40"/>
              <w:jc w:val="both"/>
              <w:rPr>
                <w:lang w:val="fr-FR"/>
              </w:rPr>
            </w:pPr>
            <w:r w:rsidRPr="00E52EE8">
              <w:t xml:space="preserve">Số 66, đường Lý Thường Kiệt, phường 6, TP. </w:t>
            </w:r>
            <w:r w:rsidRPr="00E52EE8">
              <w:rPr>
                <w:lang w:val="fr-FR"/>
              </w:rPr>
              <w:t>Cà Mau, tỉnh Cà Mau</w:t>
            </w:r>
          </w:p>
        </w:tc>
        <w:tc>
          <w:tcPr>
            <w:tcW w:w="1275" w:type="dxa"/>
            <w:shd w:val="clear" w:color="auto" w:fill="auto"/>
            <w:vAlign w:val="center"/>
          </w:tcPr>
          <w:p w14:paraId="520ABA2A" w14:textId="77777777" w:rsidR="0025416D" w:rsidRPr="00E52EE8" w:rsidRDefault="0025416D" w:rsidP="00B06BB7">
            <w:pPr>
              <w:spacing w:before="40" w:after="40"/>
              <w:jc w:val="center"/>
            </w:pPr>
            <w:r w:rsidRPr="00E52EE8">
              <w:t>*</w:t>
            </w:r>
          </w:p>
        </w:tc>
      </w:tr>
      <w:tr w:rsidR="00E52EE8" w:rsidRPr="00E52EE8" w14:paraId="70F4DDBE" w14:textId="77777777" w:rsidTr="00F93D93">
        <w:trPr>
          <w:trHeight w:val="315"/>
        </w:trPr>
        <w:tc>
          <w:tcPr>
            <w:tcW w:w="851" w:type="dxa"/>
            <w:shd w:val="clear" w:color="auto" w:fill="auto"/>
            <w:noWrap/>
            <w:vAlign w:val="center"/>
          </w:tcPr>
          <w:p w14:paraId="6374F4E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E56645" w14:textId="77777777" w:rsidR="0025416D" w:rsidRPr="00E52EE8" w:rsidRDefault="0025416D" w:rsidP="00B06BB7">
            <w:pPr>
              <w:spacing w:before="40" w:after="40"/>
              <w:jc w:val="center"/>
              <w:rPr>
                <w:rFonts w:eastAsia="Times New Roman"/>
              </w:rPr>
            </w:pPr>
            <w:r w:rsidRPr="00E52EE8">
              <w:rPr>
                <w:rFonts w:eastAsia="Times New Roman"/>
              </w:rPr>
              <w:t>15</w:t>
            </w:r>
          </w:p>
        </w:tc>
        <w:tc>
          <w:tcPr>
            <w:tcW w:w="5176" w:type="dxa"/>
            <w:tcBorders>
              <w:top w:val="nil"/>
              <w:left w:val="single" w:sz="4" w:space="0" w:color="auto"/>
              <w:bottom w:val="single" w:sz="4" w:space="0" w:color="auto"/>
              <w:right w:val="single" w:sz="4" w:space="0" w:color="auto"/>
            </w:tcBorders>
            <w:shd w:val="clear" w:color="auto" w:fill="auto"/>
            <w:vAlign w:val="center"/>
          </w:tcPr>
          <w:p w14:paraId="33912428" w14:textId="77777777" w:rsidR="0025416D" w:rsidRPr="00E52EE8" w:rsidRDefault="0025416D" w:rsidP="00B06BB7">
            <w:pPr>
              <w:spacing w:before="40" w:after="40"/>
              <w:jc w:val="both"/>
            </w:pPr>
            <w:r w:rsidRPr="00E52EE8">
              <w:t>Bệnh viện Đa khoa Khu vực Năm Căn</w:t>
            </w:r>
          </w:p>
        </w:tc>
        <w:tc>
          <w:tcPr>
            <w:tcW w:w="6804" w:type="dxa"/>
            <w:tcBorders>
              <w:top w:val="nil"/>
              <w:left w:val="nil"/>
              <w:bottom w:val="single" w:sz="4" w:space="0" w:color="auto"/>
              <w:right w:val="single" w:sz="4" w:space="0" w:color="auto"/>
            </w:tcBorders>
            <w:shd w:val="clear" w:color="auto" w:fill="auto"/>
            <w:vAlign w:val="center"/>
          </w:tcPr>
          <w:p w14:paraId="6224EA1F" w14:textId="77777777" w:rsidR="0025416D" w:rsidRPr="00E52EE8" w:rsidRDefault="0025416D" w:rsidP="00B06BB7">
            <w:pPr>
              <w:spacing w:before="40" w:after="40"/>
              <w:jc w:val="both"/>
            </w:pPr>
            <w:r w:rsidRPr="00E52EE8">
              <w:t>Số 306 Nguyễn Tất Thành, khóm 6, thị trấn Năm Căn, huyện Năm Căn, tỉnh Cà Mau</w:t>
            </w:r>
          </w:p>
        </w:tc>
        <w:tc>
          <w:tcPr>
            <w:tcW w:w="1275" w:type="dxa"/>
            <w:shd w:val="clear" w:color="auto" w:fill="auto"/>
            <w:vAlign w:val="center"/>
          </w:tcPr>
          <w:p w14:paraId="3D368E10" w14:textId="77777777" w:rsidR="0025416D" w:rsidRPr="00E52EE8" w:rsidRDefault="0025416D" w:rsidP="00B06BB7">
            <w:pPr>
              <w:spacing w:before="40" w:after="40"/>
              <w:jc w:val="center"/>
            </w:pPr>
            <w:r w:rsidRPr="00E52EE8">
              <w:t>*</w:t>
            </w:r>
          </w:p>
        </w:tc>
      </w:tr>
      <w:tr w:rsidR="00E52EE8" w:rsidRPr="00E52EE8" w14:paraId="22B6B5D6" w14:textId="77777777" w:rsidTr="00F93D93">
        <w:trPr>
          <w:trHeight w:val="315"/>
        </w:trPr>
        <w:tc>
          <w:tcPr>
            <w:tcW w:w="851" w:type="dxa"/>
            <w:shd w:val="clear" w:color="auto" w:fill="auto"/>
            <w:noWrap/>
          </w:tcPr>
          <w:p w14:paraId="7CEBAB5F" w14:textId="77777777" w:rsidR="0025416D" w:rsidRPr="00E52EE8" w:rsidRDefault="0025416D" w:rsidP="00B06BB7">
            <w:pPr>
              <w:spacing w:before="40" w:after="40"/>
              <w:jc w:val="both"/>
              <w:rPr>
                <w:rFonts w:eastAsia="Times New Roman"/>
                <w:b/>
              </w:rPr>
            </w:pPr>
            <w:r w:rsidRPr="00E52EE8">
              <w:rPr>
                <w:rFonts w:eastAsia="Times New Roman"/>
                <w:b/>
              </w:rPr>
              <w:t>14</w:t>
            </w:r>
          </w:p>
        </w:tc>
        <w:tc>
          <w:tcPr>
            <w:tcW w:w="13891" w:type="dxa"/>
            <w:gridSpan w:val="4"/>
            <w:shd w:val="clear" w:color="auto" w:fill="auto"/>
            <w:noWrap/>
            <w:vAlign w:val="center"/>
          </w:tcPr>
          <w:p w14:paraId="781A442F" w14:textId="77777777" w:rsidR="0025416D" w:rsidRPr="00E52EE8" w:rsidRDefault="0025416D" w:rsidP="00B06BB7">
            <w:pPr>
              <w:spacing w:before="40" w:after="40"/>
              <w:rPr>
                <w:rFonts w:eastAsia="Times New Roman"/>
                <w:b/>
              </w:rPr>
            </w:pPr>
            <w:r w:rsidRPr="00E52EE8">
              <w:rPr>
                <w:rFonts w:eastAsia="Times New Roman"/>
                <w:b/>
              </w:rPr>
              <w:t>Thành phố Cần Thơ</w:t>
            </w:r>
          </w:p>
        </w:tc>
      </w:tr>
      <w:tr w:rsidR="00E52EE8" w:rsidRPr="00E52EE8" w14:paraId="332815B3" w14:textId="77777777" w:rsidTr="00F93D93">
        <w:trPr>
          <w:trHeight w:val="315"/>
        </w:trPr>
        <w:tc>
          <w:tcPr>
            <w:tcW w:w="851" w:type="dxa"/>
            <w:shd w:val="clear" w:color="auto" w:fill="auto"/>
            <w:noWrap/>
            <w:vAlign w:val="center"/>
          </w:tcPr>
          <w:p w14:paraId="566AA8D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DBE844" w14:textId="77777777" w:rsidR="0025416D" w:rsidRPr="00E52EE8" w:rsidRDefault="0025416D" w:rsidP="000D2874">
            <w:pPr>
              <w:numPr>
                <w:ilvl w:val="0"/>
                <w:numId w:val="10"/>
              </w:numPr>
              <w:spacing w:before="40" w:after="40" w:line="276" w:lineRule="auto"/>
              <w:ind w:left="0" w:firstLine="0"/>
              <w:jc w:val="center"/>
              <w:rPr>
                <w:rFonts w:eastAsia="Times New Roman"/>
              </w:rPr>
            </w:pPr>
          </w:p>
        </w:tc>
        <w:tc>
          <w:tcPr>
            <w:tcW w:w="5176" w:type="dxa"/>
            <w:shd w:val="clear" w:color="auto" w:fill="auto"/>
            <w:noWrap/>
            <w:vAlign w:val="center"/>
          </w:tcPr>
          <w:p w14:paraId="136A6055" w14:textId="77777777" w:rsidR="0025416D" w:rsidRPr="00E52EE8" w:rsidRDefault="0025416D" w:rsidP="00B06BB7">
            <w:pPr>
              <w:spacing w:before="40" w:after="40"/>
              <w:jc w:val="both"/>
            </w:pPr>
            <w:r w:rsidRPr="00E52EE8">
              <w:t>Phòng chụp X-quang Bảo Thanh 1</w:t>
            </w:r>
          </w:p>
        </w:tc>
        <w:tc>
          <w:tcPr>
            <w:tcW w:w="6804" w:type="dxa"/>
            <w:shd w:val="clear" w:color="auto" w:fill="auto"/>
            <w:noWrap/>
            <w:vAlign w:val="center"/>
          </w:tcPr>
          <w:p w14:paraId="72FE585F" w14:textId="77777777" w:rsidR="0025416D" w:rsidRPr="00E52EE8" w:rsidRDefault="0025416D" w:rsidP="00B06BB7">
            <w:pPr>
              <w:spacing w:before="40" w:after="40"/>
              <w:jc w:val="both"/>
            </w:pPr>
            <w:r w:rsidRPr="00E52EE8">
              <w:t xml:space="preserve">Số 457 Lê tHị Tạo, phường Thốt Nốt, quận Thốt Nốt, TP. Cần </w:t>
            </w:r>
            <w:r w:rsidRPr="00E52EE8">
              <w:lastRenderedPageBreak/>
              <w:t>Thơ</w:t>
            </w:r>
          </w:p>
        </w:tc>
        <w:tc>
          <w:tcPr>
            <w:tcW w:w="1275" w:type="dxa"/>
            <w:shd w:val="clear" w:color="auto" w:fill="auto"/>
            <w:noWrap/>
            <w:vAlign w:val="center"/>
          </w:tcPr>
          <w:p w14:paraId="229116E5" w14:textId="77777777" w:rsidR="0025416D" w:rsidRPr="00E52EE8" w:rsidRDefault="0025416D" w:rsidP="00B06BB7">
            <w:pPr>
              <w:spacing w:before="40" w:after="40"/>
              <w:jc w:val="center"/>
              <w:rPr>
                <w:rFonts w:eastAsia="Times New Roman"/>
              </w:rPr>
            </w:pPr>
          </w:p>
        </w:tc>
      </w:tr>
      <w:tr w:rsidR="00E52EE8" w:rsidRPr="00E52EE8" w14:paraId="7253E22D" w14:textId="77777777" w:rsidTr="00F93D93">
        <w:trPr>
          <w:trHeight w:val="315"/>
        </w:trPr>
        <w:tc>
          <w:tcPr>
            <w:tcW w:w="851" w:type="dxa"/>
            <w:shd w:val="clear" w:color="auto" w:fill="auto"/>
            <w:noWrap/>
            <w:vAlign w:val="center"/>
          </w:tcPr>
          <w:p w14:paraId="23D54A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8A8F45D" w14:textId="77777777" w:rsidR="0025416D" w:rsidRPr="00E52EE8" w:rsidRDefault="0025416D" w:rsidP="000D2874">
            <w:pPr>
              <w:numPr>
                <w:ilvl w:val="0"/>
                <w:numId w:val="10"/>
              </w:numPr>
              <w:spacing w:before="40" w:after="40" w:line="276" w:lineRule="auto"/>
              <w:ind w:left="0" w:firstLine="0"/>
              <w:jc w:val="center"/>
              <w:rPr>
                <w:rFonts w:eastAsia="Times New Roman"/>
              </w:rPr>
            </w:pPr>
          </w:p>
        </w:tc>
        <w:tc>
          <w:tcPr>
            <w:tcW w:w="5176" w:type="dxa"/>
            <w:shd w:val="clear" w:color="auto" w:fill="auto"/>
            <w:noWrap/>
            <w:vAlign w:val="center"/>
          </w:tcPr>
          <w:p w14:paraId="14B37472" w14:textId="77777777" w:rsidR="0025416D" w:rsidRPr="00E52EE8" w:rsidRDefault="0025416D" w:rsidP="00B06BB7">
            <w:pPr>
              <w:spacing w:before="40" w:after="40"/>
              <w:jc w:val="both"/>
            </w:pPr>
            <w:r w:rsidRPr="00E52EE8">
              <w:t>Phòng khám bệnh Tư nhân An Bình</w:t>
            </w:r>
          </w:p>
        </w:tc>
        <w:tc>
          <w:tcPr>
            <w:tcW w:w="6804" w:type="dxa"/>
            <w:shd w:val="clear" w:color="auto" w:fill="auto"/>
            <w:noWrap/>
            <w:vAlign w:val="center"/>
          </w:tcPr>
          <w:p w14:paraId="4386F907" w14:textId="77777777" w:rsidR="0025416D" w:rsidRPr="00E52EE8" w:rsidRDefault="0025416D" w:rsidP="00B06BB7">
            <w:pPr>
              <w:spacing w:before="40" w:after="40"/>
              <w:jc w:val="both"/>
            </w:pPr>
            <w:r w:rsidRPr="00E52EE8">
              <w:t>B6 Trung tâm Thương mại Thốt Nốt, phường Thốt Nốt, quận Thốt Nốt, TP. Cần Thơ</w:t>
            </w:r>
          </w:p>
        </w:tc>
        <w:tc>
          <w:tcPr>
            <w:tcW w:w="1275" w:type="dxa"/>
            <w:shd w:val="clear" w:color="auto" w:fill="auto"/>
            <w:noWrap/>
            <w:vAlign w:val="center"/>
          </w:tcPr>
          <w:p w14:paraId="2C0C638D" w14:textId="77777777" w:rsidR="0025416D" w:rsidRPr="00E52EE8" w:rsidRDefault="0025416D" w:rsidP="00B06BB7">
            <w:pPr>
              <w:spacing w:before="40" w:after="40"/>
              <w:jc w:val="center"/>
              <w:rPr>
                <w:rFonts w:eastAsia="Times New Roman"/>
              </w:rPr>
            </w:pPr>
          </w:p>
        </w:tc>
      </w:tr>
      <w:tr w:rsidR="00E52EE8" w:rsidRPr="00E52EE8" w14:paraId="1FD38B11" w14:textId="77777777" w:rsidTr="00F93D93">
        <w:trPr>
          <w:trHeight w:val="315"/>
        </w:trPr>
        <w:tc>
          <w:tcPr>
            <w:tcW w:w="851" w:type="dxa"/>
            <w:shd w:val="clear" w:color="auto" w:fill="auto"/>
            <w:noWrap/>
            <w:vAlign w:val="center"/>
          </w:tcPr>
          <w:p w14:paraId="1718BCE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13BA9E" w14:textId="77777777" w:rsidR="0025416D" w:rsidRPr="00E52EE8" w:rsidRDefault="0025416D" w:rsidP="000D2874">
            <w:pPr>
              <w:numPr>
                <w:ilvl w:val="0"/>
                <w:numId w:val="10"/>
              </w:numPr>
              <w:spacing w:before="40" w:after="40" w:line="276" w:lineRule="auto"/>
              <w:ind w:left="0" w:firstLine="0"/>
              <w:jc w:val="center"/>
              <w:rPr>
                <w:rFonts w:eastAsia="Times New Roman"/>
              </w:rPr>
            </w:pPr>
          </w:p>
        </w:tc>
        <w:tc>
          <w:tcPr>
            <w:tcW w:w="5176" w:type="dxa"/>
            <w:shd w:val="clear" w:color="auto" w:fill="auto"/>
            <w:noWrap/>
            <w:vAlign w:val="center"/>
          </w:tcPr>
          <w:p w14:paraId="2EEB0AED" w14:textId="77777777" w:rsidR="0025416D" w:rsidRPr="00E52EE8" w:rsidRDefault="0025416D" w:rsidP="00B06BB7">
            <w:pPr>
              <w:spacing w:before="40" w:after="40"/>
              <w:jc w:val="both"/>
            </w:pPr>
            <w:r w:rsidRPr="00E52EE8">
              <w:t>Bệnh viện Đa khoa quận Ô Môn</w:t>
            </w:r>
          </w:p>
        </w:tc>
        <w:tc>
          <w:tcPr>
            <w:tcW w:w="6804" w:type="dxa"/>
            <w:shd w:val="clear" w:color="auto" w:fill="auto"/>
            <w:noWrap/>
            <w:vAlign w:val="center"/>
          </w:tcPr>
          <w:p w14:paraId="0A0F0389" w14:textId="77777777" w:rsidR="0025416D" w:rsidRPr="00E52EE8" w:rsidRDefault="0025416D" w:rsidP="00B06BB7">
            <w:pPr>
              <w:spacing w:before="40" w:after="40"/>
              <w:jc w:val="both"/>
            </w:pPr>
            <w:r w:rsidRPr="00E52EE8">
              <w:t>Đường Cách Mạng Tháng 8, phường Châu Văn Liêm, quận Ô Môn, TP. Cần Thơ</w:t>
            </w:r>
          </w:p>
        </w:tc>
        <w:tc>
          <w:tcPr>
            <w:tcW w:w="1275" w:type="dxa"/>
            <w:shd w:val="clear" w:color="auto" w:fill="auto"/>
            <w:noWrap/>
            <w:vAlign w:val="center"/>
          </w:tcPr>
          <w:p w14:paraId="7D0765A6" w14:textId="77777777" w:rsidR="0025416D" w:rsidRPr="00E52EE8" w:rsidRDefault="0025416D" w:rsidP="00B06BB7">
            <w:pPr>
              <w:spacing w:before="40" w:after="40"/>
              <w:jc w:val="center"/>
              <w:rPr>
                <w:rFonts w:eastAsia="Times New Roman"/>
              </w:rPr>
            </w:pPr>
          </w:p>
        </w:tc>
      </w:tr>
      <w:tr w:rsidR="00E52EE8" w:rsidRPr="00E52EE8" w14:paraId="4DAD9390" w14:textId="77777777" w:rsidTr="00F93D93">
        <w:trPr>
          <w:trHeight w:val="315"/>
        </w:trPr>
        <w:tc>
          <w:tcPr>
            <w:tcW w:w="851" w:type="dxa"/>
            <w:shd w:val="clear" w:color="auto" w:fill="auto"/>
            <w:noWrap/>
            <w:vAlign w:val="center"/>
          </w:tcPr>
          <w:p w14:paraId="118AC51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B81339"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17C61B98" w14:textId="77777777" w:rsidR="0025416D" w:rsidRPr="00E52EE8" w:rsidRDefault="0025416D" w:rsidP="00B06BB7">
            <w:pPr>
              <w:spacing w:before="40" w:after="40"/>
              <w:jc w:val="both"/>
            </w:pPr>
            <w:r w:rsidRPr="00E52EE8">
              <w:t>Bệnh viện Trường Đại học Y dược Cần Thơ</w:t>
            </w:r>
          </w:p>
        </w:tc>
        <w:tc>
          <w:tcPr>
            <w:tcW w:w="6804" w:type="dxa"/>
            <w:shd w:val="clear" w:color="auto" w:fill="auto"/>
            <w:noWrap/>
            <w:vAlign w:val="center"/>
          </w:tcPr>
          <w:p w14:paraId="261D5E4D" w14:textId="77777777" w:rsidR="0025416D" w:rsidRPr="00E52EE8" w:rsidRDefault="0025416D" w:rsidP="00B06BB7">
            <w:pPr>
              <w:spacing w:before="40" w:after="40"/>
              <w:jc w:val="both"/>
              <w:rPr>
                <w:rFonts w:eastAsia="Times New Roman"/>
              </w:rPr>
            </w:pPr>
            <w:r w:rsidRPr="00E52EE8">
              <w:rPr>
                <w:rFonts w:eastAsia="Times New Roman"/>
              </w:rPr>
              <w:t>Số 79 Nguyễn Văn Cừ, phường An Khánh, quận Ninh Kiều, TP. Cần Thơ</w:t>
            </w:r>
          </w:p>
        </w:tc>
        <w:tc>
          <w:tcPr>
            <w:tcW w:w="1275" w:type="dxa"/>
            <w:shd w:val="clear" w:color="auto" w:fill="auto"/>
            <w:noWrap/>
            <w:vAlign w:val="center"/>
          </w:tcPr>
          <w:p w14:paraId="4FB77FC5" w14:textId="77777777" w:rsidR="0025416D" w:rsidRPr="00E52EE8" w:rsidRDefault="0025416D" w:rsidP="00B06BB7">
            <w:pPr>
              <w:spacing w:before="40" w:after="40"/>
              <w:jc w:val="center"/>
              <w:rPr>
                <w:rFonts w:eastAsia="Times New Roman"/>
              </w:rPr>
            </w:pPr>
          </w:p>
        </w:tc>
      </w:tr>
      <w:tr w:rsidR="00E52EE8" w:rsidRPr="00E52EE8" w14:paraId="755127C5" w14:textId="77777777" w:rsidTr="00F93D93">
        <w:trPr>
          <w:trHeight w:val="315"/>
        </w:trPr>
        <w:tc>
          <w:tcPr>
            <w:tcW w:w="851" w:type="dxa"/>
            <w:shd w:val="clear" w:color="auto" w:fill="auto"/>
            <w:noWrap/>
            <w:vAlign w:val="center"/>
          </w:tcPr>
          <w:p w14:paraId="1702E3D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EB717D"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376DC611" w14:textId="77777777" w:rsidR="0025416D" w:rsidRPr="00E52EE8" w:rsidRDefault="0025416D" w:rsidP="00B06BB7">
            <w:pPr>
              <w:spacing w:before="40" w:after="40"/>
              <w:jc w:val="both"/>
              <w:rPr>
                <w:lang w:val="fr-FR"/>
              </w:rPr>
            </w:pPr>
            <w:r w:rsidRPr="00E52EE8">
              <w:rPr>
                <w:lang w:val="fr-FR"/>
              </w:rPr>
              <w:t>Hộ kinh doanh La Minh Tân</w:t>
            </w:r>
          </w:p>
        </w:tc>
        <w:tc>
          <w:tcPr>
            <w:tcW w:w="6804" w:type="dxa"/>
            <w:shd w:val="clear" w:color="auto" w:fill="auto"/>
            <w:noWrap/>
            <w:vAlign w:val="center"/>
          </w:tcPr>
          <w:p w14:paraId="0954451C" w14:textId="77777777" w:rsidR="0025416D" w:rsidRPr="00E52EE8" w:rsidRDefault="0025416D" w:rsidP="00B06BB7">
            <w:pPr>
              <w:spacing w:before="40" w:after="40"/>
              <w:jc w:val="both"/>
              <w:rPr>
                <w:rFonts w:eastAsia="Times New Roman"/>
              </w:rPr>
            </w:pPr>
            <w:r w:rsidRPr="00E52EE8">
              <w:rPr>
                <w:rFonts w:eastAsia="Times New Roman"/>
                <w:lang w:val="fr-FR"/>
              </w:rPr>
              <w:t xml:space="preserve">Số 70, đường 30/4, phường An Phú, quận Ninh Kiều, TP. </w:t>
            </w:r>
            <w:r w:rsidRPr="00E52EE8">
              <w:rPr>
                <w:rFonts w:eastAsia="Times New Roman"/>
              </w:rPr>
              <w:t>Cần Thơ</w:t>
            </w:r>
          </w:p>
        </w:tc>
        <w:tc>
          <w:tcPr>
            <w:tcW w:w="1275" w:type="dxa"/>
            <w:shd w:val="clear" w:color="auto" w:fill="auto"/>
            <w:noWrap/>
            <w:vAlign w:val="center"/>
          </w:tcPr>
          <w:p w14:paraId="00EBE8DD" w14:textId="77777777" w:rsidR="0025416D" w:rsidRPr="00E52EE8" w:rsidRDefault="0025416D" w:rsidP="00B06BB7">
            <w:pPr>
              <w:spacing w:before="40" w:after="40"/>
              <w:jc w:val="center"/>
              <w:rPr>
                <w:rFonts w:eastAsia="Times New Roman"/>
              </w:rPr>
            </w:pPr>
          </w:p>
        </w:tc>
      </w:tr>
      <w:tr w:rsidR="00E52EE8" w:rsidRPr="00E52EE8" w14:paraId="2A4510A1" w14:textId="77777777" w:rsidTr="00F93D93">
        <w:trPr>
          <w:trHeight w:val="315"/>
        </w:trPr>
        <w:tc>
          <w:tcPr>
            <w:tcW w:w="851" w:type="dxa"/>
            <w:shd w:val="clear" w:color="auto" w:fill="auto"/>
            <w:noWrap/>
            <w:vAlign w:val="center"/>
          </w:tcPr>
          <w:p w14:paraId="456FA75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7322FF"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4712768A" w14:textId="77777777" w:rsidR="0025416D" w:rsidRPr="00E52EE8" w:rsidRDefault="0025416D" w:rsidP="00B06BB7">
            <w:pPr>
              <w:spacing w:before="40" w:after="40"/>
              <w:jc w:val="both"/>
            </w:pPr>
            <w:r w:rsidRPr="00E52EE8">
              <w:t>Nha khoa Việt Pháp</w:t>
            </w:r>
          </w:p>
        </w:tc>
        <w:tc>
          <w:tcPr>
            <w:tcW w:w="6804" w:type="dxa"/>
            <w:shd w:val="clear" w:color="auto" w:fill="auto"/>
            <w:noWrap/>
            <w:vAlign w:val="center"/>
          </w:tcPr>
          <w:p w14:paraId="2A5A672C" w14:textId="77777777" w:rsidR="0025416D" w:rsidRPr="00E52EE8" w:rsidRDefault="0025416D" w:rsidP="00B06BB7">
            <w:pPr>
              <w:spacing w:before="40" w:after="40"/>
              <w:jc w:val="both"/>
            </w:pPr>
            <w:r w:rsidRPr="00E52EE8">
              <w:t xml:space="preserve">Số 10 Võ Văn Kiệt, phường An Hòa, </w:t>
            </w:r>
            <w:r w:rsidRPr="00E52EE8">
              <w:rPr>
                <w:rFonts w:eastAsia="Times New Roman"/>
              </w:rPr>
              <w:t>quận Ninh Kiều, TP. Cần Thơ</w:t>
            </w:r>
          </w:p>
        </w:tc>
        <w:tc>
          <w:tcPr>
            <w:tcW w:w="1275" w:type="dxa"/>
            <w:shd w:val="clear" w:color="auto" w:fill="auto"/>
            <w:noWrap/>
            <w:vAlign w:val="center"/>
          </w:tcPr>
          <w:p w14:paraId="6934D10F" w14:textId="77777777" w:rsidR="0025416D" w:rsidRPr="00E52EE8" w:rsidRDefault="0025416D" w:rsidP="00B06BB7">
            <w:pPr>
              <w:spacing w:before="40" w:after="40"/>
              <w:jc w:val="center"/>
              <w:rPr>
                <w:rFonts w:eastAsia="Times New Roman"/>
              </w:rPr>
            </w:pPr>
            <w:r w:rsidRPr="00E52EE8">
              <w:rPr>
                <w:rFonts w:eastAsia="Times New Roman"/>
              </w:rPr>
              <w:t>3 tr</w:t>
            </w:r>
          </w:p>
        </w:tc>
      </w:tr>
      <w:tr w:rsidR="00E52EE8" w:rsidRPr="00E52EE8" w14:paraId="774E5AC9" w14:textId="77777777" w:rsidTr="00F93D93">
        <w:trPr>
          <w:trHeight w:val="315"/>
        </w:trPr>
        <w:tc>
          <w:tcPr>
            <w:tcW w:w="851" w:type="dxa"/>
            <w:shd w:val="clear" w:color="auto" w:fill="auto"/>
            <w:noWrap/>
            <w:vAlign w:val="center"/>
          </w:tcPr>
          <w:p w14:paraId="369BC4B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0D633E4"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04916708" w14:textId="77777777" w:rsidR="0025416D" w:rsidRPr="00E52EE8" w:rsidRDefault="0025416D" w:rsidP="00B06BB7">
            <w:pPr>
              <w:spacing w:before="40" w:after="40"/>
              <w:jc w:val="both"/>
            </w:pPr>
            <w:r w:rsidRPr="00E52EE8">
              <w:t>Hộ kinh doanh Mai Hoàng Khanh</w:t>
            </w:r>
          </w:p>
        </w:tc>
        <w:tc>
          <w:tcPr>
            <w:tcW w:w="6804" w:type="dxa"/>
            <w:shd w:val="clear" w:color="auto" w:fill="auto"/>
            <w:noWrap/>
            <w:vAlign w:val="center"/>
          </w:tcPr>
          <w:p w14:paraId="592A5008" w14:textId="77777777" w:rsidR="0025416D" w:rsidRPr="00E52EE8" w:rsidRDefault="0025416D" w:rsidP="00B06BB7">
            <w:pPr>
              <w:spacing w:before="40" w:after="40"/>
              <w:jc w:val="both"/>
            </w:pPr>
            <w:r w:rsidRPr="00E52EE8">
              <w:t xml:space="preserve">Số 98 Nguyễn Thái Học, phường Tân An, </w:t>
            </w:r>
            <w:r w:rsidRPr="00E52EE8">
              <w:rPr>
                <w:rFonts w:eastAsia="Times New Roman"/>
              </w:rPr>
              <w:t>quận Ninh Kiều, TP. Cần Thơ</w:t>
            </w:r>
          </w:p>
        </w:tc>
        <w:tc>
          <w:tcPr>
            <w:tcW w:w="1275" w:type="dxa"/>
            <w:shd w:val="clear" w:color="auto" w:fill="auto"/>
            <w:noWrap/>
            <w:vAlign w:val="center"/>
          </w:tcPr>
          <w:p w14:paraId="474D309A" w14:textId="77777777" w:rsidR="0025416D" w:rsidRPr="00E52EE8" w:rsidRDefault="0025416D" w:rsidP="00B06BB7">
            <w:pPr>
              <w:spacing w:before="40" w:after="40"/>
              <w:jc w:val="center"/>
              <w:rPr>
                <w:rFonts w:eastAsia="Times New Roman"/>
              </w:rPr>
            </w:pPr>
            <w:r w:rsidRPr="00E52EE8">
              <w:rPr>
                <w:rFonts w:eastAsia="Times New Roman"/>
              </w:rPr>
              <w:t>3 tr</w:t>
            </w:r>
          </w:p>
        </w:tc>
      </w:tr>
      <w:tr w:rsidR="00E52EE8" w:rsidRPr="00E52EE8" w14:paraId="28DC7AB3" w14:textId="77777777" w:rsidTr="00F93D93">
        <w:trPr>
          <w:trHeight w:val="315"/>
        </w:trPr>
        <w:tc>
          <w:tcPr>
            <w:tcW w:w="851" w:type="dxa"/>
            <w:shd w:val="clear" w:color="auto" w:fill="auto"/>
            <w:noWrap/>
            <w:vAlign w:val="center"/>
          </w:tcPr>
          <w:p w14:paraId="13FDBED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900911"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18B8906B" w14:textId="77777777" w:rsidR="0025416D" w:rsidRPr="00E52EE8" w:rsidRDefault="0025416D" w:rsidP="00B06BB7">
            <w:pPr>
              <w:spacing w:before="40" w:after="40"/>
              <w:jc w:val="both"/>
            </w:pPr>
            <w:r w:rsidRPr="00E52EE8">
              <w:t>Hộ kinh doanh Nguyễn Thành Đồng</w:t>
            </w:r>
          </w:p>
        </w:tc>
        <w:tc>
          <w:tcPr>
            <w:tcW w:w="6804" w:type="dxa"/>
            <w:shd w:val="clear" w:color="auto" w:fill="auto"/>
            <w:noWrap/>
            <w:vAlign w:val="center"/>
          </w:tcPr>
          <w:p w14:paraId="7B891808" w14:textId="77777777" w:rsidR="0025416D" w:rsidRPr="00E52EE8" w:rsidRDefault="0025416D" w:rsidP="00B06BB7">
            <w:pPr>
              <w:spacing w:before="40" w:after="40"/>
              <w:jc w:val="both"/>
            </w:pPr>
            <w:r w:rsidRPr="00E52EE8">
              <w:t xml:space="preserve">Số 144 Nguyễn An Ninh, phường Tân An, </w:t>
            </w:r>
            <w:r w:rsidRPr="00E52EE8">
              <w:rPr>
                <w:rFonts w:eastAsia="Times New Roman"/>
              </w:rPr>
              <w:t>quận Ninh Kiều, TP. Cần Thơ</w:t>
            </w:r>
          </w:p>
        </w:tc>
        <w:tc>
          <w:tcPr>
            <w:tcW w:w="1275" w:type="dxa"/>
            <w:shd w:val="clear" w:color="auto" w:fill="auto"/>
            <w:noWrap/>
            <w:vAlign w:val="center"/>
          </w:tcPr>
          <w:p w14:paraId="556BEFD4" w14:textId="77777777" w:rsidR="0025416D" w:rsidRPr="00E52EE8" w:rsidRDefault="0025416D" w:rsidP="00B06BB7">
            <w:pPr>
              <w:spacing w:before="40" w:after="40"/>
              <w:jc w:val="center"/>
              <w:rPr>
                <w:rFonts w:eastAsia="Times New Roman"/>
              </w:rPr>
            </w:pPr>
          </w:p>
        </w:tc>
      </w:tr>
      <w:tr w:rsidR="00E52EE8" w:rsidRPr="00E52EE8" w14:paraId="2C3688CE" w14:textId="77777777" w:rsidTr="00F93D93">
        <w:trPr>
          <w:trHeight w:val="315"/>
        </w:trPr>
        <w:tc>
          <w:tcPr>
            <w:tcW w:w="851" w:type="dxa"/>
            <w:shd w:val="clear" w:color="auto" w:fill="auto"/>
            <w:noWrap/>
            <w:vAlign w:val="center"/>
          </w:tcPr>
          <w:p w14:paraId="2D5BE0F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8D26FEC"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7C1C84CD" w14:textId="77777777" w:rsidR="0025416D" w:rsidRPr="00E52EE8" w:rsidRDefault="0025416D" w:rsidP="00B06BB7">
            <w:pPr>
              <w:spacing w:before="40" w:after="40"/>
              <w:jc w:val="both"/>
            </w:pPr>
            <w:r w:rsidRPr="00E52EE8">
              <w:t>Công ty TNHH FUJI MEDIC – Phòng khám Đa khoa FUJI MEDIC</w:t>
            </w:r>
          </w:p>
        </w:tc>
        <w:tc>
          <w:tcPr>
            <w:tcW w:w="6804" w:type="dxa"/>
            <w:shd w:val="clear" w:color="auto" w:fill="auto"/>
            <w:noWrap/>
            <w:vAlign w:val="center"/>
          </w:tcPr>
          <w:p w14:paraId="6D1FA508" w14:textId="77777777" w:rsidR="0025416D" w:rsidRPr="00E52EE8" w:rsidRDefault="0025416D" w:rsidP="00B06BB7">
            <w:pPr>
              <w:spacing w:before="40" w:after="40"/>
              <w:jc w:val="both"/>
            </w:pPr>
            <w:r w:rsidRPr="00E52EE8">
              <w:t>Số 88, đường A1, khu dân cư Hưng Phú 1, khu vực 8, phường Hưng Phú, quận Cái Răng, TP. Cần Thơ</w:t>
            </w:r>
          </w:p>
        </w:tc>
        <w:tc>
          <w:tcPr>
            <w:tcW w:w="1275" w:type="dxa"/>
            <w:shd w:val="clear" w:color="auto" w:fill="auto"/>
            <w:noWrap/>
            <w:vAlign w:val="center"/>
          </w:tcPr>
          <w:p w14:paraId="720B07C8" w14:textId="77777777" w:rsidR="0025416D" w:rsidRPr="00E52EE8" w:rsidRDefault="0025416D" w:rsidP="00B06BB7">
            <w:pPr>
              <w:spacing w:before="40" w:after="40"/>
              <w:jc w:val="center"/>
              <w:rPr>
                <w:rFonts w:eastAsia="Times New Roman"/>
              </w:rPr>
            </w:pPr>
          </w:p>
        </w:tc>
      </w:tr>
      <w:tr w:rsidR="00E52EE8" w:rsidRPr="00E52EE8" w14:paraId="1D5475D5" w14:textId="77777777" w:rsidTr="00F93D93">
        <w:trPr>
          <w:trHeight w:val="315"/>
        </w:trPr>
        <w:tc>
          <w:tcPr>
            <w:tcW w:w="851" w:type="dxa"/>
            <w:shd w:val="clear" w:color="auto" w:fill="auto"/>
            <w:noWrap/>
            <w:vAlign w:val="center"/>
          </w:tcPr>
          <w:p w14:paraId="432B182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49AD43"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1088C62C" w14:textId="77777777" w:rsidR="0025416D" w:rsidRPr="00E52EE8" w:rsidRDefault="0025416D" w:rsidP="00B06BB7">
            <w:pPr>
              <w:spacing w:before="40" w:after="40"/>
              <w:jc w:val="both"/>
            </w:pPr>
            <w:r w:rsidRPr="00E52EE8">
              <w:t>Nha khoa Sài Gòn – Bs. Lâm</w:t>
            </w:r>
          </w:p>
        </w:tc>
        <w:tc>
          <w:tcPr>
            <w:tcW w:w="6804" w:type="dxa"/>
            <w:shd w:val="clear" w:color="auto" w:fill="auto"/>
            <w:noWrap/>
            <w:vAlign w:val="center"/>
          </w:tcPr>
          <w:p w14:paraId="6A274FDD" w14:textId="77777777" w:rsidR="0025416D" w:rsidRPr="00E52EE8" w:rsidRDefault="0025416D" w:rsidP="00B06BB7">
            <w:pPr>
              <w:spacing w:before="40" w:after="40"/>
              <w:jc w:val="both"/>
            </w:pPr>
            <w:r w:rsidRPr="00E52EE8">
              <w:t xml:space="preserve">Số 251 Nguyễn Văn Cừ, phường An Hòa, </w:t>
            </w:r>
            <w:r w:rsidRPr="00E52EE8">
              <w:rPr>
                <w:rFonts w:eastAsia="Times New Roman"/>
              </w:rPr>
              <w:t>quận Ninh Kiều, TP. Cần Thơ</w:t>
            </w:r>
          </w:p>
        </w:tc>
        <w:tc>
          <w:tcPr>
            <w:tcW w:w="1275" w:type="dxa"/>
            <w:shd w:val="clear" w:color="auto" w:fill="auto"/>
            <w:noWrap/>
            <w:vAlign w:val="center"/>
          </w:tcPr>
          <w:p w14:paraId="012FAEE0" w14:textId="77777777" w:rsidR="0025416D" w:rsidRPr="00E52EE8" w:rsidRDefault="0025416D" w:rsidP="00B06BB7">
            <w:pPr>
              <w:spacing w:before="40" w:after="40"/>
              <w:jc w:val="center"/>
              <w:rPr>
                <w:rFonts w:eastAsia="Times New Roman"/>
              </w:rPr>
            </w:pPr>
            <w:r w:rsidRPr="00E52EE8">
              <w:rPr>
                <w:rFonts w:eastAsia="Times New Roman"/>
              </w:rPr>
              <w:t>14 tr</w:t>
            </w:r>
          </w:p>
        </w:tc>
      </w:tr>
      <w:tr w:rsidR="00E52EE8" w:rsidRPr="00E52EE8" w14:paraId="3CCF286E" w14:textId="77777777" w:rsidTr="00F93D93">
        <w:trPr>
          <w:trHeight w:val="315"/>
        </w:trPr>
        <w:tc>
          <w:tcPr>
            <w:tcW w:w="851" w:type="dxa"/>
            <w:shd w:val="clear" w:color="auto" w:fill="auto"/>
            <w:noWrap/>
            <w:vAlign w:val="center"/>
          </w:tcPr>
          <w:p w14:paraId="4C39378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A1448DD"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073C3076" w14:textId="77777777" w:rsidR="0025416D" w:rsidRPr="00E52EE8" w:rsidRDefault="0025416D" w:rsidP="00B06BB7">
            <w:pPr>
              <w:spacing w:before="40" w:after="40"/>
              <w:jc w:val="both"/>
            </w:pPr>
            <w:r w:rsidRPr="00E52EE8">
              <w:t>Trung tâm Chỉnh hình và Phục hổi chức năng Cần Thơ</w:t>
            </w:r>
          </w:p>
        </w:tc>
        <w:tc>
          <w:tcPr>
            <w:tcW w:w="6804" w:type="dxa"/>
            <w:shd w:val="clear" w:color="auto" w:fill="auto"/>
            <w:noWrap/>
            <w:vAlign w:val="center"/>
          </w:tcPr>
          <w:p w14:paraId="2B1BE11B" w14:textId="77777777" w:rsidR="0025416D" w:rsidRPr="00E52EE8" w:rsidRDefault="0025416D" w:rsidP="00B06BB7">
            <w:pPr>
              <w:spacing w:before="40" w:after="40"/>
              <w:jc w:val="both"/>
            </w:pPr>
            <w:r w:rsidRPr="00E52EE8">
              <w:t>Số 21 Cách Mạng Tháng 8, quận Bình Thủy, TP. Cần Thơ</w:t>
            </w:r>
          </w:p>
        </w:tc>
        <w:tc>
          <w:tcPr>
            <w:tcW w:w="1275" w:type="dxa"/>
            <w:shd w:val="clear" w:color="auto" w:fill="auto"/>
            <w:noWrap/>
            <w:vAlign w:val="center"/>
          </w:tcPr>
          <w:p w14:paraId="67979229" w14:textId="77777777" w:rsidR="0025416D" w:rsidRPr="00E52EE8" w:rsidRDefault="0025416D" w:rsidP="00B06BB7">
            <w:pPr>
              <w:spacing w:before="40" w:after="40"/>
              <w:jc w:val="center"/>
              <w:rPr>
                <w:rFonts w:eastAsia="Times New Roman"/>
              </w:rPr>
            </w:pPr>
          </w:p>
        </w:tc>
      </w:tr>
      <w:tr w:rsidR="00E52EE8" w:rsidRPr="00E52EE8" w14:paraId="0C1923F2" w14:textId="77777777" w:rsidTr="00F93D93">
        <w:trPr>
          <w:trHeight w:val="315"/>
        </w:trPr>
        <w:tc>
          <w:tcPr>
            <w:tcW w:w="851" w:type="dxa"/>
            <w:shd w:val="clear" w:color="auto" w:fill="auto"/>
            <w:noWrap/>
            <w:vAlign w:val="center"/>
          </w:tcPr>
          <w:p w14:paraId="724ECF4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722C3C"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3B17CD0B" w14:textId="77777777" w:rsidR="0025416D" w:rsidRPr="00E52EE8" w:rsidRDefault="0025416D" w:rsidP="00B06BB7">
            <w:pPr>
              <w:spacing w:before="40" w:after="40"/>
              <w:jc w:val="both"/>
            </w:pPr>
            <w:r w:rsidRPr="00E52EE8">
              <w:t>Công ty TNHH Quốc tế TRI – VIET</w:t>
            </w:r>
          </w:p>
        </w:tc>
        <w:tc>
          <w:tcPr>
            <w:tcW w:w="6804" w:type="dxa"/>
            <w:shd w:val="clear" w:color="auto" w:fill="auto"/>
            <w:noWrap/>
            <w:vAlign w:val="center"/>
          </w:tcPr>
          <w:p w14:paraId="1B21F145" w14:textId="77777777" w:rsidR="0025416D" w:rsidRPr="00E52EE8" w:rsidRDefault="0025416D" w:rsidP="00B06BB7">
            <w:pPr>
              <w:spacing w:before="40" w:after="40"/>
              <w:jc w:val="both"/>
            </w:pPr>
            <w:r w:rsidRPr="00E52EE8">
              <w:t>Lô 2-9A, KCN Trà Nóc 2, phường Phước Thới, quận Ô Môn, TP. Cần Thơ</w:t>
            </w:r>
          </w:p>
        </w:tc>
        <w:tc>
          <w:tcPr>
            <w:tcW w:w="1275" w:type="dxa"/>
            <w:shd w:val="clear" w:color="auto" w:fill="auto"/>
            <w:noWrap/>
            <w:vAlign w:val="center"/>
          </w:tcPr>
          <w:p w14:paraId="0031A87B" w14:textId="77777777" w:rsidR="0025416D" w:rsidRPr="00E52EE8" w:rsidRDefault="0025416D" w:rsidP="00B06BB7">
            <w:pPr>
              <w:spacing w:before="40" w:after="40"/>
              <w:jc w:val="center"/>
              <w:rPr>
                <w:rFonts w:eastAsia="Times New Roman"/>
              </w:rPr>
            </w:pPr>
          </w:p>
        </w:tc>
      </w:tr>
      <w:tr w:rsidR="00E52EE8" w:rsidRPr="00E52EE8" w14:paraId="1EACF748" w14:textId="77777777" w:rsidTr="00F93D93">
        <w:trPr>
          <w:trHeight w:val="315"/>
        </w:trPr>
        <w:tc>
          <w:tcPr>
            <w:tcW w:w="851" w:type="dxa"/>
            <w:shd w:val="clear" w:color="auto" w:fill="auto"/>
            <w:noWrap/>
            <w:vAlign w:val="center"/>
          </w:tcPr>
          <w:p w14:paraId="3B84A34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79A584"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57CFA0BA" w14:textId="77777777" w:rsidR="0025416D" w:rsidRPr="00E52EE8" w:rsidRDefault="0025416D" w:rsidP="00B06BB7">
            <w:pPr>
              <w:spacing w:before="40" w:after="40"/>
              <w:jc w:val="both"/>
            </w:pPr>
            <w:r w:rsidRPr="00E52EE8">
              <w:t>Công ty Cổ phần Y khoa Trí Quang</w:t>
            </w:r>
          </w:p>
        </w:tc>
        <w:tc>
          <w:tcPr>
            <w:tcW w:w="6804" w:type="dxa"/>
            <w:shd w:val="clear" w:color="auto" w:fill="auto"/>
            <w:noWrap/>
            <w:vAlign w:val="center"/>
          </w:tcPr>
          <w:p w14:paraId="5355EF5D" w14:textId="77777777" w:rsidR="0025416D" w:rsidRPr="00E52EE8" w:rsidRDefault="0025416D" w:rsidP="00B06BB7">
            <w:pPr>
              <w:spacing w:before="40" w:after="40"/>
              <w:jc w:val="both"/>
            </w:pPr>
            <w:r w:rsidRPr="00E52EE8">
              <w:t>Số 166, quốc lộ 1A, phường Lê Bình, quận Cái Răng, TP. Cần Thơ</w:t>
            </w:r>
          </w:p>
        </w:tc>
        <w:tc>
          <w:tcPr>
            <w:tcW w:w="1275" w:type="dxa"/>
            <w:shd w:val="clear" w:color="auto" w:fill="auto"/>
            <w:noWrap/>
            <w:vAlign w:val="center"/>
          </w:tcPr>
          <w:p w14:paraId="22CC9CED" w14:textId="77777777" w:rsidR="0025416D" w:rsidRPr="00E52EE8" w:rsidRDefault="0025416D" w:rsidP="00B06BB7">
            <w:pPr>
              <w:spacing w:before="40" w:after="40"/>
              <w:jc w:val="center"/>
              <w:rPr>
                <w:rFonts w:eastAsia="Times New Roman"/>
              </w:rPr>
            </w:pPr>
          </w:p>
        </w:tc>
      </w:tr>
      <w:tr w:rsidR="00E52EE8" w:rsidRPr="00E52EE8" w14:paraId="754D1A38" w14:textId="77777777" w:rsidTr="00F93D93">
        <w:trPr>
          <w:trHeight w:val="315"/>
        </w:trPr>
        <w:tc>
          <w:tcPr>
            <w:tcW w:w="851" w:type="dxa"/>
            <w:shd w:val="clear" w:color="auto" w:fill="auto"/>
            <w:noWrap/>
            <w:vAlign w:val="center"/>
          </w:tcPr>
          <w:p w14:paraId="6C974E0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9A8B8A"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5AE7EACC" w14:textId="77777777" w:rsidR="0025416D" w:rsidRPr="00E52EE8" w:rsidRDefault="0025416D" w:rsidP="00B06BB7">
            <w:pPr>
              <w:spacing w:before="40" w:after="40"/>
              <w:jc w:val="both"/>
            </w:pPr>
            <w:r w:rsidRPr="00E52EE8">
              <w:t>Doanh nghiệp Tư nhân tiệm vàng Kim Hoàng</w:t>
            </w:r>
          </w:p>
        </w:tc>
        <w:tc>
          <w:tcPr>
            <w:tcW w:w="6804" w:type="dxa"/>
            <w:shd w:val="clear" w:color="auto" w:fill="auto"/>
            <w:noWrap/>
            <w:vAlign w:val="center"/>
          </w:tcPr>
          <w:p w14:paraId="0E2780C2" w14:textId="77777777" w:rsidR="0025416D" w:rsidRPr="00E52EE8" w:rsidRDefault="0025416D" w:rsidP="00B06BB7">
            <w:pPr>
              <w:spacing w:before="40" w:after="40"/>
              <w:jc w:val="both"/>
            </w:pPr>
            <w:r w:rsidRPr="00E52EE8">
              <w:t xml:space="preserve">Số 29A1 Hồ Tùng Mậu, Trung tâm Thương mại, phường Cái Khế, </w:t>
            </w:r>
            <w:r w:rsidRPr="00E52EE8">
              <w:rPr>
                <w:rFonts w:eastAsia="Times New Roman"/>
              </w:rPr>
              <w:t>quận Ninh Kiều, TP. Cần Thơ</w:t>
            </w:r>
          </w:p>
        </w:tc>
        <w:tc>
          <w:tcPr>
            <w:tcW w:w="1275" w:type="dxa"/>
            <w:shd w:val="clear" w:color="auto" w:fill="auto"/>
            <w:noWrap/>
            <w:vAlign w:val="center"/>
          </w:tcPr>
          <w:p w14:paraId="1C83547E" w14:textId="77777777" w:rsidR="0025416D" w:rsidRPr="00E52EE8" w:rsidRDefault="0025416D" w:rsidP="00B06BB7">
            <w:pPr>
              <w:spacing w:before="40" w:after="40"/>
              <w:jc w:val="center"/>
              <w:rPr>
                <w:rFonts w:eastAsia="Times New Roman"/>
              </w:rPr>
            </w:pPr>
          </w:p>
        </w:tc>
      </w:tr>
      <w:tr w:rsidR="00E52EE8" w:rsidRPr="00E52EE8" w14:paraId="29CD18E0" w14:textId="77777777" w:rsidTr="00F93D93">
        <w:trPr>
          <w:trHeight w:val="315"/>
        </w:trPr>
        <w:tc>
          <w:tcPr>
            <w:tcW w:w="851" w:type="dxa"/>
            <w:shd w:val="clear" w:color="auto" w:fill="auto"/>
            <w:noWrap/>
            <w:vAlign w:val="center"/>
          </w:tcPr>
          <w:p w14:paraId="29F3DC3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5500C8"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570BAC5B" w14:textId="77777777" w:rsidR="0025416D" w:rsidRPr="00E52EE8" w:rsidRDefault="0025416D" w:rsidP="00B06BB7">
            <w:pPr>
              <w:spacing w:before="40" w:after="40"/>
              <w:jc w:val="both"/>
              <w:rPr>
                <w:lang w:val="fr-FR"/>
              </w:rPr>
            </w:pPr>
            <w:r w:rsidRPr="00E52EE8">
              <w:rPr>
                <w:lang w:val="fr-FR"/>
              </w:rPr>
              <w:t>Trung tâm Y tế huyện Phong Điền</w:t>
            </w:r>
          </w:p>
        </w:tc>
        <w:tc>
          <w:tcPr>
            <w:tcW w:w="6804" w:type="dxa"/>
            <w:shd w:val="clear" w:color="auto" w:fill="auto"/>
            <w:noWrap/>
            <w:vAlign w:val="center"/>
          </w:tcPr>
          <w:p w14:paraId="75E005A2" w14:textId="77777777" w:rsidR="0025416D" w:rsidRPr="00E52EE8" w:rsidRDefault="0025416D" w:rsidP="00B06BB7">
            <w:pPr>
              <w:spacing w:before="40" w:after="40"/>
              <w:jc w:val="both"/>
            </w:pPr>
            <w:r w:rsidRPr="00E52EE8">
              <w:rPr>
                <w:lang w:val="fr-FR"/>
              </w:rPr>
              <w:t xml:space="preserve">Ấp Nhơn Lộc 2, thị trấn Phong Điền, huyện Phong Điền, TP. </w:t>
            </w:r>
            <w:r w:rsidRPr="00E52EE8">
              <w:t>Cần Thơ</w:t>
            </w:r>
          </w:p>
        </w:tc>
        <w:tc>
          <w:tcPr>
            <w:tcW w:w="1275" w:type="dxa"/>
            <w:shd w:val="clear" w:color="auto" w:fill="auto"/>
            <w:noWrap/>
            <w:vAlign w:val="center"/>
          </w:tcPr>
          <w:p w14:paraId="2E450B3E" w14:textId="77777777" w:rsidR="0025416D" w:rsidRPr="00E52EE8" w:rsidRDefault="0025416D" w:rsidP="00B06BB7">
            <w:pPr>
              <w:spacing w:before="40" w:after="40"/>
              <w:jc w:val="center"/>
              <w:rPr>
                <w:rFonts w:eastAsia="Times New Roman"/>
              </w:rPr>
            </w:pPr>
            <w:r w:rsidRPr="00E52EE8">
              <w:rPr>
                <w:rFonts w:eastAsia="Times New Roman"/>
              </w:rPr>
              <w:t>4 tr</w:t>
            </w:r>
          </w:p>
        </w:tc>
      </w:tr>
      <w:tr w:rsidR="00E52EE8" w:rsidRPr="00E52EE8" w14:paraId="198EF6B5" w14:textId="77777777" w:rsidTr="00F93D93">
        <w:trPr>
          <w:trHeight w:val="315"/>
        </w:trPr>
        <w:tc>
          <w:tcPr>
            <w:tcW w:w="851" w:type="dxa"/>
            <w:shd w:val="clear" w:color="auto" w:fill="auto"/>
            <w:noWrap/>
            <w:vAlign w:val="center"/>
          </w:tcPr>
          <w:p w14:paraId="3C400A9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FE21132"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1EBAB808" w14:textId="77777777" w:rsidR="0025416D" w:rsidRPr="00E52EE8" w:rsidRDefault="0025416D" w:rsidP="00B06BB7">
            <w:pPr>
              <w:spacing w:before="40" w:after="40"/>
              <w:jc w:val="both"/>
            </w:pPr>
            <w:r w:rsidRPr="00E52EE8">
              <w:t>Bệnh viện Đa khoa thành phố Cần Thơ</w:t>
            </w:r>
          </w:p>
        </w:tc>
        <w:tc>
          <w:tcPr>
            <w:tcW w:w="6804" w:type="dxa"/>
            <w:shd w:val="clear" w:color="auto" w:fill="auto"/>
            <w:noWrap/>
            <w:vAlign w:val="center"/>
          </w:tcPr>
          <w:p w14:paraId="7C32D0F6" w14:textId="77777777" w:rsidR="0025416D" w:rsidRPr="00E52EE8" w:rsidRDefault="0025416D" w:rsidP="00B06BB7">
            <w:pPr>
              <w:spacing w:before="40" w:after="40"/>
              <w:jc w:val="both"/>
            </w:pPr>
            <w:r w:rsidRPr="00E52EE8">
              <w:t xml:space="preserve">Số 04 Châu Văn Liêm, phường An Lạc, </w:t>
            </w:r>
            <w:r w:rsidRPr="00E52EE8">
              <w:rPr>
                <w:rFonts w:eastAsia="Times New Roman"/>
              </w:rPr>
              <w:t>quận Ninh Kiều, TP. Cần Thơ</w:t>
            </w:r>
          </w:p>
        </w:tc>
        <w:tc>
          <w:tcPr>
            <w:tcW w:w="1275" w:type="dxa"/>
            <w:shd w:val="clear" w:color="auto" w:fill="auto"/>
            <w:noWrap/>
            <w:vAlign w:val="center"/>
          </w:tcPr>
          <w:p w14:paraId="44876733" w14:textId="77777777" w:rsidR="0025416D" w:rsidRPr="00E52EE8" w:rsidRDefault="0025416D" w:rsidP="00B06BB7">
            <w:pPr>
              <w:spacing w:before="40" w:after="40"/>
              <w:jc w:val="center"/>
              <w:rPr>
                <w:rFonts w:eastAsia="Times New Roman"/>
              </w:rPr>
            </w:pPr>
          </w:p>
        </w:tc>
      </w:tr>
      <w:tr w:rsidR="00E52EE8" w:rsidRPr="00E52EE8" w14:paraId="02A7CDEC" w14:textId="77777777" w:rsidTr="00F93D93">
        <w:trPr>
          <w:trHeight w:val="315"/>
        </w:trPr>
        <w:tc>
          <w:tcPr>
            <w:tcW w:w="851" w:type="dxa"/>
            <w:shd w:val="clear" w:color="auto" w:fill="auto"/>
            <w:noWrap/>
            <w:vAlign w:val="center"/>
          </w:tcPr>
          <w:p w14:paraId="1C9B35C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6BCE38" w14:textId="77777777" w:rsidR="0025416D" w:rsidRPr="00E52EE8" w:rsidRDefault="0025416D" w:rsidP="000D2874">
            <w:pPr>
              <w:numPr>
                <w:ilvl w:val="0"/>
                <w:numId w:val="10"/>
              </w:numPr>
              <w:spacing w:before="40" w:after="40" w:line="276" w:lineRule="auto"/>
              <w:ind w:left="0" w:firstLine="0"/>
              <w:jc w:val="both"/>
              <w:rPr>
                <w:rFonts w:eastAsia="Times New Roman"/>
              </w:rPr>
            </w:pPr>
          </w:p>
        </w:tc>
        <w:tc>
          <w:tcPr>
            <w:tcW w:w="5176" w:type="dxa"/>
            <w:shd w:val="clear" w:color="auto" w:fill="auto"/>
            <w:noWrap/>
            <w:vAlign w:val="center"/>
          </w:tcPr>
          <w:p w14:paraId="07D2FE88" w14:textId="77777777" w:rsidR="0025416D" w:rsidRPr="00E52EE8" w:rsidRDefault="0025416D" w:rsidP="00B06BB7">
            <w:pPr>
              <w:spacing w:before="40" w:after="40"/>
              <w:jc w:val="both"/>
            </w:pPr>
            <w:r w:rsidRPr="00E52EE8">
              <w:t>Công ty Cổ phần Phòng khám Đa khoa Ngọc Thạch</w:t>
            </w:r>
          </w:p>
        </w:tc>
        <w:tc>
          <w:tcPr>
            <w:tcW w:w="6804" w:type="dxa"/>
            <w:shd w:val="clear" w:color="auto" w:fill="auto"/>
            <w:noWrap/>
            <w:vAlign w:val="center"/>
          </w:tcPr>
          <w:p w14:paraId="447B661F" w14:textId="77777777" w:rsidR="0025416D" w:rsidRPr="00E52EE8" w:rsidRDefault="0025416D" w:rsidP="00B06BB7">
            <w:pPr>
              <w:spacing w:before="40" w:after="40"/>
              <w:jc w:val="both"/>
            </w:pPr>
            <w:r w:rsidRPr="00E52EE8">
              <w:t xml:space="preserve">Số 187 Lê Hồng Phong, phường Trà An, Bình Thủy, </w:t>
            </w:r>
            <w:r w:rsidRPr="00E52EE8">
              <w:rPr>
                <w:rFonts w:eastAsia="Times New Roman"/>
              </w:rPr>
              <w:t>TP. Cần Thơ</w:t>
            </w:r>
          </w:p>
        </w:tc>
        <w:tc>
          <w:tcPr>
            <w:tcW w:w="1275" w:type="dxa"/>
            <w:shd w:val="clear" w:color="auto" w:fill="auto"/>
            <w:noWrap/>
            <w:vAlign w:val="center"/>
          </w:tcPr>
          <w:p w14:paraId="4D098E60"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6DD45B33" w14:textId="77777777" w:rsidTr="00F93D93">
        <w:trPr>
          <w:trHeight w:val="315"/>
        </w:trPr>
        <w:tc>
          <w:tcPr>
            <w:tcW w:w="851" w:type="dxa"/>
            <w:shd w:val="clear" w:color="auto" w:fill="auto"/>
            <w:noWrap/>
            <w:vAlign w:val="center"/>
          </w:tcPr>
          <w:p w14:paraId="7A93906D" w14:textId="77777777" w:rsidR="0025416D" w:rsidRPr="00E52EE8" w:rsidRDefault="0025416D" w:rsidP="00B06BB7">
            <w:pPr>
              <w:spacing w:before="40" w:after="40"/>
              <w:jc w:val="both"/>
              <w:rPr>
                <w:rFonts w:eastAsia="Times New Roman"/>
                <w:b/>
              </w:rPr>
            </w:pPr>
            <w:r w:rsidRPr="00E52EE8">
              <w:rPr>
                <w:rFonts w:eastAsia="Times New Roman"/>
                <w:b/>
              </w:rPr>
              <w:t>15</w:t>
            </w:r>
          </w:p>
        </w:tc>
        <w:tc>
          <w:tcPr>
            <w:tcW w:w="13891" w:type="dxa"/>
            <w:gridSpan w:val="4"/>
            <w:shd w:val="clear" w:color="auto" w:fill="auto"/>
            <w:noWrap/>
            <w:vAlign w:val="center"/>
          </w:tcPr>
          <w:p w14:paraId="0A18A090" w14:textId="77777777" w:rsidR="0025416D" w:rsidRPr="00E52EE8" w:rsidRDefault="0025416D" w:rsidP="00B06BB7">
            <w:pPr>
              <w:spacing w:before="40" w:after="40"/>
              <w:rPr>
                <w:rFonts w:eastAsia="Times New Roman"/>
                <w:b/>
              </w:rPr>
            </w:pPr>
            <w:r w:rsidRPr="00E52EE8">
              <w:rPr>
                <w:rFonts w:eastAsia="Times New Roman"/>
                <w:b/>
              </w:rPr>
              <w:t>Thành phố Đà Nẵng</w:t>
            </w:r>
          </w:p>
        </w:tc>
      </w:tr>
      <w:tr w:rsidR="00E52EE8" w:rsidRPr="00E52EE8" w14:paraId="18393107" w14:textId="77777777" w:rsidTr="00F93D93">
        <w:trPr>
          <w:trHeight w:val="315"/>
        </w:trPr>
        <w:tc>
          <w:tcPr>
            <w:tcW w:w="851" w:type="dxa"/>
            <w:shd w:val="clear" w:color="auto" w:fill="auto"/>
            <w:noWrap/>
            <w:vAlign w:val="center"/>
          </w:tcPr>
          <w:p w14:paraId="06BB97C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5BAAED8"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2707B" w14:textId="77777777" w:rsidR="0025416D" w:rsidRPr="00E52EE8" w:rsidRDefault="0025416D" w:rsidP="00B06BB7">
            <w:pPr>
              <w:spacing w:before="40" w:after="40"/>
              <w:jc w:val="both"/>
              <w:rPr>
                <w:iCs/>
              </w:rPr>
            </w:pPr>
            <w:r w:rsidRPr="00E52EE8">
              <w:rPr>
                <w:iCs/>
              </w:rPr>
              <w:t>Công ty TNHH MTV Thí nghiệm điện Miền Trung</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3531FA9F" w14:textId="77777777" w:rsidR="0025416D" w:rsidRPr="00E52EE8" w:rsidRDefault="0025416D" w:rsidP="00B06BB7">
            <w:pPr>
              <w:spacing w:before="40" w:after="40"/>
              <w:jc w:val="both"/>
              <w:rPr>
                <w:iCs/>
              </w:rPr>
            </w:pPr>
            <w:r w:rsidRPr="00E52EE8">
              <w:rPr>
                <w:iCs/>
              </w:rPr>
              <w:t>Tổ 26, quận Cẩm Lệ, TP. Đà Nẵng</w:t>
            </w:r>
          </w:p>
        </w:tc>
        <w:tc>
          <w:tcPr>
            <w:tcW w:w="1275" w:type="dxa"/>
            <w:shd w:val="clear" w:color="auto" w:fill="auto"/>
            <w:noWrap/>
            <w:vAlign w:val="center"/>
          </w:tcPr>
          <w:p w14:paraId="59687ABB" w14:textId="77777777" w:rsidR="0025416D" w:rsidRPr="00E52EE8" w:rsidRDefault="0025416D" w:rsidP="00B06BB7">
            <w:pPr>
              <w:spacing w:before="40" w:after="40"/>
              <w:jc w:val="center"/>
              <w:rPr>
                <w:rFonts w:eastAsia="Times New Roman"/>
              </w:rPr>
            </w:pPr>
          </w:p>
        </w:tc>
      </w:tr>
      <w:tr w:rsidR="00E52EE8" w:rsidRPr="00E52EE8" w14:paraId="56E84309" w14:textId="77777777" w:rsidTr="00F93D93">
        <w:trPr>
          <w:trHeight w:val="315"/>
        </w:trPr>
        <w:tc>
          <w:tcPr>
            <w:tcW w:w="851" w:type="dxa"/>
            <w:shd w:val="clear" w:color="auto" w:fill="auto"/>
            <w:noWrap/>
            <w:vAlign w:val="center"/>
          </w:tcPr>
          <w:p w14:paraId="651A8BE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75AC6E"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B64C271" w14:textId="77777777" w:rsidR="0025416D" w:rsidRPr="00E52EE8" w:rsidRDefault="0025416D" w:rsidP="00B06BB7">
            <w:pPr>
              <w:spacing w:before="40" w:after="40"/>
              <w:jc w:val="both"/>
              <w:rPr>
                <w:iCs/>
              </w:rPr>
            </w:pPr>
            <w:r w:rsidRPr="00E52EE8">
              <w:rPr>
                <w:iCs/>
              </w:rPr>
              <w:t>Trung tâm Kỹ thuật tiêu chuẩn đo lường chất lượng 2</w:t>
            </w:r>
          </w:p>
        </w:tc>
        <w:tc>
          <w:tcPr>
            <w:tcW w:w="6804" w:type="dxa"/>
            <w:tcBorders>
              <w:top w:val="nil"/>
              <w:left w:val="nil"/>
              <w:bottom w:val="single" w:sz="4" w:space="0" w:color="auto"/>
              <w:right w:val="single" w:sz="4" w:space="0" w:color="auto"/>
            </w:tcBorders>
            <w:shd w:val="clear" w:color="auto" w:fill="auto"/>
            <w:noWrap/>
            <w:vAlign w:val="center"/>
          </w:tcPr>
          <w:p w14:paraId="538431A8" w14:textId="77777777" w:rsidR="0025416D" w:rsidRPr="00E52EE8" w:rsidRDefault="0025416D" w:rsidP="00B06BB7">
            <w:pPr>
              <w:spacing w:before="40" w:after="40"/>
              <w:jc w:val="both"/>
              <w:rPr>
                <w:iCs/>
              </w:rPr>
            </w:pPr>
            <w:r w:rsidRPr="00E52EE8">
              <w:rPr>
                <w:iCs/>
              </w:rPr>
              <w:t>Số 02 Ngô Quyền, TP. Đà Nẵng</w:t>
            </w:r>
          </w:p>
        </w:tc>
        <w:tc>
          <w:tcPr>
            <w:tcW w:w="1275" w:type="dxa"/>
            <w:shd w:val="clear" w:color="auto" w:fill="auto"/>
            <w:noWrap/>
            <w:vAlign w:val="center"/>
          </w:tcPr>
          <w:p w14:paraId="1171D440" w14:textId="77777777" w:rsidR="0025416D" w:rsidRPr="00E52EE8" w:rsidRDefault="0025416D" w:rsidP="00B06BB7">
            <w:pPr>
              <w:spacing w:before="40" w:after="40"/>
              <w:jc w:val="center"/>
              <w:rPr>
                <w:rFonts w:eastAsia="Times New Roman"/>
              </w:rPr>
            </w:pPr>
          </w:p>
        </w:tc>
      </w:tr>
      <w:tr w:rsidR="00E52EE8" w:rsidRPr="00E52EE8" w14:paraId="0676C051" w14:textId="77777777" w:rsidTr="00F93D93">
        <w:trPr>
          <w:trHeight w:val="315"/>
        </w:trPr>
        <w:tc>
          <w:tcPr>
            <w:tcW w:w="851" w:type="dxa"/>
            <w:shd w:val="clear" w:color="auto" w:fill="auto"/>
            <w:noWrap/>
            <w:vAlign w:val="center"/>
          </w:tcPr>
          <w:p w14:paraId="27609B6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3727F8"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F05359B" w14:textId="77777777" w:rsidR="0025416D" w:rsidRPr="00E52EE8" w:rsidRDefault="0025416D" w:rsidP="00B06BB7">
            <w:pPr>
              <w:spacing w:before="40" w:after="40"/>
              <w:jc w:val="both"/>
              <w:rPr>
                <w:iCs/>
              </w:rPr>
            </w:pPr>
            <w:r w:rsidRPr="00E52EE8">
              <w:rPr>
                <w:iCs/>
              </w:rPr>
              <w:t>Trung tâm Kỹ thuật đường bộ 3</w:t>
            </w:r>
          </w:p>
        </w:tc>
        <w:tc>
          <w:tcPr>
            <w:tcW w:w="6804" w:type="dxa"/>
            <w:tcBorders>
              <w:top w:val="nil"/>
              <w:left w:val="nil"/>
              <w:bottom w:val="single" w:sz="4" w:space="0" w:color="auto"/>
              <w:right w:val="single" w:sz="4" w:space="0" w:color="auto"/>
            </w:tcBorders>
            <w:shd w:val="clear" w:color="auto" w:fill="auto"/>
            <w:noWrap/>
            <w:vAlign w:val="center"/>
          </w:tcPr>
          <w:p w14:paraId="25E62CFD" w14:textId="77777777" w:rsidR="0025416D" w:rsidRPr="00E52EE8" w:rsidRDefault="0025416D" w:rsidP="00B06BB7">
            <w:pPr>
              <w:spacing w:before="40" w:after="40"/>
              <w:jc w:val="both"/>
              <w:rPr>
                <w:iCs/>
              </w:rPr>
            </w:pPr>
            <w:r w:rsidRPr="00E52EE8">
              <w:rPr>
                <w:iCs/>
              </w:rPr>
              <w:t>Số 59 B Lê Lợi, TP. Đà Nẵng</w:t>
            </w:r>
          </w:p>
        </w:tc>
        <w:tc>
          <w:tcPr>
            <w:tcW w:w="1275" w:type="dxa"/>
            <w:shd w:val="clear" w:color="auto" w:fill="auto"/>
            <w:noWrap/>
            <w:vAlign w:val="center"/>
          </w:tcPr>
          <w:p w14:paraId="0A58A9CC" w14:textId="77777777" w:rsidR="0025416D" w:rsidRPr="00E52EE8" w:rsidRDefault="0025416D" w:rsidP="00B06BB7">
            <w:pPr>
              <w:spacing w:before="40" w:after="40"/>
              <w:jc w:val="center"/>
              <w:rPr>
                <w:rFonts w:eastAsia="Times New Roman"/>
              </w:rPr>
            </w:pPr>
          </w:p>
        </w:tc>
      </w:tr>
      <w:tr w:rsidR="00E52EE8" w:rsidRPr="00E52EE8" w14:paraId="4D733DB0" w14:textId="77777777" w:rsidTr="00F93D93">
        <w:trPr>
          <w:trHeight w:val="315"/>
        </w:trPr>
        <w:tc>
          <w:tcPr>
            <w:tcW w:w="851" w:type="dxa"/>
            <w:shd w:val="clear" w:color="auto" w:fill="auto"/>
            <w:noWrap/>
            <w:vAlign w:val="center"/>
          </w:tcPr>
          <w:p w14:paraId="14BCA8A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9F2EF1"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nil"/>
              <w:bottom w:val="nil"/>
              <w:right w:val="nil"/>
            </w:tcBorders>
            <w:shd w:val="clear" w:color="auto" w:fill="auto"/>
            <w:noWrap/>
          </w:tcPr>
          <w:p w14:paraId="09D89B56" w14:textId="77777777" w:rsidR="0025416D" w:rsidRPr="00E52EE8" w:rsidRDefault="0025416D" w:rsidP="00B06BB7">
            <w:pPr>
              <w:spacing w:before="40" w:after="40"/>
              <w:jc w:val="both"/>
              <w:rPr>
                <w:iCs/>
              </w:rPr>
            </w:pPr>
            <w:r w:rsidRPr="00E52EE8">
              <w:rPr>
                <w:iCs/>
              </w:rPr>
              <w:t>Đài khí tượng thủy văn trung trung bộ</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55CBE62B" w14:textId="77777777" w:rsidR="0025416D" w:rsidRPr="00E52EE8" w:rsidRDefault="0025416D" w:rsidP="00B06BB7">
            <w:pPr>
              <w:spacing w:before="40" w:after="40"/>
              <w:jc w:val="both"/>
              <w:rPr>
                <w:iCs/>
              </w:rPr>
            </w:pPr>
            <w:r w:rsidRPr="00E52EE8">
              <w:rPr>
                <w:iCs/>
              </w:rPr>
              <w:t>Số 666 Trưng Nữ Vương, TP. Đà Nẵng</w:t>
            </w:r>
          </w:p>
        </w:tc>
        <w:tc>
          <w:tcPr>
            <w:tcW w:w="1275" w:type="dxa"/>
            <w:shd w:val="clear" w:color="auto" w:fill="auto"/>
            <w:noWrap/>
            <w:vAlign w:val="center"/>
          </w:tcPr>
          <w:p w14:paraId="0A49D4BE" w14:textId="77777777" w:rsidR="0025416D" w:rsidRPr="00E52EE8" w:rsidRDefault="0025416D" w:rsidP="00B06BB7">
            <w:pPr>
              <w:spacing w:before="40" w:after="40"/>
              <w:jc w:val="center"/>
              <w:rPr>
                <w:rFonts w:eastAsia="Times New Roman"/>
              </w:rPr>
            </w:pPr>
          </w:p>
        </w:tc>
      </w:tr>
      <w:tr w:rsidR="00E52EE8" w:rsidRPr="00E52EE8" w14:paraId="243EDFEF" w14:textId="77777777" w:rsidTr="00F93D93">
        <w:trPr>
          <w:trHeight w:val="315"/>
        </w:trPr>
        <w:tc>
          <w:tcPr>
            <w:tcW w:w="851" w:type="dxa"/>
            <w:shd w:val="clear" w:color="auto" w:fill="auto"/>
            <w:noWrap/>
            <w:vAlign w:val="center"/>
          </w:tcPr>
          <w:p w14:paraId="5912596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FCEE22"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851CA" w14:textId="77777777" w:rsidR="0025416D" w:rsidRPr="00E52EE8" w:rsidRDefault="0025416D" w:rsidP="00B06BB7">
            <w:pPr>
              <w:spacing w:before="40" w:after="40"/>
              <w:jc w:val="both"/>
              <w:rPr>
                <w:iCs/>
              </w:rPr>
            </w:pPr>
            <w:r w:rsidRPr="00E52EE8">
              <w:rPr>
                <w:iCs/>
              </w:rPr>
              <w:t>Chi nhánh Công ty THH Apave Châu Á-Thái Bình Dương</w:t>
            </w:r>
          </w:p>
        </w:tc>
        <w:tc>
          <w:tcPr>
            <w:tcW w:w="6804" w:type="dxa"/>
            <w:tcBorders>
              <w:top w:val="nil"/>
              <w:left w:val="nil"/>
              <w:bottom w:val="single" w:sz="4" w:space="0" w:color="auto"/>
              <w:right w:val="single" w:sz="4" w:space="0" w:color="auto"/>
            </w:tcBorders>
            <w:shd w:val="clear" w:color="auto" w:fill="auto"/>
            <w:noWrap/>
            <w:vAlign w:val="center"/>
          </w:tcPr>
          <w:p w14:paraId="12767825" w14:textId="77777777" w:rsidR="0025416D" w:rsidRPr="00E52EE8" w:rsidRDefault="0025416D" w:rsidP="00B06BB7">
            <w:pPr>
              <w:spacing w:before="40" w:after="40"/>
              <w:jc w:val="both"/>
              <w:rPr>
                <w:iCs/>
              </w:rPr>
            </w:pPr>
            <w:r w:rsidRPr="00E52EE8">
              <w:rPr>
                <w:iCs/>
              </w:rPr>
              <w:t>Tầng 4, tòa nhà VNPT, 346 đường 2/9, TP. Đà Nẵng</w:t>
            </w:r>
          </w:p>
        </w:tc>
        <w:tc>
          <w:tcPr>
            <w:tcW w:w="1275" w:type="dxa"/>
            <w:shd w:val="clear" w:color="auto" w:fill="auto"/>
            <w:noWrap/>
            <w:vAlign w:val="center"/>
          </w:tcPr>
          <w:p w14:paraId="65EBDB09" w14:textId="77777777" w:rsidR="0025416D" w:rsidRPr="00E52EE8" w:rsidRDefault="0025416D" w:rsidP="00B06BB7">
            <w:pPr>
              <w:spacing w:before="40" w:after="40"/>
              <w:jc w:val="center"/>
              <w:rPr>
                <w:rFonts w:eastAsia="Times New Roman"/>
              </w:rPr>
            </w:pPr>
          </w:p>
        </w:tc>
      </w:tr>
      <w:tr w:rsidR="00E52EE8" w:rsidRPr="00E52EE8" w14:paraId="367985EB" w14:textId="77777777" w:rsidTr="00F93D93">
        <w:trPr>
          <w:trHeight w:val="315"/>
        </w:trPr>
        <w:tc>
          <w:tcPr>
            <w:tcW w:w="851" w:type="dxa"/>
            <w:shd w:val="clear" w:color="auto" w:fill="auto"/>
            <w:noWrap/>
            <w:vAlign w:val="center"/>
          </w:tcPr>
          <w:p w14:paraId="1B218A6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C64157"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0C596DA" w14:textId="77777777" w:rsidR="0025416D" w:rsidRPr="00E52EE8" w:rsidRDefault="0025416D" w:rsidP="00B06BB7">
            <w:pPr>
              <w:spacing w:before="40" w:after="40"/>
              <w:jc w:val="both"/>
              <w:rPr>
                <w:iCs/>
              </w:rPr>
            </w:pPr>
            <w:r w:rsidRPr="00E52EE8">
              <w:rPr>
                <w:iCs/>
              </w:rPr>
              <w:t>Xí nghiệp Địa kỹ thuật và kiểm định công trình thuộc Công ty cổ phần tư vấn xây dựng công trình giao thông 5</w:t>
            </w:r>
          </w:p>
        </w:tc>
        <w:tc>
          <w:tcPr>
            <w:tcW w:w="6804" w:type="dxa"/>
            <w:tcBorders>
              <w:top w:val="nil"/>
              <w:left w:val="nil"/>
              <w:bottom w:val="single" w:sz="4" w:space="0" w:color="auto"/>
              <w:right w:val="single" w:sz="4" w:space="0" w:color="auto"/>
            </w:tcBorders>
            <w:shd w:val="clear" w:color="auto" w:fill="auto"/>
            <w:noWrap/>
            <w:vAlign w:val="center"/>
          </w:tcPr>
          <w:p w14:paraId="3738E06B" w14:textId="77777777" w:rsidR="0025416D" w:rsidRPr="00E52EE8" w:rsidRDefault="0025416D" w:rsidP="00B06BB7">
            <w:pPr>
              <w:spacing w:before="40" w:after="40"/>
              <w:jc w:val="both"/>
              <w:rPr>
                <w:iCs/>
              </w:rPr>
            </w:pPr>
            <w:r w:rsidRPr="00E52EE8">
              <w:rPr>
                <w:iCs/>
              </w:rPr>
              <w:t>Số 229 Trường Chinh, TP. Đà Nẵng</w:t>
            </w:r>
          </w:p>
        </w:tc>
        <w:tc>
          <w:tcPr>
            <w:tcW w:w="1275" w:type="dxa"/>
            <w:shd w:val="clear" w:color="auto" w:fill="auto"/>
            <w:noWrap/>
            <w:vAlign w:val="center"/>
          </w:tcPr>
          <w:p w14:paraId="1C063DB2" w14:textId="77777777" w:rsidR="0025416D" w:rsidRPr="00E52EE8" w:rsidRDefault="0025416D" w:rsidP="00B06BB7">
            <w:pPr>
              <w:spacing w:before="40" w:after="40"/>
              <w:jc w:val="center"/>
              <w:rPr>
                <w:rFonts w:eastAsia="Times New Roman"/>
              </w:rPr>
            </w:pPr>
          </w:p>
        </w:tc>
      </w:tr>
      <w:tr w:rsidR="00E52EE8" w:rsidRPr="00E52EE8" w14:paraId="00566633" w14:textId="77777777" w:rsidTr="00F93D93">
        <w:trPr>
          <w:trHeight w:val="315"/>
        </w:trPr>
        <w:tc>
          <w:tcPr>
            <w:tcW w:w="851" w:type="dxa"/>
            <w:shd w:val="clear" w:color="auto" w:fill="auto"/>
            <w:noWrap/>
            <w:vAlign w:val="center"/>
          </w:tcPr>
          <w:p w14:paraId="6F13614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58904D7"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48B9097" w14:textId="77777777" w:rsidR="0025416D" w:rsidRPr="00E52EE8" w:rsidRDefault="0025416D" w:rsidP="00B06BB7">
            <w:pPr>
              <w:spacing w:before="40" w:after="40"/>
              <w:jc w:val="both"/>
              <w:rPr>
                <w:iCs/>
              </w:rPr>
            </w:pPr>
            <w:r w:rsidRPr="00E52EE8">
              <w:rPr>
                <w:iCs/>
              </w:rPr>
              <w:t>Trung tâm Y tế quận Cẩm Lệ</w:t>
            </w:r>
          </w:p>
        </w:tc>
        <w:tc>
          <w:tcPr>
            <w:tcW w:w="6804" w:type="dxa"/>
            <w:tcBorders>
              <w:top w:val="nil"/>
              <w:left w:val="nil"/>
              <w:bottom w:val="single" w:sz="4" w:space="0" w:color="auto"/>
              <w:right w:val="single" w:sz="4" w:space="0" w:color="auto"/>
            </w:tcBorders>
            <w:shd w:val="clear" w:color="auto" w:fill="auto"/>
            <w:noWrap/>
            <w:vAlign w:val="center"/>
          </w:tcPr>
          <w:p w14:paraId="79369438" w14:textId="77777777" w:rsidR="0025416D" w:rsidRPr="00E52EE8" w:rsidRDefault="0025416D" w:rsidP="00B06BB7">
            <w:pPr>
              <w:spacing w:before="40" w:after="40"/>
              <w:jc w:val="both"/>
              <w:rPr>
                <w:iCs/>
              </w:rPr>
            </w:pPr>
            <w:r w:rsidRPr="00E52EE8">
              <w:rPr>
                <w:iCs/>
              </w:rPr>
              <w:t>Phường Hòa Thọ Đông, quận Cẩm Lệ, TP. Đà Nẵng</w:t>
            </w:r>
          </w:p>
        </w:tc>
        <w:tc>
          <w:tcPr>
            <w:tcW w:w="1275" w:type="dxa"/>
            <w:shd w:val="clear" w:color="auto" w:fill="auto"/>
            <w:noWrap/>
            <w:vAlign w:val="center"/>
          </w:tcPr>
          <w:p w14:paraId="3DE11E5B" w14:textId="77777777" w:rsidR="0025416D" w:rsidRPr="00E52EE8" w:rsidRDefault="0025416D" w:rsidP="00B06BB7">
            <w:pPr>
              <w:spacing w:before="40" w:after="40"/>
              <w:jc w:val="center"/>
              <w:rPr>
                <w:rFonts w:eastAsia="Times New Roman"/>
              </w:rPr>
            </w:pPr>
          </w:p>
        </w:tc>
      </w:tr>
      <w:tr w:rsidR="00E52EE8" w:rsidRPr="00E52EE8" w14:paraId="29A744DC" w14:textId="77777777" w:rsidTr="00F93D93">
        <w:trPr>
          <w:trHeight w:val="315"/>
        </w:trPr>
        <w:tc>
          <w:tcPr>
            <w:tcW w:w="851" w:type="dxa"/>
            <w:shd w:val="clear" w:color="auto" w:fill="auto"/>
            <w:noWrap/>
            <w:vAlign w:val="center"/>
          </w:tcPr>
          <w:p w14:paraId="0D9B5D8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6034A7"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1D0B162" w14:textId="77777777" w:rsidR="0025416D" w:rsidRPr="00E52EE8" w:rsidRDefault="0025416D" w:rsidP="00B06BB7">
            <w:pPr>
              <w:spacing w:before="40" w:after="40"/>
              <w:jc w:val="both"/>
              <w:rPr>
                <w:iCs/>
              </w:rPr>
            </w:pPr>
            <w:r w:rsidRPr="00E52EE8">
              <w:rPr>
                <w:iCs/>
              </w:rPr>
              <w:t>Bệnh viện C Đà Nẵng</w:t>
            </w:r>
          </w:p>
        </w:tc>
        <w:tc>
          <w:tcPr>
            <w:tcW w:w="6804" w:type="dxa"/>
            <w:tcBorders>
              <w:top w:val="nil"/>
              <w:left w:val="nil"/>
              <w:bottom w:val="single" w:sz="4" w:space="0" w:color="auto"/>
              <w:right w:val="single" w:sz="4" w:space="0" w:color="auto"/>
            </w:tcBorders>
            <w:shd w:val="clear" w:color="auto" w:fill="auto"/>
            <w:noWrap/>
            <w:vAlign w:val="center"/>
          </w:tcPr>
          <w:p w14:paraId="2E31C9EE" w14:textId="77777777" w:rsidR="0025416D" w:rsidRPr="00E52EE8" w:rsidRDefault="0025416D" w:rsidP="00B06BB7">
            <w:pPr>
              <w:spacing w:before="40" w:after="40"/>
              <w:jc w:val="both"/>
              <w:rPr>
                <w:iCs/>
              </w:rPr>
            </w:pPr>
            <w:r w:rsidRPr="00E52EE8">
              <w:rPr>
                <w:iCs/>
              </w:rPr>
              <w:t>Số 122 Hải Phòng, quận Hải Châu, TP. Đà Nẵng</w:t>
            </w:r>
          </w:p>
        </w:tc>
        <w:tc>
          <w:tcPr>
            <w:tcW w:w="1275" w:type="dxa"/>
            <w:shd w:val="clear" w:color="auto" w:fill="auto"/>
            <w:noWrap/>
            <w:vAlign w:val="center"/>
          </w:tcPr>
          <w:p w14:paraId="471C7452" w14:textId="77777777" w:rsidR="0025416D" w:rsidRPr="00E52EE8" w:rsidRDefault="0025416D" w:rsidP="00B06BB7">
            <w:pPr>
              <w:spacing w:before="40" w:after="40"/>
              <w:jc w:val="center"/>
              <w:rPr>
                <w:rFonts w:eastAsia="Times New Roman"/>
              </w:rPr>
            </w:pPr>
          </w:p>
        </w:tc>
      </w:tr>
      <w:tr w:rsidR="00E52EE8" w:rsidRPr="00E52EE8" w14:paraId="60011140" w14:textId="77777777" w:rsidTr="00F93D93">
        <w:trPr>
          <w:trHeight w:val="315"/>
        </w:trPr>
        <w:tc>
          <w:tcPr>
            <w:tcW w:w="851" w:type="dxa"/>
            <w:shd w:val="clear" w:color="auto" w:fill="auto"/>
            <w:noWrap/>
            <w:vAlign w:val="center"/>
          </w:tcPr>
          <w:p w14:paraId="110961F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FF5955"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212D23D" w14:textId="77777777" w:rsidR="0025416D" w:rsidRPr="00E52EE8" w:rsidRDefault="0025416D" w:rsidP="00B06BB7">
            <w:pPr>
              <w:spacing w:before="40" w:after="40"/>
              <w:jc w:val="both"/>
              <w:rPr>
                <w:iCs/>
              </w:rPr>
            </w:pPr>
            <w:r w:rsidRPr="00E52EE8">
              <w:rPr>
                <w:iCs/>
              </w:rPr>
              <w:t>Bệnh viện Đa khoa bình dân Đà Nẵng</w:t>
            </w:r>
          </w:p>
        </w:tc>
        <w:tc>
          <w:tcPr>
            <w:tcW w:w="6804" w:type="dxa"/>
            <w:tcBorders>
              <w:top w:val="nil"/>
              <w:left w:val="nil"/>
              <w:bottom w:val="single" w:sz="4" w:space="0" w:color="auto"/>
              <w:right w:val="single" w:sz="4" w:space="0" w:color="auto"/>
            </w:tcBorders>
            <w:shd w:val="clear" w:color="auto" w:fill="auto"/>
            <w:noWrap/>
            <w:vAlign w:val="center"/>
          </w:tcPr>
          <w:p w14:paraId="57186F7C" w14:textId="77777777" w:rsidR="0025416D" w:rsidRPr="00E52EE8" w:rsidRDefault="0025416D" w:rsidP="00B06BB7">
            <w:pPr>
              <w:spacing w:before="40" w:after="40"/>
              <w:jc w:val="both"/>
              <w:rPr>
                <w:iCs/>
              </w:rPr>
            </w:pPr>
            <w:r w:rsidRPr="00E52EE8">
              <w:rPr>
                <w:iCs/>
              </w:rPr>
              <w:t>Số 376 Trần Cao Vân, TP. Đà Nẵng</w:t>
            </w:r>
          </w:p>
        </w:tc>
        <w:tc>
          <w:tcPr>
            <w:tcW w:w="1275" w:type="dxa"/>
            <w:shd w:val="clear" w:color="auto" w:fill="auto"/>
            <w:noWrap/>
            <w:vAlign w:val="center"/>
          </w:tcPr>
          <w:p w14:paraId="5F79D584" w14:textId="77777777" w:rsidR="0025416D" w:rsidRPr="00E52EE8" w:rsidRDefault="0025416D" w:rsidP="00B06BB7">
            <w:pPr>
              <w:spacing w:before="40" w:after="40"/>
              <w:jc w:val="center"/>
              <w:rPr>
                <w:rFonts w:eastAsia="Times New Roman"/>
              </w:rPr>
            </w:pPr>
          </w:p>
        </w:tc>
      </w:tr>
      <w:tr w:rsidR="00E52EE8" w:rsidRPr="00E52EE8" w14:paraId="604D1BE1" w14:textId="77777777" w:rsidTr="00F93D93">
        <w:trPr>
          <w:trHeight w:val="315"/>
        </w:trPr>
        <w:tc>
          <w:tcPr>
            <w:tcW w:w="851" w:type="dxa"/>
            <w:shd w:val="clear" w:color="auto" w:fill="auto"/>
            <w:noWrap/>
            <w:vAlign w:val="center"/>
          </w:tcPr>
          <w:p w14:paraId="23FFBE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3A7229"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4" w:space="0" w:color="auto"/>
              <w:bottom w:val="single" w:sz="4" w:space="0" w:color="auto"/>
              <w:right w:val="nil"/>
            </w:tcBorders>
            <w:shd w:val="clear" w:color="auto" w:fill="auto"/>
            <w:noWrap/>
            <w:vAlign w:val="center"/>
          </w:tcPr>
          <w:p w14:paraId="4E3A58B3" w14:textId="77777777" w:rsidR="0025416D" w:rsidRPr="00E52EE8" w:rsidRDefault="0025416D" w:rsidP="00B06BB7">
            <w:pPr>
              <w:spacing w:before="40" w:after="40"/>
              <w:jc w:val="both"/>
              <w:rPr>
                <w:iCs/>
              </w:rPr>
            </w:pPr>
            <w:r w:rsidRPr="00E52EE8">
              <w:rPr>
                <w:iCs/>
              </w:rPr>
              <w:t>Bệnh viện Đa khoa quốc tế Vinmec Đà Nẵng</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2F69A1A5" w14:textId="77777777" w:rsidR="0025416D" w:rsidRPr="00E52EE8" w:rsidRDefault="0025416D" w:rsidP="00B06BB7">
            <w:pPr>
              <w:spacing w:before="40" w:after="40"/>
              <w:jc w:val="both"/>
              <w:rPr>
                <w:iCs/>
              </w:rPr>
            </w:pPr>
            <w:r w:rsidRPr="00E52EE8">
              <w:rPr>
                <w:iCs/>
              </w:rPr>
              <w:t>Đường 30/4, KDC số 4, quận Hải Châu, TP. Đà Nẵng</w:t>
            </w:r>
          </w:p>
        </w:tc>
        <w:tc>
          <w:tcPr>
            <w:tcW w:w="1275" w:type="dxa"/>
            <w:shd w:val="clear" w:color="auto" w:fill="auto"/>
            <w:noWrap/>
            <w:vAlign w:val="center"/>
          </w:tcPr>
          <w:p w14:paraId="026B0FE3" w14:textId="77777777" w:rsidR="0025416D" w:rsidRPr="00E52EE8" w:rsidRDefault="0025416D" w:rsidP="00B06BB7">
            <w:pPr>
              <w:spacing w:before="40" w:after="40"/>
              <w:jc w:val="center"/>
              <w:rPr>
                <w:rFonts w:eastAsia="Times New Roman"/>
              </w:rPr>
            </w:pPr>
          </w:p>
        </w:tc>
      </w:tr>
      <w:tr w:rsidR="00E52EE8" w:rsidRPr="00E52EE8" w14:paraId="710C7104" w14:textId="77777777" w:rsidTr="00F93D93">
        <w:trPr>
          <w:trHeight w:val="315"/>
        </w:trPr>
        <w:tc>
          <w:tcPr>
            <w:tcW w:w="851" w:type="dxa"/>
            <w:shd w:val="clear" w:color="auto" w:fill="auto"/>
            <w:noWrap/>
            <w:vAlign w:val="center"/>
          </w:tcPr>
          <w:p w14:paraId="09336B3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A52414"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4" w:space="0" w:color="auto"/>
              <w:bottom w:val="single" w:sz="4" w:space="0" w:color="auto"/>
              <w:right w:val="nil"/>
            </w:tcBorders>
            <w:shd w:val="clear" w:color="auto" w:fill="auto"/>
            <w:noWrap/>
            <w:vAlign w:val="center"/>
          </w:tcPr>
          <w:p w14:paraId="1E65D9DA" w14:textId="77777777" w:rsidR="0025416D" w:rsidRPr="00E52EE8" w:rsidRDefault="0025416D" w:rsidP="00B06BB7">
            <w:pPr>
              <w:spacing w:before="40" w:after="40"/>
              <w:jc w:val="both"/>
              <w:rPr>
                <w:iCs/>
              </w:rPr>
            </w:pPr>
            <w:r w:rsidRPr="00E52EE8">
              <w:rPr>
                <w:iCs/>
              </w:rPr>
              <w:t>Bệnh viện Tâm trí Đà Nẵng</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446337B8" w14:textId="77777777" w:rsidR="0025416D" w:rsidRPr="00E52EE8" w:rsidRDefault="0025416D" w:rsidP="00B06BB7">
            <w:pPr>
              <w:spacing w:before="40" w:after="40"/>
              <w:jc w:val="both"/>
              <w:rPr>
                <w:iCs/>
              </w:rPr>
            </w:pPr>
            <w:r w:rsidRPr="00E52EE8">
              <w:rPr>
                <w:iCs/>
              </w:rPr>
              <w:t>Số 64 đường Cách Mạng Tháng 8, quận Cẩm Lệ, TP. Đà Nẵng</w:t>
            </w:r>
          </w:p>
        </w:tc>
        <w:tc>
          <w:tcPr>
            <w:tcW w:w="1275" w:type="dxa"/>
            <w:shd w:val="clear" w:color="auto" w:fill="auto"/>
            <w:noWrap/>
            <w:vAlign w:val="center"/>
          </w:tcPr>
          <w:p w14:paraId="2D5D582D" w14:textId="77777777" w:rsidR="0025416D" w:rsidRPr="00E52EE8" w:rsidRDefault="0025416D" w:rsidP="00B06BB7">
            <w:pPr>
              <w:spacing w:before="40" w:after="40"/>
              <w:jc w:val="center"/>
              <w:rPr>
                <w:rFonts w:eastAsia="Times New Roman"/>
              </w:rPr>
            </w:pPr>
          </w:p>
        </w:tc>
      </w:tr>
      <w:tr w:rsidR="00E52EE8" w:rsidRPr="00E52EE8" w14:paraId="126BDCAF" w14:textId="77777777" w:rsidTr="00F93D93">
        <w:trPr>
          <w:trHeight w:val="315"/>
        </w:trPr>
        <w:tc>
          <w:tcPr>
            <w:tcW w:w="851" w:type="dxa"/>
            <w:shd w:val="clear" w:color="auto" w:fill="auto"/>
            <w:noWrap/>
            <w:vAlign w:val="center"/>
          </w:tcPr>
          <w:p w14:paraId="055888E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89200C"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4" w:space="0" w:color="auto"/>
              <w:bottom w:val="single" w:sz="4" w:space="0" w:color="auto"/>
              <w:right w:val="nil"/>
            </w:tcBorders>
            <w:shd w:val="clear" w:color="auto" w:fill="auto"/>
            <w:noWrap/>
            <w:vAlign w:val="center"/>
          </w:tcPr>
          <w:p w14:paraId="179F3831" w14:textId="77777777" w:rsidR="0025416D" w:rsidRPr="00E52EE8" w:rsidRDefault="0025416D" w:rsidP="00B06BB7">
            <w:pPr>
              <w:spacing w:before="40" w:after="40"/>
              <w:jc w:val="both"/>
              <w:rPr>
                <w:iCs/>
              </w:rPr>
            </w:pPr>
            <w:r w:rsidRPr="00E52EE8">
              <w:rPr>
                <w:iCs/>
              </w:rPr>
              <w:t>Bệnh viện Đa khoa Vĩnh Toàn</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523B5C62" w14:textId="77777777" w:rsidR="0025416D" w:rsidRPr="00E52EE8" w:rsidRDefault="0025416D" w:rsidP="00B06BB7">
            <w:pPr>
              <w:spacing w:before="40" w:after="40"/>
              <w:jc w:val="both"/>
              <w:rPr>
                <w:iCs/>
              </w:rPr>
            </w:pPr>
            <w:r w:rsidRPr="00E52EE8">
              <w:rPr>
                <w:iCs/>
              </w:rPr>
              <w:t>Số 49 Lê Duẩn, TP. Đà Nẵng</w:t>
            </w:r>
          </w:p>
        </w:tc>
        <w:tc>
          <w:tcPr>
            <w:tcW w:w="1275" w:type="dxa"/>
            <w:shd w:val="clear" w:color="auto" w:fill="auto"/>
            <w:noWrap/>
            <w:vAlign w:val="center"/>
          </w:tcPr>
          <w:p w14:paraId="4A53F85D" w14:textId="77777777" w:rsidR="0025416D" w:rsidRPr="00E52EE8" w:rsidRDefault="0025416D" w:rsidP="00B06BB7">
            <w:pPr>
              <w:spacing w:before="40" w:after="40"/>
              <w:jc w:val="center"/>
              <w:rPr>
                <w:rFonts w:eastAsia="Times New Roman"/>
              </w:rPr>
            </w:pPr>
          </w:p>
        </w:tc>
      </w:tr>
      <w:tr w:rsidR="00E52EE8" w:rsidRPr="00E52EE8" w14:paraId="1C7486AE" w14:textId="77777777" w:rsidTr="00F93D93">
        <w:trPr>
          <w:trHeight w:val="315"/>
        </w:trPr>
        <w:tc>
          <w:tcPr>
            <w:tcW w:w="851" w:type="dxa"/>
            <w:shd w:val="clear" w:color="auto" w:fill="auto"/>
            <w:noWrap/>
            <w:vAlign w:val="center"/>
          </w:tcPr>
          <w:p w14:paraId="4EFDD15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A5486B6"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4" w:space="0" w:color="auto"/>
              <w:bottom w:val="single" w:sz="4" w:space="0" w:color="auto"/>
              <w:right w:val="nil"/>
            </w:tcBorders>
            <w:shd w:val="clear" w:color="auto" w:fill="auto"/>
            <w:noWrap/>
            <w:vAlign w:val="center"/>
          </w:tcPr>
          <w:p w14:paraId="17C0F658" w14:textId="77777777" w:rsidR="0025416D" w:rsidRPr="00E52EE8" w:rsidRDefault="0025416D" w:rsidP="00B06BB7">
            <w:pPr>
              <w:spacing w:before="40" w:after="40"/>
              <w:jc w:val="both"/>
              <w:rPr>
                <w:iCs/>
              </w:rPr>
            </w:pPr>
            <w:r w:rsidRPr="00E52EE8">
              <w:rPr>
                <w:iCs/>
              </w:rPr>
              <w:t>Bệnh viện Quân y 17</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60B75BF8" w14:textId="77777777" w:rsidR="0025416D" w:rsidRPr="00E52EE8" w:rsidRDefault="0025416D" w:rsidP="00B06BB7">
            <w:pPr>
              <w:spacing w:before="40" w:after="40"/>
              <w:jc w:val="both"/>
              <w:rPr>
                <w:iCs/>
              </w:rPr>
            </w:pPr>
            <w:r w:rsidRPr="00E52EE8">
              <w:rPr>
                <w:iCs/>
              </w:rPr>
              <w:t>Số 02 Nguyễn Hữu Thọ, TP. Đà Nẵng</w:t>
            </w:r>
          </w:p>
        </w:tc>
        <w:tc>
          <w:tcPr>
            <w:tcW w:w="1275" w:type="dxa"/>
            <w:shd w:val="clear" w:color="auto" w:fill="auto"/>
            <w:noWrap/>
            <w:vAlign w:val="center"/>
          </w:tcPr>
          <w:p w14:paraId="7550164D" w14:textId="77777777" w:rsidR="0025416D" w:rsidRPr="00E52EE8" w:rsidRDefault="0025416D" w:rsidP="00B06BB7">
            <w:pPr>
              <w:spacing w:before="40" w:after="40"/>
              <w:jc w:val="center"/>
              <w:rPr>
                <w:rFonts w:eastAsia="Times New Roman"/>
              </w:rPr>
            </w:pPr>
          </w:p>
        </w:tc>
      </w:tr>
      <w:tr w:rsidR="00E52EE8" w:rsidRPr="00E52EE8" w14:paraId="68012475" w14:textId="77777777" w:rsidTr="00F93D93">
        <w:trPr>
          <w:trHeight w:val="315"/>
        </w:trPr>
        <w:tc>
          <w:tcPr>
            <w:tcW w:w="851" w:type="dxa"/>
            <w:shd w:val="clear" w:color="auto" w:fill="auto"/>
            <w:noWrap/>
            <w:vAlign w:val="center"/>
          </w:tcPr>
          <w:p w14:paraId="3D5F7AA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F24B44"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4" w:space="0" w:color="auto"/>
              <w:bottom w:val="single" w:sz="4" w:space="0" w:color="auto"/>
              <w:right w:val="nil"/>
            </w:tcBorders>
            <w:shd w:val="clear" w:color="auto" w:fill="auto"/>
            <w:noWrap/>
            <w:vAlign w:val="center"/>
          </w:tcPr>
          <w:p w14:paraId="743E3250" w14:textId="77777777" w:rsidR="0025416D" w:rsidRPr="00E52EE8" w:rsidRDefault="0025416D" w:rsidP="00B06BB7">
            <w:pPr>
              <w:spacing w:before="40" w:after="40"/>
              <w:jc w:val="both"/>
              <w:rPr>
                <w:iCs/>
              </w:rPr>
            </w:pPr>
            <w:r w:rsidRPr="00E52EE8">
              <w:rPr>
                <w:iCs/>
              </w:rPr>
              <w:t>Công ty Cổ phần Y khoa Thiện Phước</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111D1343" w14:textId="77777777" w:rsidR="0025416D" w:rsidRPr="00E52EE8" w:rsidRDefault="0025416D" w:rsidP="00B06BB7">
            <w:pPr>
              <w:spacing w:before="40" w:after="40"/>
              <w:jc w:val="both"/>
              <w:rPr>
                <w:iCs/>
              </w:rPr>
            </w:pPr>
            <w:r w:rsidRPr="00E52EE8">
              <w:rPr>
                <w:iCs/>
              </w:rPr>
              <w:t>Số 82 Quang Trung, TP. Đà Nẵng</w:t>
            </w:r>
          </w:p>
        </w:tc>
        <w:tc>
          <w:tcPr>
            <w:tcW w:w="1275" w:type="dxa"/>
            <w:shd w:val="clear" w:color="auto" w:fill="auto"/>
            <w:noWrap/>
            <w:vAlign w:val="center"/>
          </w:tcPr>
          <w:p w14:paraId="2378AFE8" w14:textId="77777777" w:rsidR="0025416D" w:rsidRPr="00E52EE8" w:rsidRDefault="0025416D" w:rsidP="00B06BB7">
            <w:pPr>
              <w:spacing w:before="40" w:after="40"/>
              <w:jc w:val="center"/>
              <w:rPr>
                <w:rFonts w:eastAsia="Times New Roman"/>
              </w:rPr>
            </w:pPr>
          </w:p>
        </w:tc>
      </w:tr>
      <w:tr w:rsidR="00E52EE8" w:rsidRPr="00E52EE8" w14:paraId="44422A2B" w14:textId="77777777" w:rsidTr="00F93D93">
        <w:trPr>
          <w:trHeight w:val="315"/>
        </w:trPr>
        <w:tc>
          <w:tcPr>
            <w:tcW w:w="851" w:type="dxa"/>
            <w:shd w:val="clear" w:color="auto" w:fill="auto"/>
            <w:noWrap/>
            <w:vAlign w:val="center"/>
          </w:tcPr>
          <w:p w14:paraId="0EE079C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AD19B1"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4" w:space="0" w:color="auto"/>
              <w:bottom w:val="single" w:sz="4" w:space="0" w:color="auto"/>
              <w:right w:val="nil"/>
            </w:tcBorders>
            <w:shd w:val="clear" w:color="auto" w:fill="auto"/>
            <w:noWrap/>
            <w:vAlign w:val="center"/>
          </w:tcPr>
          <w:p w14:paraId="0FBF76F1" w14:textId="77777777" w:rsidR="0025416D" w:rsidRPr="00E52EE8" w:rsidRDefault="0025416D" w:rsidP="00B06BB7">
            <w:pPr>
              <w:spacing w:before="40" w:after="40"/>
              <w:jc w:val="both"/>
              <w:rPr>
                <w:iCs/>
              </w:rPr>
            </w:pPr>
            <w:r w:rsidRPr="00E52EE8">
              <w:rPr>
                <w:iCs/>
              </w:rPr>
              <w:t xml:space="preserve">Bệnh viện Phụ nữ Đà Nẵng </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3F42B4A6" w14:textId="77777777" w:rsidR="0025416D" w:rsidRPr="00E52EE8" w:rsidRDefault="0025416D" w:rsidP="00B06BB7">
            <w:pPr>
              <w:spacing w:before="40" w:after="40"/>
              <w:jc w:val="both"/>
              <w:rPr>
                <w:iCs/>
              </w:rPr>
            </w:pPr>
            <w:r w:rsidRPr="00E52EE8">
              <w:rPr>
                <w:iCs/>
              </w:rPr>
              <w:t>Số 26C Chu Văn An, TP. Đà Nẵng</w:t>
            </w:r>
          </w:p>
        </w:tc>
        <w:tc>
          <w:tcPr>
            <w:tcW w:w="1275" w:type="dxa"/>
            <w:shd w:val="clear" w:color="auto" w:fill="auto"/>
            <w:noWrap/>
            <w:vAlign w:val="center"/>
          </w:tcPr>
          <w:p w14:paraId="7D190783" w14:textId="77777777" w:rsidR="0025416D" w:rsidRPr="00E52EE8" w:rsidRDefault="0025416D" w:rsidP="00B06BB7">
            <w:pPr>
              <w:spacing w:before="40" w:after="40"/>
              <w:jc w:val="center"/>
              <w:rPr>
                <w:rFonts w:eastAsia="Times New Roman"/>
              </w:rPr>
            </w:pPr>
          </w:p>
        </w:tc>
      </w:tr>
      <w:tr w:rsidR="00E52EE8" w:rsidRPr="00E52EE8" w14:paraId="504F12AA" w14:textId="77777777" w:rsidTr="00F93D93">
        <w:trPr>
          <w:trHeight w:val="315"/>
        </w:trPr>
        <w:tc>
          <w:tcPr>
            <w:tcW w:w="851" w:type="dxa"/>
            <w:shd w:val="clear" w:color="auto" w:fill="auto"/>
            <w:noWrap/>
            <w:vAlign w:val="center"/>
          </w:tcPr>
          <w:p w14:paraId="39589D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B01D17"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4" w:space="0" w:color="auto"/>
              <w:bottom w:val="single" w:sz="4" w:space="0" w:color="auto"/>
              <w:right w:val="nil"/>
            </w:tcBorders>
            <w:shd w:val="clear" w:color="auto" w:fill="auto"/>
            <w:noWrap/>
            <w:vAlign w:val="center"/>
          </w:tcPr>
          <w:p w14:paraId="5A58BC78" w14:textId="77777777" w:rsidR="0025416D" w:rsidRPr="00E52EE8" w:rsidRDefault="0025416D" w:rsidP="00B06BB7">
            <w:pPr>
              <w:spacing w:before="40" w:after="40"/>
              <w:jc w:val="both"/>
              <w:rPr>
                <w:iCs/>
              </w:rPr>
            </w:pPr>
            <w:r w:rsidRPr="00E52EE8">
              <w:rPr>
                <w:iCs/>
              </w:rPr>
              <w:t>Phòng Khám Đa khoa Đông Phương</w:t>
            </w:r>
          </w:p>
        </w:tc>
        <w:tc>
          <w:tcPr>
            <w:tcW w:w="6804" w:type="dxa"/>
            <w:tcBorders>
              <w:top w:val="nil"/>
              <w:left w:val="single" w:sz="4" w:space="0" w:color="auto"/>
              <w:bottom w:val="single" w:sz="4" w:space="0" w:color="auto"/>
              <w:right w:val="single" w:sz="4" w:space="0" w:color="auto"/>
            </w:tcBorders>
            <w:shd w:val="clear" w:color="auto" w:fill="auto"/>
            <w:noWrap/>
            <w:vAlign w:val="center"/>
          </w:tcPr>
          <w:p w14:paraId="19431B84" w14:textId="77777777" w:rsidR="0025416D" w:rsidRPr="00E52EE8" w:rsidRDefault="0025416D" w:rsidP="00B06BB7">
            <w:pPr>
              <w:spacing w:before="40" w:after="40"/>
              <w:jc w:val="both"/>
              <w:rPr>
                <w:iCs/>
              </w:rPr>
            </w:pPr>
            <w:r w:rsidRPr="00E52EE8">
              <w:rPr>
                <w:iCs/>
              </w:rPr>
              <w:t>Số 142 Triệu Nữ Vương, TP. Đà Nẵng</w:t>
            </w:r>
          </w:p>
        </w:tc>
        <w:tc>
          <w:tcPr>
            <w:tcW w:w="1275" w:type="dxa"/>
            <w:shd w:val="clear" w:color="auto" w:fill="auto"/>
            <w:noWrap/>
            <w:vAlign w:val="center"/>
          </w:tcPr>
          <w:p w14:paraId="3E835B37" w14:textId="77777777" w:rsidR="0025416D" w:rsidRPr="00E52EE8" w:rsidRDefault="0025416D" w:rsidP="00B06BB7">
            <w:pPr>
              <w:spacing w:before="40" w:after="40"/>
              <w:jc w:val="center"/>
              <w:rPr>
                <w:rFonts w:eastAsia="Times New Roman"/>
              </w:rPr>
            </w:pPr>
          </w:p>
        </w:tc>
      </w:tr>
      <w:tr w:rsidR="00E52EE8" w:rsidRPr="00E52EE8" w14:paraId="1DF2C729" w14:textId="77777777" w:rsidTr="00F93D93">
        <w:trPr>
          <w:trHeight w:val="315"/>
        </w:trPr>
        <w:tc>
          <w:tcPr>
            <w:tcW w:w="851" w:type="dxa"/>
            <w:shd w:val="clear" w:color="auto" w:fill="auto"/>
            <w:noWrap/>
            <w:vAlign w:val="center"/>
          </w:tcPr>
          <w:p w14:paraId="048BDAC1" w14:textId="77777777" w:rsidR="0025416D" w:rsidRPr="00E52EE8" w:rsidRDefault="0025416D" w:rsidP="00B06BB7">
            <w:pPr>
              <w:spacing w:before="40" w:after="40"/>
              <w:jc w:val="both"/>
              <w:rPr>
                <w:rFonts w:eastAsia="Times New Roman"/>
                <w:b/>
              </w:rPr>
            </w:pPr>
            <w:r w:rsidRPr="00E52EE8">
              <w:rPr>
                <w:rFonts w:eastAsia="Times New Roman"/>
                <w:b/>
              </w:rPr>
              <w:t>16</w:t>
            </w:r>
          </w:p>
        </w:tc>
        <w:tc>
          <w:tcPr>
            <w:tcW w:w="13891" w:type="dxa"/>
            <w:gridSpan w:val="4"/>
            <w:shd w:val="clear" w:color="auto" w:fill="auto"/>
            <w:noWrap/>
            <w:vAlign w:val="center"/>
          </w:tcPr>
          <w:p w14:paraId="0453CD2C" w14:textId="77777777" w:rsidR="0025416D" w:rsidRPr="00E52EE8" w:rsidRDefault="0025416D" w:rsidP="00B06BB7">
            <w:pPr>
              <w:spacing w:before="40" w:after="40"/>
              <w:rPr>
                <w:rFonts w:eastAsia="Times New Roman"/>
              </w:rPr>
            </w:pPr>
            <w:r w:rsidRPr="00E52EE8">
              <w:rPr>
                <w:rFonts w:eastAsia="Times New Roman"/>
                <w:b/>
              </w:rPr>
              <w:t>Đắk Lắk</w:t>
            </w:r>
          </w:p>
        </w:tc>
      </w:tr>
      <w:tr w:rsidR="00E52EE8" w:rsidRPr="00E52EE8" w14:paraId="406128D5" w14:textId="77777777" w:rsidTr="00F93D93">
        <w:trPr>
          <w:trHeight w:val="315"/>
        </w:trPr>
        <w:tc>
          <w:tcPr>
            <w:tcW w:w="851" w:type="dxa"/>
            <w:shd w:val="clear" w:color="auto" w:fill="auto"/>
            <w:noWrap/>
            <w:vAlign w:val="center"/>
          </w:tcPr>
          <w:p w14:paraId="05CF2FE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6CCF95"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48935" w14:textId="77777777" w:rsidR="0025416D" w:rsidRPr="00E52EE8" w:rsidRDefault="0025416D" w:rsidP="00B06BB7">
            <w:pPr>
              <w:spacing w:before="40" w:after="40"/>
              <w:jc w:val="both"/>
            </w:pPr>
            <w:r w:rsidRPr="00E52EE8">
              <w:t xml:space="preserve">Bệnh viện Y học cổ truyền tỉnh Đắk Lắk </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08F07652" w14:textId="77777777" w:rsidR="0025416D" w:rsidRPr="00E52EE8" w:rsidRDefault="0025416D" w:rsidP="00B06BB7">
            <w:pPr>
              <w:spacing w:before="40" w:after="40"/>
              <w:jc w:val="both"/>
            </w:pPr>
            <w:r w:rsidRPr="00E52EE8">
              <w:t>Số 07 Nguyễn Chí Thanh, TP. Buôn Ma Thuột, tỉnh Đắk Lắk</w:t>
            </w:r>
          </w:p>
        </w:tc>
        <w:tc>
          <w:tcPr>
            <w:tcW w:w="1275" w:type="dxa"/>
            <w:shd w:val="clear" w:color="auto" w:fill="auto"/>
            <w:noWrap/>
            <w:vAlign w:val="center"/>
          </w:tcPr>
          <w:p w14:paraId="0BF7E6E2"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1AAE7C76" w14:textId="77777777" w:rsidTr="00F93D93">
        <w:trPr>
          <w:trHeight w:val="315"/>
        </w:trPr>
        <w:tc>
          <w:tcPr>
            <w:tcW w:w="851" w:type="dxa"/>
            <w:shd w:val="clear" w:color="auto" w:fill="auto"/>
            <w:noWrap/>
            <w:vAlign w:val="center"/>
          </w:tcPr>
          <w:p w14:paraId="6A68427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CCAB19D"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70C9A78" w14:textId="77777777" w:rsidR="0025416D" w:rsidRPr="00E52EE8" w:rsidRDefault="0025416D" w:rsidP="00B06BB7">
            <w:pPr>
              <w:spacing w:before="40" w:after="40"/>
              <w:jc w:val="both"/>
            </w:pPr>
            <w:r w:rsidRPr="00E52EE8">
              <w:t>Bệnh viện Đa khoa Công an tỉnh Đắk Lắk</w:t>
            </w:r>
          </w:p>
        </w:tc>
        <w:tc>
          <w:tcPr>
            <w:tcW w:w="6804" w:type="dxa"/>
            <w:tcBorders>
              <w:top w:val="nil"/>
              <w:left w:val="nil"/>
              <w:bottom w:val="single" w:sz="4" w:space="0" w:color="auto"/>
              <w:right w:val="single" w:sz="4" w:space="0" w:color="auto"/>
            </w:tcBorders>
            <w:shd w:val="clear" w:color="auto" w:fill="auto"/>
            <w:noWrap/>
            <w:vAlign w:val="center"/>
          </w:tcPr>
          <w:p w14:paraId="498EBD8B" w14:textId="77777777" w:rsidR="0025416D" w:rsidRPr="00E52EE8" w:rsidRDefault="0025416D" w:rsidP="00B06BB7">
            <w:pPr>
              <w:spacing w:before="40" w:after="40"/>
              <w:jc w:val="both"/>
            </w:pPr>
            <w:r w:rsidRPr="00E52EE8">
              <w:t>Số 25 Hà Huy Tập, TP. Buôn Ma Thuột, tỉnh Đắk Lắk</w:t>
            </w:r>
          </w:p>
        </w:tc>
        <w:tc>
          <w:tcPr>
            <w:tcW w:w="1275" w:type="dxa"/>
            <w:shd w:val="clear" w:color="auto" w:fill="auto"/>
            <w:noWrap/>
            <w:vAlign w:val="center"/>
          </w:tcPr>
          <w:p w14:paraId="040A5012" w14:textId="77777777" w:rsidR="0025416D" w:rsidRPr="00E52EE8" w:rsidRDefault="0025416D" w:rsidP="00B06BB7">
            <w:pPr>
              <w:spacing w:before="40" w:after="40"/>
              <w:jc w:val="center"/>
            </w:pPr>
            <w:r w:rsidRPr="00E52EE8">
              <w:rPr>
                <w:rFonts w:eastAsia="Times New Roman"/>
              </w:rPr>
              <w:t>*</w:t>
            </w:r>
          </w:p>
        </w:tc>
      </w:tr>
      <w:tr w:rsidR="00E52EE8" w:rsidRPr="00E52EE8" w14:paraId="5FCC5BEB" w14:textId="77777777" w:rsidTr="00F93D93">
        <w:trPr>
          <w:trHeight w:val="315"/>
        </w:trPr>
        <w:tc>
          <w:tcPr>
            <w:tcW w:w="851" w:type="dxa"/>
            <w:shd w:val="clear" w:color="auto" w:fill="auto"/>
            <w:noWrap/>
            <w:vAlign w:val="center"/>
          </w:tcPr>
          <w:p w14:paraId="32E97E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293BC9D"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8B79B1E" w14:textId="77777777" w:rsidR="0025416D" w:rsidRPr="00E52EE8" w:rsidRDefault="0025416D" w:rsidP="00B06BB7">
            <w:pPr>
              <w:spacing w:before="40" w:after="40"/>
              <w:jc w:val="both"/>
            </w:pPr>
            <w:r w:rsidRPr="00E52EE8">
              <w:t>Bệnh viện Lao và Bệnh phổi tỉnh Đắk Lắk</w:t>
            </w:r>
          </w:p>
        </w:tc>
        <w:tc>
          <w:tcPr>
            <w:tcW w:w="6804" w:type="dxa"/>
            <w:tcBorders>
              <w:top w:val="nil"/>
              <w:left w:val="nil"/>
              <w:bottom w:val="single" w:sz="4" w:space="0" w:color="auto"/>
              <w:right w:val="single" w:sz="4" w:space="0" w:color="auto"/>
            </w:tcBorders>
            <w:shd w:val="clear" w:color="auto" w:fill="auto"/>
            <w:noWrap/>
            <w:vAlign w:val="center"/>
          </w:tcPr>
          <w:p w14:paraId="76C69DB2" w14:textId="77777777" w:rsidR="0025416D" w:rsidRPr="00E52EE8" w:rsidRDefault="0025416D" w:rsidP="00B06BB7">
            <w:pPr>
              <w:spacing w:before="40" w:after="40"/>
              <w:jc w:val="both"/>
            </w:pPr>
            <w:r w:rsidRPr="00E52EE8">
              <w:t>Km3, tỉnh lộ 1, TP. Buôn Ma Thuột, tỉnh Đắk Lắk</w:t>
            </w:r>
          </w:p>
        </w:tc>
        <w:tc>
          <w:tcPr>
            <w:tcW w:w="1275" w:type="dxa"/>
            <w:shd w:val="clear" w:color="auto" w:fill="auto"/>
            <w:noWrap/>
            <w:vAlign w:val="center"/>
          </w:tcPr>
          <w:p w14:paraId="3C9CA0AA" w14:textId="77777777" w:rsidR="0025416D" w:rsidRPr="00E52EE8" w:rsidRDefault="0025416D" w:rsidP="00B06BB7">
            <w:pPr>
              <w:spacing w:before="40" w:after="40"/>
              <w:jc w:val="center"/>
            </w:pPr>
            <w:r w:rsidRPr="00E52EE8">
              <w:rPr>
                <w:rFonts w:eastAsia="Times New Roman"/>
              </w:rPr>
              <w:t>*</w:t>
            </w:r>
          </w:p>
        </w:tc>
      </w:tr>
      <w:tr w:rsidR="00E52EE8" w:rsidRPr="00E52EE8" w14:paraId="31967162" w14:textId="77777777" w:rsidTr="00F93D93">
        <w:trPr>
          <w:trHeight w:val="315"/>
        </w:trPr>
        <w:tc>
          <w:tcPr>
            <w:tcW w:w="851" w:type="dxa"/>
            <w:shd w:val="clear" w:color="auto" w:fill="auto"/>
            <w:noWrap/>
            <w:vAlign w:val="center"/>
          </w:tcPr>
          <w:p w14:paraId="3DEF2F1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BEF8F8E"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0630583" w14:textId="77777777" w:rsidR="0025416D" w:rsidRPr="00E52EE8" w:rsidRDefault="0025416D" w:rsidP="00B06BB7">
            <w:pPr>
              <w:spacing w:before="40" w:after="40"/>
              <w:jc w:val="both"/>
            </w:pPr>
            <w:r w:rsidRPr="00E52EE8">
              <w:t>Viện vệ sinh dịch tễ Tây Nguyên</w:t>
            </w:r>
          </w:p>
        </w:tc>
        <w:tc>
          <w:tcPr>
            <w:tcW w:w="6804" w:type="dxa"/>
            <w:tcBorders>
              <w:top w:val="nil"/>
              <w:left w:val="nil"/>
              <w:bottom w:val="single" w:sz="4" w:space="0" w:color="auto"/>
              <w:right w:val="single" w:sz="4" w:space="0" w:color="auto"/>
            </w:tcBorders>
            <w:shd w:val="clear" w:color="auto" w:fill="auto"/>
            <w:noWrap/>
            <w:vAlign w:val="center"/>
          </w:tcPr>
          <w:p w14:paraId="01D76502" w14:textId="77777777" w:rsidR="0025416D" w:rsidRPr="00E52EE8" w:rsidRDefault="0025416D" w:rsidP="00B06BB7">
            <w:pPr>
              <w:spacing w:before="40" w:after="40"/>
              <w:jc w:val="both"/>
            </w:pPr>
            <w:r w:rsidRPr="00E52EE8">
              <w:t>Số 59 Hai Bà Trưng, TP. Buôn Ma Thuột, tỉnh Đắk Lắk</w:t>
            </w:r>
          </w:p>
        </w:tc>
        <w:tc>
          <w:tcPr>
            <w:tcW w:w="1275" w:type="dxa"/>
            <w:shd w:val="clear" w:color="auto" w:fill="auto"/>
            <w:noWrap/>
            <w:vAlign w:val="center"/>
          </w:tcPr>
          <w:p w14:paraId="3F4ABF37" w14:textId="77777777" w:rsidR="0025416D" w:rsidRPr="00E52EE8" w:rsidRDefault="0025416D" w:rsidP="00B06BB7">
            <w:pPr>
              <w:spacing w:before="40" w:after="40"/>
              <w:jc w:val="center"/>
            </w:pPr>
            <w:r w:rsidRPr="00E52EE8">
              <w:rPr>
                <w:rFonts w:eastAsia="Times New Roman"/>
              </w:rPr>
              <w:t>*</w:t>
            </w:r>
          </w:p>
        </w:tc>
      </w:tr>
      <w:tr w:rsidR="00E52EE8" w:rsidRPr="00E52EE8" w14:paraId="2CD54F92" w14:textId="77777777" w:rsidTr="00F93D93">
        <w:trPr>
          <w:trHeight w:val="315"/>
        </w:trPr>
        <w:tc>
          <w:tcPr>
            <w:tcW w:w="851" w:type="dxa"/>
            <w:shd w:val="clear" w:color="auto" w:fill="auto"/>
            <w:noWrap/>
            <w:vAlign w:val="center"/>
          </w:tcPr>
          <w:p w14:paraId="7388834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205FD4"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0093497" w14:textId="77777777" w:rsidR="0025416D" w:rsidRPr="00E52EE8" w:rsidRDefault="0025416D" w:rsidP="00B06BB7">
            <w:pPr>
              <w:spacing w:before="40" w:after="40"/>
              <w:jc w:val="both"/>
            </w:pPr>
            <w:r w:rsidRPr="00E52EE8">
              <w:t>Bệnh viện Đa khoa huyện Ea Kar</w:t>
            </w:r>
          </w:p>
        </w:tc>
        <w:tc>
          <w:tcPr>
            <w:tcW w:w="6804" w:type="dxa"/>
            <w:tcBorders>
              <w:top w:val="nil"/>
              <w:left w:val="nil"/>
              <w:bottom w:val="single" w:sz="4" w:space="0" w:color="auto"/>
              <w:right w:val="single" w:sz="4" w:space="0" w:color="auto"/>
            </w:tcBorders>
            <w:shd w:val="clear" w:color="auto" w:fill="auto"/>
            <w:noWrap/>
            <w:vAlign w:val="center"/>
          </w:tcPr>
          <w:p w14:paraId="4C333FE6" w14:textId="77777777" w:rsidR="0025416D" w:rsidRPr="00E52EE8" w:rsidRDefault="0025416D" w:rsidP="00B06BB7">
            <w:pPr>
              <w:spacing w:before="40" w:after="40"/>
              <w:jc w:val="both"/>
            </w:pPr>
            <w:r w:rsidRPr="00E52EE8">
              <w:t>Thị trấn Ea Kar, huyện Ea kar, Đăk Lăk</w:t>
            </w:r>
          </w:p>
        </w:tc>
        <w:tc>
          <w:tcPr>
            <w:tcW w:w="1275" w:type="dxa"/>
            <w:shd w:val="clear" w:color="auto" w:fill="auto"/>
            <w:noWrap/>
            <w:vAlign w:val="center"/>
          </w:tcPr>
          <w:p w14:paraId="6527397D" w14:textId="77777777" w:rsidR="0025416D" w:rsidRPr="00E52EE8" w:rsidRDefault="0025416D" w:rsidP="00B06BB7">
            <w:pPr>
              <w:spacing w:before="40" w:after="40"/>
              <w:jc w:val="center"/>
            </w:pPr>
            <w:r w:rsidRPr="00E52EE8">
              <w:rPr>
                <w:rFonts w:eastAsia="Times New Roman"/>
              </w:rPr>
              <w:t>*</w:t>
            </w:r>
          </w:p>
        </w:tc>
      </w:tr>
      <w:tr w:rsidR="00E52EE8" w:rsidRPr="00E52EE8" w14:paraId="0EFC9377" w14:textId="77777777" w:rsidTr="00F93D93">
        <w:trPr>
          <w:trHeight w:val="315"/>
        </w:trPr>
        <w:tc>
          <w:tcPr>
            <w:tcW w:w="851" w:type="dxa"/>
            <w:shd w:val="clear" w:color="auto" w:fill="auto"/>
            <w:noWrap/>
            <w:vAlign w:val="center"/>
          </w:tcPr>
          <w:p w14:paraId="0E5A61B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C64775D"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543ED3E" w14:textId="77777777" w:rsidR="0025416D" w:rsidRPr="00E52EE8" w:rsidRDefault="0025416D" w:rsidP="00B06BB7">
            <w:pPr>
              <w:spacing w:before="40" w:after="40"/>
              <w:jc w:val="both"/>
            </w:pPr>
            <w:r w:rsidRPr="00E52EE8">
              <w:t>Bệnh viện Đa khoa khu vực 333</w:t>
            </w:r>
          </w:p>
        </w:tc>
        <w:tc>
          <w:tcPr>
            <w:tcW w:w="6804" w:type="dxa"/>
            <w:tcBorders>
              <w:top w:val="nil"/>
              <w:left w:val="nil"/>
              <w:bottom w:val="single" w:sz="4" w:space="0" w:color="auto"/>
              <w:right w:val="single" w:sz="4" w:space="0" w:color="auto"/>
            </w:tcBorders>
            <w:shd w:val="clear" w:color="auto" w:fill="auto"/>
            <w:noWrap/>
            <w:vAlign w:val="center"/>
          </w:tcPr>
          <w:p w14:paraId="49F16825" w14:textId="77777777" w:rsidR="0025416D" w:rsidRPr="00E52EE8" w:rsidRDefault="0025416D" w:rsidP="00B06BB7">
            <w:pPr>
              <w:spacing w:before="40" w:after="40"/>
              <w:jc w:val="both"/>
            </w:pPr>
            <w:r w:rsidRPr="00E52EE8">
              <w:t>Ea Knốp, huyện Ea Kar, tỉnh Đắk Lắk</w:t>
            </w:r>
          </w:p>
        </w:tc>
        <w:tc>
          <w:tcPr>
            <w:tcW w:w="1275" w:type="dxa"/>
            <w:shd w:val="clear" w:color="auto" w:fill="auto"/>
            <w:noWrap/>
            <w:vAlign w:val="center"/>
          </w:tcPr>
          <w:p w14:paraId="4D35409D" w14:textId="77777777" w:rsidR="0025416D" w:rsidRPr="00E52EE8" w:rsidRDefault="0025416D" w:rsidP="00B06BB7">
            <w:pPr>
              <w:spacing w:before="40" w:after="40"/>
              <w:jc w:val="center"/>
            </w:pPr>
            <w:r w:rsidRPr="00E52EE8">
              <w:rPr>
                <w:rFonts w:eastAsia="Times New Roman"/>
              </w:rPr>
              <w:t>*</w:t>
            </w:r>
          </w:p>
        </w:tc>
      </w:tr>
      <w:tr w:rsidR="00E52EE8" w:rsidRPr="00E52EE8" w14:paraId="6A12628C" w14:textId="77777777" w:rsidTr="00F93D93">
        <w:trPr>
          <w:trHeight w:val="315"/>
        </w:trPr>
        <w:tc>
          <w:tcPr>
            <w:tcW w:w="851" w:type="dxa"/>
            <w:shd w:val="clear" w:color="auto" w:fill="auto"/>
            <w:noWrap/>
            <w:vAlign w:val="center"/>
          </w:tcPr>
          <w:p w14:paraId="0AB1FA3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D83251"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90F4BAE" w14:textId="77777777" w:rsidR="0025416D" w:rsidRPr="00E52EE8" w:rsidRDefault="0025416D" w:rsidP="00B06BB7">
            <w:pPr>
              <w:spacing w:before="40" w:after="40"/>
              <w:jc w:val="both"/>
            </w:pPr>
            <w:r w:rsidRPr="00E52EE8">
              <w:t>Bệnh viện Đa khoa huyện Krông Pak</w:t>
            </w:r>
          </w:p>
        </w:tc>
        <w:tc>
          <w:tcPr>
            <w:tcW w:w="6804" w:type="dxa"/>
            <w:tcBorders>
              <w:top w:val="nil"/>
              <w:left w:val="nil"/>
              <w:bottom w:val="single" w:sz="4" w:space="0" w:color="auto"/>
              <w:right w:val="single" w:sz="4" w:space="0" w:color="auto"/>
            </w:tcBorders>
            <w:shd w:val="clear" w:color="auto" w:fill="auto"/>
            <w:noWrap/>
            <w:vAlign w:val="center"/>
          </w:tcPr>
          <w:p w14:paraId="6AD72E85" w14:textId="77777777" w:rsidR="0025416D" w:rsidRPr="00E52EE8" w:rsidRDefault="0025416D" w:rsidP="00B06BB7">
            <w:pPr>
              <w:spacing w:before="40" w:after="40"/>
              <w:jc w:val="both"/>
            </w:pPr>
            <w:r w:rsidRPr="00E52EE8">
              <w:t>Thị trấn Phước An, huyện Krông Pak, tỉnh Đắk Lắk</w:t>
            </w:r>
          </w:p>
        </w:tc>
        <w:tc>
          <w:tcPr>
            <w:tcW w:w="1275" w:type="dxa"/>
            <w:shd w:val="clear" w:color="auto" w:fill="auto"/>
            <w:noWrap/>
            <w:vAlign w:val="center"/>
          </w:tcPr>
          <w:p w14:paraId="5C209C20" w14:textId="77777777" w:rsidR="0025416D" w:rsidRPr="00E52EE8" w:rsidRDefault="0025416D" w:rsidP="00B06BB7">
            <w:pPr>
              <w:spacing w:before="40" w:after="40"/>
              <w:jc w:val="center"/>
            </w:pPr>
            <w:r w:rsidRPr="00E52EE8">
              <w:rPr>
                <w:rFonts w:eastAsia="Times New Roman"/>
              </w:rPr>
              <w:t>*</w:t>
            </w:r>
          </w:p>
        </w:tc>
      </w:tr>
      <w:tr w:rsidR="00E52EE8" w:rsidRPr="00E52EE8" w14:paraId="2F1BD016" w14:textId="77777777" w:rsidTr="00F93D93">
        <w:trPr>
          <w:trHeight w:val="315"/>
        </w:trPr>
        <w:tc>
          <w:tcPr>
            <w:tcW w:w="851" w:type="dxa"/>
            <w:shd w:val="clear" w:color="auto" w:fill="auto"/>
            <w:noWrap/>
            <w:vAlign w:val="center"/>
          </w:tcPr>
          <w:p w14:paraId="5E5B766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DAAD60"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13A3927" w14:textId="77777777" w:rsidR="0025416D" w:rsidRPr="00E52EE8" w:rsidRDefault="0025416D" w:rsidP="00B06BB7">
            <w:pPr>
              <w:spacing w:before="40" w:after="40"/>
              <w:jc w:val="both"/>
            </w:pPr>
            <w:r w:rsidRPr="00E52EE8">
              <w:t>Phòng khám bệnh Siêu âm - X-quang</w:t>
            </w:r>
          </w:p>
        </w:tc>
        <w:tc>
          <w:tcPr>
            <w:tcW w:w="6804" w:type="dxa"/>
            <w:tcBorders>
              <w:top w:val="nil"/>
              <w:left w:val="nil"/>
              <w:bottom w:val="single" w:sz="4" w:space="0" w:color="auto"/>
              <w:right w:val="single" w:sz="4" w:space="0" w:color="auto"/>
            </w:tcBorders>
            <w:shd w:val="clear" w:color="auto" w:fill="auto"/>
            <w:noWrap/>
            <w:vAlign w:val="center"/>
          </w:tcPr>
          <w:p w14:paraId="11AF81FC" w14:textId="77777777" w:rsidR="0025416D" w:rsidRPr="00E52EE8" w:rsidRDefault="0025416D" w:rsidP="00B06BB7">
            <w:pPr>
              <w:spacing w:before="40" w:after="40"/>
              <w:jc w:val="both"/>
            </w:pPr>
            <w:r w:rsidRPr="00E52EE8">
              <w:t>Số 222 Giải Phóng, thị trấn Phước An, huyện Krông Pắk, tỉnh Đắk Lắk</w:t>
            </w:r>
          </w:p>
        </w:tc>
        <w:tc>
          <w:tcPr>
            <w:tcW w:w="1275" w:type="dxa"/>
            <w:shd w:val="clear" w:color="auto" w:fill="auto"/>
            <w:noWrap/>
            <w:vAlign w:val="center"/>
          </w:tcPr>
          <w:p w14:paraId="151A5AD8" w14:textId="77777777" w:rsidR="0025416D" w:rsidRPr="00E52EE8" w:rsidRDefault="0025416D" w:rsidP="00B06BB7">
            <w:pPr>
              <w:spacing w:before="40" w:after="40"/>
              <w:jc w:val="center"/>
            </w:pPr>
            <w:r w:rsidRPr="00E52EE8">
              <w:rPr>
                <w:rFonts w:eastAsia="Times New Roman"/>
              </w:rPr>
              <w:t>*</w:t>
            </w:r>
          </w:p>
        </w:tc>
      </w:tr>
      <w:tr w:rsidR="00E52EE8" w:rsidRPr="00E52EE8" w14:paraId="5C9963E6" w14:textId="77777777" w:rsidTr="00F93D93">
        <w:trPr>
          <w:trHeight w:val="315"/>
        </w:trPr>
        <w:tc>
          <w:tcPr>
            <w:tcW w:w="851" w:type="dxa"/>
            <w:shd w:val="clear" w:color="auto" w:fill="auto"/>
            <w:noWrap/>
            <w:vAlign w:val="center"/>
          </w:tcPr>
          <w:p w14:paraId="590A97A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668122C"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18DE02C" w14:textId="77777777" w:rsidR="0025416D" w:rsidRPr="00E52EE8" w:rsidRDefault="0025416D" w:rsidP="00B06BB7">
            <w:pPr>
              <w:spacing w:before="40" w:after="40"/>
              <w:jc w:val="both"/>
            </w:pPr>
            <w:r w:rsidRPr="00E52EE8">
              <w:t>Bệnh viện Đa khoa huyện Krông Bông</w:t>
            </w:r>
          </w:p>
        </w:tc>
        <w:tc>
          <w:tcPr>
            <w:tcW w:w="6804" w:type="dxa"/>
            <w:tcBorders>
              <w:top w:val="nil"/>
              <w:left w:val="nil"/>
              <w:bottom w:val="single" w:sz="4" w:space="0" w:color="auto"/>
              <w:right w:val="single" w:sz="4" w:space="0" w:color="auto"/>
            </w:tcBorders>
            <w:shd w:val="clear" w:color="auto" w:fill="auto"/>
            <w:noWrap/>
            <w:vAlign w:val="center"/>
          </w:tcPr>
          <w:p w14:paraId="1ADDEF0C" w14:textId="77777777" w:rsidR="0025416D" w:rsidRPr="00E52EE8" w:rsidRDefault="0025416D" w:rsidP="00B06BB7">
            <w:pPr>
              <w:spacing w:before="40" w:after="40"/>
              <w:jc w:val="both"/>
            </w:pPr>
            <w:r w:rsidRPr="00E52EE8">
              <w:t>Thị trấn Krông Kmar, huyện Krông Bông, tỉnh Đắk Lắk</w:t>
            </w:r>
          </w:p>
        </w:tc>
        <w:tc>
          <w:tcPr>
            <w:tcW w:w="1275" w:type="dxa"/>
            <w:shd w:val="clear" w:color="auto" w:fill="auto"/>
            <w:noWrap/>
            <w:vAlign w:val="center"/>
          </w:tcPr>
          <w:p w14:paraId="4F286AE3" w14:textId="77777777" w:rsidR="0025416D" w:rsidRPr="00E52EE8" w:rsidRDefault="0025416D" w:rsidP="00B06BB7">
            <w:pPr>
              <w:spacing w:before="40" w:after="40"/>
              <w:jc w:val="center"/>
            </w:pPr>
            <w:r w:rsidRPr="00E52EE8">
              <w:rPr>
                <w:rFonts w:eastAsia="Times New Roman"/>
              </w:rPr>
              <w:t>*</w:t>
            </w:r>
          </w:p>
        </w:tc>
      </w:tr>
      <w:tr w:rsidR="00E52EE8" w:rsidRPr="00E52EE8" w14:paraId="1976D748" w14:textId="77777777" w:rsidTr="00F93D93">
        <w:trPr>
          <w:trHeight w:val="315"/>
        </w:trPr>
        <w:tc>
          <w:tcPr>
            <w:tcW w:w="851" w:type="dxa"/>
            <w:shd w:val="clear" w:color="auto" w:fill="auto"/>
            <w:noWrap/>
            <w:vAlign w:val="center"/>
          </w:tcPr>
          <w:p w14:paraId="039A5BC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C09ADE"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F0216DC" w14:textId="77777777" w:rsidR="0025416D" w:rsidRPr="00E52EE8" w:rsidRDefault="0025416D" w:rsidP="00B06BB7">
            <w:pPr>
              <w:spacing w:before="40" w:after="40"/>
              <w:jc w:val="both"/>
            </w:pPr>
            <w:r w:rsidRPr="00E52EE8">
              <w:t>Bệnh viện Đa khoa huyện Buôn Đôn</w:t>
            </w:r>
          </w:p>
        </w:tc>
        <w:tc>
          <w:tcPr>
            <w:tcW w:w="6804" w:type="dxa"/>
            <w:tcBorders>
              <w:top w:val="nil"/>
              <w:left w:val="nil"/>
              <w:bottom w:val="single" w:sz="4" w:space="0" w:color="auto"/>
              <w:right w:val="single" w:sz="4" w:space="0" w:color="auto"/>
            </w:tcBorders>
            <w:shd w:val="clear" w:color="auto" w:fill="auto"/>
            <w:noWrap/>
            <w:vAlign w:val="center"/>
          </w:tcPr>
          <w:p w14:paraId="2E33B217" w14:textId="77777777" w:rsidR="0025416D" w:rsidRPr="00E52EE8" w:rsidRDefault="0025416D" w:rsidP="00B06BB7">
            <w:pPr>
              <w:spacing w:before="40" w:after="40"/>
              <w:jc w:val="both"/>
            </w:pPr>
            <w:r w:rsidRPr="00E52EE8">
              <w:t>Trung tâm huyện Buôn Đôn, tỉnh Đắk Lắk</w:t>
            </w:r>
          </w:p>
        </w:tc>
        <w:tc>
          <w:tcPr>
            <w:tcW w:w="1275" w:type="dxa"/>
            <w:shd w:val="clear" w:color="auto" w:fill="auto"/>
            <w:noWrap/>
            <w:vAlign w:val="center"/>
          </w:tcPr>
          <w:p w14:paraId="1043F0BA" w14:textId="77777777" w:rsidR="0025416D" w:rsidRPr="00E52EE8" w:rsidRDefault="0025416D" w:rsidP="00B06BB7">
            <w:pPr>
              <w:spacing w:before="40" w:after="40"/>
              <w:jc w:val="center"/>
            </w:pPr>
            <w:r w:rsidRPr="00E52EE8">
              <w:rPr>
                <w:rFonts w:eastAsia="Times New Roman"/>
              </w:rPr>
              <w:t>*</w:t>
            </w:r>
          </w:p>
        </w:tc>
      </w:tr>
      <w:tr w:rsidR="00E52EE8" w:rsidRPr="00E52EE8" w14:paraId="5F50CE52" w14:textId="77777777" w:rsidTr="00F93D93">
        <w:trPr>
          <w:trHeight w:val="315"/>
        </w:trPr>
        <w:tc>
          <w:tcPr>
            <w:tcW w:w="851" w:type="dxa"/>
            <w:shd w:val="clear" w:color="auto" w:fill="auto"/>
            <w:noWrap/>
            <w:vAlign w:val="center"/>
          </w:tcPr>
          <w:p w14:paraId="7F2D921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4B3BC7"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B4101A7" w14:textId="77777777" w:rsidR="0025416D" w:rsidRPr="00E52EE8" w:rsidRDefault="0025416D" w:rsidP="00B06BB7">
            <w:pPr>
              <w:spacing w:before="40" w:after="40"/>
              <w:jc w:val="both"/>
            </w:pPr>
            <w:r w:rsidRPr="00E52EE8">
              <w:t>Bệnh viện Đa khoa huyện Ea Sup</w:t>
            </w:r>
          </w:p>
        </w:tc>
        <w:tc>
          <w:tcPr>
            <w:tcW w:w="6804" w:type="dxa"/>
            <w:tcBorders>
              <w:top w:val="nil"/>
              <w:left w:val="nil"/>
              <w:bottom w:val="single" w:sz="4" w:space="0" w:color="auto"/>
              <w:right w:val="single" w:sz="4" w:space="0" w:color="auto"/>
            </w:tcBorders>
            <w:shd w:val="clear" w:color="auto" w:fill="auto"/>
            <w:noWrap/>
            <w:vAlign w:val="center"/>
          </w:tcPr>
          <w:p w14:paraId="37E964FF" w14:textId="77777777" w:rsidR="0025416D" w:rsidRPr="00E52EE8" w:rsidRDefault="0025416D" w:rsidP="00B06BB7">
            <w:pPr>
              <w:spacing w:before="40" w:after="40"/>
              <w:jc w:val="both"/>
            </w:pPr>
            <w:r w:rsidRPr="00E52EE8">
              <w:t>Thị trấn  Ea sup, huyện Ea Súp, tỉnh Đắk Lắk</w:t>
            </w:r>
          </w:p>
        </w:tc>
        <w:tc>
          <w:tcPr>
            <w:tcW w:w="1275" w:type="dxa"/>
            <w:shd w:val="clear" w:color="auto" w:fill="auto"/>
            <w:noWrap/>
            <w:vAlign w:val="center"/>
          </w:tcPr>
          <w:p w14:paraId="0FD451BF" w14:textId="77777777" w:rsidR="0025416D" w:rsidRPr="00E52EE8" w:rsidRDefault="0025416D" w:rsidP="00B06BB7">
            <w:pPr>
              <w:spacing w:before="40" w:after="40"/>
              <w:jc w:val="center"/>
            </w:pPr>
            <w:r w:rsidRPr="00E52EE8">
              <w:rPr>
                <w:rFonts w:eastAsia="Times New Roman"/>
              </w:rPr>
              <w:t>*</w:t>
            </w:r>
          </w:p>
        </w:tc>
      </w:tr>
      <w:tr w:rsidR="00E52EE8" w:rsidRPr="00E52EE8" w14:paraId="2B0F32A4" w14:textId="77777777" w:rsidTr="00F93D93">
        <w:trPr>
          <w:trHeight w:val="315"/>
        </w:trPr>
        <w:tc>
          <w:tcPr>
            <w:tcW w:w="851" w:type="dxa"/>
            <w:shd w:val="clear" w:color="auto" w:fill="auto"/>
            <w:noWrap/>
            <w:vAlign w:val="center"/>
          </w:tcPr>
          <w:p w14:paraId="3A0819F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DA2F4A"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4551A0D" w14:textId="77777777" w:rsidR="0025416D" w:rsidRPr="00E52EE8" w:rsidRDefault="0025416D" w:rsidP="00B06BB7">
            <w:pPr>
              <w:spacing w:before="40" w:after="40"/>
              <w:jc w:val="both"/>
            </w:pPr>
            <w:r w:rsidRPr="00E52EE8">
              <w:t>Bệnh viện Đa khoa huyện M’Đrak</w:t>
            </w:r>
          </w:p>
        </w:tc>
        <w:tc>
          <w:tcPr>
            <w:tcW w:w="6804" w:type="dxa"/>
            <w:tcBorders>
              <w:top w:val="nil"/>
              <w:left w:val="nil"/>
              <w:bottom w:val="single" w:sz="4" w:space="0" w:color="auto"/>
              <w:right w:val="single" w:sz="4" w:space="0" w:color="auto"/>
            </w:tcBorders>
            <w:shd w:val="clear" w:color="auto" w:fill="auto"/>
            <w:noWrap/>
            <w:vAlign w:val="center"/>
          </w:tcPr>
          <w:p w14:paraId="0FD53B58" w14:textId="77777777" w:rsidR="0025416D" w:rsidRPr="00E52EE8" w:rsidRDefault="0025416D" w:rsidP="00B06BB7">
            <w:pPr>
              <w:spacing w:before="40" w:after="40"/>
              <w:jc w:val="both"/>
            </w:pPr>
            <w:r w:rsidRPr="00E52EE8">
              <w:t>Thị trấn  M’Đrăk, huyện M’Đrăk, tỉnh Đắk Lắk</w:t>
            </w:r>
          </w:p>
        </w:tc>
        <w:tc>
          <w:tcPr>
            <w:tcW w:w="1275" w:type="dxa"/>
            <w:shd w:val="clear" w:color="auto" w:fill="auto"/>
            <w:noWrap/>
            <w:vAlign w:val="center"/>
          </w:tcPr>
          <w:p w14:paraId="0252518D" w14:textId="77777777" w:rsidR="0025416D" w:rsidRPr="00E52EE8" w:rsidRDefault="0025416D" w:rsidP="00B06BB7">
            <w:pPr>
              <w:spacing w:before="40" w:after="40"/>
              <w:jc w:val="center"/>
            </w:pPr>
            <w:r w:rsidRPr="00E52EE8">
              <w:rPr>
                <w:rFonts w:eastAsia="Times New Roman"/>
              </w:rPr>
              <w:t>*</w:t>
            </w:r>
          </w:p>
        </w:tc>
      </w:tr>
      <w:tr w:rsidR="00E52EE8" w:rsidRPr="00E52EE8" w14:paraId="435D933C" w14:textId="77777777" w:rsidTr="00F93D93">
        <w:trPr>
          <w:trHeight w:val="315"/>
        </w:trPr>
        <w:tc>
          <w:tcPr>
            <w:tcW w:w="851" w:type="dxa"/>
            <w:shd w:val="clear" w:color="auto" w:fill="auto"/>
            <w:noWrap/>
            <w:vAlign w:val="center"/>
          </w:tcPr>
          <w:p w14:paraId="01167BB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6943C65"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FDDDBA4" w14:textId="77777777" w:rsidR="0025416D" w:rsidRPr="00E52EE8" w:rsidRDefault="0025416D" w:rsidP="00B06BB7">
            <w:pPr>
              <w:spacing w:before="40" w:after="40"/>
              <w:jc w:val="both"/>
            </w:pPr>
            <w:r w:rsidRPr="00E52EE8">
              <w:t>Bệnh viện Đa khoa huyện Lắk</w:t>
            </w:r>
          </w:p>
        </w:tc>
        <w:tc>
          <w:tcPr>
            <w:tcW w:w="6804" w:type="dxa"/>
            <w:tcBorders>
              <w:top w:val="nil"/>
              <w:left w:val="nil"/>
              <w:bottom w:val="single" w:sz="4" w:space="0" w:color="auto"/>
              <w:right w:val="single" w:sz="4" w:space="0" w:color="auto"/>
            </w:tcBorders>
            <w:shd w:val="clear" w:color="auto" w:fill="auto"/>
            <w:noWrap/>
            <w:vAlign w:val="center"/>
          </w:tcPr>
          <w:p w14:paraId="4D3FE590" w14:textId="77777777" w:rsidR="0025416D" w:rsidRPr="00E52EE8" w:rsidRDefault="0025416D" w:rsidP="00B06BB7">
            <w:pPr>
              <w:spacing w:before="40" w:after="40"/>
              <w:jc w:val="both"/>
            </w:pPr>
            <w:r w:rsidRPr="00E52EE8">
              <w:t>Thị trấn Liên Sơn, huyện Lắk, tỉnh Đắk Lắk</w:t>
            </w:r>
          </w:p>
        </w:tc>
        <w:tc>
          <w:tcPr>
            <w:tcW w:w="1275" w:type="dxa"/>
            <w:shd w:val="clear" w:color="auto" w:fill="auto"/>
            <w:noWrap/>
            <w:vAlign w:val="center"/>
          </w:tcPr>
          <w:p w14:paraId="2756ADFD" w14:textId="77777777" w:rsidR="0025416D" w:rsidRPr="00E52EE8" w:rsidRDefault="0025416D" w:rsidP="00B06BB7">
            <w:pPr>
              <w:spacing w:before="40" w:after="40"/>
              <w:jc w:val="center"/>
            </w:pPr>
            <w:r w:rsidRPr="00E52EE8">
              <w:rPr>
                <w:rFonts w:eastAsia="Times New Roman"/>
              </w:rPr>
              <w:t>*</w:t>
            </w:r>
          </w:p>
        </w:tc>
      </w:tr>
      <w:tr w:rsidR="00E52EE8" w:rsidRPr="00E52EE8" w14:paraId="2FC80375" w14:textId="77777777" w:rsidTr="00F93D93">
        <w:trPr>
          <w:trHeight w:val="315"/>
        </w:trPr>
        <w:tc>
          <w:tcPr>
            <w:tcW w:w="851" w:type="dxa"/>
            <w:shd w:val="clear" w:color="auto" w:fill="auto"/>
            <w:noWrap/>
            <w:vAlign w:val="center"/>
          </w:tcPr>
          <w:p w14:paraId="77E633D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55FD782"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8DB8199" w14:textId="77777777" w:rsidR="0025416D" w:rsidRPr="00E52EE8" w:rsidRDefault="0025416D" w:rsidP="00B06BB7">
            <w:pPr>
              <w:spacing w:before="40" w:after="40"/>
              <w:jc w:val="both"/>
            </w:pPr>
            <w:r w:rsidRPr="00E52EE8">
              <w:t>Bệnh viện Đa khoa huyện Ea H’leo</w:t>
            </w:r>
          </w:p>
        </w:tc>
        <w:tc>
          <w:tcPr>
            <w:tcW w:w="6804" w:type="dxa"/>
            <w:tcBorders>
              <w:top w:val="nil"/>
              <w:left w:val="nil"/>
              <w:bottom w:val="single" w:sz="4" w:space="0" w:color="auto"/>
              <w:right w:val="single" w:sz="4" w:space="0" w:color="auto"/>
            </w:tcBorders>
            <w:shd w:val="clear" w:color="auto" w:fill="auto"/>
            <w:noWrap/>
            <w:vAlign w:val="center"/>
          </w:tcPr>
          <w:p w14:paraId="7807AF95" w14:textId="77777777" w:rsidR="0025416D" w:rsidRPr="00E52EE8" w:rsidRDefault="0025416D" w:rsidP="00B06BB7">
            <w:pPr>
              <w:spacing w:before="40" w:after="40"/>
              <w:jc w:val="both"/>
            </w:pPr>
            <w:r w:rsidRPr="00E52EE8">
              <w:t>Thị trấn Ea Đrăng, huyện Ea H’leo, tỉnh Đắk Lắk</w:t>
            </w:r>
          </w:p>
        </w:tc>
        <w:tc>
          <w:tcPr>
            <w:tcW w:w="1275" w:type="dxa"/>
            <w:shd w:val="clear" w:color="auto" w:fill="auto"/>
            <w:noWrap/>
            <w:vAlign w:val="center"/>
          </w:tcPr>
          <w:p w14:paraId="59E7E1A3" w14:textId="77777777" w:rsidR="0025416D" w:rsidRPr="00E52EE8" w:rsidRDefault="0025416D" w:rsidP="00B06BB7">
            <w:pPr>
              <w:spacing w:before="40" w:after="40"/>
              <w:jc w:val="center"/>
            </w:pPr>
            <w:r w:rsidRPr="00E52EE8">
              <w:rPr>
                <w:rFonts w:eastAsia="Times New Roman"/>
              </w:rPr>
              <w:t>*</w:t>
            </w:r>
          </w:p>
        </w:tc>
      </w:tr>
      <w:tr w:rsidR="00E52EE8" w:rsidRPr="00E52EE8" w14:paraId="4449AC3F" w14:textId="77777777" w:rsidTr="00F93D93">
        <w:trPr>
          <w:trHeight w:val="315"/>
        </w:trPr>
        <w:tc>
          <w:tcPr>
            <w:tcW w:w="851" w:type="dxa"/>
            <w:shd w:val="clear" w:color="auto" w:fill="auto"/>
            <w:noWrap/>
            <w:vAlign w:val="center"/>
          </w:tcPr>
          <w:p w14:paraId="27395FC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1CC2BD"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D67BE40" w14:textId="77777777" w:rsidR="0025416D" w:rsidRPr="00E52EE8" w:rsidRDefault="0025416D" w:rsidP="00B06BB7">
            <w:pPr>
              <w:spacing w:before="40" w:after="40"/>
              <w:jc w:val="both"/>
            </w:pPr>
            <w:r w:rsidRPr="00E52EE8">
              <w:t>Bệnh viện Đa khoa huyện Cư M’gar</w:t>
            </w:r>
          </w:p>
        </w:tc>
        <w:tc>
          <w:tcPr>
            <w:tcW w:w="6804" w:type="dxa"/>
            <w:tcBorders>
              <w:top w:val="nil"/>
              <w:left w:val="nil"/>
              <w:bottom w:val="single" w:sz="4" w:space="0" w:color="auto"/>
              <w:right w:val="single" w:sz="4" w:space="0" w:color="auto"/>
            </w:tcBorders>
            <w:shd w:val="clear" w:color="auto" w:fill="auto"/>
            <w:noWrap/>
            <w:vAlign w:val="center"/>
          </w:tcPr>
          <w:p w14:paraId="3FFA852D" w14:textId="77777777" w:rsidR="0025416D" w:rsidRPr="00E52EE8" w:rsidRDefault="0025416D" w:rsidP="00B06BB7">
            <w:pPr>
              <w:spacing w:before="40" w:after="40"/>
              <w:jc w:val="both"/>
            </w:pPr>
            <w:r w:rsidRPr="00E52EE8">
              <w:t>Thị trấn Quảng Phú, huyện Cư Mgar, tỉnh Đăk Lăk</w:t>
            </w:r>
          </w:p>
        </w:tc>
        <w:tc>
          <w:tcPr>
            <w:tcW w:w="1275" w:type="dxa"/>
            <w:shd w:val="clear" w:color="auto" w:fill="auto"/>
            <w:noWrap/>
            <w:vAlign w:val="center"/>
          </w:tcPr>
          <w:p w14:paraId="08D3E6CB" w14:textId="77777777" w:rsidR="0025416D" w:rsidRPr="00E52EE8" w:rsidRDefault="0025416D" w:rsidP="00B06BB7">
            <w:pPr>
              <w:spacing w:before="40" w:after="40"/>
              <w:jc w:val="center"/>
            </w:pPr>
            <w:r w:rsidRPr="00E52EE8">
              <w:rPr>
                <w:rFonts w:eastAsia="Times New Roman"/>
              </w:rPr>
              <w:t>*</w:t>
            </w:r>
          </w:p>
        </w:tc>
      </w:tr>
      <w:tr w:rsidR="00E52EE8" w:rsidRPr="00E52EE8" w14:paraId="5E5297CE" w14:textId="77777777" w:rsidTr="00F93D93">
        <w:trPr>
          <w:trHeight w:val="315"/>
        </w:trPr>
        <w:tc>
          <w:tcPr>
            <w:tcW w:w="851" w:type="dxa"/>
            <w:shd w:val="clear" w:color="auto" w:fill="auto"/>
            <w:noWrap/>
            <w:vAlign w:val="center"/>
          </w:tcPr>
          <w:p w14:paraId="5961D70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84430D"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20D1315" w14:textId="77777777" w:rsidR="0025416D" w:rsidRPr="00E52EE8" w:rsidRDefault="0025416D" w:rsidP="00B06BB7">
            <w:pPr>
              <w:spacing w:before="40" w:after="40"/>
              <w:jc w:val="both"/>
            </w:pPr>
            <w:r w:rsidRPr="00E52EE8">
              <w:t>Bệnh viện Đa khoa Huyện Krông Năng</w:t>
            </w:r>
          </w:p>
        </w:tc>
        <w:tc>
          <w:tcPr>
            <w:tcW w:w="6804" w:type="dxa"/>
            <w:tcBorders>
              <w:top w:val="nil"/>
              <w:left w:val="nil"/>
              <w:bottom w:val="single" w:sz="4" w:space="0" w:color="auto"/>
              <w:right w:val="single" w:sz="4" w:space="0" w:color="auto"/>
            </w:tcBorders>
            <w:shd w:val="clear" w:color="auto" w:fill="auto"/>
            <w:noWrap/>
            <w:vAlign w:val="center"/>
          </w:tcPr>
          <w:p w14:paraId="4AA1B970" w14:textId="77777777" w:rsidR="0025416D" w:rsidRPr="00E52EE8" w:rsidRDefault="0025416D" w:rsidP="00B06BB7">
            <w:pPr>
              <w:spacing w:before="40" w:after="40"/>
              <w:jc w:val="both"/>
            </w:pPr>
            <w:r w:rsidRPr="00E52EE8">
              <w:t>Thị trấn Krông Năng, huyện Krông Năng, tỉnh Đắk Lắk</w:t>
            </w:r>
          </w:p>
        </w:tc>
        <w:tc>
          <w:tcPr>
            <w:tcW w:w="1275" w:type="dxa"/>
            <w:shd w:val="clear" w:color="auto" w:fill="auto"/>
            <w:noWrap/>
            <w:vAlign w:val="center"/>
          </w:tcPr>
          <w:p w14:paraId="3953C8FE" w14:textId="77777777" w:rsidR="0025416D" w:rsidRPr="00E52EE8" w:rsidRDefault="0025416D" w:rsidP="00B06BB7">
            <w:pPr>
              <w:spacing w:before="40" w:after="40"/>
              <w:jc w:val="center"/>
            </w:pPr>
            <w:r w:rsidRPr="00E52EE8">
              <w:rPr>
                <w:rFonts w:eastAsia="Times New Roman"/>
              </w:rPr>
              <w:t>*</w:t>
            </w:r>
          </w:p>
        </w:tc>
      </w:tr>
      <w:tr w:rsidR="00E52EE8" w:rsidRPr="00E52EE8" w14:paraId="07D7C8B1" w14:textId="77777777" w:rsidTr="00F93D93">
        <w:trPr>
          <w:trHeight w:val="315"/>
        </w:trPr>
        <w:tc>
          <w:tcPr>
            <w:tcW w:w="851" w:type="dxa"/>
            <w:shd w:val="clear" w:color="auto" w:fill="auto"/>
            <w:noWrap/>
            <w:vAlign w:val="center"/>
          </w:tcPr>
          <w:p w14:paraId="2196AA6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C131E56"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47F8D93" w14:textId="77777777" w:rsidR="0025416D" w:rsidRPr="00E52EE8" w:rsidRDefault="0025416D" w:rsidP="00B06BB7">
            <w:pPr>
              <w:spacing w:before="40" w:after="40"/>
              <w:jc w:val="both"/>
            </w:pPr>
            <w:r w:rsidRPr="00E52EE8">
              <w:t>Bệnh viện Đa khoa huyện Krông Ana</w:t>
            </w:r>
          </w:p>
        </w:tc>
        <w:tc>
          <w:tcPr>
            <w:tcW w:w="6804" w:type="dxa"/>
            <w:tcBorders>
              <w:top w:val="nil"/>
              <w:left w:val="nil"/>
              <w:bottom w:val="single" w:sz="4" w:space="0" w:color="auto"/>
              <w:right w:val="single" w:sz="4" w:space="0" w:color="auto"/>
            </w:tcBorders>
            <w:shd w:val="clear" w:color="auto" w:fill="auto"/>
            <w:noWrap/>
            <w:vAlign w:val="center"/>
          </w:tcPr>
          <w:p w14:paraId="5C67336A" w14:textId="77777777" w:rsidR="0025416D" w:rsidRPr="00E52EE8" w:rsidRDefault="0025416D" w:rsidP="00B06BB7">
            <w:pPr>
              <w:spacing w:before="40" w:after="40"/>
              <w:jc w:val="both"/>
            </w:pPr>
            <w:r w:rsidRPr="00E52EE8">
              <w:t>Số 197 Nguyễn Tất Thành, thị trấn Buôn Trấp, huyện Krông Ana, tỉnh Đắk Lắk</w:t>
            </w:r>
          </w:p>
        </w:tc>
        <w:tc>
          <w:tcPr>
            <w:tcW w:w="1275" w:type="dxa"/>
            <w:shd w:val="clear" w:color="auto" w:fill="auto"/>
            <w:noWrap/>
            <w:vAlign w:val="center"/>
          </w:tcPr>
          <w:p w14:paraId="7E2C62D0" w14:textId="77777777" w:rsidR="0025416D" w:rsidRPr="00E52EE8" w:rsidRDefault="0025416D" w:rsidP="00B06BB7">
            <w:pPr>
              <w:spacing w:before="40" w:after="40"/>
              <w:jc w:val="center"/>
            </w:pPr>
            <w:r w:rsidRPr="00E52EE8">
              <w:rPr>
                <w:rFonts w:eastAsia="Times New Roman"/>
              </w:rPr>
              <w:t>*</w:t>
            </w:r>
          </w:p>
        </w:tc>
      </w:tr>
      <w:tr w:rsidR="00E52EE8" w:rsidRPr="00E52EE8" w14:paraId="5DD8484D" w14:textId="77777777" w:rsidTr="00F93D93">
        <w:trPr>
          <w:trHeight w:val="315"/>
        </w:trPr>
        <w:tc>
          <w:tcPr>
            <w:tcW w:w="851" w:type="dxa"/>
            <w:shd w:val="clear" w:color="auto" w:fill="auto"/>
            <w:noWrap/>
            <w:vAlign w:val="center"/>
          </w:tcPr>
          <w:p w14:paraId="7C3ADCD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936A97F"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1117056" w14:textId="77777777" w:rsidR="0025416D" w:rsidRPr="00E52EE8" w:rsidRDefault="0025416D" w:rsidP="00B06BB7">
            <w:pPr>
              <w:spacing w:before="40" w:after="40"/>
              <w:jc w:val="both"/>
            </w:pPr>
            <w:r w:rsidRPr="00E52EE8">
              <w:t>Bệnh viện Đa khoa huyện CưKuin</w:t>
            </w:r>
          </w:p>
        </w:tc>
        <w:tc>
          <w:tcPr>
            <w:tcW w:w="6804" w:type="dxa"/>
            <w:tcBorders>
              <w:top w:val="nil"/>
              <w:left w:val="nil"/>
              <w:bottom w:val="single" w:sz="4" w:space="0" w:color="auto"/>
              <w:right w:val="single" w:sz="4" w:space="0" w:color="auto"/>
            </w:tcBorders>
            <w:shd w:val="clear" w:color="auto" w:fill="auto"/>
            <w:noWrap/>
            <w:vAlign w:val="center"/>
          </w:tcPr>
          <w:p w14:paraId="550F6F2E" w14:textId="77777777" w:rsidR="0025416D" w:rsidRPr="00E52EE8" w:rsidRDefault="0025416D" w:rsidP="00B06BB7">
            <w:pPr>
              <w:spacing w:before="40" w:after="40"/>
              <w:jc w:val="both"/>
            </w:pPr>
            <w:r w:rsidRPr="00E52EE8">
              <w:t>Km13, quốc lộ 27, xã Ea Ktur, huyện Cư Kuin, tỉnh Đắk Lắk</w:t>
            </w:r>
          </w:p>
        </w:tc>
        <w:tc>
          <w:tcPr>
            <w:tcW w:w="1275" w:type="dxa"/>
            <w:shd w:val="clear" w:color="auto" w:fill="auto"/>
            <w:noWrap/>
            <w:vAlign w:val="center"/>
          </w:tcPr>
          <w:p w14:paraId="4C290CAE" w14:textId="77777777" w:rsidR="0025416D" w:rsidRPr="00E52EE8" w:rsidRDefault="0025416D" w:rsidP="00B06BB7">
            <w:pPr>
              <w:spacing w:before="40" w:after="40"/>
              <w:jc w:val="center"/>
            </w:pPr>
            <w:r w:rsidRPr="00E52EE8">
              <w:rPr>
                <w:rFonts w:eastAsia="Times New Roman"/>
              </w:rPr>
              <w:t>*</w:t>
            </w:r>
          </w:p>
        </w:tc>
      </w:tr>
      <w:tr w:rsidR="00E52EE8" w:rsidRPr="00E52EE8" w14:paraId="123E38F9" w14:textId="77777777" w:rsidTr="00F93D93">
        <w:trPr>
          <w:trHeight w:val="315"/>
        </w:trPr>
        <w:tc>
          <w:tcPr>
            <w:tcW w:w="851" w:type="dxa"/>
            <w:shd w:val="clear" w:color="auto" w:fill="auto"/>
            <w:noWrap/>
            <w:vAlign w:val="center"/>
          </w:tcPr>
          <w:p w14:paraId="4D5A8AB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875E2D"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534AED3" w14:textId="77777777" w:rsidR="0025416D" w:rsidRPr="00E52EE8" w:rsidRDefault="0025416D" w:rsidP="00B06BB7">
            <w:pPr>
              <w:spacing w:before="40" w:after="40"/>
              <w:jc w:val="both"/>
            </w:pPr>
            <w:r w:rsidRPr="00E52EE8">
              <w:t>Bệnh viện Đa khoa thị xã Buôn Hồ</w:t>
            </w:r>
          </w:p>
        </w:tc>
        <w:tc>
          <w:tcPr>
            <w:tcW w:w="6804" w:type="dxa"/>
            <w:tcBorders>
              <w:top w:val="nil"/>
              <w:left w:val="nil"/>
              <w:bottom w:val="single" w:sz="4" w:space="0" w:color="auto"/>
              <w:right w:val="single" w:sz="4" w:space="0" w:color="auto"/>
            </w:tcBorders>
            <w:shd w:val="clear" w:color="auto" w:fill="auto"/>
            <w:noWrap/>
            <w:vAlign w:val="center"/>
          </w:tcPr>
          <w:p w14:paraId="6123C39F" w14:textId="77777777" w:rsidR="0025416D" w:rsidRPr="00E52EE8" w:rsidRDefault="0025416D" w:rsidP="00B06BB7">
            <w:pPr>
              <w:spacing w:before="40" w:after="40"/>
              <w:jc w:val="both"/>
            </w:pPr>
            <w:r w:rsidRPr="00E52EE8">
              <w:t>Số 12 Nơ Trang Long, thị xã Buôn Hồ, tỉnh Đắk Lắk</w:t>
            </w:r>
          </w:p>
        </w:tc>
        <w:tc>
          <w:tcPr>
            <w:tcW w:w="1275" w:type="dxa"/>
            <w:shd w:val="clear" w:color="auto" w:fill="auto"/>
            <w:noWrap/>
            <w:vAlign w:val="center"/>
          </w:tcPr>
          <w:p w14:paraId="341484FA" w14:textId="77777777" w:rsidR="0025416D" w:rsidRPr="00E52EE8" w:rsidRDefault="0025416D" w:rsidP="00B06BB7">
            <w:pPr>
              <w:spacing w:before="40" w:after="40"/>
              <w:jc w:val="center"/>
            </w:pPr>
            <w:r w:rsidRPr="00E52EE8">
              <w:rPr>
                <w:rFonts w:eastAsia="Times New Roman"/>
              </w:rPr>
              <w:t>*</w:t>
            </w:r>
          </w:p>
        </w:tc>
      </w:tr>
      <w:tr w:rsidR="00E52EE8" w:rsidRPr="00E52EE8" w14:paraId="546BAEBF" w14:textId="77777777" w:rsidTr="00F93D93">
        <w:trPr>
          <w:trHeight w:val="315"/>
        </w:trPr>
        <w:tc>
          <w:tcPr>
            <w:tcW w:w="851" w:type="dxa"/>
            <w:shd w:val="clear" w:color="auto" w:fill="auto"/>
            <w:noWrap/>
            <w:vAlign w:val="center"/>
          </w:tcPr>
          <w:p w14:paraId="781C6D3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97B39E"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7D2BB58" w14:textId="77777777" w:rsidR="0025416D" w:rsidRPr="00E52EE8" w:rsidRDefault="0025416D" w:rsidP="00B06BB7">
            <w:pPr>
              <w:spacing w:before="40" w:after="40"/>
              <w:jc w:val="both"/>
            </w:pPr>
            <w:r w:rsidRPr="00E52EE8">
              <w:t>Phòng Khám Đa khoa Trí Vui</w:t>
            </w:r>
          </w:p>
        </w:tc>
        <w:tc>
          <w:tcPr>
            <w:tcW w:w="6804" w:type="dxa"/>
            <w:tcBorders>
              <w:top w:val="nil"/>
              <w:left w:val="nil"/>
              <w:bottom w:val="single" w:sz="4" w:space="0" w:color="auto"/>
              <w:right w:val="single" w:sz="4" w:space="0" w:color="auto"/>
            </w:tcBorders>
            <w:shd w:val="clear" w:color="auto" w:fill="auto"/>
            <w:noWrap/>
            <w:vAlign w:val="center"/>
          </w:tcPr>
          <w:p w14:paraId="4A69FE0D" w14:textId="77777777" w:rsidR="0025416D" w:rsidRPr="00E52EE8" w:rsidRDefault="0025416D" w:rsidP="00B06BB7">
            <w:pPr>
              <w:spacing w:before="40" w:after="40"/>
              <w:jc w:val="both"/>
            </w:pPr>
            <w:r w:rsidRPr="00E52EE8">
              <w:t>Số 360 Giải Phóng, Phước An, huyện Krông Pak, tỉnh Đắk Lắk</w:t>
            </w:r>
          </w:p>
        </w:tc>
        <w:tc>
          <w:tcPr>
            <w:tcW w:w="1275" w:type="dxa"/>
            <w:shd w:val="clear" w:color="auto" w:fill="auto"/>
            <w:noWrap/>
            <w:vAlign w:val="center"/>
          </w:tcPr>
          <w:p w14:paraId="5F4425D1" w14:textId="77777777" w:rsidR="0025416D" w:rsidRPr="00E52EE8" w:rsidRDefault="0025416D" w:rsidP="00B06BB7">
            <w:pPr>
              <w:spacing w:before="40" w:after="40"/>
              <w:jc w:val="center"/>
            </w:pPr>
            <w:r w:rsidRPr="00E52EE8">
              <w:rPr>
                <w:rFonts w:eastAsia="Times New Roman"/>
              </w:rPr>
              <w:t>*</w:t>
            </w:r>
          </w:p>
        </w:tc>
      </w:tr>
      <w:tr w:rsidR="00E52EE8" w:rsidRPr="00E52EE8" w14:paraId="5EFCBC74" w14:textId="77777777" w:rsidTr="00F93D93">
        <w:trPr>
          <w:trHeight w:val="315"/>
        </w:trPr>
        <w:tc>
          <w:tcPr>
            <w:tcW w:w="851" w:type="dxa"/>
            <w:shd w:val="clear" w:color="auto" w:fill="auto"/>
            <w:noWrap/>
            <w:vAlign w:val="center"/>
          </w:tcPr>
          <w:p w14:paraId="421BBDD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4E9C86"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BD79C19" w14:textId="77777777" w:rsidR="0025416D" w:rsidRPr="00E52EE8" w:rsidRDefault="0025416D" w:rsidP="00B06BB7">
            <w:pPr>
              <w:spacing w:before="40" w:after="40"/>
              <w:jc w:val="both"/>
            </w:pPr>
            <w:r w:rsidRPr="00E52EE8">
              <w:t>Phòng khám Đa Khoa Thành Tâm</w:t>
            </w:r>
          </w:p>
        </w:tc>
        <w:tc>
          <w:tcPr>
            <w:tcW w:w="6804" w:type="dxa"/>
            <w:tcBorders>
              <w:top w:val="nil"/>
              <w:left w:val="nil"/>
              <w:bottom w:val="single" w:sz="4" w:space="0" w:color="auto"/>
              <w:right w:val="single" w:sz="4" w:space="0" w:color="auto"/>
            </w:tcBorders>
            <w:shd w:val="clear" w:color="auto" w:fill="auto"/>
            <w:noWrap/>
            <w:vAlign w:val="center"/>
          </w:tcPr>
          <w:p w14:paraId="698C0F45" w14:textId="77777777" w:rsidR="0025416D" w:rsidRPr="00E52EE8" w:rsidRDefault="0025416D" w:rsidP="00B06BB7">
            <w:pPr>
              <w:spacing w:before="40" w:after="40"/>
              <w:jc w:val="both"/>
            </w:pPr>
            <w:r w:rsidRPr="00E52EE8">
              <w:t>Tổ dân phố 5, Krông Kma, huyện Krông Bông, tỉnh Đắk Lắk</w:t>
            </w:r>
          </w:p>
        </w:tc>
        <w:tc>
          <w:tcPr>
            <w:tcW w:w="1275" w:type="dxa"/>
            <w:shd w:val="clear" w:color="auto" w:fill="auto"/>
            <w:noWrap/>
            <w:vAlign w:val="center"/>
          </w:tcPr>
          <w:p w14:paraId="3D32C001" w14:textId="77777777" w:rsidR="0025416D" w:rsidRPr="00E52EE8" w:rsidRDefault="0025416D" w:rsidP="00B06BB7">
            <w:pPr>
              <w:spacing w:before="40" w:after="40"/>
              <w:jc w:val="center"/>
            </w:pPr>
            <w:r w:rsidRPr="00E52EE8">
              <w:rPr>
                <w:rFonts w:eastAsia="Times New Roman"/>
              </w:rPr>
              <w:t>*</w:t>
            </w:r>
          </w:p>
        </w:tc>
      </w:tr>
      <w:tr w:rsidR="00E52EE8" w:rsidRPr="00E52EE8" w14:paraId="0FA2859B" w14:textId="77777777" w:rsidTr="00F93D93">
        <w:trPr>
          <w:trHeight w:val="315"/>
        </w:trPr>
        <w:tc>
          <w:tcPr>
            <w:tcW w:w="851" w:type="dxa"/>
            <w:shd w:val="clear" w:color="auto" w:fill="auto"/>
            <w:noWrap/>
            <w:vAlign w:val="center"/>
          </w:tcPr>
          <w:p w14:paraId="20D6A30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5392B2B"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D39F27A" w14:textId="77777777" w:rsidR="0025416D" w:rsidRPr="00E52EE8" w:rsidRDefault="0025416D" w:rsidP="00B06BB7">
            <w:pPr>
              <w:spacing w:before="40" w:after="40"/>
              <w:jc w:val="both"/>
            </w:pPr>
            <w:r w:rsidRPr="00E52EE8">
              <w:t>Phòng khám bệnh Ngoài giờ</w:t>
            </w:r>
          </w:p>
        </w:tc>
        <w:tc>
          <w:tcPr>
            <w:tcW w:w="6804" w:type="dxa"/>
            <w:tcBorders>
              <w:top w:val="nil"/>
              <w:left w:val="nil"/>
              <w:bottom w:val="single" w:sz="4" w:space="0" w:color="auto"/>
              <w:right w:val="single" w:sz="4" w:space="0" w:color="auto"/>
            </w:tcBorders>
            <w:shd w:val="clear" w:color="auto" w:fill="auto"/>
            <w:noWrap/>
            <w:vAlign w:val="center"/>
          </w:tcPr>
          <w:p w14:paraId="131814B4" w14:textId="77777777" w:rsidR="0025416D" w:rsidRPr="00E52EE8" w:rsidRDefault="0025416D" w:rsidP="00B06BB7">
            <w:pPr>
              <w:spacing w:before="40" w:after="40"/>
              <w:jc w:val="both"/>
            </w:pPr>
            <w:r w:rsidRPr="00E52EE8">
              <w:t>Tổ dân phố 2, thị trấn Krông Kmar, huyện Krông Bông, tỉnh Đắk Lắk</w:t>
            </w:r>
          </w:p>
        </w:tc>
        <w:tc>
          <w:tcPr>
            <w:tcW w:w="1275" w:type="dxa"/>
            <w:shd w:val="clear" w:color="auto" w:fill="auto"/>
            <w:noWrap/>
            <w:vAlign w:val="center"/>
          </w:tcPr>
          <w:p w14:paraId="1DDF03D3" w14:textId="77777777" w:rsidR="0025416D" w:rsidRPr="00E52EE8" w:rsidRDefault="0025416D" w:rsidP="00B06BB7">
            <w:pPr>
              <w:spacing w:before="40" w:after="40"/>
              <w:jc w:val="center"/>
            </w:pPr>
            <w:r w:rsidRPr="00E52EE8">
              <w:rPr>
                <w:rFonts w:eastAsia="Times New Roman"/>
              </w:rPr>
              <w:t>*</w:t>
            </w:r>
          </w:p>
        </w:tc>
      </w:tr>
      <w:tr w:rsidR="00E52EE8" w:rsidRPr="00E52EE8" w14:paraId="450C5729" w14:textId="77777777" w:rsidTr="00F93D93">
        <w:trPr>
          <w:trHeight w:val="315"/>
        </w:trPr>
        <w:tc>
          <w:tcPr>
            <w:tcW w:w="851" w:type="dxa"/>
            <w:shd w:val="clear" w:color="auto" w:fill="auto"/>
            <w:noWrap/>
            <w:vAlign w:val="center"/>
          </w:tcPr>
          <w:p w14:paraId="68EC378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91AA33C"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DF51E4C" w14:textId="77777777" w:rsidR="0025416D" w:rsidRPr="00E52EE8" w:rsidRDefault="0025416D" w:rsidP="00B06BB7">
            <w:pPr>
              <w:spacing w:before="40" w:after="40"/>
              <w:jc w:val="both"/>
            </w:pPr>
            <w:r w:rsidRPr="00E52EE8">
              <w:t>Phòng khám Đa khoa Hùng Vương</w:t>
            </w:r>
          </w:p>
        </w:tc>
        <w:tc>
          <w:tcPr>
            <w:tcW w:w="6804" w:type="dxa"/>
            <w:tcBorders>
              <w:top w:val="nil"/>
              <w:left w:val="nil"/>
              <w:bottom w:val="single" w:sz="4" w:space="0" w:color="auto"/>
              <w:right w:val="single" w:sz="4" w:space="0" w:color="auto"/>
            </w:tcBorders>
            <w:shd w:val="clear" w:color="auto" w:fill="auto"/>
            <w:noWrap/>
            <w:vAlign w:val="center"/>
          </w:tcPr>
          <w:p w14:paraId="5F9819DB" w14:textId="77777777" w:rsidR="0025416D" w:rsidRPr="00E52EE8" w:rsidRDefault="0025416D" w:rsidP="00B06BB7">
            <w:pPr>
              <w:spacing w:before="40" w:after="40"/>
              <w:jc w:val="both"/>
            </w:pPr>
            <w:r w:rsidRPr="00E52EE8">
              <w:t>Đường Hùng Vương, TP. Buôn Ma Thuột, tỉnh Đắk Lắk</w:t>
            </w:r>
          </w:p>
        </w:tc>
        <w:tc>
          <w:tcPr>
            <w:tcW w:w="1275" w:type="dxa"/>
            <w:shd w:val="clear" w:color="auto" w:fill="auto"/>
            <w:noWrap/>
            <w:vAlign w:val="center"/>
          </w:tcPr>
          <w:p w14:paraId="6924D500" w14:textId="77777777" w:rsidR="0025416D" w:rsidRPr="00E52EE8" w:rsidRDefault="0025416D" w:rsidP="00B06BB7">
            <w:pPr>
              <w:spacing w:before="40" w:after="40"/>
              <w:jc w:val="center"/>
            </w:pPr>
            <w:r w:rsidRPr="00E52EE8">
              <w:rPr>
                <w:rFonts w:eastAsia="Times New Roman"/>
              </w:rPr>
              <w:t>*</w:t>
            </w:r>
          </w:p>
        </w:tc>
      </w:tr>
      <w:tr w:rsidR="00E52EE8" w:rsidRPr="00E52EE8" w14:paraId="7DE36DC5" w14:textId="77777777" w:rsidTr="00F93D93">
        <w:trPr>
          <w:trHeight w:val="315"/>
        </w:trPr>
        <w:tc>
          <w:tcPr>
            <w:tcW w:w="851" w:type="dxa"/>
            <w:shd w:val="clear" w:color="auto" w:fill="auto"/>
            <w:noWrap/>
            <w:vAlign w:val="center"/>
          </w:tcPr>
          <w:p w14:paraId="0578AAE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40D55B"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F45C672" w14:textId="77777777" w:rsidR="0025416D" w:rsidRPr="00E52EE8" w:rsidRDefault="0025416D" w:rsidP="00B06BB7">
            <w:pPr>
              <w:spacing w:before="40" w:after="40"/>
              <w:jc w:val="both"/>
            </w:pPr>
            <w:r w:rsidRPr="00E52EE8">
              <w:t>Nha khoa Phúc Nguyên - Công ty TNHH sản xuất Nha khoa Phúc Nguyên</w:t>
            </w:r>
            <w:r w:rsidRPr="00E52EE8">
              <w:rPr>
                <w:b/>
                <w:bCs/>
                <w:i/>
                <w:iCs/>
              </w:rPr>
              <w:t xml:space="preserve"> </w:t>
            </w:r>
          </w:p>
        </w:tc>
        <w:tc>
          <w:tcPr>
            <w:tcW w:w="6804" w:type="dxa"/>
            <w:tcBorders>
              <w:top w:val="nil"/>
              <w:left w:val="nil"/>
              <w:bottom w:val="single" w:sz="4" w:space="0" w:color="auto"/>
              <w:right w:val="single" w:sz="4" w:space="0" w:color="auto"/>
            </w:tcBorders>
            <w:shd w:val="clear" w:color="auto" w:fill="auto"/>
            <w:noWrap/>
            <w:vAlign w:val="center"/>
          </w:tcPr>
          <w:p w14:paraId="22DADAB5" w14:textId="77777777" w:rsidR="0025416D" w:rsidRPr="00E52EE8" w:rsidRDefault="0025416D" w:rsidP="00B06BB7">
            <w:pPr>
              <w:spacing w:before="40" w:after="40"/>
              <w:jc w:val="both"/>
            </w:pPr>
            <w:r w:rsidRPr="00E52EE8">
              <w:t>Số 246 Nguyễn Tất Thành, TP. Buôn Ma Thuột, tỉnh Đắk Lắk</w:t>
            </w:r>
          </w:p>
        </w:tc>
        <w:tc>
          <w:tcPr>
            <w:tcW w:w="1275" w:type="dxa"/>
            <w:shd w:val="clear" w:color="auto" w:fill="auto"/>
            <w:noWrap/>
            <w:vAlign w:val="center"/>
          </w:tcPr>
          <w:p w14:paraId="4105282F" w14:textId="77777777" w:rsidR="0025416D" w:rsidRPr="00E52EE8" w:rsidRDefault="0025416D" w:rsidP="00B06BB7">
            <w:pPr>
              <w:spacing w:before="40" w:after="40"/>
              <w:jc w:val="center"/>
            </w:pPr>
            <w:r w:rsidRPr="00E52EE8">
              <w:rPr>
                <w:rFonts w:eastAsia="Times New Roman"/>
              </w:rPr>
              <w:t>*</w:t>
            </w:r>
          </w:p>
        </w:tc>
      </w:tr>
      <w:tr w:rsidR="00E52EE8" w:rsidRPr="00E52EE8" w14:paraId="78BA8E53" w14:textId="77777777" w:rsidTr="00F93D93">
        <w:trPr>
          <w:trHeight w:val="315"/>
        </w:trPr>
        <w:tc>
          <w:tcPr>
            <w:tcW w:w="851" w:type="dxa"/>
            <w:shd w:val="clear" w:color="auto" w:fill="auto"/>
            <w:noWrap/>
            <w:vAlign w:val="center"/>
          </w:tcPr>
          <w:p w14:paraId="18F72D3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D8F0447"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2A3FB72" w14:textId="77777777" w:rsidR="0025416D" w:rsidRPr="00E52EE8" w:rsidRDefault="0025416D" w:rsidP="00B06BB7">
            <w:pPr>
              <w:spacing w:before="40" w:after="40"/>
              <w:jc w:val="both"/>
            </w:pPr>
            <w:r w:rsidRPr="00E52EE8">
              <w:t xml:space="preserve">Phòng khám Đa khoa An Bình </w:t>
            </w:r>
          </w:p>
        </w:tc>
        <w:tc>
          <w:tcPr>
            <w:tcW w:w="6804" w:type="dxa"/>
            <w:tcBorders>
              <w:top w:val="nil"/>
              <w:left w:val="nil"/>
              <w:bottom w:val="single" w:sz="4" w:space="0" w:color="auto"/>
              <w:right w:val="single" w:sz="4" w:space="0" w:color="auto"/>
            </w:tcBorders>
            <w:shd w:val="clear" w:color="auto" w:fill="auto"/>
            <w:noWrap/>
            <w:vAlign w:val="center"/>
          </w:tcPr>
          <w:p w14:paraId="77F23494" w14:textId="77777777" w:rsidR="0025416D" w:rsidRPr="00E52EE8" w:rsidRDefault="0025416D" w:rsidP="00B06BB7">
            <w:pPr>
              <w:spacing w:before="40" w:after="40"/>
              <w:jc w:val="both"/>
            </w:pPr>
            <w:r w:rsidRPr="00E52EE8">
              <w:t>Số 112-114 Hùng Vương, thị trấn Quảng Phú, huyện Cư Mgar, tỉnh Đắk Lắk</w:t>
            </w:r>
          </w:p>
        </w:tc>
        <w:tc>
          <w:tcPr>
            <w:tcW w:w="1275" w:type="dxa"/>
            <w:shd w:val="clear" w:color="auto" w:fill="auto"/>
            <w:noWrap/>
            <w:vAlign w:val="center"/>
          </w:tcPr>
          <w:p w14:paraId="21D80EC0" w14:textId="77777777" w:rsidR="0025416D" w:rsidRPr="00E52EE8" w:rsidRDefault="0025416D" w:rsidP="00B06BB7">
            <w:pPr>
              <w:spacing w:before="40" w:after="40"/>
              <w:jc w:val="center"/>
            </w:pPr>
            <w:r w:rsidRPr="00E52EE8">
              <w:rPr>
                <w:rFonts w:eastAsia="Times New Roman"/>
              </w:rPr>
              <w:t>*</w:t>
            </w:r>
          </w:p>
        </w:tc>
      </w:tr>
      <w:tr w:rsidR="00E52EE8" w:rsidRPr="00E52EE8" w14:paraId="6693230E" w14:textId="77777777" w:rsidTr="00F93D93">
        <w:trPr>
          <w:trHeight w:val="315"/>
        </w:trPr>
        <w:tc>
          <w:tcPr>
            <w:tcW w:w="851" w:type="dxa"/>
            <w:shd w:val="clear" w:color="auto" w:fill="auto"/>
            <w:noWrap/>
            <w:vAlign w:val="center"/>
          </w:tcPr>
          <w:p w14:paraId="27F2F7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05DCBA"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EF1954E" w14:textId="77777777" w:rsidR="0025416D" w:rsidRPr="00E52EE8" w:rsidRDefault="0025416D" w:rsidP="00B06BB7">
            <w:pPr>
              <w:spacing w:before="40" w:after="40"/>
              <w:jc w:val="both"/>
            </w:pPr>
            <w:r w:rsidRPr="00E52EE8">
              <w:t>Phòng Chuẩn đoán hình ảnh Bs. Trần Kỹ Dũng</w:t>
            </w:r>
          </w:p>
        </w:tc>
        <w:tc>
          <w:tcPr>
            <w:tcW w:w="6804" w:type="dxa"/>
            <w:tcBorders>
              <w:top w:val="nil"/>
              <w:left w:val="nil"/>
              <w:bottom w:val="single" w:sz="4" w:space="0" w:color="auto"/>
              <w:right w:val="single" w:sz="4" w:space="0" w:color="auto"/>
            </w:tcBorders>
            <w:shd w:val="clear" w:color="auto" w:fill="auto"/>
            <w:noWrap/>
            <w:vAlign w:val="center"/>
          </w:tcPr>
          <w:p w14:paraId="64F97A9F" w14:textId="77777777" w:rsidR="0025416D" w:rsidRPr="00E52EE8" w:rsidRDefault="0025416D" w:rsidP="00B06BB7">
            <w:pPr>
              <w:spacing w:before="40" w:after="40"/>
              <w:jc w:val="both"/>
            </w:pPr>
            <w:r w:rsidRPr="00E52EE8">
              <w:t>Số 445 Hùng Vương, thị xã Buôn Hồ, tỉnh Đắk Lắk</w:t>
            </w:r>
          </w:p>
        </w:tc>
        <w:tc>
          <w:tcPr>
            <w:tcW w:w="1275" w:type="dxa"/>
            <w:shd w:val="clear" w:color="auto" w:fill="auto"/>
            <w:noWrap/>
            <w:vAlign w:val="center"/>
          </w:tcPr>
          <w:p w14:paraId="51E202D2" w14:textId="77777777" w:rsidR="0025416D" w:rsidRPr="00E52EE8" w:rsidRDefault="0025416D" w:rsidP="00B06BB7">
            <w:pPr>
              <w:spacing w:before="40" w:after="40"/>
              <w:jc w:val="center"/>
            </w:pPr>
            <w:r w:rsidRPr="00E52EE8">
              <w:rPr>
                <w:rFonts w:eastAsia="Times New Roman"/>
              </w:rPr>
              <w:t>*</w:t>
            </w:r>
          </w:p>
        </w:tc>
      </w:tr>
      <w:tr w:rsidR="00E52EE8" w:rsidRPr="00E52EE8" w14:paraId="61FCB6BB" w14:textId="77777777" w:rsidTr="00F93D93">
        <w:trPr>
          <w:trHeight w:val="315"/>
        </w:trPr>
        <w:tc>
          <w:tcPr>
            <w:tcW w:w="851" w:type="dxa"/>
            <w:shd w:val="clear" w:color="auto" w:fill="auto"/>
            <w:noWrap/>
            <w:vAlign w:val="center"/>
          </w:tcPr>
          <w:p w14:paraId="35B4B81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070253"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4F11E4B" w14:textId="77777777" w:rsidR="0025416D" w:rsidRPr="00E52EE8" w:rsidRDefault="0025416D" w:rsidP="00B06BB7">
            <w:pPr>
              <w:spacing w:before="40" w:after="40"/>
              <w:jc w:val="both"/>
            </w:pPr>
            <w:r w:rsidRPr="00E52EE8">
              <w:t>Phòng khám Đa khoa Buôn Hồ</w:t>
            </w:r>
          </w:p>
        </w:tc>
        <w:tc>
          <w:tcPr>
            <w:tcW w:w="6804" w:type="dxa"/>
            <w:tcBorders>
              <w:top w:val="nil"/>
              <w:left w:val="nil"/>
              <w:bottom w:val="single" w:sz="4" w:space="0" w:color="auto"/>
              <w:right w:val="single" w:sz="4" w:space="0" w:color="auto"/>
            </w:tcBorders>
            <w:shd w:val="clear" w:color="auto" w:fill="auto"/>
            <w:noWrap/>
            <w:vAlign w:val="center"/>
          </w:tcPr>
          <w:p w14:paraId="2123EB8E" w14:textId="77777777" w:rsidR="0025416D" w:rsidRPr="00E52EE8" w:rsidRDefault="0025416D" w:rsidP="00B06BB7">
            <w:pPr>
              <w:spacing w:before="40" w:after="40"/>
              <w:jc w:val="both"/>
            </w:pPr>
            <w:r w:rsidRPr="00E52EE8">
              <w:t>Số 167 Trần Hưng Đạo, TT Buôn Hồ, Krông Buk, tỉnh Đắk Lắk</w:t>
            </w:r>
          </w:p>
        </w:tc>
        <w:tc>
          <w:tcPr>
            <w:tcW w:w="1275" w:type="dxa"/>
            <w:shd w:val="clear" w:color="auto" w:fill="auto"/>
            <w:noWrap/>
            <w:vAlign w:val="center"/>
          </w:tcPr>
          <w:p w14:paraId="7A1064EC" w14:textId="77777777" w:rsidR="0025416D" w:rsidRPr="00E52EE8" w:rsidRDefault="0025416D" w:rsidP="00B06BB7">
            <w:pPr>
              <w:spacing w:before="40" w:after="40"/>
              <w:jc w:val="center"/>
            </w:pPr>
            <w:r w:rsidRPr="00E52EE8">
              <w:rPr>
                <w:rFonts w:eastAsia="Times New Roman"/>
              </w:rPr>
              <w:t>*</w:t>
            </w:r>
          </w:p>
        </w:tc>
      </w:tr>
      <w:tr w:rsidR="00E52EE8" w:rsidRPr="00E52EE8" w14:paraId="4D59B579" w14:textId="77777777" w:rsidTr="00F93D93">
        <w:trPr>
          <w:trHeight w:val="315"/>
        </w:trPr>
        <w:tc>
          <w:tcPr>
            <w:tcW w:w="851" w:type="dxa"/>
            <w:shd w:val="clear" w:color="auto" w:fill="auto"/>
            <w:noWrap/>
            <w:vAlign w:val="center"/>
          </w:tcPr>
          <w:p w14:paraId="36FB0DA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47CB2F" w14:textId="77777777" w:rsidR="0025416D" w:rsidRPr="00E52EE8" w:rsidRDefault="0025416D" w:rsidP="00B06BB7">
            <w:pPr>
              <w:spacing w:before="40" w:after="40"/>
              <w:jc w:val="both"/>
              <w:rPr>
                <w:rFonts w:eastAsia="Times New Roman"/>
              </w:rPr>
            </w:pPr>
            <w:r w:rsidRPr="00E52EE8">
              <w:rPr>
                <w:rFonts w:eastAsia="Times New Roman"/>
              </w:rPr>
              <w:t>28</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54AAC28" w14:textId="77777777" w:rsidR="0025416D" w:rsidRPr="00E52EE8" w:rsidRDefault="0025416D" w:rsidP="00B06BB7">
            <w:pPr>
              <w:spacing w:before="40" w:after="40"/>
              <w:jc w:val="both"/>
            </w:pPr>
            <w:r w:rsidRPr="00E52EE8">
              <w:t>Phòng khám Đa khoa Thanh Tâm</w:t>
            </w:r>
          </w:p>
        </w:tc>
        <w:tc>
          <w:tcPr>
            <w:tcW w:w="6804" w:type="dxa"/>
            <w:tcBorders>
              <w:top w:val="nil"/>
              <w:left w:val="nil"/>
              <w:bottom w:val="single" w:sz="4" w:space="0" w:color="auto"/>
              <w:right w:val="single" w:sz="4" w:space="0" w:color="auto"/>
            </w:tcBorders>
            <w:shd w:val="clear" w:color="auto" w:fill="auto"/>
            <w:noWrap/>
            <w:vAlign w:val="center"/>
          </w:tcPr>
          <w:p w14:paraId="2CBB4B75" w14:textId="77777777" w:rsidR="0025416D" w:rsidRPr="00E52EE8" w:rsidRDefault="0025416D" w:rsidP="00B06BB7">
            <w:pPr>
              <w:spacing w:before="40" w:after="40"/>
              <w:jc w:val="both"/>
            </w:pPr>
            <w:r w:rsidRPr="00E52EE8">
              <w:t>Số 93 Hai Bà Trưng, TX Buôn Hồ, tỉnh Đắk Lắk</w:t>
            </w:r>
          </w:p>
        </w:tc>
        <w:tc>
          <w:tcPr>
            <w:tcW w:w="1275" w:type="dxa"/>
            <w:shd w:val="clear" w:color="auto" w:fill="auto"/>
            <w:noWrap/>
            <w:vAlign w:val="center"/>
          </w:tcPr>
          <w:p w14:paraId="284A8193" w14:textId="77777777" w:rsidR="0025416D" w:rsidRPr="00E52EE8" w:rsidRDefault="0025416D" w:rsidP="00B06BB7">
            <w:pPr>
              <w:spacing w:before="40" w:after="40"/>
              <w:jc w:val="center"/>
            </w:pPr>
            <w:r w:rsidRPr="00E52EE8">
              <w:rPr>
                <w:rFonts w:eastAsia="Times New Roman"/>
              </w:rPr>
              <w:t>*</w:t>
            </w:r>
          </w:p>
        </w:tc>
      </w:tr>
      <w:tr w:rsidR="00E52EE8" w:rsidRPr="00E52EE8" w14:paraId="21E32A3B" w14:textId="77777777" w:rsidTr="00F93D93">
        <w:trPr>
          <w:trHeight w:val="315"/>
        </w:trPr>
        <w:tc>
          <w:tcPr>
            <w:tcW w:w="851" w:type="dxa"/>
            <w:shd w:val="clear" w:color="auto" w:fill="auto"/>
            <w:noWrap/>
            <w:vAlign w:val="center"/>
          </w:tcPr>
          <w:p w14:paraId="0593D15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D24C59" w14:textId="77777777" w:rsidR="0025416D" w:rsidRPr="00E52EE8" w:rsidRDefault="0025416D" w:rsidP="00B06BB7">
            <w:pPr>
              <w:spacing w:before="40" w:after="40"/>
              <w:jc w:val="both"/>
              <w:rPr>
                <w:rFonts w:eastAsia="Times New Roman"/>
              </w:rPr>
            </w:pPr>
            <w:r w:rsidRPr="00E52EE8">
              <w:rPr>
                <w:rFonts w:eastAsia="Times New Roman"/>
              </w:rPr>
              <w:t>29</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8C7BB17" w14:textId="77777777" w:rsidR="0025416D" w:rsidRPr="00E52EE8" w:rsidRDefault="0025416D" w:rsidP="00B06BB7">
            <w:pPr>
              <w:spacing w:before="40" w:after="40"/>
              <w:jc w:val="both"/>
            </w:pPr>
            <w:r w:rsidRPr="00E52EE8">
              <w:t xml:space="preserve">Phòng khám Đa khoa Quảng đại </w:t>
            </w:r>
          </w:p>
        </w:tc>
        <w:tc>
          <w:tcPr>
            <w:tcW w:w="6804" w:type="dxa"/>
            <w:tcBorders>
              <w:top w:val="nil"/>
              <w:left w:val="nil"/>
              <w:bottom w:val="single" w:sz="4" w:space="0" w:color="auto"/>
              <w:right w:val="single" w:sz="4" w:space="0" w:color="auto"/>
            </w:tcBorders>
            <w:shd w:val="clear" w:color="auto" w:fill="auto"/>
            <w:noWrap/>
            <w:vAlign w:val="center"/>
          </w:tcPr>
          <w:p w14:paraId="11612325" w14:textId="77777777" w:rsidR="0025416D" w:rsidRPr="00E52EE8" w:rsidRDefault="0025416D" w:rsidP="00B06BB7">
            <w:pPr>
              <w:spacing w:before="40" w:after="40"/>
              <w:jc w:val="both"/>
            </w:pPr>
            <w:r w:rsidRPr="00E52EE8">
              <w:t>Số 80 Cách Mạng Tháng 8, thị trấn Quảng Phú, huyện Cư Mgar, tỉnh Đắk Lắk</w:t>
            </w:r>
          </w:p>
        </w:tc>
        <w:tc>
          <w:tcPr>
            <w:tcW w:w="1275" w:type="dxa"/>
            <w:shd w:val="clear" w:color="auto" w:fill="auto"/>
            <w:noWrap/>
            <w:vAlign w:val="center"/>
          </w:tcPr>
          <w:p w14:paraId="568E0859" w14:textId="77777777" w:rsidR="0025416D" w:rsidRPr="00E52EE8" w:rsidRDefault="0025416D" w:rsidP="00B06BB7">
            <w:pPr>
              <w:spacing w:before="40" w:after="40"/>
              <w:jc w:val="center"/>
            </w:pPr>
            <w:r w:rsidRPr="00E52EE8">
              <w:rPr>
                <w:rFonts w:eastAsia="Times New Roman"/>
              </w:rPr>
              <w:t>*</w:t>
            </w:r>
          </w:p>
        </w:tc>
      </w:tr>
      <w:tr w:rsidR="00E52EE8" w:rsidRPr="00E52EE8" w14:paraId="7C091544" w14:textId="77777777" w:rsidTr="00F93D93">
        <w:trPr>
          <w:trHeight w:val="315"/>
        </w:trPr>
        <w:tc>
          <w:tcPr>
            <w:tcW w:w="851" w:type="dxa"/>
            <w:shd w:val="clear" w:color="auto" w:fill="auto"/>
            <w:noWrap/>
            <w:vAlign w:val="center"/>
          </w:tcPr>
          <w:p w14:paraId="22D7E27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18B312" w14:textId="77777777" w:rsidR="0025416D" w:rsidRPr="00E52EE8" w:rsidRDefault="0025416D" w:rsidP="00B06BB7">
            <w:pPr>
              <w:spacing w:before="40" w:after="40"/>
              <w:jc w:val="both"/>
              <w:rPr>
                <w:rFonts w:eastAsia="Times New Roman"/>
              </w:rPr>
            </w:pPr>
            <w:r w:rsidRPr="00E52EE8">
              <w:rPr>
                <w:rFonts w:eastAsia="Times New Roman"/>
              </w:rPr>
              <w:t>30</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19A9555" w14:textId="77777777" w:rsidR="0025416D" w:rsidRPr="00E52EE8" w:rsidRDefault="0025416D" w:rsidP="00B06BB7">
            <w:pPr>
              <w:spacing w:before="40" w:after="40"/>
              <w:jc w:val="both"/>
            </w:pPr>
            <w:r w:rsidRPr="00E52EE8">
              <w:t>Phòng khám Đa khoa Ea Kar</w:t>
            </w:r>
          </w:p>
        </w:tc>
        <w:tc>
          <w:tcPr>
            <w:tcW w:w="6804" w:type="dxa"/>
            <w:tcBorders>
              <w:top w:val="nil"/>
              <w:left w:val="nil"/>
              <w:bottom w:val="single" w:sz="4" w:space="0" w:color="auto"/>
              <w:right w:val="single" w:sz="4" w:space="0" w:color="auto"/>
            </w:tcBorders>
            <w:shd w:val="clear" w:color="auto" w:fill="auto"/>
            <w:noWrap/>
            <w:vAlign w:val="center"/>
          </w:tcPr>
          <w:p w14:paraId="225F7E8D" w14:textId="77777777" w:rsidR="0025416D" w:rsidRPr="00E52EE8" w:rsidRDefault="0025416D" w:rsidP="00B06BB7">
            <w:pPr>
              <w:spacing w:before="40" w:after="40"/>
              <w:jc w:val="both"/>
            </w:pPr>
            <w:r w:rsidRPr="00E52EE8">
              <w:t>Số 267 Nguyễn Tất Thành, huyện Ea Kar, tỉnh Đắk Lắk</w:t>
            </w:r>
          </w:p>
        </w:tc>
        <w:tc>
          <w:tcPr>
            <w:tcW w:w="1275" w:type="dxa"/>
            <w:shd w:val="clear" w:color="auto" w:fill="auto"/>
            <w:noWrap/>
            <w:vAlign w:val="center"/>
          </w:tcPr>
          <w:p w14:paraId="4486A231" w14:textId="77777777" w:rsidR="0025416D" w:rsidRPr="00E52EE8" w:rsidRDefault="0025416D" w:rsidP="00B06BB7">
            <w:pPr>
              <w:spacing w:before="40" w:after="40"/>
              <w:jc w:val="center"/>
            </w:pPr>
            <w:r w:rsidRPr="00E52EE8">
              <w:rPr>
                <w:rFonts w:eastAsia="Times New Roman"/>
              </w:rPr>
              <w:t>*</w:t>
            </w:r>
          </w:p>
        </w:tc>
      </w:tr>
      <w:tr w:rsidR="00E52EE8" w:rsidRPr="00E52EE8" w14:paraId="511CD7EE" w14:textId="77777777" w:rsidTr="00F93D93">
        <w:trPr>
          <w:trHeight w:val="315"/>
        </w:trPr>
        <w:tc>
          <w:tcPr>
            <w:tcW w:w="851" w:type="dxa"/>
            <w:shd w:val="clear" w:color="auto" w:fill="auto"/>
            <w:noWrap/>
            <w:vAlign w:val="center"/>
          </w:tcPr>
          <w:p w14:paraId="0381C3A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3C5B9A" w14:textId="77777777" w:rsidR="0025416D" w:rsidRPr="00E52EE8" w:rsidRDefault="0025416D" w:rsidP="00B06BB7">
            <w:pPr>
              <w:spacing w:before="40" w:after="40"/>
              <w:jc w:val="both"/>
              <w:rPr>
                <w:rFonts w:eastAsia="Times New Roman"/>
              </w:rPr>
            </w:pPr>
            <w:r w:rsidRPr="00E52EE8">
              <w:rPr>
                <w:rFonts w:eastAsia="Times New Roman"/>
              </w:rPr>
              <w:t>31</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A92ECAD" w14:textId="77777777" w:rsidR="0025416D" w:rsidRPr="00E52EE8" w:rsidRDefault="0025416D" w:rsidP="00B06BB7">
            <w:pPr>
              <w:spacing w:before="40" w:after="40"/>
              <w:jc w:val="both"/>
            </w:pPr>
            <w:r w:rsidRPr="00E52EE8">
              <w:t>Hộ Kinh doanh Nguyễn Hữu Thành</w:t>
            </w:r>
          </w:p>
        </w:tc>
        <w:tc>
          <w:tcPr>
            <w:tcW w:w="6804" w:type="dxa"/>
            <w:tcBorders>
              <w:top w:val="nil"/>
              <w:left w:val="nil"/>
              <w:bottom w:val="single" w:sz="4" w:space="0" w:color="auto"/>
              <w:right w:val="single" w:sz="4" w:space="0" w:color="auto"/>
            </w:tcBorders>
            <w:shd w:val="clear" w:color="auto" w:fill="auto"/>
            <w:noWrap/>
            <w:vAlign w:val="center"/>
          </w:tcPr>
          <w:p w14:paraId="318E787F" w14:textId="77777777" w:rsidR="0025416D" w:rsidRPr="00E52EE8" w:rsidRDefault="0025416D" w:rsidP="00B06BB7">
            <w:pPr>
              <w:spacing w:before="40" w:after="40"/>
              <w:jc w:val="both"/>
            </w:pPr>
            <w:r w:rsidRPr="00E52EE8">
              <w:t>Số 153, thôn 13, xã Ea Tiêu, huyện Cư Kuin, tỉnh Đắk Lắk</w:t>
            </w:r>
          </w:p>
        </w:tc>
        <w:tc>
          <w:tcPr>
            <w:tcW w:w="1275" w:type="dxa"/>
            <w:shd w:val="clear" w:color="auto" w:fill="auto"/>
            <w:noWrap/>
            <w:vAlign w:val="center"/>
          </w:tcPr>
          <w:p w14:paraId="41B17D33" w14:textId="77777777" w:rsidR="0025416D" w:rsidRPr="00E52EE8" w:rsidRDefault="0025416D" w:rsidP="00B06BB7">
            <w:pPr>
              <w:spacing w:before="40" w:after="40"/>
              <w:jc w:val="center"/>
            </w:pPr>
            <w:r w:rsidRPr="00E52EE8">
              <w:rPr>
                <w:rFonts w:eastAsia="Times New Roman"/>
              </w:rPr>
              <w:t>*</w:t>
            </w:r>
          </w:p>
        </w:tc>
      </w:tr>
      <w:tr w:rsidR="00E52EE8" w:rsidRPr="00E52EE8" w14:paraId="24C8407B" w14:textId="77777777" w:rsidTr="00F93D93">
        <w:trPr>
          <w:trHeight w:val="315"/>
        </w:trPr>
        <w:tc>
          <w:tcPr>
            <w:tcW w:w="851" w:type="dxa"/>
            <w:shd w:val="clear" w:color="auto" w:fill="auto"/>
            <w:noWrap/>
            <w:vAlign w:val="center"/>
          </w:tcPr>
          <w:p w14:paraId="5A94AD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CF6634" w14:textId="77777777" w:rsidR="0025416D" w:rsidRPr="00E52EE8" w:rsidRDefault="0025416D" w:rsidP="00B06BB7">
            <w:pPr>
              <w:spacing w:before="40" w:after="40"/>
              <w:jc w:val="both"/>
              <w:rPr>
                <w:rFonts w:eastAsia="Times New Roman"/>
              </w:rPr>
            </w:pPr>
            <w:r w:rsidRPr="00E52EE8">
              <w:rPr>
                <w:rFonts w:eastAsia="Times New Roman"/>
              </w:rPr>
              <w:t>32</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0A6AA" w14:textId="77777777" w:rsidR="0025416D" w:rsidRPr="00E52EE8" w:rsidRDefault="0025416D" w:rsidP="00B06BB7">
            <w:pPr>
              <w:spacing w:before="40" w:after="40"/>
              <w:jc w:val="both"/>
            </w:pPr>
            <w:r w:rsidRPr="00E52EE8">
              <w:t xml:space="preserve">Bệnh viện Y học cổ truyền tỉnh Đắk Lắk </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0F56B66E" w14:textId="77777777" w:rsidR="0025416D" w:rsidRPr="00E52EE8" w:rsidRDefault="0025416D" w:rsidP="00B06BB7">
            <w:pPr>
              <w:spacing w:before="40" w:after="40"/>
              <w:jc w:val="both"/>
            </w:pPr>
            <w:r w:rsidRPr="00E52EE8">
              <w:t>Số 07 Nguyễn Chí Thanh, TP. Buôn Ma Thuột, tỉnh Đắk Lắk</w:t>
            </w:r>
          </w:p>
        </w:tc>
        <w:tc>
          <w:tcPr>
            <w:tcW w:w="1275" w:type="dxa"/>
            <w:shd w:val="clear" w:color="auto" w:fill="auto"/>
            <w:noWrap/>
            <w:vAlign w:val="center"/>
          </w:tcPr>
          <w:p w14:paraId="0CA15861" w14:textId="77777777" w:rsidR="0025416D" w:rsidRPr="00E52EE8" w:rsidRDefault="0025416D" w:rsidP="00B06BB7">
            <w:pPr>
              <w:spacing w:before="40" w:after="40"/>
              <w:jc w:val="center"/>
            </w:pPr>
            <w:r w:rsidRPr="00E52EE8">
              <w:rPr>
                <w:rFonts w:eastAsia="Times New Roman"/>
              </w:rPr>
              <w:t>*</w:t>
            </w:r>
          </w:p>
        </w:tc>
      </w:tr>
      <w:tr w:rsidR="00E52EE8" w:rsidRPr="00E52EE8" w14:paraId="2101B65E" w14:textId="77777777" w:rsidTr="00F93D93">
        <w:trPr>
          <w:trHeight w:val="315"/>
        </w:trPr>
        <w:tc>
          <w:tcPr>
            <w:tcW w:w="851" w:type="dxa"/>
            <w:shd w:val="clear" w:color="auto" w:fill="auto"/>
            <w:noWrap/>
            <w:vAlign w:val="center"/>
          </w:tcPr>
          <w:p w14:paraId="315E6DD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A8FC65" w14:textId="77777777" w:rsidR="0025416D" w:rsidRPr="00E52EE8" w:rsidRDefault="0025416D" w:rsidP="00B06BB7">
            <w:pPr>
              <w:spacing w:before="40" w:after="40"/>
              <w:jc w:val="both"/>
              <w:rPr>
                <w:rFonts w:eastAsia="Times New Roman"/>
              </w:rPr>
            </w:pPr>
            <w:r w:rsidRPr="00E52EE8">
              <w:rPr>
                <w:rFonts w:eastAsia="Times New Roman"/>
              </w:rPr>
              <w:t>33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3E76B03" w14:textId="77777777" w:rsidR="0025416D" w:rsidRPr="00E52EE8" w:rsidRDefault="0025416D" w:rsidP="00B06BB7">
            <w:pPr>
              <w:spacing w:before="40" w:after="40"/>
            </w:pPr>
            <w:r w:rsidRPr="00E52EE8">
              <w:t>Bệnh viện Đa khoa Công an tỉnh Đắk Lắk</w:t>
            </w:r>
          </w:p>
        </w:tc>
        <w:tc>
          <w:tcPr>
            <w:tcW w:w="6804" w:type="dxa"/>
            <w:tcBorders>
              <w:top w:val="nil"/>
              <w:left w:val="nil"/>
              <w:bottom w:val="single" w:sz="4" w:space="0" w:color="auto"/>
              <w:right w:val="single" w:sz="4" w:space="0" w:color="auto"/>
            </w:tcBorders>
            <w:shd w:val="clear" w:color="auto" w:fill="auto"/>
            <w:noWrap/>
            <w:vAlign w:val="center"/>
          </w:tcPr>
          <w:p w14:paraId="60010E08" w14:textId="77777777" w:rsidR="0025416D" w:rsidRPr="00E52EE8" w:rsidRDefault="0025416D" w:rsidP="00B06BB7">
            <w:pPr>
              <w:spacing w:before="40" w:after="40"/>
              <w:jc w:val="both"/>
            </w:pPr>
            <w:r w:rsidRPr="00E52EE8">
              <w:t>Số 25 Hà Huy Tập, TP. Buôn Ma Thuột, tỉnh Đắk Lắk</w:t>
            </w:r>
          </w:p>
        </w:tc>
        <w:tc>
          <w:tcPr>
            <w:tcW w:w="1275" w:type="dxa"/>
            <w:shd w:val="clear" w:color="auto" w:fill="auto"/>
            <w:noWrap/>
            <w:vAlign w:val="center"/>
          </w:tcPr>
          <w:p w14:paraId="23842EBC" w14:textId="77777777" w:rsidR="0025416D" w:rsidRPr="00E52EE8" w:rsidRDefault="0025416D" w:rsidP="00B06BB7">
            <w:pPr>
              <w:spacing w:before="40" w:after="40"/>
              <w:jc w:val="center"/>
            </w:pPr>
            <w:r w:rsidRPr="00E52EE8">
              <w:rPr>
                <w:rFonts w:eastAsia="Times New Roman"/>
              </w:rPr>
              <w:t>*</w:t>
            </w:r>
          </w:p>
        </w:tc>
      </w:tr>
      <w:tr w:rsidR="00E52EE8" w:rsidRPr="00E52EE8" w14:paraId="0D1620AD" w14:textId="77777777" w:rsidTr="00F93D93">
        <w:trPr>
          <w:trHeight w:val="315"/>
        </w:trPr>
        <w:tc>
          <w:tcPr>
            <w:tcW w:w="851" w:type="dxa"/>
            <w:shd w:val="clear" w:color="auto" w:fill="auto"/>
            <w:noWrap/>
            <w:vAlign w:val="center"/>
          </w:tcPr>
          <w:p w14:paraId="59BE0658" w14:textId="77777777" w:rsidR="0025416D" w:rsidRPr="00E52EE8" w:rsidRDefault="0025416D" w:rsidP="00B06BB7">
            <w:pPr>
              <w:spacing w:before="40" w:after="40"/>
              <w:jc w:val="both"/>
              <w:rPr>
                <w:rFonts w:eastAsia="Times New Roman"/>
                <w:b/>
              </w:rPr>
            </w:pPr>
            <w:r w:rsidRPr="00E52EE8">
              <w:rPr>
                <w:rFonts w:eastAsia="Times New Roman"/>
                <w:b/>
              </w:rPr>
              <w:t>17</w:t>
            </w:r>
          </w:p>
        </w:tc>
        <w:tc>
          <w:tcPr>
            <w:tcW w:w="13891" w:type="dxa"/>
            <w:gridSpan w:val="4"/>
            <w:shd w:val="clear" w:color="auto" w:fill="auto"/>
            <w:noWrap/>
            <w:vAlign w:val="center"/>
          </w:tcPr>
          <w:p w14:paraId="6A0641C5" w14:textId="77777777" w:rsidR="0025416D" w:rsidRPr="00E52EE8" w:rsidRDefault="0025416D" w:rsidP="00B06BB7">
            <w:pPr>
              <w:spacing w:before="40" w:after="40"/>
              <w:rPr>
                <w:rFonts w:eastAsia="Times New Roman"/>
              </w:rPr>
            </w:pPr>
            <w:r w:rsidRPr="00E52EE8">
              <w:rPr>
                <w:rFonts w:eastAsia="Times New Roman"/>
                <w:b/>
              </w:rPr>
              <w:t>Đắk Nông</w:t>
            </w:r>
          </w:p>
        </w:tc>
      </w:tr>
      <w:tr w:rsidR="00E52EE8" w:rsidRPr="00E52EE8" w14:paraId="05535909" w14:textId="77777777" w:rsidTr="00F93D93">
        <w:trPr>
          <w:trHeight w:val="315"/>
        </w:trPr>
        <w:tc>
          <w:tcPr>
            <w:tcW w:w="851" w:type="dxa"/>
            <w:shd w:val="clear" w:color="auto" w:fill="auto"/>
            <w:noWrap/>
            <w:vAlign w:val="center"/>
          </w:tcPr>
          <w:p w14:paraId="24F034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E28B59D"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6ACC0BC5" w14:textId="77777777" w:rsidR="0025416D" w:rsidRPr="00E52EE8" w:rsidRDefault="0025416D" w:rsidP="00B06BB7">
            <w:pPr>
              <w:spacing w:before="40" w:after="40"/>
              <w:rPr>
                <w:bCs/>
              </w:rPr>
            </w:pPr>
            <w:r w:rsidRPr="00E52EE8">
              <w:rPr>
                <w:bCs/>
              </w:rPr>
              <w:t>Phòng khám Toàn Đức</w:t>
            </w:r>
          </w:p>
        </w:tc>
        <w:tc>
          <w:tcPr>
            <w:tcW w:w="6804" w:type="dxa"/>
            <w:shd w:val="clear" w:color="auto" w:fill="auto"/>
            <w:noWrap/>
            <w:vAlign w:val="center"/>
          </w:tcPr>
          <w:p w14:paraId="30EC6633" w14:textId="77777777" w:rsidR="0025416D" w:rsidRPr="00E52EE8" w:rsidRDefault="0025416D" w:rsidP="00B06BB7">
            <w:pPr>
              <w:spacing w:before="40" w:after="40"/>
              <w:jc w:val="both"/>
              <w:rPr>
                <w:rFonts w:eastAsia="Times New Roman"/>
              </w:rPr>
            </w:pPr>
            <w:r w:rsidRPr="00E52EE8">
              <w:rPr>
                <w:rFonts w:eastAsia="Times New Roman"/>
              </w:rPr>
              <w:t xml:space="preserve">Khối 9, thị trấn Kiến Đức, huyện Đắk R’lấp, </w:t>
            </w:r>
            <w:r w:rsidRPr="00E52EE8">
              <w:t>tỉnh</w:t>
            </w:r>
            <w:r w:rsidRPr="00E52EE8">
              <w:rPr>
                <w:rFonts w:eastAsia="Times New Roman"/>
              </w:rPr>
              <w:t xml:space="preserve"> Đắk Nông</w:t>
            </w:r>
          </w:p>
        </w:tc>
        <w:tc>
          <w:tcPr>
            <w:tcW w:w="1275" w:type="dxa"/>
            <w:shd w:val="clear" w:color="auto" w:fill="auto"/>
            <w:noWrap/>
            <w:vAlign w:val="center"/>
          </w:tcPr>
          <w:p w14:paraId="78198013" w14:textId="77777777" w:rsidR="0025416D" w:rsidRPr="00E52EE8" w:rsidRDefault="0025416D" w:rsidP="00B06BB7">
            <w:pPr>
              <w:spacing w:before="40" w:after="40"/>
              <w:jc w:val="center"/>
              <w:rPr>
                <w:rFonts w:eastAsia="Times New Roman"/>
              </w:rPr>
            </w:pPr>
          </w:p>
        </w:tc>
      </w:tr>
      <w:tr w:rsidR="00E52EE8" w:rsidRPr="00E52EE8" w14:paraId="3D4EEBBA" w14:textId="77777777" w:rsidTr="00F93D93">
        <w:trPr>
          <w:trHeight w:val="315"/>
        </w:trPr>
        <w:tc>
          <w:tcPr>
            <w:tcW w:w="851" w:type="dxa"/>
            <w:shd w:val="clear" w:color="auto" w:fill="auto"/>
            <w:noWrap/>
            <w:vAlign w:val="center"/>
          </w:tcPr>
          <w:p w14:paraId="698B529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ED082F"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405FC0ED" w14:textId="77777777" w:rsidR="0025416D" w:rsidRPr="00E52EE8" w:rsidRDefault="0025416D" w:rsidP="00B06BB7">
            <w:pPr>
              <w:spacing w:before="40" w:after="40"/>
              <w:rPr>
                <w:bCs/>
              </w:rPr>
            </w:pPr>
            <w:r w:rsidRPr="00E52EE8">
              <w:rPr>
                <w:bCs/>
              </w:rPr>
              <w:t>Phòng khám ngoài giờ Bs. Cường</w:t>
            </w:r>
          </w:p>
        </w:tc>
        <w:tc>
          <w:tcPr>
            <w:tcW w:w="6804" w:type="dxa"/>
            <w:shd w:val="clear" w:color="auto" w:fill="auto"/>
            <w:noWrap/>
            <w:vAlign w:val="center"/>
          </w:tcPr>
          <w:p w14:paraId="3479135F" w14:textId="77777777" w:rsidR="0025416D" w:rsidRPr="00E52EE8" w:rsidRDefault="0025416D" w:rsidP="00B06BB7">
            <w:pPr>
              <w:spacing w:before="40" w:after="40"/>
              <w:jc w:val="both"/>
              <w:rPr>
                <w:rFonts w:eastAsia="Times New Roman"/>
              </w:rPr>
            </w:pPr>
            <w:r w:rsidRPr="00E52EE8">
              <w:rPr>
                <w:rFonts w:eastAsia="Times New Roman"/>
              </w:rPr>
              <w:t xml:space="preserve">Số 154, đường Nguyễn Tất Thành, thị trấn Đăk Mil, huyện Đăk Mil, </w:t>
            </w:r>
            <w:r w:rsidRPr="00E52EE8">
              <w:rPr>
                <w:shd w:val="clear" w:color="auto" w:fill="FFFFFF"/>
              </w:rPr>
              <w:t>tỉnh Đắk Nông</w:t>
            </w:r>
          </w:p>
        </w:tc>
        <w:tc>
          <w:tcPr>
            <w:tcW w:w="1275" w:type="dxa"/>
            <w:shd w:val="clear" w:color="auto" w:fill="auto"/>
            <w:noWrap/>
            <w:vAlign w:val="center"/>
          </w:tcPr>
          <w:p w14:paraId="23E90419" w14:textId="77777777" w:rsidR="0025416D" w:rsidRPr="00E52EE8" w:rsidRDefault="0025416D" w:rsidP="00B06BB7">
            <w:pPr>
              <w:spacing w:before="40" w:after="40"/>
              <w:jc w:val="center"/>
              <w:rPr>
                <w:rFonts w:eastAsia="Times New Roman"/>
              </w:rPr>
            </w:pPr>
          </w:p>
        </w:tc>
      </w:tr>
      <w:tr w:rsidR="00E52EE8" w:rsidRPr="00E52EE8" w14:paraId="2CBE86DF" w14:textId="77777777" w:rsidTr="00F93D93">
        <w:trPr>
          <w:trHeight w:val="315"/>
        </w:trPr>
        <w:tc>
          <w:tcPr>
            <w:tcW w:w="851" w:type="dxa"/>
            <w:shd w:val="clear" w:color="auto" w:fill="auto"/>
            <w:noWrap/>
            <w:vAlign w:val="center"/>
          </w:tcPr>
          <w:p w14:paraId="17B624B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1AAB09B"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4C461262" w14:textId="77777777" w:rsidR="0025416D" w:rsidRPr="00E52EE8" w:rsidRDefault="0025416D" w:rsidP="00B06BB7">
            <w:pPr>
              <w:spacing w:before="40" w:after="40"/>
              <w:rPr>
                <w:bCs/>
              </w:rPr>
            </w:pPr>
            <w:r w:rsidRPr="00E52EE8">
              <w:rPr>
                <w:bCs/>
              </w:rPr>
              <w:t>Bệnh viện Đa khoa huyện Cư Jút</w:t>
            </w:r>
          </w:p>
        </w:tc>
        <w:tc>
          <w:tcPr>
            <w:tcW w:w="6804" w:type="dxa"/>
            <w:shd w:val="clear" w:color="auto" w:fill="auto"/>
            <w:noWrap/>
            <w:vAlign w:val="center"/>
          </w:tcPr>
          <w:p w14:paraId="373C1EE8" w14:textId="77777777" w:rsidR="0025416D" w:rsidRPr="00E52EE8" w:rsidRDefault="0025416D" w:rsidP="00B06BB7">
            <w:pPr>
              <w:spacing w:before="40" w:after="40"/>
              <w:jc w:val="both"/>
              <w:rPr>
                <w:rFonts w:eastAsia="Times New Roman"/>
                <w:b/>
              </w:rPr>
            </w:pPr>
            <w:r w:rsidRPr="00E52EE8">
              <w:rPr>
                <w:shd w:val="clear" w:color="auto" w:fill="FFFFFF"/>
              </w:rPr>
              <w:t>Thi trấn Eatling, huyện Cư Jút, tỉnh Đắk Nông</w:t>
            </w:r>
          </w:p>
        </w:tc>
        <w:tc>
          <w:tcPr>
            <w:tcW w:w="1275" w:type="dxa"/>
            <w:shd w:val="clear" w:color="auto" w:fill="auto"/>
            <w:noWrap/>
            <w:vAlign w:val="center"/>
          </w:tcPr>
          <w:p w14:paraId="187A73F0" w14:textId="77777777" w:rsidR="0025416D" w:rsidRPr="00E52EE8" w:rsidRDefault="0025416D" w:rsidP="00B06BB7">
            <w:pPr>
              <w:spacing w:before="40" w:after="40"/>
              <w:jc w:val="center"/>
              <w:rPr>
                <w:rFonts w:eastAsia="Times New Roman"/>
              </w:rPr>
            </w:pPr>
          </w:p>
        </w:tc>
      </w:tr>
      <w:tr w:rsidR="00E52EE8" w:rsidRPr="00E52EE8" w14:paraId="5C08AD8F" w14:textId="77777777" w:rsidTr="00F93D93">
        <w:trPr>
          <w:trHeight w:val="315"/>
        </w:trPr>
        <w:tc>
          <w:tcPr>
            <w:tcW w:w="851" w:type="dxa"/>
            <w:shd w:val="clear" w:color="auto" w:fill="auto"/>
            <w:noWrap/>
            <w:vAlign w:val="center"/>
          </w:tcPr>
          <w:p w14:paraId="2448D3D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F35C69"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4B2CED4E" w14:textId="77777777" w:rsidR="0025416D" w:rsidRPr="00E52EE8" w:rsidRDefault="0025416D" w:rsidP="00B06BB7">
            <w:pPr>
              <w:spacing w:before="40" w:after="40"/>
              <w:rPr>
                <w:bCs/>
              </w:rPr>
            </w:pPr>
            <w:r w:rsidRPr="00E52EE8">
              <w:rPr>
                <w:bCs/>
              </w:rPr>
              <w:t>Bệnh viện Đa khoa huyện Đắk R’lấp</w:t>
            </w:r>
          </w:p>
        </w:tc>
        <w:tc>
          <w:tcPr>
            <w:tcW w:w="6804" w:type="dxa"/>
            <w:shd w:val="clear" w:color="auto" w:fill="auto"/>
            <w:noWrap/>
            <w:vAlign w:val="center"/>
          </w:tcPr>
          <w:p w14:paraId="159895EA" w14:textId="77777777" w:rsidR="0025416D" w:rsidRPr="00E52EE8" w:rsidRDefault="0025416D" w:rsidP="00B06BB7">
            <w:pPr>
              <w:spacing w:before="40" w:after="40"/>
              <w:jc w:val="both"/>
              <w:rPr>
                <w:rFonts w:eastAsia="Times New Roman"/>
              </w:rPr>
            </w:pPr>
            <w:r w:rsidRPr="00E52EE8">
              <w:rPr>
                <w:rFonts w:eastAsia="Times New Roman"/>
              </w:rPr>
              <w:t>Khối 1, thị trấn Kiến Đức, huyện Đắk R’lấp, tỉnh Đắk Nông</w:t>
            </w:r>
          </w:p>
        </w:tc>
        <w:tc>
          <w:tcPr>
            <w:tcW w:w="1275" w:type="dxa"/>
            <w:shd w:val="clear" w:color="auto" w:fill="auto"/>
            <w:noWrap/>
            <w:vAlign w:val="center"/>
          </w:tcPr>
          <w:p w14:paraId="19BBFDEA" w14:textId="77777777" w:rsidR="0025416D" w:rsidRPr="00E52EE8" w:rsidRDefault="0025416D" w:rsidP="00B06BB7">
            <w:pPr>
              <w:spacing w:before="40" w:after="40"/>
              <w:jc w:val="center"/>
              <w:rPr>
                <w:rFonts w:eastAsia="Times New Roman"/>
              </w:rPr>
            </w:pPr>
          </w:p>
        </w:tc>
      </w:tr>
      <w:tr w:rsidR="00E52EE8" w:rsidRPr="00E52EE8" w14:paraId="22217983" w14:textId="77777777" w:rsidTr="00F93D93">
        <w:trPr>
          <w:trHeight w:val="315"/>
        </w:trPr>
        <w:tc>
          <w:tcPr>
            <w:tcW w:w="851" w:type="dxa"/>
            <w:shd w:val="clear" w:color="auto" w:fill="auto"/>
            <w:noWrap/>
            <w:vAlign w:val="center"/>
          </w:tcPr>
          <w:p w14:paraId="53F71F9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A83B920"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3A61CF3A" w14:textId="77777777" w:rsidR="0025416D" w:rsidRPr="00E52EE8" w:rsidRDefault="0025416D" w:rsidP="00B06BB7">
            <w:pPr>
              <w:spacing w:before="40" w:after="40"/>
              <w:rPr>
                <w:bCs/>
              </w:rPr>
            </w:pPr>
            <w:r w:rsidRPr="00E52EE8">
              <w:rPr>
                <w:bCs/>
              </w:rPr>
              <w:t>Phòng khám Bs. Hoàng</w:t>
            </w:r>
          </w:p>
        </w:tc>
        <w:tc>
          <w:tcPr>
            <w:tcW w:w="6804" w:type="dxa"/>
            <w:shd w:val="clear" w:color="auto" w:fill="auto"/>
            <w:noWrap/>
            <w:vAlign w:val="center"/>
          </w:tcPr>
          <w:p w14:paraId="5557AC4D" w14:textId="77777777" w:rsidR="0025416D" w:rsidRPr="00E52EE8" w:rsidRDefault="0025416D" w:rsidP="00B06BB7">
            <w:pPr>
              <w:spacing w:before="40" w:after="40"/>
              <w:jc w:val="both"/>
              <w:rPr>
                <w:rFonts w:eastAsia="Times New Roman"/>
                <w:b/>
              </w:rPr>
            </w:pPr>
            <w:r w:rsidRPr="00E52EE8">
              <w:rPr>
                <w:rFonts w:eastAsia="Times New Roman"/>
              </w:rPr>
              <w:t>Thôn Đức Vinh, xã Đức Mạnh, huyện Đăk Mil, tỉnh Đắk Nông</w:t>
            </w:r>
          </w:p>
        </w:tc>
        <w:tc>
          <w:tcPr>
            <w:tcW w:w="1275" w:type="dxa"/>
            <w:shd w:val="clear" w:color="auto" w:fill="auto"/>
            <w:noWrap/>
            <w:vAlign w:val="center"/>
          </w:tcPr>
          <w:p w14:paraId="1F79E3B6" w14:textId="77777777" w:rsidR="0025416D" w:rsidRPr="00E52EE8" w:rsidRDefault="0025416D" w:rsidP="00B06BB7">
            <w:pPr>
              <w:spacing w:before="40" w:after="40"/>
              <w:jc w:val="center"/>
              <w:rPr>
                <w:rFonts w:eastAsia="Times New Roman"/>
              </w:rPr>
            </w:pPr>
          </w:p>
        </w:tc>
      </w:tr>
      <w:tr w:rsidR="00E52EE8" w:rsidRPr="00E52EE8" w14:paraId="022FD979" w14:textId="77777777" w:rsidTr="00F93D93">
        <w:trPr>
          <w:trHeight w:val="315"/>
        </w:trPr>
        <w:tc>
          <w:tcPr>
            <w:tcW w:w="851" w:type="dxa"/>
            <w:shd w:val="clear" w:color="auto" w:fill="auto"/>
            <w:noWrap/>
            <w:vAlign w:val="center"/>
          </w:tcPr>
          <w:p w14:paraId="793F59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596536"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168C76B3" w14:textId="77777777" w:rsidR="0025416D" w:rsidRPr="00E52EE8" w:rsidRDefault="0025416D" w:rsidP="00B06BB7">
            <w:pPr>
              <w:spacing w:before="40" w:after="40"/>
              <w:rPr>
                <w:bCs/>
              </w:rPr>
            </w:pPr>
            <w:r w:rsidRPr="00E52EE8">
              <w:rPr>
                <w:bCs/>
              </w:rPr>
              <w:t>Bệnh viện Đa khoa huyện Tuy Đức</w:t>
            </w:r>
          </w:p>
        </w:tc>
        <w:tc>
          <w:tcPr>
            <w:tcW w:w="6804" w:type="dxa"/>
            <w:shd w:val="clear" w:color="auto" w:fill="auto"/>
            <w:noWrap/>
            <w:vAlign w:val="center"/>
          </w:tcPr>
          <w:p w14:paraId="25B27FB4" w14:textId="77777777" w:rsidR="0025416D" w:rsidRPr="00E52EE8" w:rsidRDefault="0025416D" w:rsidP="00B06BB7">
            <w:pPr>
              <w:spacing w:before="40" w:after="40"/>
              <w:jc w:val="both"/>
              <w:rPr>
                <w:rFonts w:eastAsia="Times New Roman"/>
              </w:rPr>
            </w:pPr>
            <w:r w:rsidRPr="00E52EE8">
              <w:rPr>
                <w:rFonts w:eastAsia="Times New Roman"/>
              </w:rPr>
              <w:t>Thôn 2, xã Đăk Búk So, huyện Tuy Đức, tỉnh Đắk Nông</w:t>
            </w:r>
          </w:p>
        </w:tc>
        <w:tc>
          <w:tcPr>
            <w:tcW w:w="1275" w:type="dxa"/>
            <w:shd w:val="clear" w:color="auto" w:fill="auto"/>
            <w:noWrap/>
            <w:vAlign w:val="center"/>
          </w:tcPr>
          <w:p w14:paraId="4BD9EB97" w14:textId="77777777" w:rsidR="0025416D" w:rsidRPr="00E52EE8" w:rsidRDefault="0025416D" w:rsidP="00B06BB7">
            <w:pPr>
              <w:spacing w:before="40" w:after="40"/>
              <w:jc w:val="center"/>
              <w:rPr>
                <w:rFonts w:eastAsia="Times New Roman"/>
              </w:rPr>
            </w:pPr>
          </w:p>
        </w:tc>
      </w:tr>
      <w:tr w:rsidR="00E52EE8" w:rsidRPr="00E52EE8" w14:paraId="64E50C41" w14:textId="77777777" w:rsidTr="00F93D93">
        <w:trPr>
          <w:trHeight w:val="315"/>
        </w:trPr>
        <w:tc>
          <w:tcPr>
            <w:tcW w:w="851" w:type="dxa"/>
            <w:shd w:val="clear" w:color="auto" w:fill="auto"/>
            <w:noWrap/>
            <w:vAlign w:val="center"/>
          </w:tcPr>
          <w:p w14:paraId="00B6B3B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19A5F5"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7F00B276" w14:textId="77777777" w:rsidR="0025416D" w:rsidRPr="00E52EE8" w:rsidRDefault="0025416D" w:rsidP="00B06BB7">
            <w:pPr>
              <w:spacing w:before="40" w:after="40"/>
              <w:rPr>
                <w:bCs/>
              </w:rPr>
            </w:pPr>
            <w:r w:rsidRPr="00E52EE8">
              <w:rPr>
                <w:bCs/>
              </w:rPr>
              <w:t>Bệnh viện Đa khoa huyện Krông Nô</w:t>
            </w:r>
          </w:p>
        </w:tc>
        <w:tc>
          <w:tcPr>
            <w:tcW w:w="6804" w:type="dxa"/>
            <w:shd w:val="clear" w:color="auto" w:fill="auto"/>
            <w:noWrap/>
            <w:vAlign w:val="center"/>
          </w:tcPr>
          <w:p w14:paraId="58CB5FA9" w14:textId="77777777" w:rsidR="0025416D" w:rsidRPr="00E52EE8" w:rsidRDefault="0025416D" w:rsidP="00B06BB7">
            <w:pPr>
              <w:spacing w:before="40" w:after="40"/>
              <w:jc w:val="both"/>
              <w:rPr>
                <w:shd w:val="clear" w:color="auto" w:fill="FFFFFF"/>
              </w:rPr>
            </w:pPr>
            <w:r w:rsidRPr="00E52EE8">
              <w:rPr>
                <w:shd w:val="clear" w:color="auto" w:fill="FFFFFF"/>
              </w:rPr>
              <w:t xml:space="preserve">Thôn Nam Thạnh, xã Nam Đà, </w:t>
            </w:r>
            <w:r w:rsidRPr="00E52EE8">
              <w:rPr>
                <w:rStyle w:val="Emphasis"/>
                <w:bCs/>
                <w:i w:val="0"/>
                <w:iCs w:val="0"/>
              </w:rPr>
              <w:t>huyện Krông Nô</w:t>
            </w:r>
            <w:r w:rsidRPr="00E52EE8">
              <w:rPr>
                <w:shd w:val="clear" w:color="auto" w:fill="FFFFFF"/>
              </w:rPr>
              <w:t xml:space="preserve">, tỉnh </w:t>
            </w:r>
            <w:r w:rsidRPr="00E52EE8">
              <w:rPr>
                <w:rStyle w:val="Emphasis"/>
                <w:bCs/>
                <w:i w:val="0"/>
                <w:iCs w:val="0"/>
              </w:rPr>
              <w:t>Đắk Nông</w:t>
            </w:r>
            <w:r w:rsidRPr="00E52EE8">
              <w:rPr>
                <w:shd w:val="clear" w:color="auto" w:fill="FFFFFF"/>
              </w:rPr>
              <w:t> </w:t>
            </w:r>
          </w:p>
        </w:tc>
        <w:tc>
          <w:tcPr>
            <w:tcW w:w="1275" w:type="dxa"/>
            <w:shd w:val="clear" w:color="auto" w:fill="auto"/>
            <w:noWrap/>
            <w:vAlign w:val="center"/>
          </w:tcPr>
          <w:p w14:paraId="0D21CDE9"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2955A3E1" w14:textId="77777777" w:rsidTr="00F93D93">
        <w:trPr>
          <w:trHeight w:val="315"/>
        </w:trPr>
        <w:tc>
          <w:tcPr>
            <w:tcW w:w="851" w:type="dxa"/>
            <w:shd w:val="clear" w:color="auto" w:fill="auto"/>
            <w:noWrap/>
            <w:vAlign w:val="center"/>
          </w:tcPr>
          <w:p w14:paraId="421404B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5049D12"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6D0A79CD" w14:textId="77777777" w:rsidR="0025416D" w:rsidRPr="00E52EE8" w:rsidRDefault="0025416D" w:rsidP="00B06BB7">
            <w:pPr>
              <w:spacing w:before="40" w:after="40"/>
              <w:rPr>
                <w:bCs/>
              </w:rPr>
            </w:pPr>
            <w:r w:rsidRPr="00E52EE8">
              <w:rPr>
                <w:bCs/>
              </w:rPr>
              <w:t>Phòng khám Phúc An</w:t>
            </w:r>
          </w:p>
        </w:tc>
        <w:tc>
          <w:tcPr>
            <w:tcW w:w="6804" w:type="dxa"/>
            <w:shd w:val="clear" w:color="auto" w:fill="auto"/>
            <w:noWrap/>
            <w:vAlign w:val="center"/>
          </w:tcPr>
          <w:p w14:paraId="45EFAB81" w14:textId="77777777" w:rsidR="0025416D" w:rsidRPr="00E52EE8" w:rsidRDefault="0025416D" w:rsidP="00B06BB7">
            <w:pPr>
              <w:spacing w:before="40" w:after="40"/>
              <w:jc w:val="both"/>
              <w:rPr>
                <w:rFonts w:eastAsia="Times New Roman"/>
              </w:rPr>
            </w:pPr>
            <w:r w:rsidRPr="00E52EE8">
              <w:rPr>
                <w:rFonts w:eastAsia="Times New Roman"/>
              </w:rPr>
              <w:t>Tổ dân phố 9, thị trấn Kiến Đức, huyện Đăk R’lấp, tỉnh Đắk Nông</w:t>
            </w:r>
          </w:p>
        </w:tc>
        <w:tc>
          <w:tcPr>
            <w:tcW w:w="1275" w:type="dxa"/>
            <w:shd w:val="clear" w:color="auto" w:fill="auto"/>
            <w:noWrap/>
            <w:vAlign w:val="center"/>
          </w:tcPr>
          <w:p w14:paraId="16933B46" w14:textId="77777777" w:rsidR="0025416D" w:rsidRPr="00E52EE8" w:rsidRDefault="0025416D" w:rsidP="00B06BB7">
            <w:pPr>
              <w:spacing w:before="40" w:after="40"/>
              <w:jc w:val="center"/>
              <w:rPr>
                <w:rFonts w:eastAsia="Times New Roman"/>
              </w:rPr>
            </w:pPr>
          </w:p>
        </w:tc>
      </w:tr>
      <w:tr w:rsidR="00E52EE8" w:rsidRPr="00E52EE8" w14:paraId="35EFEE17" w14:textId="77777777" w:rsidTr="00F93D93">
        <w:trPr>
          <w:trHeight w:val="315"/>
        </w:trPr>
        <w:tc>
          <w:tcPr>
            <w:tcW w:w="851" w:type="dxa"/>
            <w:shd w:val="clear" w:color="auto" w:fill="auto"/>
            <w:noWrap/>
            <w:vAlign w:val="center"/>
          </w:tcPr>
          <w:p w14:paraId="557CB21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C94E3D"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vAlign w:val="center"/>
          </w:tcPr>
          <w:p w14:paraId="64CB35E0" w14:textId="77777777" w:rsidR="0025416D" w:rsidRPr="00E52EE8" w:rsidRDefault="0025416D" w:rsidP="00B06BB7">
            <w:pPr>
              <w:spacing w:before="40" w:after="40"/>
              <w:rPr>
                <w:bCs/>
              </w:rPr>
            </w:pPr>
            <w:r w:rsidRPr="00E52EE8">
              <w:rPr>
                <w:bCs/>
              </w:rPr>
              <w:t>Bệnh viện Đa khoa huyện Đăk Song</w:t>
            </w:r>
          </w:p>
        </w:tc>
        <w:tc>
          <w:tcPr>
            <w:tcW w:w="6804" w:type="dxa"/>
            <w:shd w:val="clear" w:color="auto" w:fill="auto"/>
            <w:noWrap/>
            <w:vAlign w:val="center"/>
          </w:tcPr>
          <w:p w14:paraId="62DEC9A9" w14:textId="77777777" w:rsidR="0025416D" w:rsidRPr="00E52EE8" w:rsidRDefault="0025416D" w:rsidP="00B06BB7">
            <w:pPr>
              <w:spacing w:before="40" w:after="40"/>
              <w:jc w:val="both"/>
              <w:rPr>
                <w:bCs/>
              </w:rPr>
            </w:pPr>
            <w:r w:rsidRPr="00E52EE8">
              <w:rPr>
                <w:shd w:val="clear" w:color="auto" w:fill="FFFFFF"/>
              </w:rPr>
              <w:t>Thị trấn Đức An, </w:t>
            </w:r>
            <w:r w:rsidRPr="00E52EE8">
              <w:rPr>
                <w:rStyle w:val="Emphasis"/>
                <w:bCs/>
                <w:i w:val="0"/>
                <w:iCs w:val="0"/>
              </w:rPr>
              <w:t>huyện Đắk Song</w:t>
            </w:r>
            <w:r w:rsidRPr="00E52EE8">
              <w:rPr>
                <w:shd w:val="clear" w:color="auto" w:fill="FFFFFF"/>
              </w:rPr>
              <w:t>, </w:t>
            </w:r>
            <w:r w:rsidRPr="00E52EE8">
              <w:rPr>
                <w:rStyle w:val="Emphasis"/>
                <w:bCs/>
                <w:i w:val="0"/>
                <w:iCs w:val="0"/>
              </w:rPr>
              <w:t>tỉnh Đắk Nông</w:t>
            </w:r>
          </w:p>
        </w:tc>
        <w:tc>
          <w:tcPr>
            <w:tcW w:w="1275" w:type="dxa"/>
            <w:shd w:val="clear" w:color="auto" w:fill="auto"/>
            <w:noWrap/>
            <w:vAlign w:val="center"/>
          </w:tcPr>
          <w:p w14:paraId="17EB38D4" w14:textId="77777777" w:rsidR="0025416D" w:rsidRPr="00E52EE8" w:rsidRDefault="0025416D" w:rsidP="00B06BB7">
            <w:pPr>
              <w:spacing w:before="40" w:after="40"/>
              <w:jc w:val="center"/>
              <w:rPr>
                <w:rFonts w:eastAsia="Times New Roman"/>
              </w:rPr>
            </w:pPr>
          </w:p>
        </w:tc>
      </w:tr>
      <w:tr w:rsidR="00E52EE8" w:rsidRPr="00E52EE8" w14:paraId="6C1F41A2" w14:textId="77777777" w:rsidTr="00F93D93">
        <w:trPr>
          <w:trHeight w:val="315"/>
        </w:trPr>
        <w:tc>
          <w:tcPr>
            <w:tcW w:w="851" w:type="dxa"/>
            <w:shd w:val="clear" w:color="auto" w:fill="auto"/>
            <w:noWrap/>
            <w:vAlign w:val="center"/>
          </w:tcPr>
          <w:p w14:paraId="508DB05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B3A89D"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vAlign w:val="center"/>
          </w:tcPr>
          <w:p w14:paraId="15587E28" w14:textId="77777777" w:rsidR="0025416D" w:rsidRPr="00E52EE8" w:rsidRDefault="0025416D" w:rsidP="00B06BB7">
            <w:pPr>
              <w:spacing w:before="40" w:after="40"/>
              <w:rPr>
                <w:bCs/>
              </w:rPr>
            </w:pPr>
            <w:r w:rsidRPr="00E52EE8">
              <w:rPr>
                <w:bCs/>
              </w:rPr>
              <w:t>Trung tâm Chẩn đoán Y khoa chất lượng cao</w:t>
            </w:r>
          </w:p>
        </w:tc>
        <w:tc>
          <w:tcPr>
            <w:tcW w:w="6804" w:type="dxa"/>
            <w:shd w:val="clear" w:color="auto" w:fill="auto"/>
            <w:noWrap/>
            <w:vAlign w:val="center"/>
          </w:tcPr>
          <w:p w14:paraId="7EEC8651" w14:textId="77777777" w:rsidR="0025416D" w:rsidRPr="00E52EE8" w:rsidRDefault="0025416D" w:rsidP="00B06BB7">
            <w:pPr>
              <w:spacing w:before="40" w:after="40"/>
              <w:jc w:val="both"/>
              <w:rPr>
                <w:rFonts w:eastAsia="Times New Roman"/>
              </w:rPr>
            </w:pPr>
            <w:r w:rsidRPr="00E52EE8">
              <w:rPr>
                <w:rFonts w:eastAsia="Times New Roman"/>
              </w:rPr>
              <w:t>Số 44, đường Lý Thường Kiệt, phường Nghĩa Thành, thị xã Gia Nghĩa, tỉnh Đắk Nông</w:t>
            </w:r>
          </w:p>
        </w:tc>
        <w:tc>
          <w:tcPr>
            <w:tcW w:w="1275" w:type="dxa"/>
            <w:shd w:val="clear" w:color="auto" w:fill="auto"/>
            <w:noWrap/>
            <w:vAlign w:val="center"/>
          </w:tcPr>
          <w:p w14:paraId="52E9BDB2" w14:textId="77777777" w:rsidR="0025416D" w:rsidRPr="00E52EE8" w:rsidRDefault="0025416D" w:rsidP="00B06BB7">
            <w:pPr>
              <w:spacing w:before="40" w:after="40"/>
              <w:jc w:val="center"/>
              <w:rPr>
                <w:rFonts w:eastAsia="Times New Roman"/>
              </w:rPr>
            </w:pPr>
          </w:p>
        </w:tc>
      </w:tr>
      <w:tr w:rsidR="00E52EE8" w:rsidRPr="00E52EE8" w14:paraId="651A2138" w14:textId="77777777" w:rsidTr="00F93D93">
        <w:trPr>
          <w:trHeight w:val="315"/>
        </w:trPr>
        <w:tc>
          <w:tcPr>
            <w:tcW w:w="851" w:type="dxa"/>
            <w:shd w:val="clear" w:color="auto" w:fill="auto"/>
            <w:noWrap/>
            <w:vAlign w:val="center"/>
          </w:tcPr>
          <w:p w14:paraId="0625DA3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322FB2"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vAlign w:val="center"/>
          </w:tcPr>
          <w:p w14:paraId="215CC231" w14:textId="77777777" w:rsidR="0025416D" w:rsidRPr="00E52EE8" w:rsidRDefault="0025416D" w:rsidP="00B06BB7">
            <w:pPr>
              <w:spacing w:before="40" w:after="40"/>
              <w:rPr>
                <w:bCs/>
              </w:rPr>
            </w:pPr>
            <w:r w:rsidRPr="00E52EE8">
              <w:rPr>
                <w:bCs/>
              </w:rPr>
              <w:t>Bệnh viện Đa khoa huyện Đắk Mil</w:t>
            </w:r>
          </w:p>
        </w:tc>
        <w:tc>
          <w:tcPr>
            <w:tcW w:w="6804" w:type="dxa"/>
            <w:shd w:val="clear" w:color="auto" w:fill="auto"/>
            <w:noWrap/>
            <w:vAlign w:val="center"/>
          </w:tcPr>
          <w:p w14:paraId="7E92954F" w14:textId="77777777" w:rsidR="0025416D" w:rsidRPr="00E52EE8" w:rsidRDefault="0025416D" w:rsidP="00B06BB7">
            <w:pPr>
              <w:spacing w:before="40" w:after="40"/>
              <w:jc w:val="both"/>
              <w:rPr>
                <w:rFonts w:eastAsia="Times New Roman"/>
              </w:rPr>
            </w:pPr>
            <w:r w:rsidRPr="00E52EE8">
              <w:rPr>
                <w:shd w:val="clear" w:color="auto" w:fill="FFFFFF"/>
              </w:rPr>
              <w:t>Thôn Thuận Sơn, xã Thuận An, </w:t>
            </w:r>
            <w:r w:rsidRPr="00E52EE8">
              <w:rPr>
                <w:rStyle w:val="Emphasis"/>
                <w:bCs/>
                <w:i w:val="0"/>
                <w:iCs w:val="0"/>
              </w:rPr>
              <w:t>huyện Đắk Mil</w:t>
            </w:r>
            <w:r w:rsidRPr="00E52EE8">
              <w:rPr>
                <w:shd w:val="clear" w:color="auto" w:fill="FFFFFF"/>
              </w:rPr>
              <w:t>, </w:t>
            </w:r>
            <w:r w:rsidRPr="00E52EE8">
              <w:rPr>
                <w:rStyle w:val="Emphasis"/>
                <w:bCs/>
                <w:i w:val="0"/>
                <w:iCs w:val="0"/>
              </w:rPr>
              <w:t xml:space="preserve">tỉnh Đắk </w:t>
            </w:r>
            <w:r w:rsidRPr="00E52EE8">
              <w:rPr>
                <w:rStyle w:val="Emphasis"/>
                <w:bCs/>
                <w:i w:val="0"/>
                <w:iCs w:val="0"/>
              </w:rPr>
              <w:lastRenderedPageBreak/>
              <w:t>Nông</w:t>
            </w:r>
            <w:r w:rsidRPr="00E52EE8">
              <w:rPr>
                <w:shd w:val="clear" w:color="auto" w:fill="FFFFFF"/>
              </w:rPr>
              <w:t> </w:t>
            </w:r>
          </w:p>
        </w:tc>
        <w:tc>
          <w:tcPr>
            <w:tcW w:w="1275" w:type="dxa"/>
            <w:shd w:val="clear" w:color="auto" w:fill="auto"/>
            <w:noWrap/>
            <w:vAlign w:val="center"/>
          </w:tcPr>
          <w:p w14:paraId="5876EACA" w14:textId="77777777" w:rsidR="0025416D" w:rsidRPr="00E52EE8" w:rsidRDefault="0025416D" w:rsidP="00B06BB7">
            <w:pPr>
              <w:spacing w:before="40" w:after="40"/>
              <w:jc w:val="center"/>
              <w:rPr>
                <w:rFonts w:eastAsia="Times New Roman"/>
              </w:rPr>
            </w:pPr>
          </w:p>
        </w:tc>
      </w:tr>
      <w:tr w:rsidR="00E52EE8" w:rsidRPr="00E52EE8" w14:paraId="74FB96CF" w14:textId="77777777" w:rsidTr="00F93D93">
        <w:trPr>
          <w:trHeight w:val="315"/>
        </w:trPr>
        <w:tc>
          <w:tcPr>
            <w:tcW w:w="851" w:type="dxa"/>
            <w:shd w:val="clear" w:color="auto" w:fill="auto"/>
            <w:noWrap/>
            <w:vAlign w:val="center"/>
          </w:tcPr>
          <w:p w14:paraId="3679596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66B7A0"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noWrap/>
            <w:vAlign w:val="center"/>
          </w:tcPr>
          <w:p w14:paraId="479F69B7" w14:textId="77777777" w:rsidR="0025416D" w:rsidRPr="00E52EE8" w:rsidRDefault="0025416D" w:rsidP="00B06BB7">
            <w:pPr>
              <w:spacing w:before="40" w:after="40"/>
              <w:rPr>
                <w:bCs/>
              </w:rPr>
            </w:pPr>
            <w:r w:rsidRPr="00E52EE8">
              <w:rPr>
                <w:bCs/>
              </w:rPr>
              <w:t>Bệnh viện Đa khoa tỉnh Đắk Nông</w:t>
            </w:r>
          </w:p>
        </w:tc>
        <w:tc>
          <w:tcPr>
            <w:tcW w:w="6804" w:type="dxa"/>
            <w:shd w:val="clear" w:color="auto" w:fill="auto"/>
            <w:noWrap/>
            <w:vAlign w:val="center"/>
          </w:tcPr>
          <w:p w14:paraId="49A75D3C" w14:textId="77777777" w:rsidR="0025416D" w:rsidRPr="00E52EE8" w:rsidRDefault="0025416D" w:rsidP="00B06BB7">
            <w:pPr>
              <w:spacing w:before="40" w:after="40"/>
              <w:jc w:val="both"/>
              <w:rPr>
                <w:rFonts w:eastAsia="Times New Roman"/>
              </w:rPr>
            </w:pPr>
            <w:r w:rsidRPr="00E52EE8">
              <w:rPr>
                <w:shd w:val="clear" w:color="auto" w:fill="FFFFFF"/>
              </w:rPr>
              <w:t xml:space="preserve">Tổ 4, phường Nghĩa Trung, thị xã Gia Nghĩa, tỉnh </w:t>
            </w:r>
            <w:r w:rsidRPr="00E52EE8">
              <w:rPr>
                <w:rStyle w:val="Emphasis"/>
                <w:bCs/>
                <w:i w:val="0"/>
                <w:iCs w:val="0"/>
              </w:rPr>
              <w:t>Đắk Nông</w:t>
            </w:r>
          </w:p>
        </w:tc>
        <w:tc>
          <w:tcPr>
            <w:tcW w:w="1275" w:type="dxa"/>
            <w:shd w:val="clear" w:color="auto" w:fill="auto"/>
            <w:noWrap/>
            <w:vAlign w:val="center"/>
          </w:tcPr>
          <w:p w14:paraId="34B092C6" w14:textId="77777777" w:rsidR="0025416D" w:rsidRPr="00E52EE8" w:rsidRDefault="0025416D" w:rsidP="00B06BB7">
            <w:pPr>
              <w:spacing w:before="40" w:after="40"/>
              <w:jc w:val="center"/>
              <w:rPr>
                <w:rFonts w:eastAsia="Times New Roman"/>
              </w:rPr>
            </w:pPr>
          </w:p>
        </w:tc>
      </w:tr>
      <w:tr w:rsidR="00E52EE8" w:rsidRPr="00E52EE8" w14:paraId="62EA7980" w14:textId="77777777" w:rsidTr="00F93D93">
        <w:trPr>
          <w:trHeight w:val="315"/>
        </w:trPr>
        <w:tc>
          <w:tcPr>
            <w:tcW w:w="851" w:type="dxa"/>
            <w:shd w:val="clear" w:color="auto" w:fill="auto"/>
            <w:noWrap/>
            <w:vAlign w:val="center"/>
          </w:tcPr>
          <w:p w14:paraId="72D57E1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52C147"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noWrap/>
            <w:vAlign w:val="center"/>
          </w:tcPr>
          <w:p w14:paraId="18CD6596" w14:textId="77777777" w:rsidR="0025416D" w:rsidRPr="00E52EE8" w:rsidRDefault="0025416D" w:rsidP="00B06BB7">
            <w:pPr>
              <w:spacing w:before="40" w:after="40"/>
              <w:rPr>
                <w:bCs/>
              </w:rPr>
            </w:pPr>
            <w:r w:rsidRPr="00E52EE8">
              <w:rPr>
                <w:bCs/>
              </w:rPr>
              <w:t>Trung tâm Chẩn đoán Y khoa Đắk Nông</w:t>
            </w:r>
          </w:p>
        </w:tc>
        <w:tc>
          <w:tcPr>
            <w:tcW w:w="6804" w:type="dxa"/>
            <w:shd w:val="clear" w:color="auto" w:fill="auto"/>
            <w:noWrap/>
            <w:vAlign w:val="center"/>
          </w:tcPr>
          <w:p w14:paraId="1ABEE617" w14:textId="77777777" w:rsidR="0025416D" w:rsidRPr="00E52EE8" w:rsidRDefault="0025416D" w:rsidP="00B06BB7">
            <w:pPr>
              <w:spacing w:before="40" w:after="40"/>
              <w:jc w:val="both"/>
              <w:rPr>
                <w:rFonts w:eastAsia="Times New Roman"/>
                <w:b/>
              </w:rPr>
            </w:pPr>
            <w:r w:rsidRPr="00E52EE8">
              <w:rPr>
                <w:rFonts w:eastAsia="Times New Roman"/>
              </w:rPr>
              <w:t>Tỉnh</w:t>
            </w:r>
            <w:r w:rsidRPr="00E52EE8">
              <w:rPr>
                <w:rFonts w:eastAsia="Times New Roman"/>
                <w:b/>
              </w:rPr>
              <w:t xml:space="preserve"> </w:t>
            </w:r>
            <w:r w:rsidRPr="00E52EE8">
              <w:rPr>
                <w:rStyle w:val="Emphasis"/>
                <w:bCs/>
                <w:i w:val="0"/>
                <w:iCs w:val="0"/>
              </w:rPr>
              <w:t>Đắk Nông</w:t>
            </w:r>
          </w:p>
        </w:tc>
        <w:tc>
          <w:tcPr>
            <w:tcW w:w="1275" w:type="dxa"/>
            <w:shd w:val="clear" w:color="auto" w:fill="auto"/>
            <w:noWrap/>
            <w:vAlign w:val="center"/>
          </w:tcPr>
          <w:p w14:paraId="288DCC7C" w14:textId="77777777" w:rsidR="0025416D" w:rsidRPr="00E52EE8" w:rsidRDefault="0025416D" w:rsidP="00B06BB7">
            <w:pPr>
              <w:spacing w:before="40" w:after="40"/>
              <w:jc w:val="center"/>
              <w:rPr>
                <w:rFonts w:eastAsia="Times New Roman"/>
              </w:rPr>
            </w:pPr>
          </w:p>
        </w:tc>
      </w:tr>
      <w:tr w:rsidR="00E52EE8" w:rsidRPr="00E52EE8" w14:paraId="66B3E494" w14:textId="77777777" w:rsidTr="00F93D93">
        <w:trPr>
          <w:trHeight w:val="315"/>
        </w:trPr>
        <w:tc>
          <w:tcPr>
            <w:tcW w:w="851" w:type="dxa"/>
            <w:shd w:val="clear" w:color="auto" w:fill="auto"/>
            <w:noWrap/>
            <w:vAlign w:val="center"/>
          </w:tcPr>
          <w:p w14:paraId="584416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7123978"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noWrap/>
            <w:vAlign w:val="center"/>
          </w:tcPr>
          <w:p w14:paraId="21339AFE" w14:textId="77777777" w:rsidR="0025416D" w:rsidRPr="00E52EE8" w:rsidRDefault="0025416D" w:rsidP="00B06BB7">
            <w:pPr>
              <w:spacing w:before="40" w:after="40"/>
              <w:rPr>
                <w:bCs/>
              </w:rPr>
            </w:pPr>
            <w:r w:rsidRPr="00E52EE8">
              <w:rPr>
                <w:bCs/>
              </w:rPr>
              <w:t>Phòng khám Đa khoa Bs. Nguyên</w:t>
            </w:r>
          </w:p>
        </w:tc>
        <w:tc>
          <w:tcPr>
            <w:tcW w:w="6804" w:type="dxa"/>
            <w:shd w:val="clear" w:color="auto" w:fill="auto"/>
            <w:noWrap/>
            <w:vAlign w:val="center"/>
          </w:tcPr>
          <w:p w14:paraId="53CDD96A" w14:textId="77777777" w:rsidR="0025416D" w:rsidRPr="00E52EE8" w:rsidRDefault="0025416D" w:rsidP="00B06BB7">
            <w:pPr>
              <w:spacing w:before="40" w:after="40"/>
              <w:jc w:val="both"/>
              <w:rPr>
                <w:rFonts w:eastAsia="Times New Roman"/>
                <w:b/>
              </w:rPr>
            </w:pPr>
            <w:r w:rsidRPr="00E52EE8">
              <w:rPr>
                <w:rFonts w:eastAsia="Times New Roman"/>
              </w:rPr>
              <w:t>Thôn Kẻ Đọng, xã Đức Minh, Đăk Mil, tỉnh</w:t>
            </w:r>
            <w:r w:rsidRPr="00E52EE8">
              <w:rPr>
                <w:rFonts w:eastAsia="Times New Roman"/>
                <w:b/>
              </w:rPr>
              <w:t xml:space="preserve"> </w:t>
            </w:r>
            <w:r w:rsidRPr="00E52EE8">
              <w:rPr>
                <w:rStyle w:val="Emphasis"/>
                <w:bCs/>
                <w:i w:val="0"/>
                <w:iCs w:val="0"/>
              </w:rPr>
              <w:t>Đắk Nông</w:t>
            </w:r>
          </w:p>
        </w:tc>
        <w:tc>
          <w:tcPr>
            <w:tcW w:w="1275" w:type="dxa"/>
            <w:shd w:val="clear" w:color="auto" w:fill="auto"/>
            <w:noWrap/>
            <w:vAlign w:val="center"/>
          </w:tcPr>
          <w:p w14:paraId="1B1A9ADE" w14:textId="77777777" w:rsidR="0025416D" w:rsidRPr="00E52EE8" w:rsidRDefault="0025416D" w:rsidP="00B06BB7">
            <w:pPr>
              <w:spacing w:before="40" w:after="40"/>
              <w:jc w:val="center"/>
              <w:rPr>
                <w:rFonts w:eastAsia="Times New Roman"/>
              </w:rPr>
            </w:pPr>
          </w:p>
        </w:tc>
      </w:tr>
      <w:tr w:rsidR="00E52EE8" w:rsidRPr="00E52EE8" w14:paraId="704239CF" w14:textId="77777777" w:rsidTr="00F93D93">
        <w:trPr>
          <w:trHeight w:val="315"/>
        </w:trPr>
        <w:tc>
          <w:tcPr>
            <w:tcW w:w="851" w:type="dxa"/>
            <w:shd w:val="clear" w:color="auto" w:fill="auto"/>
            <w:noWrap/>
            <w:vAlign w:val="center"/>
          </w:tcPr>
          <w:p w14:paraId="1E54E8D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766417"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noWrap/>
            <w:vAlign w:val="center"/>
          </w:tcPr>
          <w:p w14:paraId="6AEA9F38" w14:textId="77777777" w:rsidR="0025416D" w:rsidRPr="00E52EE8" w:rsidRDefault="0025416D" w:rsidP="00B06BB7">
            <w:pPr>
              <w:spacing w:before="40" w:after="40"/>
              <w:rPr>
                <w:bCs/>
              </w:rPr>
            </w:pPr>
            <w:r w:rsidRPr="00E52EE8">
              <w:rPr>
                <w:bCs/>
              </w:rPr>
              <w:t>Phòng khám Tâm Đức</w:t>
            </w:r>
          </w:p>
        </w:tc>
        <w:tc>
          <w:tcPr>
            <w:tcW w:w="6804" w:type="dxa"/>
            <w:shd w:val="clear" w:color="auto" w:fill="auto"/>
            <w:noWrap/>
            <w:vAlign w:val="center"/>
          </w:tcPr>
          <w:p w14:paraId="45EB1184" w14:textId="77777777" w:rsidR="0025416D" w:rsidRPr="00E52EE8" w:rsidRDefault="0025416D" w:rsidP="00B06BB7">
            <w:pPr>
              <w:spacing w:before="40" w:after="40"/>
              <w:jc w:val="both"/>
              <w:rPr>
                <w:rFonts w:eastAsia="Times New Roman"/>
                <w:b/>
              </w:rPr>
            </w:pPr>
            <w:r w:rsidRPr="00E52EE8">
              <w:rPr>
                <w:rFonts w:eastAsia="Times New Roman"/>
              </w:rPr>
              <w:t xml:space="preserve">Tổ 4, phường Nghĩa Trung, thị xã Gia Nghĩa, </w:t>
            </w:r>
            <w:r w:rsidRPr="00E52EE8">
              <w:t>tỉnh</w:t>
            </w:r>
            <w:r w:rsidRPr="00E52EE8">
              <w:rPr>
                <w:rFonts w:eastAsia="Times New Roman"/>
              </w:rPr>
              <w:t xml:space="preserve"> Đắk Nông</w:t>
            </w:r>
          </w:p>
        </w:tc>
        <w:tc>
          <w:tcPr>
            <w:tcW w:w="1275" w:type="dxa"/>
            <w:shd w:val="clear" w:color="auto" w:fill="auto"/>
            <w:noWrap/>
            <w:vAlign w:val="center"/>
          </w:tcPr>
          <w:p w14:paraId="660BDDA0" w14:textId="77777777" w:rsidR="0025416D" w:rsidRPr="00E52EE8" w:rsidRDefault="0025416D" w:rsidP="00B06BB7">
            <w:pPr>
              <w:spacing w:before="40" w:after="40"/>
              <w:jc w:val="center"/>
              <w:rPr>
                <w:rFonts w:eastAsia="Times New Roman"/>
              </w:rPr>
            </w:pPr>
          </w:p>
        </w:tc>
      </w:tr>
      <w:tr w:rsidR="00E52EE8" w:rsidRPr="00E52EE8" w14:paraId="5AF95F33" w14:textId="77777777" w:rsidTr="00F93D93">
        <w:trPr>
          <w:trHeight w:val="315"/>
        </w:trPr>
        <w:tc>
          <w:tcPr>
            <w:tcW w:w="851" w:type="dxa"/>
            <w:shd w:val="clear" w:color="auto" w:fill="auto"/>
            <w:noWrap/>
            <w:vAlign w:val="center"/>
          </w:tcPr>
          <w:p w14:paraId="37B0AF9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04DE5CA"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noWrap/>
            <w:vAlign w:val="center"/>
          </w:tcPr>
          <w:p w14:paraId="1775425D" w14:textId="77777777" w:rsidR="0025416D" w:rsidRPr="00E52EE8" w:rsidRDefault="0025416D" w:rsidP="00B06BB7">
            <w:pPr>
              <w:spacing w:before="40" w:after="40"/>
              <w:rPr>
                <w:bCs/>
              </w:rPr>
            </w:pPr>
            <w:r w:rsidRPr="00E52EE8">
              <w:rPr>
                <w:bCs/>
              </w:rPr>
              <w:t>Phòng khám Đa khoa An Bình</w:t>
            </w:r>
          </w:p>
        </w:tc>
        <w:tc>
          <w:tcPr>
            <w:tcW w:w="6804" w:type="dxa"/>
            <w:shd w:val="clear" w:color="auto" w:fill="auto"/>
            <w:noWrap/>
            <w:vAlign w:val="center"/>
          </w:tcPr>
          <w:p w14:paraId="087FA44F" w14:textId="77777777" w:rsidR="0025416D" w:rsidRPr="00E52EE8" w:rsidRDefault="0025416D" w:rsidP="00B06BB7">
            <w:pPr>
              <w:spacing w:before="40" w:after="40"/>
              <w:jc w:val="both"/>
              <w:rPr>
                <w:rFonts w:eastAsia="Times New Roman"/>
              </w:rPr>
            </w:pPr>
            <w:r w:rsidRPr="00E52EE8">
              <w:rPr>
                <w:shd w:val="clear" w:color="auto" w:fill="FFFFFF"/>
              </w:rPr>
              <w:t xml:space="preserve">Huyện Cư Jut, tỉnh </w:t>
            </w:r>
            <w:r w:rsidRPr="00E52EE8">
              <w:rPr>
                <w:rStyle w:val="Emphasis"/>
                <w:bCs/>
                <w:i w:val="0"/>
                <w:iCs w:val="0"/>
              </w:rPr>
              <w:t>Đăk Nông</w:t>
            </w:r>
            <w:r w:rsidRPr="00E52EE8">
              <w:rPr>
                <w:shd w:val="clear" w:color="auto" w:fill="FFFFFF"/>
              </w:rPr>
              <w:t> </w:t>
            </w:r>
          </w:p>
        </w:tc>
        <w:tc>
          <w:tcPr>
            <w:tcW w:w="1275" w:type="dxa"/>
            <w:shd w:val="clear" w:color="auto" w:fill="auto"/>
            <w:noWrap/>
            <w:vAlign w:val="center"/>
          </w:tcPr>
          <w:p w14:paraId="23CF18DB" w14:textId="77777777" w:rsidR="0025416D" w:rsidRPr="00E52EE8" w:rsidRDefault="0025416D" w:rsidP="00B06BB7">
            <w:pPr>
              <w:spacing w:before="40" w:after="40"/>
              <w:jc w:val="center"/>
              <w:rPr>
                <w:rFonts w:eastAsia="Times New Roman"/>
              </w:rPr>
            </w:pPr>
          </w:p>
        </w:tc>
      </w:tr>
      <w:tr w:rsidR="00E52EE8" w:rsidRPr="00E52EE8" w14:paraId="2E677481" w14:textId="77777777" w:rsidTr="00F93D93">
        <w:trPr>
          <w:trHeight w:val="315"/>
        </w:trPr>
        <w:tc>
          <w:tcPr>
            <w:tcW w:w="851" w:type="dxa"/>
            <w:shd w:val="clear" w:color="auto" w:fill="auto"/>
            <w:noWrap/>
            <w:vAlign w:val="center"/>
          </w:tcPr>
          <w:p w14:paraId="2BC618F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9B8BC15"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noWrap/>
            <w:vAlign w:val="center"/>
          </w:tcPr>
          <w:p w14:paraId="6F14513C" w14:textId="77777777" w:rsidR="0025416D" w:rsidRPr="00E52EE8" w:rsidRDefault="0025416D" w:rsidP="00B06BB7">
            <w:pPr>
              <w:spacing w:before="40" w:after="40"/>
              <w:rPr>
                <w:bCs/>
              </w:rPr>
            </w:pPr>
            <w:r w:rsidRPr="00E52EE8">
              <w:rPr>
                <w:bCs/>
              </w:rPr>
              <w:t>Bệnh viện Đa khoa huyện Đắk Glong</w:t>
            </w:r>
          </w:p>
        </w:tc>
        <w:tc>
          <w:tcPr>
            <w:tcW w:w="6804" w:type="dxa"/>
            <w:shd w:val="clear" w:color="auto" w:fill="auto"/>
            <w:noWrap/>
            <w:vAlign w:val="center"/>
          </w:tcPr>
          <w:p w14:paraId="797D624E" w14:textId="77777777" w:rsidR="0025416D" w:rsidRPr="00E52EE8" w:rsidRDefault="0025416D" w:rsidP="00B06BB7">
            <w:pPr>
              <w:spacing w:before="40" w:after="40"/>
              <w:jc w:val="both"/>
              <w:rPr>
                <w:rFonts w:eastAsia="Times New Roman"/>
              </w:rPr>
            </w:pPr>
            <w:r w:rsidRPr="00E52EE8">
              <w:rPr>
                <w:shd w:val="clear" w:color="auto" w:fill="FFFFFF"/>
              </w:rPr>
              <w:t>Thôn 3, xã Quảng Kê, </w:t>
            </w:r>
            <w:r w:rsidRPr="00E52EE8">
              <w:rPr>
                <w:rStyle w:val="Emphasis"/>
                <w:bCs/>
                <w:i w:val="0"/>
                <w:iCs w:val="0"/>
              </w:rPr>
              <w:t>huyện Đắk Glong</w:t>
            </w:r>
            <w:r w:rsidRPr="00E52EE8">
              <w:rPr>
                <w:shd w:val="clear" w:color="auto" w:fill="FFFFFF"/>
              </w:rPr>
              <w:t>, </w:t>
            </w:r>
            <w:r w:rsidRPr="00E52EE8">
              <w:rPr>
                <w:rStyle w:val="Emphasis"/>
                <w:bCs/>
                <w:i w:val="0"/>
                <w:iCs w:val="0"/>
              </w:rPr>
              <w:t>tỉnh Đắk Nông</w:t>
            </w:r>
          </w:p>
        </w:tc>
        <w:tc>
          <w:tcPr>
            <w:tcW w:w="1275" w:type="dxa"/>
            <w:shd w:val="clear" w:color="auto" w:fill="auto"/>
            <w:noWrap/>
            <w:vAlign w:val="center"/>
          </w:tcPr>
          <w:p w14:paraId="5A313FBF" w14:textId="77777777" w:rsidR="0025416D" w:rsidRPr="00E52EE8" w:rsidRDefault="0025416D" w:rsidP="00B06BB7">
            <w:pPr>
              <w:spacing w:before="40" w:after="40"/>
              <w:jc w:val="center"/>
              <w:rPr>
                <w:rFonts w:eastAsia="Times New Roman"/>
              </w:rPr>
            </w:pPr>
          </w:p>
        </w:tc>
      </w:tr>
      <w:tr w:rsidR="00E52EE8" w:rsidRPr="00E52EE8" w14:paraId="173F5BF5" w14:textId="77777777" w:rsidTr="00F93D93">
        <w:trPr>
          <w:trHeight w:val="315"/>
        </w:trPr>
        <w:tc>
          <w:tcPr>
            <w:tcW w:w="851" w:type="dxa"/>
            <w:shd w:val="clear" w:color="auto" w:fill="auto"/>
            <w:noWrap/>
            <w:vAlign w:val="center"/>
          </w:tcPr>
          <w:p w14:paraId="51ED44D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76CCFE"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noWrap/>
            <w:vAlign w:val="center"/>
          </w:tcPr>
          <w:p w14:paraId="66A2DA6D" w14:textId="77777777" w:rsidR="0025416D" w:rsidRPr="00E52EE8" w:rsidRDefault="0025416D" w:rsidP="00B06BB7">
            <w:pPr>
              <w:spacing w:before="40" w:after="40"/>
              <w:rPr>
                <w:bCs/>
              </w:rPr>
            </w:pPr>
            <w:r w:rsidRPr="00E52EE8">
              <w:rPr>
                <w:bCs/>
              </w:rPr>
              <w:t>Phòng khám Bs. Đặng Thành</w:t>
            </w:r>
          </w:p>
        </w:tc>
        <w:tc>
          <w:tcPr>
            <w:tcW w:w="6804" w:type="dxa"/>
            <w:shd w:val="clear" w:color="auto" w:fill="auto"/>
            <w:noWrap/>
            <w:vAlign w:val="center"/>
          </w:tcPr>
          <w:p w14:paraId="10A2839B" w14:textId="77777777" w:rsidR="0025416D" w:rsidRPr="00E52EE8" w:rsidRDefault="0025416D" w:rsidP="00B06BB7">
            <w:pPr>
              <w:spacing w:before="40" w:after="40"/>
              <w:jc w:val="both"/>
              <w:rPr>
                <w:rFonts w:eastAsia="Times New Roman"/>
                <w:b/>
              </w:rPr>
            </w:pPr>
            <w:r w:rsidRPr="00E52EE8">
              <w:rPr>
                <w:rStyle w:val="Emphasis"/>
                <w:bCs/>
                <w:i w:val="0"/>
                <w:iCs w:val="0"/>
              </w:rPr>
              <w:t>Tổ dân phố 1, thị trấn Kiến Đức, huyện Đắk R'lấp, tỉnh Đắk Nông</w:t>
            </w:r>
          </w:p>
        </w:tc>
        <w:tc>
          <w:tcPr>
            <w:tcW w:w="1275" w:type="dxa"/>
            <w:shd w:val="clear" w:color="auto" w:fill="auto"/>
            <w:noWrap/>
            <w:vAlign w:val="center"/>
          </w:tcPr>
          <w:p w14:paraId="459F9C63" w14:textId="77777777" w:rsidR="0025416D" w:rsidRPr="00E52EE8" w:rsidRDefault="0025416D" w:rsidP="00B06BB7">
            <w:pPr>
              <w:spacing w:before="40" w:after="40"/>
              <w:jc w:val="center"/>
              <w:rPr>
                <w:rFonts w:eastAsia="Times New Roman"/>
              </w:rPr>
            </w:pPr>
          </w:p>
        </w:tc>
      </w:tr>
      <w:tr w:rsidR="00E52EE8" w:rsidRPr="00E52EE8" w14:paraId="3F162FE0" w14:textId="77777777" w:rsidTr="00F93D93">
        <w:trPr>
          <w:trHeight w:val="315"/>
        </w:trPr>
        <w:tc>
          <w:tcPr>
            <w:tcW w:w="851" w:type="dxa"/>
            <w:shd w:val="clear" w:color="auto" w:fill="auto"/>
            <w:noWrap/>
            <w:vAlign w:val="center"/>
          </w:tcPr>
          <w:p w14:paraId="74B77F3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E998B66"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noWrap/>
            <w:vAlign w:val="center"/>
          </w:tcPr>
          <w:p w14:paraId="2385971B" w14:textId="77777777" w:rsidR="0025416D" w:rsidRPr="00E52EE8" w:rsidRDefault="0025416D" w:rsidP="00B06BB7">
            <w:pPr>
              <w:spacing w:before="40" w:after="40"/>
              <w:rPr>
                <w:bCs/>
              </w:rPr>
            </w:pPr>
            <w:r w:rsidRPr="00E52EE8">
              <w:rPr>
                <w:bCs/>
              </w:rPr>
              <w:t>Phòng khám Đa khoa An Tâm</w:t>
            </w:r>
          </w:p>
        </w:tc>
        <w:tc>
          <w:tcPr>
            <w:tcW w:w="6804" w:type="dxa"/>
            <w:shd w:val="clear" w:color="auto" w:fill="auto"/>
            <w:noWrap/>
            <w:vAlign w:val="center"/>
          </w:tcPr>
          <w:p w14:paraId="5702B27C" w14:textId="77777777" w:rsidR="0025416D" w:rsidRPr="00E52EE8" w:rsidRDefault="0025416D" w:rsidP="00B06BB7">
            <w:pPr>
              <w:spacing w:before="40" w:after="40"/>
              <w:jc w:val="both"/>
              <w:rPr>
                <w:rFonts w:eastAsia="Times New Roman"/>
                <w:b/>
              </w:rPr>
            </w:pPr>
            <w:r w:rsidRPr="00E52EE8">
              <w:rPr>
                <w:shd w:val="clear" w:color="auto" w:fill="FFFFFF"/>
              </w:rPr>
              <w:t xml:space="preserve">Số 61 Nguyễn Văn Linh, Ea T'Ling, huyện Cư Jút, </w:t>
            </w:r>
            <w:r w:rsidRPr="00E52EE8">
              <w:rPr>
                <w:rFonts w:eastAsia="Times New Roman"/>
              </w:rPr>
              <w:t>tỉnh</w:t>
            </w:r>
            <w:r w:rsidRPr="00E52EE8">
              <w:rPr>
                <w:rFonts w:eastAsia="Times New Roman"/>
                <w:b/>
              </w:rPr>
              <w:t xml:space="preserve"> </w:t>
            </w:r>
            <w:r w:rsidRPr="00E52EE8">
              <w:rPr>
                <w:shd w:val="clear" w:color="auto" w:fill="FFFFFF"/>
              </w:rPr>
              <w:t>Đăk Nông</w:t>
            </w:r>
          </w:p>
        </w:tc>
        <w:tc>
          <w:tcPr>
            <w:tcW w:w="1275" w:type="dxa"/>
            <w:shd w:val="clear" w:color="auto" w:fill="auto"/>
            <w:noWrap/>
            <w:vAlign w:val="center"/>
          </w:tcPr>
          <w:p w14:paraId="1D862A6C" w14:textId="77777777" w:rsidR="0025416D" w:rsidRPr="00E52EE8" w:rsidRDefault="0025416D" w:rsidP="00B06BB7">
            <w:pPr>
              <w:spacing w:before="40" w:after="40"/>
              <w:jc w:val="center"/>
              <w:rPr>
                <w:rFonts w:eastAsia="Times New Roman"/>
              </w:rPr>
            </w:pPr>
          </w:p>
        </w:tc>
      </w:tr>
      <w:tr w:rsidR="00E52EE8" w:rsidRPr="00E52EE8" w14:paraId="10725509" w14:textId="77777777" w:rsidTr="00F93D93">
        <w:trPr>
          <w:trHeight w:val="315"/>
        </w:trPr>
        <w:tc>
          <w:tcPr>
            <w:tcW w:w="851" w:type="dxa"/>
            <w:shd w:val="clear" w:color="auto" w:fill="auto"/>
            <w:noWrap/>
            <w:vAlign w:val="center"/>
          </w:tcPr>
          <w:p w14:paraId="5137788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175F7B"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noWrap/>
            <w:vAlign w:val="center"/>
          </w:tcPr>
          <w:p w14:paraId="13B6D15F" w14:textId="77777777" w:rsidR="0025416D" w:rsidRPr="00E52EE8" w:rsidRDefault="0025416D" w:rsidP="00B06BB7">
            <w:pPr>
              <w:spacing w:before="40" w:after="40"/>
              <w:rPr>
                <w:bCs/>
              </w:rPr>
            </w:pPr>
            <w:r w:rsidRPr="00E52EE8">
              <w:rPr>
                <w:bCs/>
              </w:rPr>
              <w:t>Bệnh xá Công an tỉnh</w:t>
            </w:r>
          </w:p>
        </w:tc>
        <w:tc>
          <w:tcPr>
            <w:tcW w:w="6804" w:type="dxa"/>
            <w:shd w:val="clear" w:color="auto" w:fill="auto"/>
            <w:noWrap/>
            <w:vAlign w:val="center"/>
          </w:tcPr>
          <w:p w14:paraId="678ADB43" w14:textId="77777777" w:rsidR="0025416D" w:rsidRPr="00E52EE8" w:rsidRDefault="0025416D" w:rsidP="00B06BB7">
            <w:pPr>
              <w:spacing w:before="40" w:after="40"/>
              <w:jc w:val="both"/>
              <w:rPr>
                <w:rFonts w:eastAsia="Times New Roman"/>
                <w:b/>
              </w:rPr>
            </w:pPr>
            <w:r w:rsidRPr="00E52EE8">
              <w:rPr>
                <w:rFonts w:eastAsia="Times New Roman"/>
              </w:rPr>
              <w:t>Tổ dân phố 2, phường Nghĩa Phú, huyện Gia Nghĩa, tỉnh</w:t>
            </w:r>
            <w:r w:rsidRPr="00E52EE8">
              <w:rPr>
                <w:rFonts w:eastAsia="Times New Roman"/>
                <w:b/>
              </w:rPr>
              <w:t xml:space="preserve"> </w:t>
            </w:r>
            <w:r w:rsidRPr="00E52EE8">
              <w:rPr>
                <w:shd w:val="clear" w:color="auto" w:fill="FFFFFF"/>
              </w:rPr>
              <w:t>Đăk Nông</w:t>
            </w:r>
          </w:p>
        </w:tc>
        <w:tc>
          <w:tcPr>
            <w:tcW w:w="1275" w:type="dxa"/>
            <w:shd w:val="clear" w:color="auto" w:fill="auto"/>
            <w:noWrap/>
            <w:vAlign w:val="center"/>
          </w:tcPr>
          <w:p w14:paraId="550A8A8E" w14:textId="77777777" w:rsidR="0025416D" w:rsidRPr="00E52EE8" w:rsidRDefault="0025416D" w:rsidP="00B06BB7">
            <w:pPr>
              <w:spacing w:before="40" w:after="40"/>
              <w:jc w:val="center"/>
              <w:rPr>
                <w:rFonts w:eastAsia="Times New Roman"/>
              </w:rPr>
            </w:pPr>
          </w:p>
        </w:tc>
      </w:tr>
      <w:tr w:rsidR="00E52EE8" w:rsidRPr="00E52EE8" w14:paraId="7D719242" w14:textId="77777777" w:rsidTr="00F93D93">
        <w:trPr>
          <w:trHeight w:val="315"/>
        </w:trPr>
        <w:tc>
          <w:tcPr>
            <w:tcW w:w="851" w:type="dxa"/>
            <w:shd w:val="clear" w:color="auto" w:fill="auto"/>
            <w:noWrap/>
            <w:vAlign w:val="center"/>
          </w:tcPr>
          <w:p w14:paraId="0D34FFE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5492AC3"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noWrap/>
            <w:vAlign w:val="center"/>
          </w:tcPr>
          <w:p w14:paraId="22FA5462" w14:textId="77777777" w:rsidR="0025416D" w:rsidRPr="00E52EE8" w:rsidRDefault="0025416D" w:rsidP="00B06BB7">
            <w:pPr>
              <w:spacing w:before="40" w:after="40"/>
              <w:rPr>
                <w:bCs/>
              </w:rPr>
            </w:pPr>
            <w:r w:rsidRPr="00E52EE8">
              <w:rPr>
                <w:bCs/>
              </w:rPr>
              <w:t>Phòng khám Thiên Phước</w:t>
            </w:r>
          </w:p>
        </w:tc>
        <w:tc>
          <w:tcPr>
            <w:tcW w:w="6804" w:type="dxa"/>
            <w:shd w:val="clear" w:color="auto" w:fill="auto"/>
            <w:noWrap/>
            <w:vAlign w:val="center"/>
          </w:tcPr>
          <w:p w14:paraId="7883E966" w14:textId="77777777" w:rsidR="0025416D" w:rsidRPr="00E52EE8" w:rsidRDefault="0025416D" w:rsidP="00B06BB7">
            <w:pPr>
              <w:spacing w:before="40" w:after="40"/>
              <w:jc w:val="both"/>
              <w:rPr>
                <w:rFonts w:eastAsia="Times New Roman"/>
                <w:b/>
              </w:rPr>
            </w:pPr>
            <w:r w:rsidRPr="00E52EE8">
              <w:rPr>
                <w:rFonts w:eastAsia="Times New Roman"/>
              </w:rPr>
              <w:t xml:space="preserve">Khối 1, thị trấn Kiến Đức, huyện Đắk R’lấp, </w:t>
            </w:r>
            <w:r w:rsidRPr="00E52EE8">
              <w:t>tỉnh</w:t>
            </w:r>
            <w:r w:rsidRPr="00E52EE8">
              <w:rPr>
                <w:rFonts w:eastAsia="Times New Roman"/>
              </w:rPr>
              <w:t xml:space="preserve"> Đắk Nông</w:t>
            </w:r>
          </w:p>
        </w:tc>
        <w:tc>
          <w:tcPr>
            <w:tcW w:w="1275" w:type="dxa"/>
            <w:shd w:val="clear" w:color="auto" w:fill="auto"/>
            <w:noWrap/>
            <w:vAlign w:val="center"/>
          </w:tcPr>
          <w:p w14:paraId="779DD7ED" w14:textId="77777777" w:rsidR="0025416D" w:rsidRPr="00E52EE8" w:rsidRDefault="0025416D" w:rsidP="00B06BB7">
            <w:pPr>
              <w:spacing w:before="40" w:after="40"/>
              <w:jc w:val="center"/>
              <w:rPr>
                <w:rFonts w:eastAsia="Times New Roman"/>
              </w:rPr>
            </w:pPr>
          </w:p>
        </w:tc>
      </w:tr>
      <w:tr w:rsidR="00E52EE8" w:rsidRPr="00E52EE8" w14:paraId="0347A62B" w14:textId="77777777" w:rsidTr="00F93D93">
        <w:trPr>
          <w:trHeight w:val="315"/>
        </w:trPr>
        <w:tc>
          <w:tcPr>
            <w:tcW w:w="851" w:type="dxa"/>
            <w:shd w:val="clear" w:color="auto" w:fill="auto"/>
            <w:noWrap/>
            <w:vAlign w:val="center"/>
          </w:tcPr>
          <w:p w14:paraId="0904F53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40604E"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noWrap/>
            <w:vAlign w:val="center"/>
          </w:tcPr>
          <w:p w14:paraId="26BB4696" w14:textId="77777777" w:rsidR="0025416D" w:rsidRPr="00E52EE8" w:rsidRDefault="0025416D" w:rsidP="00B06BB7">
            <w:pPr>
              <w:spacing w:before="40" w:after="40"/>
              <w:rPr>
                <w:bCs/>
              </w:rPr>
            </w:pPr>
            <w:r w:rsidRPr="00E52EE8">
              <w:rPr>
                <w:bCs/>
              </w:rPr>
              <w:t>Trường Giáo dục đào tạo và Giải quyết việc làm số 1</w:t>
            </w:r>
          </w:p>
        </w:tc>
        <w:tc>
          <w:tcPr>
            <w:tcW w:w="6804" w:type="dxa"/>
            <w:shd w:val="clear" w:color="auto" w:fill="auto"/>
            <w:noWrap/>
            <w:vAlign w:val="center"/>
          </w:tcPr>
          <w:p w14:paraId="798FAF72" w14:textId="77777777" w:rsidR="0025416D" w:rsidRPr="00E52EE8" w:rsidRDefault="0025416D" w:rsidP="00B06BB7">
            <w:pPr>
              <w:spacing w:before="40" w:after="40"/>
              <w:jc w:val="both"/>
              <w:rPr>
                <w:rFonts w:eastAsia="Times New Roman"/>
                <w:b/>
              </w:rPr>
            </w:pPr>
            <w:r w:rsidRPr="00E52EE8">
              <w:rPr>
                <w:shd w:val="clear" w:color="auto" w:fill="FFFFFF"/>
              </w:rPr>
              <w:t xml:space="preserve">Thôn 2, xã Đăk Tik, huyện Tuy Đức, tỉnh Đăk Nông </w:t>
            </w:r>
          </w:p>
        </w:tc>
        <w:tc>
          <w:tcPr>
            <w:tcW w:w="1275" w:type="dxa"/>
            <w:shd w:val="clear" w:color="auto" w:fill="auto"/>
            <w:noWrap/>
            <w:vAlign w:val="center"/>
          </w:tcPr>
          <w:p w14:paraId="184AA925" w14:textId="77777777" w:rsidR="0025416D" w:rsidRPr="00E52EE8" w:rsidRDefault="0025416D" w:rsidP="00B06BB7">
            <w:pPr>
              <w:spacing w:before="40" w:after="40"/>
              <w:jc w:val="center"/>
              <w:rPr>
                <w:rFonts w:eastAsia="Times New Roman"/>
              </w:rPr>
            </w:pPr>
          </w:p>
        </w:tc>
      </w:tr>
      <w:tr w:rsidR="00E52EE8" w:rsidRPr="00E52EE8" w14:paraId="010AAD15" w14:textId="77777777" w:rsidTr="00F93D93">
        <w:trPr>
          <w:trHeight w:val="315"/>
        </w:trPr>
        <w:tc>
          <w:tcPr>
            <w:tcW w:w="851" w:type="dxa"/>
            <w:shd w:val="clear" w:color="auto" w:fill="auto"/>
            <w:noWrap/>
            <w:vAlign w:val="center"/>
          </w:tcPr>
          <w:p w14:paraId="6EBE7C2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AE281C"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noWrap/>
            <w:vAlign w:val="center"/>
          </w:tcPr>
          <w:p w14:paraId="60458446" w14:textId="77777777" w:rsidR="0025416D" w:rsidRPr="00E52EE8" w:rsidRDefault="0025416D" w:rsidP="00B06BB7">
            <w:pPr>
              <w:spacing w:before="40" w:after="40"/>
              <w:rPr>
                <w:bCs/>
              </w:rPr>
            </w:pPr>
            <w:r w:rsidRPr="00E52EE8">
              <w:rPr>
                <w:bCs/>
              </w:rPr>
              <w:t>Phòng khám Đa khoa 68 Hùng Vương</w:t>
            </w:r>
          </w:p>
        </w:tc>
        <w:tc>
          <w:tcPr>
            <w:tcW w:w="6804" w:type="dxa"/>
            <w:shd w:val="clear" w:color="auto" w:fill="auto"/>
            <w:noWrap/>
            <w:vAlign w:val="center"/>
          </w:tcPr>
          <w:p w14:paraId="65F063EB" w14:textId="77777777" w:rsidR="0025416D" w:rsidRPr="00E52EE8" w:rsidRDefault="0025416D" w:rsidP="00B06BB7">
            <w:pPr>
              <w:spacing w:before="40" w:after="40"/>
              <w:jc w:val="both"/>
              <w:rPr>
                <w:rFonts w:eastAsia="Times New Roman"/>
                <w:b/>
              </w:rPr>
            </w:pPr>
            <w:r w:rsidRPr="00E52EE8">
              <w:rPr>
                <w:shd w:val="clear" w:color="auto" w:fill="FFFFFF"/>
              </w:rPr>
              <w:t>Số 134 Hùng Vương, phường Nghĩa Trung, Thị xã Gia Nghĩa, tỉnh Đăk Nông</w:t>
            </w:r>
          </w:p>
        </w:tc>
        <w:tc>
          <w:tcPr>
            <w:tcW w:w="1275" w:type="dxa"/>
            <w:shd w:val="clear" w:color="auto" w:fill="auto"/>
            <w:noWrap/>
            <w:vAlign w:val="center"/>
          </w:tcPr>
          <w:p w14:paraId="52361D30" w14:textId="77777777" w:rsidR="0025416D" w:rsidRPr="00E52EE8" w:rsidRDefault="0025416D" w:rsidP="00B06BB7">
            <w:pPr>
              <w:spacing w:before="40" w:after="40"/>
              <w:jc w:val="center"/>
              <w:rPr>
                <w:rFonts w:eastAsia="Times New Roman"/>
              </w:rPr>
            </w:pPr>
          </w:p>
        </w:tc>
      </w:tr>
      <w:tr w:rsidR="00E52EE8" w:rsidRPr="00E52EE8" w14:paraId="59502D5D" w14:textId="77777777" w:rsidTr="00F93D93">
        <w:trPr>
          <w:trHeight w:val="315"/>
        </w:trPr>
        <w:tc>
          <w:tcPr>
            <w:tcW w:w="851" w:type="dxa"/>
            <w:shd w:val="clear" w:color="auto" w:fill="auto"/>
            <w:noWrap/>
            <w:vAlign w:val="center"/>
          </w:tcPr>
          <w:p w14:paraId="119EAEA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9F4D6F"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noWrap/>
            <w:vAlign w:val="center"/>
          </w:tcPr>
          <w:p w14:paraId="6D6A579A" w14:textId="77777777" w:rsidR="0025416D" w:rsidRPr="00E52EE8" w:rsidRDefault="0025416D" w:rsidP="00B06BB7">
            <w:pPr>
              <w:spacing w:before="40" w:after="40"/>
              <w:rPr>
                <w:bCs/>
              </w:rPr>
            </w:pPr>
            <w:r w:rsidRPr="00E52EE8">
              <w:rPr>
                <w:bCs/>
              </w:rPr>
              <w:t>Công ty Nhôm Đắk Nông - TKV</w:t>
            </w:r>
          </w:p>
        </w:tc>
        <w:tc>
          <w:tcPr>
            <w:tcW w:w="6804" w:type="dxa"/>
            <w:shd w:val="clear" w:color="auto" w:fill="auto"/>
            <w:noWrap/>
            <w:vAlign w:val="center"/>
          </w:tcPr>
          <w:p w14:paraId="23AFA0F3" w14:textId="77777777" w:rsidR="0025416D" w:rsidRPr="00E52EE8" w:rsidRDefault="0025416D" w:rsidP="00B06BB7">
            <w:pPr>
              <w:spacing w:before="40" w:after="40"/>
              <w:jc w:val="both"/>
              <w:rPr>
                <w:rFonts w:eastAsia="Times New Roman"/>
                <w:b/>
              </w:rPr>
            </w:pPr>
            <w:r w:rsidRPr="00E52EE8">
              <w:rPr>
                <w:shd w:val="clear" w:color="auto" w:fill="FFFFFF"/>
              </w:rPr>
              <w:t>Thôn 11, xã Nhân Cơ, huyện Đắk R'Lấp, tỉnh Đắk Nông</w:t>
            </w:r>
          </w:p>
        </w:tc>
        <w:tc>
          <w:tcPr>
            <w:tcW w:w="1275" w:type="dxa"/>
            <w:shd w:val="clear" w:color="auto" w:fill="auto"/>
            <w:noWrap/>
            <w:vAlign w:val="center"/>
          </w:tcPr>
          <w:p w14:paraId="23BE5F06" w14:textId="77777777" w:rsidR="0025416D" w:rsidRPr="00E52EE8" w:rsidRDefault="0025416D" w:rsidP="00B06BB7">
            <w:pPr>
              <w:spacing w:before="40" w:after="40"/>
              <w:jc w:val="center"/>
              <w:rPr>
                <w:rFonts w:eastAsia="Times New Roman"/>
              </w:rPr>
            </w:pPr>
          </w:p>
        </w:tc>
      </w:tr>
      <w:tr w:rsidR="00E52EE8" w:rsidRPr="00E52EE8" w14:paraId="7649B718" w14:textId="77777777" w:rsidTr="00F93D93">
        <w:trPr>
          <w:trHeight w:val="315"/>
        </w:trPr>
        <w:tc>
          <w:tcPr>
            <w:tcW w:w="851" w:type="dxa"/>
            <w:shd w:val="clear" w:color="auto" w:fill="auto"/>
            <w:noWrap/>
            <w:vAlign w:val="center"/>
          </w:tcPr>
          <w:p w14:paraId="73E92DD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915266"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noWrap/>
            <w:vAlign w:val="center"/>
          </w:tcPr>
          <w:p w14:paraId="0912E81A" w14:textId="77777777" w:rsidR="0025416D" w:rsidRPr="00E52EE8" w:rsidRDefault="0025416D" w:rsidP="00B06BB7">
            <w:pPr>
              <w:spacing w:before="40" w:after="40"/>
              <w:rPr>
                <w:bCs/>
              </w:rPr>
            </w:pPr>
            <w:r w:rsidRPr="00E52EE8">
              <w:rPr>
                <w:bCs/>
              </w:rPr>
              <w:t>Công ty Cổ phần kỹ nghệ gỗ MDF BiSon</w:t>
            </w:r>
          </w:p>
        </w:tc>
        <w:tc>
          <w:tcPr>
            <w:tcW w:w="6804" w:type="dxa"/>
            <w:shd w:val="clear" w:color="auto" w:fill="auto"/>
            <w:noWrap/>
            <w:vAlign w:val="center"/>
          </w:tcPr>
          <w:p w14:paraId="355EE724" w14:textId="77777777" w:rsidR="0025416D" w:rsidRPr="00E52EE8" w:rsidRDefault="0025416D" w:rsidP="00B06BB7">
            <w:pPr>
              <w:spacing w:before="40" w:after="40"/>
              <w:jc w:val="both"/>
              <w:rPr>
                <w:rFonts w:eastAsia="Times New Roman"/>
              </w:rPr>
            </w:pPr>
            <w:r w:rsidRPr="00E52EE8">
              <w:rPr>
                <w:shd w:val="clear" w:color="auto" w:fill="FFFFFF"/>
              </w:rPr>
              <w:t>Ngã 3 quốc lộ 14 và 14C, xã Thuận Hạnh, huyện Đăk Song, </w:t>
            </w:r>
            <w:r w:rsidRPr="00E52EE8">
              <w:rPr>
                <w:rStyle w:val="Emphasis"/>
                <w:bCs/>
                <w:i w:val="0"/>
                <w:iCs w:val="0"/>
              </w:rPr>
              <w:t>tỉnh Đăk Nông</w:t>
            </w:r>
          </w:p>
        </w:tc>
        <w:tc>
          <w:tcPr>
            <w:tcW w:w="1275" w:type="dxa"/>
            <w:shd w:val="clear" w:color="auto" w:fill="auto"/>
            <w:noWrap/>
            <w:vAlign w:val="center"/>
          </w:tcPr>
          <w:p w14:paraId="14D624AD" w14:textId="77777777" w:rsidR="0025416D" w:rsidRPr="00E52EE8" w:rsidRDefault="0025416D" w:rsidP="00B06BB7">
            <w:pPr>
              <w:spacing w:before="40" w:after="40"/>
              <w:jc w:val="center"/>
              <w:rPr>
                <w:rFonts w:eastAsia="Times New Roman"/>
              </w:rPr>
            </w:pPr>
          </w:p>
        </w:tc>
      </w:tr>
      <w:tr w:rsidR="00E52EE8" w:rsidRPr="00E52EE8" w14:paraId="38F21098" w14:textId="77777777" w:rsidTr="00F93D93">
        <w:trPr>
          <w:trHeight w:val="315"/>
        </w:trPr>
        <w:tc>
          <w:tcPr>
            <w:tcW w:w="851" w:type="dxa"/>
            <w:shd w:val="clear" w:color="auto" w:fill="auto"/>
            <w:noWrap/>
            <w:vAlign w:val="center"/>
          </w:tcPr>
          <w:p w14:paraId="0502010B" w14:textId="77777777" w:rsidR="0025416D" w:rsidRPr="00E52EE8" w:rsidRDefault="0025416D" w:rsidP="00B06BB7">
            <w:pPr>
              <w:spacing w:before="40" w:after="40"/>
              <w:jc w:val="both"/>
              <w:rPr>
                <w:rFonts w:eastAsia="Times New Roman"/>
                <w:b/>
              </w:rPr>
            </w:pPr>
            <w:r w:rsidRPr="00E52EE8">
              <w:rPr>
                <w:rFonts w:eastAsia="Times New Roman"/>
                <w:b/>
              </w:rPr>
              <w:t>18</w:t>
            </w:r>
          </w:p>
        </w:tc>
        <w:tc>
          <w:tcPr>
            <w:tcW w:w="13891" w:type="dxa"/>
            <w:gridSpan w:val="4"/>
            <w:shd w:val="clear" w:color="auto" w:fill="auto"/>
            <w:noWrap/>
            <w:vAlign w:val="center"/>
          </w:tcPr>
          <w:p w14:paraId="38EEB712" w14:textId="77777777" w:rsidR="0025416D" w:rsidRPr="00E52EE8" w:rsidRDefault="0025416D" w:rsidP="00B06BB7">
            <w:pPr>
              <w:spacing w:before="40" w:after="40"/>
              <w:jc w:val="both"/>
              <w:rPr>
                <w:rFonts w:eastAsia="Times New Roman"/>
                <w:b/>
              </w:rPr>
            </w:pPr>
            <w:r w:rsidRPr="00E52EE8">
              <w:rPr>
                <w:rFonts w:eastAsia="Times New Roman"/>
                <w:b/>
              </w:rPr>
              <w:t>Điện Biên – Không tiến hành thanh tra, kiểm tra ATBX năm 2018</w:t>
            </w:r>
          </w:p>
        </w:tc>
      </w:tr>
      <w:tr w:rsidR="00E52EE8" w:rsidRPr="00E52EE8" w14:paraId="3F48B16F" w14:textId="77777777" w:rsidTr="00F93D93">
        <w:trPr>
          <w:trHeight w:val="315"/>
        </w:trPr>
        <w:tc>
          <w:tcPr>
            <w:tcW w:w="851" w:type="dxa"/>
            <w:shd w:val="clear" w:color="auto" w:fill="auto"/>
            <w:noWrap/>
          </w:tcPr>
          <w:p w14:paraId="39737601" w14:textId="77777777" w:rsidR="0025416D" w:rsidRPr="00E52EE8" w:rsidRDefault="0025416D" w:rsidP="00B06BB7">
            <w:pPr>
              <w:spacing w:before="40" w:after="40"/>
              <w:jc w:val="both"/>
              <w:rPr>
                <w:rFonts w:eastAsia="Times New Roman"/>
                <w:b/>
              </w:rPr>
            </w:pPr>
            <w:r w:rsidRPr="00E52EE8">
              <w:rPr>
                <w:rFonts w:eastAsia="Times New Roman"/>
                <w:b/>
              </w:rPr>
              <w:t>19</w:t>
            </w:r>
          </w:p>
        </w:tc>
        <w:tc>
          <w:tcPr>
            <w:tcW w:w="13891" w:type="dxa"/>
            <w:gridSpan w:val="4"/>
            <w:shd w:val="clear" w:color="auto" w:fill="auto"/>
            <w:noWrap/>
            <w:vAlign w:val="center"/>
          </w:tcPr>
          <w:p w14:paraId="1D82D597" w14:textId="77777777" w:rsidR="0025416D" w:rsidRPr="00E52EE8" w:rsidRDefault="0025416D" w:rsidP="00B06BB7">
            <w:pPr>
              <w:spacing w:before="40" w:after="40"/>
              <w:rPr>
                <w:rFonts w:eastAsia="Times New Roman"/>
                <w:b/>
              </w:rPr>
            </w:pPr>
            <w:r w:rsidRPr="00E52EE8">
              <w:rPr>
                <w:rFonts w:eastAsia="Times New Roman"/>
                <w:b/>
              </w:rPr>
              <w:t>Đồng Nai</w:t>
            </w:r>
          </w:p>
        </w:tc>
      </w:tr>
      <w:tr w:rsidR="00E52EE8" w:rsidRPr="00E52EE8" w14:paraId="5E33C584" w14:textId="77777777" w:rsidTr="00F93D93">
        <w:trPr>
          <w:trHeight w:val="315"/>
        </w:trPr>
        <w:tc>
          <w:tcPr>
            <w:tcW w:w="851" w:type="dxa"/>
            <w:shd w:val="clear" w:color="auto" w:fill="auto"/>
            <w:noWrap/>
            <w:vAlign w:val="center"/>
          </w:tcPr>
          <w:p w14:paraId="62CBD64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E82B4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1E3B8" w14:textId="77777777" w:rsidR="0025416D" w:rsidRPr="00E52EE8" w:rsidRDefault="0025416D" w:rsidP="00B06BB7">
            <w:pPr>
              <w:spacing w:before="40" w:after="40"/>
              <w:jc w:val="both"/>
            </w:pPr>
            <w:r w:rsidRPr="00E52EE8">
              <w:t>Trung tâm Y tế huyện Tân Phú</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0019CCE9" w14:textId="77777777" w:rsidR="0025416D" w:rsidRPr="00E52EE8" w:rsidRDefault="0025416D" w:rsidP="00B06BB7">
            <w:pPr>
              <w:spacing w:before="40" w:after="40"/>
              <w:jc w:val="both"/>
            </w:pPr>
            <w:r w:rsidRPr="00E52EE8">
              <w:t>Km126, thị trấn Tân Phú, huyện Tân Phú, tỉnh Đồng Nai</w:t>
            </w:r>
          </w:p>
        </w:tc>
        <w:tc>
          <w:tcPr>
            <w:tcW w:w="1275" w:type="dxa"/>
            <w:shd w:val="clear" w:color="auto" w:fill="auto"/>
            <w:noWrap/>
            <w:vAlign w:val="center"/>
          </w:tcPr>
          <w:p w14:paraId="78D6A98F" w14:textId="77777777" w:rsidR="0025416D" w:rsidRPr="00E52EE8" w:rsidRDefault="0025416D" w:rsidP="00B06BB7">
            <w:pPr>
              <w:spacing w:before="40" w:after="40"/>
              <w:jc w:val="center"/>
              <w:rPr>
                <w:rFonts w:eastAsia="Times New Roman"/>
              </w:rPr>
            </w:pPr>
          </w:p>
        </w:tc>
      </w:tr>
      <w:tr w:rsidR="00E52EE8" w:rsidRPr="00E52EE8" w14:paraId="407F8B41" w14:textId="77777777" w:rsidTr="00F93D93">
        <w:trPr>
          <w:trHeight w:val="315"/>
        </w:trPr>
        <w:tc>
          <w:tcPr>
            <w:tcW w:w="851" w:type="dxa"/>
            <w:shd w:val="clear" w:color="auto" w:fill="auto"/>
            <w:noWrap/>
            <w:vAlign w:val="center"/>
          </w:tcPr>
          <w:p w14:paraId="032D36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80E1B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3608075" w14:textId="77777777" w:rsidR="0025416D" w:rsidRPr="00E52EE8" w:rsidRDefault="0025416D" w:rsidP="00B06BB7">
            <w:pPr>
              <w:spacing w:before="40" w:after="40"/>
              <w:jc w:val="both"/>
            </w:pPr>
            <w:r w:rsidRPr="00E52EE8">
              <w:t>Phòng chụp X-quang Đặng Cường Quốc</w:t>
            </w:r>
          </w:p>
        </w:tc>
        <w:tc>
          <w:tcPr>
            <w:tcW w:w="6804" w:type="dxa"/>
            <w:tcBorders>
              <w:top w:val="nil"/>
              <w:left w:val="nil"/>
              <w:bottom w:val="single" w:sz="4" w:space="0" w:color="auto"/>
              <w:right w:val="single" w:sz="4" w:space="0" w:color="auto"/>
            </w:tcBorders>
            <w:shd w:val="clear" w:color="auto" w:fill="auto"/>
            <w:noWrap/>
            <w:vAlign w:val="center"/>
          </w:tcPr>
          <w:p w14:paraId="282CB17E" w14:textId="77777777" w:rsidR="0025416D" w:rsidRPr="00E52EE8" w:rsidRDefault="0025416D" w:rsidP="00B06BB7">
            <w:pPr>
              <w:spacing w:before="40" w:after="40"/>
              <w:jc w:val="both"/>
            </w:pPr>
            <w:r w:rsidRPr="00E52EE8">
              <w:t>Số 27, ấp Phú Dũng, xã Phú Bình, huyện Tân Phú, tỉnh Đồng Nai</w:t>
            </w:r>
          </w:p>
        </w:tc>
        <w:tc>
          <w:tcPr>
            <w:tcW w:w="1275" w:type="dxa"/>
            <w:shd w:val="clear" w:color="auto" w:fill="auto"/>
            <w:noWrap/>
            <w:vAlign w:val="center"/>
          </w:tcPr>
          <w:p w14:paraId="55A1EFF6" w14:textId="77777777" w:rsidR="0025416D" w:rsidRPr="00E52EE8" w:rsidRDefault="0025416D" w:rsidP="00B06BB7">
            <w:pPr>
              <w:spacing w:before="40" w:after="40"/>
              <w:jc w:val="center"/>
              <w:rPr>
                <w:rFonts w:eastAsia="Times New Roman"/>
              </w:rPr>
            </w:pPr>
          </w:p>
        </w:tc>
      </w:tr>
      <w:tr w:rsidR="00E52EE8" w:rsidRPr="00E52EE8" w14:paraId="608A69C9" w14:textId="77777777" w:rsidTr="00F93D93">
        <w:trPr>
          <w:trHeight w:val="315"/>
        </w:trPr>
        <w:tc>
          <w:tcPr>
            <w:tcW w:w="851" w:type="dxa"/>
            <w:shd w:val="clear" w:color="auto" w:fill="auto"/>
            <w:noWrap/>
            <w:vAlign w:val="center"/>
          </w:tcPr>
          <w:p w14:paraId="780E231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165FBF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07FB98C" w14:textId="77777777" w:rsidR="0025416D" w:rsidRPr="00E52EE8" w:rsidRDefault="0025416D" w:rsidP="00B06BB7">
            <w:pPr>
              <w:spacing w:before="40" w:after="40"/>
              <w:jc w:val="both"/>
            </w:pPr>
            <w:r w:rsidRPr="00E52EE8">
              <w:t>Phòng X-quang Bùi Văn Tùy</w:t>
            </w:r>
          </w:p>
        </w:tc>
        <w:tc>
          <w:tcPr>
            <w:tcW w:w="6804" w:type="dxa"/>
            <w:tcBorders>
              <w:top w:val="nil"/>
              <w:left w:val="nil"/>
              <w:bottom w:val="single" w:sz="4" w:space="0" w:color="auto"/>
              <w:right w:val="single" w:sz="4" w:space="0" w:color="auto"/>
            </w:tcBorders>
            <w:shd w:val="clear" w:color="auto" w:fill="auto"/>
            <w:noWrap/>
            <w:vAlign w:val="center"/>
          </w:tcPr>
          <w:p w14:paraId="4EFE1E01" w14:textId="77777777" w:rsidR="0025416D" w:rsidRPr="00E52EE8" w:rsidRDefault="0025416D" w:rsidP="00B06BB7">
            <w:pPr>
              <w:spacing w:before="40" w:after="40"/>
              <w:jc w:val="both"/>
            </w:pPr>
            <w:r w:rsidRPr="00E52EE8">
              <w:t>Số 2051, ấp Thanh Thọ, xã Phú Xuân, huyện Tân Phú, tỉnh Đồng Nai</w:t>
            </w:r>
          </w:p>
        </w:tc>
        <w:tc>
          <w:tcPr>
            <w:tcW w:w="1275" w:type="dxa"/>
            <w:shd w:val="clear" w:color="auto" w:fill="auto"/>
            <w:noWrap/>
            <w:vAlign w:val="center"/>
          </w:tcPr>
          <w:p w14:paraId="05D1E6A8" w14:textId="77777777" w:rsidR="0025416D" w:rsidRPr="00E52EE8" w:rsidRDefault="0025416D" w:rsidP="00B06BB7">
            <w:pPr>
              <w:spacing w:before="40" w:after="40"/>
              <w:jc w:val="center"/>
              <w:rPr>
                <w:rFonts w:eastAsia="Times New Roman"/>
              </w:rPr>
            </w:pPr>
          </w:p>
        </w:tc>
      </w:tr>
      <w:tr w:rsidR="00E52EE8" w:rsidRPr="00E52EE8" w14:paraId="4A902936" w14:textId="77777777" w:rsidTr="00F93D93">
        <w:trPr>
          <w:trHeight w:val="315"/>
        </w:trPr>
        <w:tc>
          <w:tcPr>
            <w:tcW w:w="851" w:type="dxa"/>
            <w:shd w:val="clear" w:color="auto" w:fill="auto"/>
            <w:noWrap/>
            <w:vAlign w:val="center"/>
          </w:tcPr>
          <w:p w14:paraId="39092B0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C53BD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C95375E" w14:textId="77777777" w:rsidR="0025416D" w:rsidRPr="00E52EE8" w:rsidRDefault="0025416D" w:rsidP="00B06BB7">
            <w:pPr>
              <w:spacing w:before="40" w:after="40"/>
              <w:jc w:val="both"/>
            </w:pPr>
            <w:r w:rsidRPr="00E52EE8">
              <w:t>Phòng chụp X-quang Nguyễn Văn Tiến</w:t>
            </w:r>
          </w:p>
        </w:tc>
        <w:tc>
          <w:tcPr>
            <w:tcW w:w="6804" w:type="dxa"/>
            <w:tcBorders>
              <w:top w:val="nil"/>
              <w:left w:val="nil"/>
              <w:bottom w:val="single" w:sz="4" w:space="0" w:color="auto"/>
              <w:right w:val="single" w:sz="4" w:space="0" w:color="auto"/>
            </w:tcBorders>
            <w:shd w:val="clear" w:color="auto" w:fill="auto"/>
            <w:noWrap/>
            <w:vAlign w:val="center"/>
          </w:tcPr>
          <w:p w14:paraId="4379D496" w14:textId="77777777" w:rsidR="0025416D" w:rsidRPr="00E52EE8" w:rsidRDefault="0025416D" w:rsidP="00B06BB7">
            <w:pPr>
              <w:spacing w:before="40" w:after="40"/>
              <w:jc w:val="both"/>
            </w:pPr>
            <w:r w:rsidRPr="00E52EE8">
              <w:t>Số 734, tổ 1, khu 9, thị trấn Tân Phú, huyện Tân Phú, tỉnh Đồng Nai</w:t>
            </w:r>
          </w:p>
        </w:tc>
        <w:tc>
          <w:tcPr>
            <w:tcW w:w="1275" w:type="dxa"/>
            <w:shd w:val="clear" w:color="auto" w:fill="auto"/>
            <w:noWrap/>
            <w:vAlign w:val="center"/>
          </w:tcPr>
          <w:p w14:paraId="33DD4440" w14:textId="77777777" w:rsidR="0025416D" w:rsidRPr="00E52EE8" w:rsidRDefault="0025416D" w:rsidP="00B06BB7">
            <w:pPr>
              <w:spacing w:before="40" w:after="40"/>
              <w:jc w:val="center"/>
              <w:rPr>
                <w:rFonts w:eastAsia="Times New Roman"/>
              </w:rPr>
            </w:pPr>
          </w:p>
        </w:tc>
      </w:tr>
      <w:tr w:rsidR="00E52EE8" w:rsidRPr="00E52EE8" w14:paraId="1C719FFD" w14:textId="77777777" w:rsidTr="00F93D93">
        <w:trPr>
          <w:trHeight w:val="315"/>
        </w:trPr>
        <w:tc>
          <w:tcPr>
            <w:tcW w:w="851" w:type="dxa"/>
            <w:shd w:val="clear" w:color="auto" w:fill="auto"/>
            <w:noWrap/>
            <w:vAlign w:val="center"/>
          </w:tcPr>
          <w:p w14:paraId="1789CDE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AD66E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3522834" w14:textId="77777777" w:rsidR="0025416D" w:rsidRPr="00E52EE8" w:rsidRDefault="0025416D" w:rsidP="00B06BB7">
            <w:pPr>
              <w:spacing w:before="40" w:after="40"/>
              <w:jc w:val="both"/>
            </w:pPr>
            <w:r w:rsidRPr="00E52EE8">
              <w:t>Hộ kinh doanh Nguyễn Văn Hào</w:t>
            </w:r>
          </w:p>
        </w:tc>
        <w:tc>
          <w:tcPr>
            <w:tcW w:w="6804" w:type="dxa"/>
            <w:tcBorders>
              <w:top w:val="nil"/>
              <w:left w:val="nil"/>
              <w:bottom w:val="single" w:sz="4" w:space="0" w:color="auto"/>
              <w:right w:val="single" w:sz="4" w:space="0" w:color="auto"/>
            </w:tcBorders>
            <w:shd w:val="clear" w:color="auto" w:fill="auto"/>
            <w:noWrap/>
            <w:vAlign w:val="center"/>
          </w:tcPr>
          <w:p w14:paraId="41DD1CC5" w14:textId="77777777" w:rsidR="0025416D" w:rsidRPr="00E52EE8" w:rsidRDefault="0025416D" w:rsidP="00B06BB7">
            <w:pPr>
              <w:spacing w:before="40" w:after="40"/>
              <w:jc w:val="both"/>
            </w:pPr>
            <w:r w:rsidRPr="00E52EE8">
              <w:t>Số 52, phố 1, ấp 3, xã Phú Vinh, huyện Định Quán, tỉnh Đồng Nai</w:t>
            </w:r>
          </w:p>
        </w:tc>
        <w:tc>
          <w:tcPr>
            <w:tcW w:w="1275" w:type="dxa"/>
            <w:shd w:val="clear" w:color="auto" w:fill="auto"/>
            <w:noWrap/>
            <w:vAlign w:val="center"/>
          </w:tcPr>
          <w:p w14:paraId="5AA58F27" w14:textId="77777777" w:rsidR="0025416D" w:rsidRPr="00E52EE8" w:rsidRDefault="0025416D" w:rsidP="00B06BB7">
            <w:pPr>
              <w:spacing w:before="40" w:after="40"/>
              <w:jc w:val="center"/>
              <w:rPr>
                <w:rFonts w:eastAsia="Times New Roman"/>
              </w:rPr>
            </w:pPr>
          </w:p>
        </w:tc>
      </w:tr>
      <w:tr w:rsidR="00E52EE8" w:rsidRPr="00E52EE8" w14:paraId="64997B17" w14:textId="77777777" w:rsidTr="00F93D93">
        <w:trPr>
          <w:trHeight w:val="315"/>
        </w:trPr>
        <w:tc>
          <w:tcPr>
            <w:tcW w:w="851" w:type="dxa"/>
            <w:shd w:val="clear" w:color="auto" w:fill="auto"/>
            <w:noWrap/>
            <w:vAlign w:val="center"/>
          </w:tcPr>
          <w:p w14:paraId="4E13781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F1DEC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8FC070D" w14:textId="77777777" w:rsidR="0025416D" w:rsidRPr="00E52EE8" w:rsidRDefault="0025416D" w:rsidP="00B06BB7">
            <w:pPr>
              <w:spacing w:before="40" w:after="40"/>
              <w:jc w:val="both"/>
            </w:pPr>
            <w:r w:rsidRPr="00E52EE8">
              <w:t>Chi nhánh Công ty TNHH Vạn Thành Sài Gòn tại Định Quán</w:t>
            </w:r>
          </w:p>
        </w:tc>
        <w:tc>
          <w:tcPr>
            <w:tcW w:w="6804" w:type="dxa"/>
            <w:tcBorders>
              <w:top w:val="nil"/>
              <w:left w:val="nil"/>
              <w:bottom w:val="single" w:sz="4" w:space="0" w:color="auto"/>
              <w:right w:val="single" w:sz="4" w:space="0" w:color="auto"/>
            </w:tcBorders>
            <w:shd w:val="clear" w:color="auto" w:fill="auto"/>
            <w:noWrap/>
            <w:vAlign w:val="center"/>
          </w:tcPr>
          <w:p w14:paraId="27A7759C" w14:textId="77777777" w:rsidR="0025416D" w:rsidRPr="00E52EE8" w:rsidRDefault="0025416D" w:rsidP="00B06BB7">
            <w:pPr>
              <w:spacing w:before="40" w:after="40"/>
              <w:jc w:val="both"/>
            </w:pPr>
            <w:r w:rsidRPr="00E52EE8">
              <w:t>Số 45, phố 1, ấp 1, xã Phú Lợi, huyện Định Quán, tỉnh Đồng Nai</w:t>
            </w:r>
          </w:p>
        </w:tc>
        <w:tc>
          <w:tcPr>
            <w:tcW w:w="1275" w:type="dxa"/>
            <w:shd w:val="clear" w:color="auto" w:fill="auto"/>
            <w:noWrap/>
            <w:vAlign w:val="center"/>
          </w:tcPr>
          <w:p w14:paraId="5E57AD20" w14:textId="77777777" w:rsidR="0025416D" w:rsidRPr="00E52EE8" w:rsidRDefault="0025416D" w:rsidP="00B06BB7">
            <w:pPr>
              <w:spacing w:before="40" w:after="40"/>
              <w:jc w:val="center"/>
              <w:rPr>
                <w:rFonts w:eastAsia="Times New Roman"/>
              </w:rPr>
            </w:pPr>
          </w:p>
        </w:tc>
      </w:tr>
      <w:tr w:rsidR="00E52EE8" w:rsidRPr="00E52EE8" w14:paraId="090794AE" w14:textId="77777777" w:rsidTr="00F93D93">
        <w:trPr>
          <w:trHeight w:val="771"/>
        </w:trPr>
        <w:tc>
          <w:tcPr>
            <w:tcW w:w="851" w:type="dxa"/>
            <w:shd w:val="clear" w:color="auto" w:fill="auto"/>
            <w:noWrap/>
            <w:vAlign w:val="center"/>
          </w:tcPr>
          <w:p w14:paraId="6F1412B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1F163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3A492CC" w14:textId="77777777" w:rsidR="0025416D" w:rsidRPr="00E52EE8" w:rsidRDefault="0025416D" w:rsidP="00B06BB7">
            <w:pPr>
              <w:spacing w:before="40" w:after="40"/>
              <w:jc w:val="both"/>
            </w:pPr>
            <w:r w:rsidRPr="00E52EE8">
              <w:t>Phòng X-quang Nguyễn Hữu Đức</w:t>
            </w:r>
          </w:p>
        </w:tc>
        <w:tc>
          <w:tcPr>
            <w:tcW w:w="6804" w:type="dxa"/>
            <w:tcBorders>
              <w:top w:val="nil"/>
              <w:left w:val="nil"/>
              <w:bottom w:val="single" w:sz="4" w:space="0" w:color="auto"/>
              <w:right w:val="single" w:sz="4" w:space="0" w:color="auto"/>
            </w:tcBorders>
            <w:shd w:val="clear" w:color="auto" w:fill="auto"/>
            <w:noWrap/>
            <w:vAlign w:val="center"/>
          </w:tcPr>
          <w:p w14:paraId="0BA09353" w14:textId="77777777" w:rsidR="0025416D" w:rsidRPr="00E52EE8" w:rsidRDefault="0025416D" w:rsidP="00B06BB7">
            <w:pPr>
              <w:spacing w:before="40" w:after="40"/>
              <w:jc w:val="both"/>
            </w:pPr>
            <w:r w:rsidRPr="00E52EE8">
              <w:t>Số 25, khu dân cư 6, ấp 7, xã Gia Canh, huyện Định Quán, tỉnh Đồng Nai</w:t>
            </w:r>
          </w:p>
        </w:tc>
        <w:tc>
          <w:tcPr>
            <w:tcW w:w="1275" w:type="dxa"/>
            <w:shd w:val="clear" w:color="auto" w:fill="auto"/>
            <w:noWrap/>
            <w:vAlign w:val="center"/>
          </w:tcPr>
          <w:p w14:paraId="2A408A54" w14:textId="77777777" w:rsidR="0025416D" w:rsidRPr="00E52EE8" w:rsidRDefault="0025416D" w:rsidP="00B06BB7">
            <w:pPr>
              <w:spacing w:before="40" w:after="40"/>
              <w:jc w:val="center"/>
              <w:rPr>
                <w:rFonts w:eastAsia="Times New Roman"/>
              </w:rPr>
            </w:pPr>
          </w:p>
        </w:tc>
      </w:tr>
      <w:tr w:rsidR="00E52EE8" w:rsidRPr="00E52EE8" w14:paraId="67B5845A" w14:textId="77777777" w:rsidTr="00F93D93">
        <w:trPr>
          <w:trHeight w:val="315"/>
        </w:trPr>
        <w:tc>
          <w:tcPr>
            <w:tcW w:w="851" w:type="dxa"/>
            <w:shd w:val="clear" w:color="auto" w:fill="auto"/>
            <w:noWrap/>
            <w:vAlign w:val="center"/>
          </w:tcPr>
          <w:p w14:paraId="02DF9AB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3F77E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8E8E5AB" w14:textId="77777777" w:rsidR="0025416D" w:rsidRPr="00E52EE8" w:rsidRDefault="0025416D" w:rsidP="00B06BB7">
            <w:pPr>
              <w:spacing w:before="40" w:after="40"/>
              <w:jc w:val="both"/>
            </w:pPr>
            <w:r w:rsidRPr="00E52EE8">
              <w:t>Công ty TNHH Phòng khám Đa khoa  Phước Thiền</w:t>
            </w:r>
          </w:p>
        </w:tc>
        <w:tc>
          <w:tcPr>
            <w:tcW w:w="6804" w:type="dxa"/>
            <w:tcBorders>
              <w:top w:val="nil"/>
              <w:left w:val="nil"/>
              <w:bottom w:val="single" w:sz="4" w:space="0" w:color="auto"/>
              <w:right w:val="single" w:sz="4" w:space="0" w:color="auto"/>
            </w:tcBorders>
            <w:shd w:val="clear" w:color="auto" w:fill="auto"/>
            <w:noWrap/>
            <w:vAlign w:val="center"/>
          </w:tcPr>
          <w:p w14:paraId="59BF936E" w14:textId="77777777" w:rsidR="0025416D" w:rsidRPr="00E52EE8" w:rsidRDefault="0025416D" w:rsidP="00B06BB7">
            <w:pPr>
              <w:pStyle w:val="NoSpacing"/>
              <w:spacing w:before="40" w:after="40"/>
              <w:jc w:val="both"/>
              <w:rPr>
                <w:szCs w:val="26"/>
              </w:rPr>
            </w:pPr>
            <w:r w:rsidRPr="00E52EE8">
              <w:rPr>
                <w:szCs w:val="26"/>
              </w:rPr>
              <w:t>Số 9B, tỉnh lộ 769, ấp Chợ, xã Phước Thiền, huyện Nhơn Trạch, tỉnh Đồng Nai</w:t>
            </w:r>
          </w:p>
        </w:tc>
        <w:tc>
          <w:tcPr>
            <w:tcW w:w="1275" w:type="dxa"/>
            <w:shd w:val="clear" w:color="auto" w:fill="auto"/>
            <w:noWrap/>
            <w:vAlign w:val="center"/>
          </w:tcPr>
          <w:p w14:paraId="2587D9A6" w14:textId="77777777" w:rsidR="0025416D" w:rsidRPr="00E52EE8" w:rsidRDefault="0025416D" w:rsidP="00B06BB7">
            <w:pPr>
              <w:spacing w:before="40" w:after="40"/>
              <w:jc w:val="center"/>
              <w:rPr>
                <w:rFonts w:eastAsia="Times New Roman"/>
              </w:rPr>
            </w:pPr>
          </w:p>
        </w:tc>
      </w:tr>
      <w:tr w:rsidR="00E52EE8" w:rsidRPr="00E52EE8" w14:paraId="6F68FC9D" w14:textId="77777777" w:rsidTr="00F93D93">
        <w:trPr>
          <w:trHeight w:val="315"/>
        </w:trPr>
        <w:tc>
          <w:tcPr>
            <w:tcW w:w="851" w:type="dxa"/>
            <w:shd w:val="clear" w:color="auto" w:fill="auto"/>
            <w:noWrap/>
            <w:vAlign w:val="center"/>
          </w:tcPr>
          <w:p w14:paraId="39A362B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C0FB1A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11FD221" w14:textId="77777777" w:rsidR="0025416D" w:rsidRPr="00E52EE8" w:rsidRDefault="0025416D" w:rsidP="00B06BB7">
            <w:pPr>
              <w:spacing w:before="40" w:after="40"/>
              <w:jc w:val="both"/>
            </w:pPr>
            <w:r w:rsidRPr="00E52EE8">
              <w:t>Công ty TNHH Phòng khám Đa khoa  Tâm Bình An</w:t>
            </w:r>
          </w:p>
        </w:tc>
        <w:tc>
          <w:tcPr>
            <w:tcW w:w="6804" w:type="dxa"/>
            <w:tcBorders>
              <w:top w:val="nil"/>
              <w:left w:val="nil"/>
              <w:bottom w:val="single" w:sz="4" w:space="0" w:color="auto"/>
              <w:right w:val="single" w:sz="4" w:space="0" w:color="auto"/>
            </w:tcBorders>
            <w:shd w:val="clear" w:color="auto" w:fill="auto"/>
            <w:noWrap/>
            <w:vAlign w:val="center"/>
          </w:tcPr>
          <w:p w14:paraId="0CCCE9C6" w14:textId="77777777" w:rsidR="0025416D" w:rsidRPr="00E52EE8" w:rsidRDefault="0025416D" w:rsidP="00B06BB7">
            <w:pPr>
              <w:spacing w:before="40" w:after="40"/>
              <w:jc w:val="both"/>
            </w:pPr>
            <w:r w:rsidRPr="00E52EE8">
              <w:t>Số 52, xã Hiệp Phước, huyện Nhơn Trạch, tỉnh Đồng Nai</w:t>
            </w:r>
          </w:p>
        </w:tc>
        <w:tc>
          <w:tcPr>
            <w:tcW w:w="1275" w:type="dxa"/>
            <w:shd w:val="clear" w:color="auto" w:fill="auto"/>
            <w:noWrap/>
            <w:vAlign w:val="center"/>
          </w:tcPr>
          <w:p w14:paraId="2C3103BC" w14:textId="77777777" w:rsidR="0025416D" w:rsidRPr="00E52EE8" w:rsidRDefault="0025416D" w:rsidP="00B06BB7">
            <w:pPr>
              <w:spacing w:before="40" w:after="40"/>
              <w:jc w:val="center"/>
              <w:rPr>
                <w:rFonts w:eastAsia="Times New Roman"/>
              </w:rPr>
            </w:pPr>
          </w:p>
        </w:tc>
      </w:tr>
      <w:tr w:rsidR="00E52EE8" w:rsidRPr="00E52EE8" w14:paraId="52C48DA1" w14:textId="77777777" w:rsidTr="00F93D93">
        <w:trPr>
          <w:trHeight w:val="315"/>
        </w:trPr>
        <w:tc>
          <w:tcPr>
            <w:tcW w:w="851" w:type="dxa"/>
            <w:shd w:val="clear" w:color="auto" w:fill="auto"/>
            <w:noWrap/>
            <w:vAlign w:val="center"/>
          </w:tcPr>
          <w:p w14:paraId="29B0118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9CBFC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2772D49" w14:textId="77777777" w:rsidR="0025416D" w:rsidRPr="00E52EE8" w:rsidRDefault="0025416D" w:rsidP="00B06BB7">
            <w:pPr>
              <w:spacing w:before="40" w:after="40"/>
              <w:jc w:val="both"/>
            </w:pPr>
            <w:r w:rsidRPr="00E52EE8">
              <w:t>Công ty TNHH Phòng khám Đa khoa  Phúc Trạch</w:t>
            </w:r>
          </w:p>
        </w:tc>
        <w:tc>
          <w:tcPr>
            <w:tcW w:w="6804" w:type="dxa"/>
            <w:tcBorders>
              <w:top w:val="nil"/>
              <w:left w:val="nil"/>
              <w:bottom w:val="single" w:sz="4" w:space="0" w:color="auto"/>
              <w:right w:val="single" w:sz="4" w:space="0" w:color="auto"/>
            </w:tcBorders>
            <w:shd w:val="clear" w:color="auto" w:fill="auto"/>
            <w:noWrap/>
            <w:vAlign w:val="center"/>
          </w:tcPr>
          <w:p w14:paraId="21110F21" w14:textId="77777777" w:rsidR="0025416D" w:rsidRPr="00E52EE8" w:rsidRDefault="0025416D" w:rsidP="00B06BB7">
            <w:pPr>
              <w:spacing w:before="40" w:after="40"/>
              <w:jc w:val="both"/>
            </w:pPr>
            <w:r w:rsidRPr="00E52EE8">
              <w:t>Ấp 3, xã Hiệp Phước, huyện Nhơn Trạch, tỉnh Đồng Nai</w:t>
            </w:r>
          </w:p>
        </w:tc>
        <w:tc>
          <w:tcPr>
            <w:tcW w:w="1275" w:type="dxa"/>
            <w:shd w:val="clear" w:color="auto" w:fill="auto"/>
            <w:noWrap/>
            <w:vAlign w:val="center"/>
          </w:tcPr>
          <w:p w14:paraId="267E3503" w14:textId="77777777" w:rsidR="0025416D" w:rsidRPr="00E52EE8" w:rsidRDefault="0025416D" w:rsidP="00B06BB7">
            <w:pPr>
              <w:spacing w:before="40" w:after="40"/>
              <w:jc w:val="center"/>
              <w:rPr>
                <w:rFonts w:eastAsia="Times New Roman"/>
              </w:rPr>
            </w:pPr>
          </w:p>
        </w:tc>
      </w:tr>
      <w:tr w:rsidR="00E52EE8" w:rsidRPr="00E52EE8" w14:paraId="6CA943DE" w14:textId="77777777" w:rsidTr="00F93D93">
        <w:trPr>
          <w:trHeight w:val="315"/>
        </w:trPr>
        <w:tc>
          <w:tcPr>
            <w:tcW w:w="851" w:type="dxa"/>
            <w:shd w:val="clear" w:color="auto" w:fill="auto"/>
            <w:noWrap/>
            <w:vAlign w:val="center"/>
          </w:tcPr>
          <w:p w14:paraId="597A35A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690B2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8DEB071" w14:textId="77777777" w:rsidR="0025416D" w:rsidRPr="00E52EE8" w:rsidRDefault="0025416D" w:rsidP="00B06BB7">
            <w:pPr>
              <w:spacing w:before="40" w:after="40"/>
              <w:jc w:val="both"/>
            </w:pPr>
            <w:r w:rsidRPr="00E52EE8">
              <w:t>Bệnh viện Đa khoa khu vực Long Thành</w:t>
            </w:r>
          </w:p>
        </w:tc>
        <w:tc>
          <w:tcPr>
            <w:tcW w:w="6804" w:type="dxa"/>
            <w:tcBorders>
              <w:top w:val="nil"/>
              <w:left w:val="nil"/>
              <w:bottom w:val="single" w:sz="4" w:space="0" w:color="auto"/>
              <w:right w:val="single" w:sz="4" w:space="0" w:color="auto"/>
            </w:tcBorders>
            <w:shd w:val="clear" w:color="auto" w:fill="auto"/>
            <w:noWrap/>
            <w:vAlign w:val="center"/>
          </w:tcPr>
          <w:p w14:paraId="32239287" w14:textId="77777777" w:rsidR="0025416D" w:rsidRPr="00E52EE8" w:rsidRDefault="0025416D" w:rsidP="00B06BB7">
            <w:pPr>
              <w:spacing w:before="40" w:after="40"/>
              <w:jc w:val="both"/>
            </w:pPr>
            <w:r w:rsidRPr="00E52EE8">
              <w:t>Khu Phước Hải, thị trấn Long  Thành, huyện Long Thành, tỉnh Đồng Nai</w:t>
            </w:r>
          </w:p>
        </w:tc>
        <w:tc>
          <w:tcPr>
            <w:tcW w:w="1275" w:type="dxa"/>
            <w:shd w:val="clear" w:color="auto" w:fill="auto"/>
            <w:noWrap/>
            <w:vAlign w:val="center"/>
          </w:tcPr>
          <w:p w14:paraId="19B916B8" w14:textId="77777777" w:rsidR="0025416D" w:rsidRPr="00E52EE8" w:rsidRDefault="0025416D" w:rsidP="00B06BB7">
            <w:pPr>
              <w:spacing w:before="40" w:after="40"/>
              <w:jc w:val="center"/>
              <w:rPr>
                <w:rFonts w:eastAsia="Times New Roman"/>
              </w:rPr>
            </w:pPr>
          </w:p>
        </w:tc>
      </w:tr>
      <w:tr w:rsidR="00E52EE8" w:rsidRPr="00E52EE8" w14:paraId="43FAD354" w14:textId="77777777" w:rsidTr="00F93D93">
        <w:trPr>
          <w:trHeight w:val="315"/>
        </w:trPr>
        <w:tc>
          <w:tcPr>
            <w:tcW w:w="851" w:type="dxa"/>
            <w:shd w:val="clear" w:color="auto" w:fill="auto"/>
            <w:noWrap/>
            <w:vAlign w:val="center"/>
          </w:tcPr>
          <w:p w14:paraId="349D903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BB33FE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6A7BFFC" w14:textId="77777777" w:rsidR="0025416D" w:rsidRPr="00E52EE8" w:rsidRDefault="0025416D" w:rsidP="00B06BB7">
            <w:pPr>
              <w:spacing w:before="40" w:after="40"/>
              <w:jc w:val="both"/>
            </w:pPr>
            <w:r w:rsidRPr="00E52EE8">
              <w:t>Công ty TNHH MTV Phòng khám Đa khoa  Lê Thành</w:t>
            </w:r>
          </w:p>
        </w:tc>
        <w:tc>
          <w:tcPr>
            <w:tcW w:w="6804" w:type="dxa"/>
            <w:tcBorders>
              <w:top w:val="nil"/>
              <w:left w:val="nil"/>
              <w:bottom w:val="single" w:sz="4" w:space="0" w:color="auto"/>
              <w:right w:val="single" w:sz="4" w:space="0" w:color="auto"/>
            </w:tcBorders>
            <w:shd w:val="clear" w:color="auto" w:fill="auto"/>
            <w:noWrap/>
            <w:vAlign w:val="center"/>
          </w:tcPr>
          <w:p w14:paraId="2C7D076E" w14:textId="77777777" w:rsidR="0025416D" w:rsidRPr="00E52EE8" w:rsidRDefault="0025416D" w:rsidP="00B06BB7">
            <w:pPr>
              <w:spacing w:before="40" w:after="40"/>
              <w:jc w:val="both"/>
            </w:pPr>
            <w:r w:rsidRPr="00E52EE8">
              <w:t>Số 76/7, khu Phước Thuận, thị trấn Long  Thành, huyện Long Thành, tỉnh Đồng Nai</w:t>
            </w:r>
          </w:p>
        </w:tc>
        <w:tc>
          <w:tcPr>
            <w:tcW w:w="1275" w:type="dxa"/>
            <w:shd w:val="clear" w:color="auto" w:fill="auto"/>
            <w:noWrap/>
            <w:vAlign w:val="center"/>
          </w:tcPr>
          <w:p w14:paraId="5392DB7B" w14:textId="77777777" w:rsidR="0025416D" w:rsidRPr="00E52EE8" w:rsidRDefault="0025416D" w:rsidP="00B06BB7">
            <w:pPr>
              <w:spacing w:before="40" w:after="40"/>
              <w:jc w:val="center"/>
              <w:rPr>
                <w:rFonts w:eastAsia="Times New Roman"/>
              </w:rPr>
            </w:pPr>
          </w:p>
        </w:tc>
      </w:tr>
      <w:tr w:rsidR="00E52EE8" w:rsidRPr="00E52EE8" w14:paraId="7282EBAE" w14:textId="77777777" w:rsidTr="00F93D93">
        <w:trPr>
          <w:trHeight w:val="315"/>
        </w:trPr>
        <w:tc>
          <w:tcPr>
            <w:tcW w:w="851" w:type="dxa"/>
            <w:shd w:val="clear" w:color="auto" w:fill="auto"/>
            <w:noWrap/>
            <w:vAlign w:val="center"/>
          </w:tcPr>
          <w:p w14:paraId="088A089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278893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53495DD" w14:textId="77777777" w:rsidR="0025416D" w:rsidRPr="00E52EE8" w:rsidRDefault="0025416D" w:rsidP="00B06BB7">
            <w:pPr>
              <w:spacing w:before="40" w:after="40"/>
              <w:jc w:val="both"/>
            </w:pPr>
            <w:r w:rsidRPr="00E52EE8">
              <w:t>Công ty TNHH MTV Phòng khám Đa khoa  Xuân Triệu</w:t>
            </w:r>
          </w:p>
        </w:tc>
        <w:tc>
          <w:tcPr>
            <w:tcW w:w="6804" w:type="dxa"/>
            <w:tcBorders>
              <w:top w:val="nil"/>
              <w:left w:val="nil"/>
              <w:bottom w:val="single" w:sz="4" w:space="0" w:color="auto"/>
              <w:right w:val="single" w:sz="4" w:space="0" w:color="auto"/>
            </w:tcBorders>
            <w:shd w:val="clear" w:color="auto" w:fill="auto"/>
            <w:noWrap/>
            <w:vAlign w:val="center"/>
          </w:tcPr>
          <w:p w14:paraId="5D66106E" w14:textId="77777777" w:rsidR="0025416D" w:rsidRPr="00E52EE8" w:rsidRDefault="0025416D" w:rsidP="00B06BB7">
            <w:pPr>
              <w:spacing w:before="40" w:after="40"/>
              <w:jc w:val="both"/>
            </w:pPr>
            <w:r w:rsidRPr="00E52EE8">
              <w:t>K1/25, khu Văn Hải, thị trấn Long  Thành, huyện Long Thành, tỉnh Đồng Nai</w:t>
            </w:r>
          </w:p>
        </w:tc>
        <w:tc>
          <w:tcPr>
            <w:tcW w:w="1275" w:type="dxa"/>
            <w:shd w:val="clear" w:color="auto" w:fill="auto"/>
            <w:noWrap/>
            <w:vAlign w:val="center"/>
          </w:tcPr>
          <w:p w14:paraId="2F91414D" w14:textId="77777777" w:rsidR="0025416D" w:rsidRPr="00E52EE8" w:rsidRDefault="0025416D" w:rsidP="00B06BB7">
            <w:pPr>
              <w:spacing w:before="40" w:after="40"/>
              <w:jc w:val="center"/>
              <w:rPr>
                <w:rFonts w:eastAsia="Times New Roman"/>
              </w:rPr>
            </w:pPr>
          </w:p>
        </w:tc>
      </w:tr>
      <w:tr w:rsidR="00E52EE8" w:rsidRPr="00E52EE8" w14:paraId="627B7100" w14:textId="77777777" w:rsidTr="00F93D93">
        <w:trPr>
          <w:trHeight w:val="315"/>
        </w:trPr>
        <w:tc>
          <w:tcPr>
            <w:tcW w:w="851" w:type="dxa"/>
            <w:shd w:val="clear" w:color="auto" w:fill="auto"/>
            <w:noWrap/>
            <w:vAlign w:val="center"/>
          </w:tcPr>
          <w:p w14:paraId="239861B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7E91B0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4BE667C" w14:textId="77777777" w:rsidR="0025416D" w:rsidRPr="00E52EE8" w:rsidRDefault="0025416D" w:rsidP="00B06BB7">
            <w:pPr>
              <w:spacing w:before="40" w:after="40"/>
              <w:jc w:val="both"/>
            </w:pPr>
            <w:r w:rsidRPr="00E52EE8">
              <w:t>Công ty TNHH Phòng khám đa khoa Sài Gòn Tam Phước</w:t>
            </w:r>
          </w:p>
        </w:tc>
        <w:tc>
          <w:tcPr>
            <w:tcW w:w="6804" w:type="dxa"/>
            <w:tcBorders>
              <w:top w:val="nil"/>
              <w:left w:val="nil"/>
              <w:bottom w:val="single" w:sz="4" w:space="0" w:color="auto"/>
              <w:right w:val="single" w:sz="4" w:space="0" w:color="auto"/>
            </w:tcBorders>
            <w:shd w:val="clear" w:color="auto" w:fill="auto"/>
            <w:noWrap/>
            <w:vAlign w:val="center"/>
          </w:tcPr>
          <w:p w14:paraId="076E6A75" w14:textId="77777777" w:rsidR="0025416D" w:rsidRPr="00E52EE8" w:rsidRDefault="0025416D" w:rsidP="00B06BB7">
            <w:pPr>
              <w:spacing w:before="40" w:after="40"/>
              <w:jc w:val="both"/>
            </w:pPr>
            <w:r w:rsidRPr="00E52EE8">
              <w:t>Số 15, ấp 3, xã Tam Phước, TP. Biên Hòa, tỉnh Đồng Nai</w:t>
            </w:r>
          </w:p>
        </w:tc>
        <w:tc>
          <w:tcPr>
            <w:tcW w:w="1275" w:type="dxa"/>
            <w:shd w:val="clear" w:color="auto" w:fill="auto"/>
            <w:noWrap/>
            <w:vAlign w:val="center"/>
          </w:tcPr>
          <w:p w14:paraId="31F6C1F4" w14:textId="77777777" w:rsidR="0025416D" w:rsidRPr="00E52EE8" w:rsidRDefault="0025416D" w:rsidP="00B06BB7">
            <w:pPr>
              <w:spacing w:before="40" w:after="40"/>
              <w:jc w:val="center"/>
              <w:rPr>
                <w:rFonts w:eastAsia="Times New Roman"/>
              </w:rPr>
            </w:pPr>
          </w:p>
        </w:tc>
      </w:tr>
      <w:tr w:rsidR="00E52EE8" w:rsidRPr="00E52EE8" w14:paraId="528D04EB" w14:textId="77777777" w:rsidTr="00F93D93">
        <w:trPr>
          <w:trHeight w:val="315"/>
        </w:trPr>
        <w:tc>
          <w:tcPr>
            <w:tcW w:w="851" w:type="dxa"/>
            <w:shd w:val="clear" w:color="auto" w:fill="auto"/>
            <w:noWrap/>
            <w:vAlign w:val="center"/>
          </w:tcPr>
          <w:p w14:paraId="34AAF22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18A440"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561FC2C" w14:textId="77777777" w:rsidR="0025416D" w:rsidRPr="00E52EE8" w:rsidRDefault="0025416D" w:rsidP="00B06BB7">
            <w:pPr>
              <w:spacing w:before="40" w:after="40"/>
              <w:jc w:val="both"/>
            </w:pPr>
            <w:r w:rsidRPr="00E52EE8">
              <w:t>Công ty TNHH Phòng khám Đa khoa  Ái Nghĩa Đồng Khởi</w:t>
            </w:r>
          </w:p>
        </w:tc>
        <w:tc>
          <w:tcPr>
            <w:tcW w:w="6804" w:type="dxa"/>
            <w:tcBorders>
              <w:top w:val="nil"/>
              <w:left w:val="nil"/>
              <w:bottom w:val="single" w:sz="4" w:space="0" w:color="auto"/>
              <w:right w:val="single" w:sz="4" w:space="0" w:color="auto"/>
            </w:tcBorders>
            <w:shd w:val="clear" w:color="auto" w:fill="auto"/>
            <w:noWrap/>
            <w:vAlign w:val="center"/>
          </w:tcPr>
          <w:p w14:paraId="2B14046B" w14:textId="77777777" w:rsidR="0025416D" w:rsidRPr="00E52EE8" w:rsidRDefault="0025416D" w:rsidP="00B06BB7">
            <w:pPr>
              <w:spacing w:before="40" w:after="40"/>
              <w:jc w:val="both"/>
            </w:pPr>
            <w:r w:rsidRPr="00E52EE8">
              <w:t>C4-C5, đường Đồng Khởi, phường Tân Hiệp, TP. Biên Hòa, tỉnh Đồng Nai</w:t>
            </w:r>
          </w:p>
        </w:tc>
        <w:tc>
          <w:tcPr>
            <w:tcW w:w="1275" w:type="dxa"/>
            <w:shd w:val="clear" w:color="auto" w:fill="auto"/>
            <w:noWrap/>
            <w:vAlign w:val="center"/>
          </w:tcPr>
          <w:p w14:paraId="39FA4DF2" w14:textId="77777777" w:rsidR="0025416D" w:rsidRPr="00E52EE8" w:rsidRDefault="0025416D" w:rsidP="00B06BB7">
            <w:pPr>
              <w:spacing w:before="40" w:after="40"/>
              <w:jc w:val="center"/>
              <w:rPr>
                <w:rFonts w:eastAsia="Times New Roman"/>
              </w:rPr>
            </w:pPr>
          </w:p>
        </w:tc>
      </w:tr>
      <w:tr w:rsidR="00E52EE8" w:rsidRPr="00E52EE8" w14:paraId="0F116C56" w14:textId="77777777" w:rsidTr="00F93D93">
        <w:trPr>
          <w:trHeight w:val="315"/>
        </w:trPr>
        <w:tc>
          <w:tcPr>
            <w:tcW w:w="851" w:type="dxa"/>
            <w:shd w:val="clear" w:color="auto" w:fill="auto"/>
            <w:noWrap/>
            <w:vAlign w:val="center"/>
          </w:tcPr>
          <w:p w14:paraId="07029A9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F0756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8D5E51C" w14:textId="77777777" w:rsidR="0025416D" w:rsidRPr="00E52EE8" w:rsidRDefault="0025416D" w:rsidP="00B06BB7">
            <w:pPr>
              <w:spacing w:before="40" w:after="40"/>
              <w:jc w:val="both"/>
            </w:pPr>
            <w:r w:rsidRPr="00E52EE8">
              <w:t>Công ty TNHH Phòng khám Đa khoa  Ái Nghĩa Biên Hòa</w:t>
            </w:r>
          </w:p>
        </w:tc>
        <w:tc>
          <w:tcPr>
            <w:tcW w:w="6804" w:type="dxa"/>
            <w:tcBorders>
              <w:top w:val="nil"/>
              <w:left w:val="nil"/>
              <w:bottom w:val="single" w:sz="4" w:space="0" w:color="auto"/>
              <w:right w:val="single" w:sz="4" w:space="0" w:color="auto"/>
            </w:tcBorders>
            <w:shd w:val="clear" w:color="auto" w:fill="auto"/>
            <w:noWrap/>
            <w:vAlign w:val="center"/>
          </w:tcPr>
          <w:p w14:paraId="70C34F71" w14:textId="77777777" w:rsidR="0025416D" w:rsidRPr="00E52EE8" w:rsidRDefault="0025416D" w:rsidP="00B06BB7">
            <w:pPr>
              <w:spacing w:before="40" w:after="40"/>
              <w:jc w:val="both"/>
            </w:pPr>
            <w:r w:rsidRPr="00E52EE8">
              <w:t>Số 122-124, Đồng Khởi, khu phố 4, phường Tân Hiệp, TP. Biên Hòa, tỉnh Đồng Nai</w:t>
            </w:r>
          </w:p>
        </w:tc>
        <w:tc>
          <w:tcPr>
            <w:tcW w:w="1275" w:type="dxa"/>
            <w:shd w:val="clear" w:color="auto" w:fill="auto"/>
            <w:noWrap/>
            <w:vAlign w:val="center"/>
          </w:tcPr>
          <w:p w14:paraId="0FCB8DF3" w14:textId="77777777" w:rsidR="0025416D" w:rsidRPr="00E52EE8" w:rsidRDefault="0025416D" w:rsidP="00B06BB7">
            <w:pPr>
              <w:spacing w:before="40" w:after="40"/>
              <w:jc w:val="center"/>
              <w:rPr>
                <w:rFonts w:eastAsia="Times New Roman"/>
              </w:rPr>
            </w:pPr>
          </w:p>
        </w:tc>
      </w:tr>
      <w:tr w:rsidR="00E52EE8" w:rsidRPr="00E52EE8" w14:paraId="10A15D73" w14:textId="77777777" w:rsidTr="00F93D93">
        <w:trPr>
          <w:trHeight w:val="315"/>
        </w:trPr>
        <w:tc>
          <w:tcPr>
            <w:tcW w:w="851" w:type="dxa"/>
            <w:shd w:val="clear" w:color="auto" w:fill="auto"/>
            <w:noWrap/>
            <w:vAlign w:val="center"/>
          </w:tcPr>
          <w:p w14:paraId="2A75D68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5B447E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037EFC4" w14:textId="77777777" w:rsidR="0025416D" w:rsidRPr="00E52EE8" w:rsidRDefault="0025416D" w:rsidP="00B06BB7">
            <w:pPr>
              <w:spacing w:before="40" w:after="40"/>
              <w:jc w:val="both"/>
            </w:pPr>
            <w:r w:rsidRPr="00E52EE8">
              <w:t>Công ty cổ phần Phòng khám Đa khoa  Y Sài Gòn</w:t>
            </w:r>
          </w:p>
        </w:tc>
        <w:tc>
          <w:tcPr>
            <w:tcW w:w="6804" w:type="dxa"/>
            <w:tcBorders>
              <w:top w:val="nil"/>
              <w:left w:val="nil"/>
              <w:bottom w:val="single" w:sz="4" w:space="0" w:color="auto"/>
              <w:right w:val="single" w:sz="4" w:space="0" w:color="auto"/>
            </w:tcBorders>
            <w:shd w:val="clear" w:color="auto" w:fill="auto"/>
            <w:noWrap/>
            <w:vAlign w:val="center"/>
          </w:tcPr>
          <w:p w14:paraId="2CF61389" w14:textId="77777777" w:rsidR="0025416D" w:rsidRPr="00E52EE8" w:rsidRDefault="0025416D" w:rsidP="00B06BB7">
            <w:pPr>
              <w:spacing w:before="40" w:after="40"/>
              <w:jc w:val="both"/>
            </w:pPr>
            <w:r w:rsidRPr="00E52EE8">
              <w:t>Số 2/8, khu phố 6, phường Tam Hiệp, TP. Biên Hòa, tỉnh Đồng Nai</w:t>
            </w:r>
          </w:p>
        </w:tc>
        <w:tc>
          <w:tcPr>
            <w:tcW w:w="1275" w:type="dxa"/>
            <w:shd w:val="clear" w:color="auto" w:fill="auto"/>
            <w:noWrap/>
            <w:vAlign w:val="center"/>
          </w:tcPr>
          <w:p w14:paraId="775846CF" w14:textId="77777777" w:rsidR="0025416D" w:rsidRPr="00E52EE8" w:rsidRDefault="0025416D" w:rsidP="00B06BB7">
            <w:pPr>
              <w:spacing w:before="40" w:after="40"/>
              <w:jc w:val="center"/>
              <w:rPr>
                <w:rFonts w:eastAsia="Times New Roman"/>
              </w:rPr>
            </w:pPr>
          </w:p>
        </w:tc>
      </w:tr>
      <w:tr w:rsidR="00E52EE8" w:rsidRPr="00E52EE8" w14:paraId="116759D0" w14:textId="77777777" w:rsidTr="00F93D93">
        <w:trPr>
          <w:trHeight w:val="315"/>
        </w:trPr>
        <w:tc>
          <w:tcPr>
            <w:tcW w:w="851" w:type="dxa"/>
            <w:shd w:val="clear" w:color="auto" w:fill="auto"/>
            <w:noWrap/>
            <w:vAlign w:val="center"/>
          </w:tcPr>
          <w:p w14:paraId="198ACDF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0D01C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70A2933" w14:textId="77777777" w:rsidR="0025416D" w:rsidRPr="00E52EE8" w:rsidRDefault="0025416D" w:rsidP="00B06BB7">
            <w:pPr>
              <w:spacing w:before="40" w:after="40"/>
              <w:jc w:val="both"/>
            </w:pPr>
            <w:r w:rsidRPr="00E52EE8">
              <w:t>Phòng khám Nội khoa chẩn đoán hình ảnh bác sĩ Lê Nam</w:t>
            </w:r>
          </w:p>
        </w:tc>
        <w:tc>
          <w:tcPr>
            <w:tcW w:w="6804" w:type="dxa"/>
            <w:tcBorders>
              <w:top w:val="nil"/>
              <w:left w:val="nil"/>
              <w:bottom w:val="single" w:sz="4" w:space="0" w:color="auto"/>
              <w:right w:val="single" w:sz="4" w:space="0" w:color="auto"/>
            </w:tcBorders>
            <w:shd w:val="clear" w:color="auto" w:fill="auto"/>
            <w:noWrap/>
            <w:vAlign w:val="center"/>
          </w:tcPr>
          <w:p w14:paraId="5BDB77BF" w14:textId="77777777" w:rsidR="0025416D" w:rsidRPr="00E52EE8" w:rsidRDefault="0025416D" w:rsidP="00B06BB7">
            <w:pPr>
              <w:spacing w:before="40" w:after="40"/>
              <w:jc w:val="both"/>
            </w:pPr>
            <w:r w:rsidRPr="00E52EE8">
              <w:t>Ấp Bảo Định, xã Xuân Định, huyện Xuân Lộc, tỉnh Đồng Nai</w:t>
            </w:r>
          </w:p>
        </w:tc>
        <w:tc>
          <w:tcPr>
            <w:tcW w:w="1275" w:type="dxa"/>
            <w:shd w:val="clear" w:color="auto" w:fill="auto"/>
            <w:noWrap/>
            <w:vAlign w:val="center"/>
          </w:tcPr>
          <w:p w14:paraId="0D8DBBB9" w14:textId="77777777" w:rsidR="0025416D" w:rsidRPr="00E52EE8" w:rsidRDefault="0025416D" w:rsidP="00B06BB7">
            <w:pPr>
              <w:spacing w:before="40" w:after="40"/>
              <w:jc w:val="center"/>
              <w:rPr>
                <w:rFonts w:eastAsia="Times New Roman"/>
              </w:rPr>
            </w:pPr>
          </w:p>
        </w:tc>
      </w:tr>
      <w:tr w:rsidR="00E52EE8" w:rsidRPr="00E52EE8" w14:paraId="6A4D688C" w14:textId="77777777" w:rsidTr="00F93D93">
        <w:trPr>
          <w:trHeight w:val="315"/>
        </w:trPr>
        <w:tc>
          <w:tcPr>
            <w:tcW w:w="851" w:type="dxa"/>
            <w:shd w:val="clear" w:color="auto" w:fill="auto"/>
            <w:noWrap/>
            <w:vAlign w:val="center"/>
          </w:tcPr>
          <w:p w14:paraId="44ED3D7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C5C650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F9BE8F3" w14:textId="77777777" w:rsidR="0025416D" w:rsidRPr="00E52EE8" w:rsidRDefault="0025416D" w:rsidP="00B06BB7">
            <w:pPr>
              <w:spacing w:before="40" w:after="40"/>
              <w:jc w:val="both"/>
            </w:pPr>
            <w:r w:rsidRPr="00E52EE8">
              <w:t>Hộ kinh doanh chuyên khoa chẩn đoán hình ảnh Phan Quang Hải</w:t>
            </w:r>
          </w:p>
        </w:tc>
        <w:tc>
          <w:tcPr>
            <w:tcW w:w="6804" w:type="dxa"/>
            <w:tcBorders>
              <w:top w:val="nil"/>
              <w:left w:val="nil"/>
              <w:bottom w:val="single" w:sz="4" w:space="0" w:color="auto"/>
              <w:right w:val="single" w:sz="4" w:space="0" w:color="auto"/>
            </w:tcBorders>
            <w:shd w:val="clear" w:color="auto" w:fill="auto"/>
            <w:noWrap/>
            <w:vAlign w:val="center"/>
          </w:tcPr>
          <w:p w14:paraId="7B448957" w14:textId="77777777" w:rsidR="0025416D" w:rsidRPr="00E52EE8" w:rsidRDefault="0025416D" w:rsidP="00B06BB7">
            <w:pPr>
              <w:spacing w:before="40" w:after="40"/>
              <w:jc w:val="both"/>
            </w:pPr>
            <w:r w:rsidRPr="00E52EE8">
              <w:t>Quốc lộ1A, ấp Việt Kiều, xã Suối Cát, huyện Xuân Lộc, tỉnh Đồng Nai</w:t>
            </w:r>
          </w:p>
        </w:tc>
        <w:tc>
          <w:tcPr>
            <w:tcW w:w="1275" w:type="dxa"/>
            <w:shd w:val="clear" w:color="auto" w:fill="auto"/>
            <w:noWrap/>
            <w:vAlign w:val="center"/>
          </w:tcPr>
          <w:p w14:paraId="0F55D15C" w14:textId="77777777" w:rsidR="0025416D" w:rsidRPr="00E52EE8" w:rsidRDefault="0025416D" w:rsidP="00B06BB7">
            <w:pPr>
              <w:spacing w:before="40" w:after="40"/>
              <w:jc w:val="center"/>
              <w:rPr>
                <w:rFonts w:eastAsia="Times New Roman"/>
              </w:rPr>
            </w:pPr>
          </w:p>
        </w:tc>
      </w:tr>
      <w:tr w:rsidR="00E52EE8" w:rsidRPr="00E52EE8" w14:paraId="1875BCEE" w14:textId="77777777" w:rsidTr="00F93D93">
        <w:trPr>
          <w:trHeight w:val="315"/>
        </w:trPr>
        <w:tc>
          <w:tcPr>
            <w:tcW w:w="851" w:type="dxa"/>
            <w:shd w:val="clear" w:color="auto" w:fill="auto"/>
            <w:noWrap/>
            <w:vAlign w:val="center"/>
          </w:tcPr>
          <w:p w14:paraId="36B0B08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720E6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9A05971" w14:textId="77777777" w:rsidR="0025416D" w:rsidRPr="00E52EE8" w:rsidRDefault="0025416D" w:rsidP="00B06BB7">
            <w:pPr>
              <w:spacing w:before="40" w:after="40"/>
              <w:jc w:val="both"/>
            </w:pPr>
            <w:r w:rsidRPr="00E52EE8">
              <w:t>Trung tâm Y tế huyện Xuân Lộc</w:t>
            </w:r>
          </w:p>
        </w:tc>
        <w:tc>
          <w:tcPr>
            <w:tcW w:w="6804" w:type="dxa"/>
            <w:tcBorders>
              <w:top w:val="nil"/>
              <w:left w:val="nil"/>
              <w:bottom w:val="single" w:sz="4" w:space="0" w:color="auto"/>
              <w:right w:val="single" w:sz="4" w:space="0" w:color="auto"/>
            </w:tcBorders>
            <w:shd w:val="clear" w:color="auto" w:fill="auto"/>
            <w:noWrap/>
            <w:vAlign w:val="center"/>
          </w:tcPr>
          <w:p w14:paraId="579428D4" w14:textId="77777777" w:rsidR="0025416D" w:rsidRPr="00E52EE8" w:rsidRDefault="0025416D" w:rsidP="00B06BB7">
            <w:pPr>
              <w:spacing w:before="40" w:after="40"/>
              <w:jc w:val="both"/>
            </w:pPr>
            <w:r w:rsidRPr="00E52EE8">
              <w:t>Ấp Việt Kiều, xã Suối Cát, huyện Xuân Lộc, tỉnh Đồng Nai</w:t>
            </w:r>
          </w:p>
        </w:tc>
        <w:tc>
          <w:tcPr>
            <w:tcW w:w="1275" w:type="dxa"/>
            <w:shd w:val="clear" w:color="auto" w:fill="auto"/>
            <w:noWrap/>
            <w:vAlign w:val="center"/>
          </w:tcPr>
          <w:p w14:paraId="69EF329E" w14:textId="77777777" w:rsidR="0025416D" w:rsidRPr="00E52EE8" w:rsidRDefault="0025416D" w:rsidP="00B06BB7">
            <w:pPr>
              <w:spacing w:before="40" w:after="40"/>
              <w:jc w:val="center"/>
              <w:rPr>
                <w:rFonts w:eastAsia="Times New Roman"/>
              </w:rPr>
            </w:pPr>
          </w:p>
        </w:tc>
      </w:tr>
      <w:tr w:rsidR="00E52EE8" w:rsidRPr="00E52EE8" w14:paraId="63F54F93" w14:textId="77777777" w:rsidTr="00F93D93">
        <w:trPr>
          <w:trHeight w:val="315"/>
        </w:trPr>
        <w:tc>
          <w:tcPr>
            <w:tcW w:w="851" w:type="dxa"/>
            <w:shd w:val="clear" w:color="auto" w:fill="auto"/>
            <w:noWrap/>
            <w:vAlign w:val="center"/>
          </w:tcPr>
          <w:p w14:paraId="77DDAEA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8245B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6B93980" w14:textId="77777777" w:rsidR="0025416D" w:rsidRPr="00E52EE8" w:rsidRDefault="0025416D" w:rsidP="00B06BB7">
            <w:pPr>
              <w:spacing w:before="40" w:after="40"/>
              <w:jc w:val="both"/>
            </w:pPr>
            <w:r w:rsidRPr="00E52EE8">
              <w:t>Trung tâm Y tế huyện Cẩm Mỹ</w:t>
            </w:r>
          </w:p>
        </w:tc>
        <w:tc>
          <w:tcPr>
            <w:tcW w:w="6804" w:type="dxa"/>
            <w:tcBorders>
              <w:top w:val="nil"/>
              <w:left w:val="nil"/>
              <w:bottom w:val="single" w:sz="4" w:space="0" w:color="auto"/>
              <w:right w:val="single" w:sz="4" w:space="0" w:color="auto"/>
            </w:tcBorders>
            <w:shd w:val="clear" w:color="auto" w:fill="auto"/>
            <w:noWrap/>
            <w:vAlign w:val="center"/>
          </w:tcPr>
          <w:p w14:paraId="7ADFA9EE" w14:textId="77777777" w:rsidR="0025416D" w:rsidRPr="00E52EE8" w:rsidRDefault="0025416D" w:rsidP="00B06BB7">
            <w:pPr>
              <w:spacing w:before="40" w:after="40"/>
              <w:jc w:val="both"/>
            </w:pPr>
            <w:r w:rsidRPr="00E52EE8">
              <w:t>Xã Long Giao, huyện Cẩm Mỹ, tỉnh Đồng Nai</w:t>
            </w:r>
          </w:p>
        </w:tc>
        <w:tc>
          <w:tcPr>
            <w:tcW w:w="1275" w:type="dxa"/>
            <w:shd w:val="clear" w:color="auto" w:fill="auto"/>
            <w:noWrap/>
            <w:vAlign w:val="center"/>
          </w:tcPr>
          <w:p w14:paraId="718705C5" w14:textId="77777777" w:rsidR="0025416D" w:rsidRPr="00E52EE8" w:rsidRDefault="0025416D" w:rsidP="00B06BB7">
            <w:pPr>
              <w:spacing w:before="40" w:after="40"/>
              <w:jc w:val="center"/>
              <w:rPr>
                <w:rFonts w:eastAsia="Times New Roman"/>
              </w:rPr>
            </w:pPr>
          </w:p>
        </w:tc>
      </w:tr>
      <w:tr w:rsidR="00E52EE8" w:rsidRPr="00E52EE8" w14:paraId="763FC58F" w14:textId="77777777" w:rsidTr="00F93D93">
        <w:trPr>
          <w:trHeight w:val="315"/>
        </w:trPr>
        <w:tc>
          <w:tcPr>
            <w:tcW w:w="851" w:type="dxa"/>
            <w:shd w:val="clear" w:color="auto" w:fill="auto"/>
            <w:noWrap/>
            <w:vAlign w:val="center"/>
          </w:tcPr>
          <w:p w14:paraId="54FAA1B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E1B48E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7C92BDF" w14:textId="77777777" w:rsidR="0025416D" w:rsidRPr="00E52EE8" w:rsidRDefault="0025416D" w:rsidP="00B06BB7">
            <w:pPr>
              <w:spacing w:before="40" w:after="40"/>
              <w:jc w:val="both"/>
            </w:pPr>
            <w:r w:rsidRPr="00E52EE8">
              <w:t>Trung tâm Y tế thị xã Long Khánh</w:t>
            </w:r>
          </w:p>
        </w:tc>
        <w:tc>
          <w:tcPr>
            <w:tcW w:w="6804" w:type="dxa"/>
            <w:tcBorders>
              <w:top w:val="nil"/>
              <w:left w:val="nil"/>
              <w:bottom w:val="single" w:sz="4" w:space="0" w:color="auto"/>
              <w:right w:val="single" w:sz="4" w:space="0" w:color="auto"/>
            </w:tcBorders>
            <w:shd w:val="clear" w:color="auto" w:fill="auto"/>
            <w:noWrap/>
            <w:vAlign w:val="center"/>
          </w:tcPr>
          <w:p w14:paraId="2BA4F550" w14:textId="77777777" w:rsidR="0025416D" w:rsidRPr="00E52EE8" w:rsidRDefault="0025416D" w:rsidP="00B06BB7">
            <w:pPr>
              <w:spacing w:before="40" w:after="40"/>
              <w:jc w:val="both"/>
            </w:pPr>
            <w:r w:rsidRPr="00E52EE8">
              <w:t>Số 3, đường CMT8, phường Xuân An, thị xã Long Khánh, tỉnh Đồng Nai</w:t>
            </w:r>
          </w:p>
        </w:tc>
        <w:tc>
          <w:tcPr>
            <w:tcW w:w="1275" w:type="dxa"/>
            <w:shd w:val="clear" w:color="auto" w:fill="auto"/>
            <w:noWrap/>
            <w:vAlign w:val="center"/>
          </w:tcPr>
          <w:p w14:paraId="7263B5BB" w14:textId="77777777" w:rsidR="0025416D" w:rsidRPr="00E52EE8" w:rsidRDefault="0025416D" w:rsidP="00B06BB7">
            <w:pPr>
              <w:spacing w:before="40" w:after="40"/>
              <w:jc w:val="center"/>
              <w:rPr>
                <w:rFonts w:eastAsia="Times New Roman"/>
              </w:rPr>
            </w:pPr>
          </w:p>
        </w:tc>
      </w:tr>
      <w:tr w:rsidR="00E52EE8" w:rsidRPr="00E52EE8" w14:paraId="50F8DEBC" w14:textId="77777777" w:rsidTr="00F93D93">
        <w:trPr>
          <w:trHeight w:val="315"/>
        </w:trPr>
        <w:tc>
          <w:tcPr>
            <w:tcW w:w="851" w:type="dxa"/>
            <w:shd w:val="clear" w:color="auto" w:fill="auto"/>
            <w:noWrap/>
            <w:vAlign w:val="center"/>
          </w:tcPr>
          <w:p w14:paraId="078AFE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A430EB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998C2E5" w14:textId="77777777" w:rsidR="0025416D" w:rsidRPr="00E52EE8" w:rsidRDefault="0025416D" w:rsidP="00B06BB7">
            <w:pPr>
              <w:spacing w:before="40" w:after="40"/>
              <w:jc w:val="both"/>
            </w:pPr>
            <w:r w:rsidRPr="00E52EE8">
              <w:t>Hộ kinh doanh phòng chuyên khoa chẩn đoán hình ảnh Bình</w:t>
            </w:r>
          </w:p>
        </w:tc>
        <w:tc>
          <w:tcPr>
            <w:tcW w:w="6804" w:type="dxa"/>
            <w:tcBorders>
              <w:top w:val="nil"/>
              <w:left w:val="nil"/>
              <w:bottom w:val="single" w:sz="4" w:space="0" w:color="auto"/>
              <w:right w:val="single" w:sz="4" w:space="0" w:color="auto"/>
            </w:tcBorders>
            <w:shd w:val="clear" w:color="auto" w:fill="auto"/>
            <w:noWrap/>
            <w:vAlign w:val="center"/>
          </w:tcPr>
          <w:p w14:paraId="7479B669" w14:textId="77777777" w:rsidR="0025416D" w:rsidRPr="00E52EE8" w:rsidRDefault="0025416D" w:rsidP="00B06BB7">
            <w:pPr>
              <w:spacing w:before="40" w:after="40"/>
              <w:jc w:val="both"/>
            </w:pPr>
            <w:r w:rsidRPr="00E52EE8">
              <w:t>Số 135 Hùng Vương, xã Xuân Hòa, huyện Xuân Lộc, tỉnh Đồng Nai</w:t>
            </w:r>
          </w:p>
        </w:tc>
        <w:tc>
          <w:tcPr>
            <w:tcW w:w="1275" w:type="dxa"/>
            <w:shd w:val="clear" w:color="auto" w:fill="auto"/>
            <w:noWrap/>
            <w:vAlign w:val="center"/>
          </w:tcPr>
          <w:p w14:paraId="7C57D7A5" w14:textId="77777777" w:rsidR="0025416D" w:rsidRPr="00E52EE8" w:rsidRDefault="0025416D" w:rsidP="00B06BB7">
            <w:pPr>
              <w:spacing w:before="40" w:after="40"/>
              <w:jc w:val="center"/>
              <w:rPr>
                <w:rFonts w:eastAsia="Times New Roman"/>
              </w:rPr>
            </w:pPr>
          </w:p>
        </w:tc>
      </w:tr>
      <w:tr w:rsidR="00E52EE8" w:rsidRPr="00E52EE8" w14:paraId="4E050BC0" w14:textId="77777777" w:rsidTr="00F93D93">
        <w:trPr>
          <w:trHeight w:val="315"/>
        </w:trPr>
        <w:tc>
          <w:tcPr>
            <w:tcW w:w="851" w:type="dxa"/>
            <w:shd w:val="clear" w:color="auto" w:fill="auto"/>
            <w:noWrap/>
            <w:vAlign w:val="center"/>
          </w:tcPr>
          <w:p w14:paraId="7685ADA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6309C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F7BD12B" w14:textId="77777777" w:rsidR="0025416D" w:rsidRPr="00E52EE8" w:rsidRDefault="0025416D" w:rsidP="00B06BB7">
            <w:pPr>
              <w:spacing w:before="40" w:after="40"/>
              <w:jc w:val="both"/>
            </w:pPr>
            <w:r w:rsidRPr="00E52EE8">
              <w:t>Công ty TNHH Phòng khám Đa khoa  Sài Gòn - Long Khánh</w:t>
            </w:r>
          </w:p>
        </w:tc>
        <w:tc>
          <w:tcPr>
            <w:tcW w:w="6804" w:type="dxa"/>
            <w:tcBorders>
              <w:top w:val="nil"/>
              <w:left w:val="nil"/>
              <w:bottom w:val="single" w:sz="4" w:space="0" w:color="auto"/>
              <w:right w:val="single" w:sz="4" w:space="0" w:color="auto"/>
            </w:tcBorders>
            <w:shd w:val="clear" w:color="auto" w:fill="auto"/>
            <w:noWrap/>
            <w:vAlign w:val="center"/>
          </w:tcPr>
          <w:p w14:paraId="5C143457" w14:textId="77777777" w:rsidR="0025416D" w:rsidRPr="00E52EE8" w:rsidRDefault="0025416D" w:rsidP="00B06BB7">
            <w:pPr>
              <w:spacing w:before="40" w:after="40"/>
              <w:jc w:val="both"/>
            </w:pPr>
            <w:r w:rsidRPr="00E52EE8">
              <w:t>Số 57 Nguyễn Thị Minh Khai, khu phố 5, xã Xuân An, huyện Xuân Lộc, tỉnh Đồng Nai</w:t>
            </w:r>
          </w:p>
        </w:tc>
        <w:tc>
          <w:tcPr>
            <w:tcW w:w="1275" w:type="dxa"/>
            <w:shd w:val="clear" w:color="auto" w:fill="auto"/>
            <w:noWrap/>
            <w:vAlign w:val="center"/>
          </w:tcPr>
          <w:p w14:paraId="0E28CB1F" w14:textId="77777777" w:rsidR="0025416D" w:rsidRPr="00E52EE8" w:rsidRDefault="0025416D" w:rsidP="00B06BB7">
            <w:pPr>
              <w:spacing w:before="40" w:after="40"/>
              <w:jc w:val="center"/>
              <w:rPr>
                <w:rFonts w:eastAsia="Times New Roman"/>
              </w:rPr>
            </w:pPr>
          </w:p>
        </w:tc>
      </w:tr>
      <w:tr w:rsidR="00E52EE8" w:rsidRPr="00E52EE8" w14:paraId="71D4D0FD" w14:textId="77777777" w:rsidTr="00F93D93">
        <w:trPr>
          <w:trHeight w:val="315"/>
        </w:trPr>
        <w:tc>
          <w:tcPr>
            <w:tcW w:w="851" w:type="dxa"/>
            <w:shd w:val="clear" w:color="auto" w:fill="auto"/>
            <w:noWrap/>
            <w:vAlign w:val="center"/>
          </w:tcPr>
          <w:p w14:paraId="32A0940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55B8AC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3E739DA" w14:textId="77777777" w:rsidR="0025416D" w:rsidRPr="00E52EE8" w:rsidRDefault="0025416D" w:rsidP="00B06BB7">
            <w:pPr>
              <w:spacing w:before="40" w:after="40"/>
              <w:jc w:val="both"/>
            </w:pPr>
            <w:r w:rsidRPr="00E52EE8">
              <w:t>Công ty TNHH Thủy Trung Phòng khám Đa khoa  Hoàng Dũng</w:t>
            </w:r>
          </w:p>
        </w:tc>
        <w:tc>
          <w:tcPr>
            <w:tcW w:w="6804" w:type="dxa"/>
            <w:tcBorders>
              <w:top w:val="nil"/>
              <w:left w:val="nil"/>
              <w:bottom w:val="single" w:sz="4" w:space="0" w:color="auto"/>
              <w:right w:val="single" w:sz="4" w:space="0" w:color="auto"/>
            </w:tcBorders>
            <w:shd w:val="clear" w:color="auto" w:fill="auto"/>
            <w:noWrap/>
            <w:vAlign w:val="center"/>
          </w:tcPr>
          <w:p w14:paraId="48A31FF6" w14:textId="77777777" w:rsidR="0025416D" w:rsidRPr="00E52EE8" w:rsidRDefault="0025416D" w:rsidP="00B06BB7">
            <w:pPr>
              <w:spacing w:before="40" w:after="40"/>
              <w:jc w:val="both"/>
            </w:pPr>
            <w:r w:rsidRPr="00E52EE8">
              <w:t>Số 131, quốc lộ 1A, xã Hưng Lộc, huyện Thống Nhất, tỉnh Đồng Nai</w:t>
            </w:r>
          </w:p>
        </w:tc>
        <w:tc>
          <w:tcPr>
            <w:tcW w:w="1275" w:type="dxa"/>
            <w:shd w:val="clear" w:color="auto" w:fill="auto"/>
            <w:noWrap/>
            <w:vAlign w:val="center"/>
          </w:tcPr>
          <w:p w14:paraId="350DE9F3" w14:textId="77777777" w:rsidR="0025416D" w:rsidRPr="00E52EE8" w:rsidRDefault="0025416D" w:rsidP="00B06BB7">
            <w:pPr>
              <w:spacing w:before="40" w:after="40"/>
              <w:jc w:val="center"/>
              <w:rPr>
                <w:rFonts w:eastAsia="Times New Roman"/>
              </w:rPr>
            </w:pPr>
          </w:p>
        </w:tc>
      </w:tr>
      <w:tr w:rsidR="00E52EE8" w:rsidRPr="00E52EE8" w14:paraId="7B827A70" w14:textId="77777777" w:rsidTr="00F93D93">
        <w:trPr>
          <w:trHeight w:val="315"/>
        </w:trPr>
        <w:tc>
          <w:tcPr>
            <w:tcW w:w="851" w:type="dxa"/>
            <w:shd w:val="clear" w:color="auto" w:fill="auto"/>
            <w:noWrap/>
            <w:vAlign w:val="center"/>
          </w:tcPr>
          <w:p w14:paraId="0C625F3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4EB8AA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B3257E5" w14:textId="77777777" w:rsidR="0025416D" w:rsidRPr="00E52EE8" w:rsidRDefault="0025416D" w:rsidP="00B06BB7">
            <w:pPr>
              <w:spacing w:before="40" w:after="40"/>
              <w:jc w:val="both"/>
            </w:pPr>
            <w:r w:rsidRPr="00E52EE8">
              <w:t>Phòng khám RHM Trần Thị Bích Hà</w:t>
            </w:r>
          </w:p>
        </w:tc>
        <w:tc>
          <w:tcPr>
            <w:tcW w:w="6804" w:type="dxa"/>
            <w:tcBorders>
              <w:top w:val="nil"/>
              <w:left w:val="nil"/>
              <w:bottom w:val="single" w:sz="4" w:space="0" w:color="auto"/>
              <w:right w:val="single" w:sz="4" w:space="0" w:color="auto"/>
            </w:tcBorders>
            <w:shd w:val="clear" w:color="auto" w:fill="auto"/>
            <w:noWrap/>
            <w:vAlign w:val="center"/>
          </w:tcPr>
          <w:p w14:paraId="6562CD5F" w14:textId="77777777" w:rsidR="0025416D" w:rsidRPr="00E52EE8" w:rsidRDefault="0025416D" w:rsidP="00B06BB7">
            <w:pPr>
              <w:spacing w:before="40" w:after="40"/>
              <w:jc w:val="both"/>
            </w:pPr>
            <w:r w:rsidRPr="00E52EE8">
              <w:t>Số 02/06, ấp Trần Cao Vân, xã Bàu Hàm 2, huyện Thống Nhất, tỉnh Đồng Nai</w:t>
            </w:r>
          </w:p>
        </w:tc>
        <w:tc>
          <w:tcPr>
            <w:tcW w:w="1275" w:type="dxa"/>
            <w:shd w:val="clear" w:color="auto" w:fill="auto"/>
            <w:noWrap/>
            <w:vAlign w:val="center"/>
          </w:tcPr>
          <w:p w14:paraId="1A6DA5E8" w14:textId="77777777" w:rsidR="0025416D" w:rsidRPr="00E52EE8" w:rsidRDefault="0025416D" w:rsidP="00B06BB7">
            <w:pPr>
              <w:spacing w:before="40" w:after="40"/>
              <w:jc w:val="center"/>
              <w:rPr>
                <w:rFonts w:eastAsia="Times New Roman"/>
              </w:rPr>
            </w:pPr>
          </w:p>
        </w:tc>
      </w:tr>
      <w:tr w:rsidR="00E52EE8" w:rsidRPr="00E52EE8" w14:paraId="2C9807A5" w14:textId="77777777" w:rsidTr="00F93D93">
        <w:trPr>
          <w:trHeight w:val="315"/>
        </w:trPr>
        <w:tc>
          <w:tcPr>
            <w:tcW w:w="851" w:type="dxa"/>
            <w:shd w:val="clear" w:color="auto" w:fill="auto"/>
            <w:noWrap/>
            <w:vAlign w:val="center"/>
          </w:tcPr>
          <w:p w14:paraId="57A00DA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237A564"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BD0C73F" w14:textId="77777777" w:rsidR="0025416D" w:rsidRPr="00E52EE8" w:rsidRDefault="0025416D" w:rsidP="00B06BB7">
            <w:pPr>
              <w:spacing w:before="40" w:after="40"/>
              <w:jc w:val="both"/>
            </w:pPr>
            <w:r w:rsidRPr="00E52EE8">
              <w:t>Trung tâm y tế huyện Thống Nhất</w:t>
            </w:r>
          </w:p>
        </w:tc>
        <w:tc>
          <w:tcPr>
            <w:tcW w:w="6804" w:type="dxa"/>
            <w:tcBorders>
              <w:top w:val="nil"/>
              <w:left w:val="nil"/>
              <w:bottom w:val="single" w:sz="4" w:space="0" w:color="auto"/>
              <w:right w:val="single" w:sz="4" w:space="0" w:color="auto"/>
            </w:tcBorders>
            <w:shd w:val="clear" w:color="auto" w:fill="auto"/>
            <w:noWrap/>
            <w:vAlign w:val="center"/>
          </w:tcPr>
          <w:p w14:paraId="33786E2A" w14:textId="77777777" w:rsidR="0025416D" w:rsidRPr="00E52EE8" w:rsidRDefault="0025416D" w:rsidP="00B06BB7">
            <w:pPr>
              <w:spacing w:before="40" w:after="40"/>
              <w:jc w:val="both"/>
            </w:pPr>
            <w:r w:rsidRPr="00E52EE8">
              <w:t>Xã Bàu Hàm, huyện Thống Nhất, tỉnh Đồng Nai</w:t>
            </w:r>
          </w:p>
        </w:tc>
        <w:tc>
          <w:tcPr>
            <w:tcW w:w="1275" w:type="dxa"/>
            <w:shd w:val="clear" w:color="auto" w:fill="auto"/>
            <w:noWrap/>
            <w:vAlign w:val="center"/>
          </w:tcPr>
          <w:p w14:paraId="2E271687" w14:textId="77777777" w:rsidR="0025416D" w:rsidRPr="00E52EE8" w:rsidRDefault="0025416D" w:rsidP="00B06BB7">
            <w:pPr>
              <w:spacing w:before="40" w:after="40"/>
              <w:jc w:val="center"/>
              <w:rPr>
                <w:rFonts w:eastAsia="Times New Roman"/>
              </w:rPr>
            </w:pPr>
          </w:p>
        </w:tc>
      </w:tr>
      <w:tr w:rsidR="00E52EE8" w:rsidRPr="00E52EE8" w14:paraId="62B86171" w14:textId="77777777" w:rsidTr="00F93D93">
        <w:trPr>
          <w:trHeight w:val="315"/>
        </w:trPr>
        <w:tc>
          <w:tcPr>
            <w:tcW w:w="851" w:type="dxa"/>
            <w:shd w:val="clear" w:color="auto" w:fill="auto"/>
            <w:noWrap/>
            <w:vAlign w:val="center"/>
          </w:tcPr>
          <w:p w14:paraId="5F6A0D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2882EB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D752B9A" w14:textId="77777777" w:rsidR="0025416D" w:rsidRPr="00E52EE8" w:rsidRDefault="0025416D" w:rsidP="00B06BB7">
            <w:pPr>
              <w:spacing w:before="40" w:after="40"/>
              <w:jc w:val="both"/>
            </w:pPr>
            <w:r w:rsidRPr="00E52EE8">
              <w:t>Công ty TNHH Phòng khám Đa khoa  Tín Đức</w:t>
            </w:r>
          </w:p>
        </w:tc>
        <w:tc>
          <w:tcPr>
            <w:tcW w:w="6804" w:type="dxa"/>
            <w:tcBorders>
              <w:top w:val="nil"/>
              <w:left w:val="nil"/>
              <w:bottom w:val="single" w:sz="4" w:space="0" w:color="auto"/>
              <w:right w:val="single" w:sz="4" w:space="0" w:color="auto"/>
            </w:tcBorders>
            <w:shd w:val="clear" w:color="auto" w:fill="auto"/>
            <w:noWrap/>
            <w:vAlign w:val="center"/>
          </w:tcPr>
          <w:p w14:paraId="531675DC" w14:textId="77777777" w:rsidR="0025416D" w:rsidRPr="00E52EE8" w:rsidRDefault="0025416D" w:rsidP="00B06BB7">
            <w:pPr>
              <w:spacing w:before="40" w:after="40"/>
              <w:jc w:val="both"/>
            </w:pPr>
            <w:r w:rsidRPr="00E52EE8">
              <w:t>Ấp 3, xã Thạnh Phú, huyện Vĩnh Cửu, tỉnh Đồng Nai</w:t>
            </w:r>
          </w:p>
        </w:tc>
        <w:tc>
          <w:tcPr>
            <w:tcW w:w="1275" w:type="dxa"/>
            <w:shd w:val="clear" w:color="auto" w:fill="auto"/>
            <w:noWrap/>
            <w:vAlign w:val="center"/>
          </w:tcPr>
          <w:p w14:paraId="1FB44B45" w14:textId="77777777" w:rsidR="0025416D" w:rsidRPr="00E52EE8" w:rsidRDefault="0025416D" w:rsidP="00B06BB7">
            <w:pPr>
              <w:spacing w:before="40" w:after="40"/>
              <w:jc w:val="center"/>
              <w:rPr>
                <w:rFonts w:eastAsia="Times New Roman"/>
              </w:rPr>
            </w:pPr>
          </w:p>
        </w:tc>
      </w:tr>
      <w:tr w:rsidR="00E52EE8" w:rsidRPr="00E52EE8" w14:paraId="63A59817" w14:textId="77777777" w:rsidTr="00F93D93">
        <w:trPr>
          <w:trHeight w:val="315"/>
        </w:trPr>
        <w:tc>
          <w:tcPr>
            <w:tcW w:w="851" w:type="dxa"/>
            <w:shd w:val="clear" w:color="auto" w:fill="auto"/>
            <w:noWrap/>
            <w:vAlign w:val="center"/>
          </w:tcPr>
          <w:p w14:paraId="567F21E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44DD2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AE433FF" w14:textId="77777777" w:rsidR="0025416D" w:rsidRPr="00E52EE8" w:rsidRDefault="0025416D" w:rsidP="00B06BB7">
            <w:pPr>
              <w:spacing w:before="40" w:after="40"/>
              <w:jc w:val="both"/>
            </w:pPr>
            <w:r w:rsidRPr="00E52EE8">
              <w:t xml:space="preserve">Bệnh viện chuyên khoa răng hàm mặt Việt Anh Đức - Chi nhánh công ty cổ phần Việt Anh Đức </w:t>
            </w:r>
          </w:p>
        </w:tc>
        <w:tc>
          <w:tcPr>
            <w:tcW w:w="6804" w:type="dxa"/>
            <w:tcBorders>
              <w:top w:val="nil"/>
              <w:left w:val="nil"/>
              <w:bottom w:val="single" w:sz="4" w:space="0" w:color="auto"/>
              <w:right w:val="single" w:sz="4" w:space="0" w:color="auto"/>
            </w:tcBorders>
            <w:shd w:val="clear" w:color="auto" w:fill="auto"/>
            <w:noWrap/>
            <w:vAlign w:val="center"/>
          </w:tcPr>
          <w:p w14:paraId="1FABA4E4" w14:textId="77777777" w:rsidR="0025416D" w:rsidRPr="00E52EE8" w:rsidRDefault="0025416D" w:rsidP="00B06BB7">
            <w:pPr>
              <w:tabs>
                <w:tab w:val="left" w:pos="2538"/>
              </w:tabs>
              <w:spacing w:before="40" w:after="40"/>
              <w:jc w:val="both"/>
            </w:pPr>
            <w:r w:rsidRPr="00E52EE8">
              <w:t>Số 3/10-3/11, khu phố 6, đường Đồng Khởi, phường Tam Hiệp, TP. Biên Hòa, tỉnh Đồng Nai</w:t>
            </w:r>
          </w:p>
        </w:tc>
        <w:tc>
          <w:tcPr>
            <w:tcW w:w="1275" w:type="dxa"/>
            <w:shd w:val="clear" w:color="auto" w:fill="auto"/>
            <w:noWrap/>
            <w:vAlign w:val="center"/>
          </w:tcPr>
          <w:p w14:paraId="16E17DD8" w14:textId="77777777" w:rsidR="0025416D" w:rsidRPr="00E52EE8" w:rsidRDefault="0025416D" w:rsidP="00B06BB7">
            <w:pPr>
              <w:spacing w:before="40" w:after="40"/>
              <w:jc w:val="center"/>
              <w:rPr>
                <w:rFonts w:eastAsia="Times New Roman"/>
              </w:rPr>
            </w:pPr>
          </w:p>
        </w:tc>
      </w:tr>
      <w:tr w:rsidR="00E52EE8" w:rsidRPr="00E52EE8" w14:paraId="1922A5F7" w14:textId="77777777" w:rsidTr="00F93D93">
        <w:trPr>
          <w:trHeight w:val="315"/>
        </w:trPr>
        <w:tc>
          <w:tcPr>
            <w:tcW w:w="851" w:type="dxa"/>
            <w:shd w:val="clear" w:color="auto" w:fill="auto"/>
            <w:noWrap/>
            <w:vAlign w:val="center"/>
          </w:tcPr>
          <w:p w14:paraId="62C8954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413A65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0E19134" w14:textId="77777777" w:rsidR="0025416D" w:rsidRPr="00E52EE8" w:rsidRDefault="0025416D" w:rsidP="00B06BB7">
            <w:pPr>
              <w:spacing w:before="40" w:after="40"/>
              <w:jc w:val="both"/>
            </w:pPr>
            <w:r w:rsidRPr="00E52EE8">
              <w:t>Bệnh viện Đa khoa Đồng Nai</w:t>
            </w:r>
          </w:p>
        </w:tc>
        <w:tc>
          <w:tcPr>
            <w:tcW w:w="6804" w:type="dxa"/>
            <w:tcBorders>
              <w:top w:val="nil"/>
              <w:left w:val="nil"/>
              <w:bottom w:val="single" w:sz="4" w:space="0" w:color="auto"/>
              <w:right w:val="single" w:sz="4" w:space="0" w:color="auto"/>
            </w:tcBorders>
            <w:shd w:val="clear" w:color="auto" w:fill="auto"/>
            <w:noWrap/>
            <w:vAlign w:val="center"/>
          </w:tcPr>
          <w:p w14:paraId="288C4ECF" w14:textId="77777777" w:rsidR="0025416D" w:rsidRPr="00E52EE8" w:rsidRDefault="0025416D" w:rsidP="00B06BB7">
            <w:pPr>
              <w:spacing w:before="40" w:after="40"/>
              <w:jc w:val="both"/>
            </w:pPr>
            <w:r w:rsidRPr="00E52EE8">
              <w:t>Số 02 Đồng Khởi, phường Tam Hòa, TP. Biên Hòa, tỉnh Đồng Nai</w:t>
            </w:r>
          </w:p>
        </w:tc>
        <w:tc>
          <w:tcPr>
            <w:tcW w:w="1275" w:type="dxa"/>
            <w:shd w:val="clear" w:color="auto" w:fill="auto"/>
            <w:noWrap/>
            <w:vAlign w:val="center"/>
          </w:tcPr>
          <w:p w14:paraId="29B829A7" w14:textId="77777777" w:rsidR="0025416D" w:rsidRPr="00E52EE8" w:rsidRDefault="0025416D" w:rsidP="00B06BB7">
            <w:pPr>
              <w:spacing w:before="40" w:after="40"/>
              <w:jc w:val="center"/>
              <w:rPr>
                <w:rFonts w:eastAsia="Times New Roman"/>
              </w:rPr>
            </w:pPr>
          </w:p>
        </w:tc>
      </w:tr>
      <w:tr w:rsidR="00E52EE8" w:rsidRPr="00E52EE8" w14:paraId="2C1BF0EA" w14:textId="77777777" w:rsidTr="00F93D93">
        <w:trPr>
          <w:trHeight w:val="315"/>
        </w:trPr>
        <w:tc>
          <w:tcPr>
            <w:tcW w:w="851" w:type="dxa"/>
            <w:shd w:val="clear" w:color="auto" w:fill="auto"/>
            <w:noWrap/>
            <w:vAlign w:val="center"/>
          </w:tcPr>
          <w:p w14:paraId="6145B45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A2475F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3CEC1C6" w14:textId="77777777" w:rsidR="0025416D" w:rsidRPr="00E52EE8" w:rsidRDefault="0025416D" w:rsidP="00B06BB7">
            <w:pPr>
              <w:spacing w:before="40" w:after="40"/>
              <w:jc w:val="both"/>
            </w:pPr>
            <w:r w:rsidRPr="00E52EE8">
              <w:t>Bệnh viện Đa khoa Thống Nhất Đồng Nai</w:t>
            </w:r>
          </w:p>
        </w:tc>
        <w:tc>
          <w:tcPr>
            <w:tcW w:w="6804" w:type="dxa"/>
            <w:tcBorders>
              <w:top w:val="nil"/>
              <w:left w:val="nil"/>
              <w:bottom w:val="single" w:sz="4" w:space="0" w:color="auto"/>
              <w:right w:val="single" w:sz="4" w:space="0" w:color="auto"/>
            </w:tcBorders>
            <w:shd w:val="clear" w:color="auto" w:fill="auto"/>
            <w:noWrap/>
            <w:vAlign w:val="center"/>
          </w:tcPr>
          <w:p w14:paraId="5DECAD7B" w14:textId="77777777" w:rsidR="0025416D" w:rsidRPr="00E52EE8" w:rsidRDefault="0025416D" w:rsidP="00B06BB7">
            <w:pPr>
              <w:spacing w:before="40" w:after="40"/>
              <w:jc w:val="both"/>
            </w:pPr>
            <w:r w:rsidRPr="00E52EE8">
              <w:t>Số 234, quốc lộ 1, phường Tân Biên, TP. Biên Hòa, tỉnh Đồng Nai</w:t>
            </w:r>
          </w:p>
        </w:tc>
        <w:tc>
          <w:tcPr>
            <w:tcW w:w="1275" w:type="dxa"/>
            <w:shd w:val="clear" w:color="auto" w:fill="auto"/>
            <w:noWrap/>
            <w:vAlign w:val="center"/>
          </w:tcPr>
          <w:p w14:paraId="5BC83EBE" w14:textId="77777777" w:rsidR="0025416D" w:rsidRPr="00E52EE8" w:rsidRDefault="0025416D" w:rsidP="00B06BB7">
            <w:pPr>
              <w:spacing w:before="40" w:after="40"/>
              <w:jc w:val="center"/>
              <w:rPr>
                <w:rFonts w:eastAsia="Times New Roman"/>
              </w:rPr>
            </w:pPr>
          </w:p>
        </w:tc>
      </w:tr>
      <w:tr w:rsidR="00E52EE8" w:rsidRPr="00E52EE8" w14:paraId="24DB214D" w14:textId="77777777" w:rsidTr="00F93D93">
        <w:trPr>
          <w:trHeight w:val="315"/>
        </w:trPr>
        <w:tc>
          <w:tcPr>
            <w:tcW w:w="851" w:type="dxa"/>
            <w:shd w:val="clear" w:color="auto" w:fill="auto"/>
            <w:noWrap/>
            <w:vAlign w:val="center"/>
          </w:tcPr>
          <w:p w14:paraId="46F61E7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FAC24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0FCB101" w14:textId="77777777" w:rsidR="0025416D" w:rsidRPr="00E52EE8" w:rsidRDefault="0025416D" w:rsidP="00B06BB7">
            <w:pPr>
              <w:spacing w:before="40" w:after="40"/>
              <w:jc w:val="both"/>
            </w:pPr>
            <w:r w:rsidRPr="00E52EE8">
              <w:t>Phòng X-quang Bs. Lại Thế An</w:t>
            </w:r>
          </w:p>
        </w:tc>
        <w:tc>
          <w:tcPr>
            <w:tcW w:w="6804" w:type="dxa"/>
            <w:tcBorders>
              <w:top w:val="nil"/>
              <w:left w:val="nil"/>
              <w:bottom w:val="single" w:sz="4" w:space="0" w:color="auto"/>
              <w:right w:val="single" w:sz="4" w:space="0" w:color="auto"/>
            </w:tcBorders>
            <w:shd w:val="clear" w:color="auto" w:fill="auto"/>
            <w:noWrap/>
            <w:vAlign w:val="center"/>
          </w:tcPr>
          <w:p w14:paraId="691F53A5" w14:textId="77777777" w:rsidR="0025416D" w:rsidRPr="00E52EE8" w:rsidRDefault="0025416D" w:rsidP="00B06BB7">
            <w:pPr>
              <w:spacing w:before="40" w:after="40"/>
              <w:jc w:val="both"/>
            </w:pPr>
            <w:r w:rsidRPr="00E52EE8">
              <w:t>Số 574, khu phố 10, phường Tân Biên, TP. Biên Hòa, tỉnh Đồng Nai</w:t>
            </w:r>
          </w:p>
        </w:tc>
        <w:tc>
          <w:tcPr>
            <w:tcW w:w="1275" w:type="dxa"/>
            <w:shd w:val="clear" w:color="auto" w:fill="auto"/>
            <w:noWrap/>
            <w:vAlign w:val="center"/>
          </w:tcPr>
          <w:p w14:paraId="71D8CA70" w14:textId="77777777" w:rsidR="0025416D" w:rsidRPr="00E52EE8" w:rsidRDefault="0025416D" w:rsidP="00B06BB7">
            <w:pPr>
              <w:spacing w:before="40" w:after="40"/>
              <w:jc w:val="center"/>
              <w:rPr>
                <w:rFonts w:eastAsia="Times New Roman"/>
              </w:rPr>
            </w:pPr>
          </w:p>
        </w:tc>
      </w:tr>
      <w:tr w:rsidR="00E52EE8" w:rsidRPr="00E52EE8" w14:paraId="0E8DA7A7" w14:textId="77777777" w:rsidTr="00F93D93">
        <w:trPr>
          <w:trHeight w:val="315"/>
        </w:trPr>
        <w:tc>
          <w:tcPr>
            <w:tcW w:w="851" w:type="dxa"/>
            <w:shd w:val="clear" w:color="auto" w:fill="auto"/>
            <w:noWrap/>
            <w:vAlign w:val="center"/>
          </w:tcPr>
          <w:p w14:paraId="05994F2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57D7BC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A0181FE" w14:textId="77777777" w:rsidR="0025416D" w:rsidRPr="00E52EE8" w:rsidRDefault="0025416D" w:rsidP="00B06BB7">
            <w:pPr>
              <w:spacing w:before="40" w:after="40"/>
              <w:jc w:val="both"/>
            </w:pPr>
            <w:r w:rsidRPr="00E52EE8">
              <w:t>Bệnh viện Quân dân y 7B</w:t>
            </w:r>
          </w:p>
        </w:tc>
        <w:tc>
          <w:tcPr>
            <w:tcW w:w="6804" w:type="dxa"/>
            <w:tcBorders>
              <w:top w:val="nil"/>
              <w:left w:val="nil"/>
              <w:bottom w:val="single" w:sz="4" w:space="0" w:color="auto"/>
              <w:right w:val="single" w:sz="4" w:space="0" w:color="auto"/>
            </w:tcBorders>
            <w:shd w:val="clear" w:color="auto" w:fill="auto"/>
            <w:noWrap/>
            <w:vAlign w:val="center"/>
          </w:tcPr>
          <w:p w14:paraId="46E4AFCF" w14:textId="77777777" w:rsidR="0025416D" w:rsidRPr="00E52EE8" w:rsidRDefault="0025416D" w:rsidP="00B06BB7">
            <w:pPr>
              <w:spacing w:before="40" w:after="40"/>
              <w:jc w:val="both"/>
            </w:pPr>
            <w:r w:rsidRPr="00E52EE8">
              <w:t>Đường Nguyễn Ái Quốc, phường Tân Tiến, TP. Biên Hòa, tỉnh Đồng Nai</w:t>
            </w:r>
          </w:p>
        </w:tc>
        <w:tc>
          <w:tcPr>
            <w:tcW w:w="1275" w:type="dxa"/>
            <w:shd w:val="clear" w:color="auto" w:fill="auto"/>
            <w:noWrap/>
            <w:vAlign w:val="center"/>
          </w:tcPr>
          <w:p w14:paraId="4E397D6D" w14:textId="77777777" w:rsidR="0025416D" w:rsidRPr="00E52EE8" w:rsidRDefault="0025416D" w:rsidP="00B06BB7">
            <w:pPr>
              <w:spacing w:before="40" w:after="40"/>
              <w:jc w:val="center"/>
              <w:rPr>
                <w:rFonts w:eastAsia="Times New Roman"/>
              </w:rPr>
            </w:pPr>
            <w:r w:rsidRPr="00E52EE8">
              <w:rPr>
                <w:rFonts w:eastAsia="Times New Roman"/>
              </w:rPr>
              <w:t>20 tr</w:t>
            </w:r>
          </w:p>
        </w:tc>
      </w:tr>
      <w:tr w:rsidR="00E52EE8" w:rsidRPr="00E52EE8" w14:paraId="2F264A8B" w14:textId="77777777" w:rsidTr="00F93D93">
        <w:trPr>
          <w:trHeight w:val="315"/>
        </w:trPr>
        <w:tc>
          <w:tcPr>
            <w:tcW w:w="851" w:type="dxa"/>
            <w:shd w:val="clear" w:color="auto" w:fill="auto"/>
            <w:noWrap/>
            <w:vAlign w:val="center"/>
          </w:tcPr>
          <w:p w14:paraId="6B6558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F1E49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FDC4EF3" w14:textId="77777777" w:rsidR="0025416D" w:rsidRPr="00E52EE8" w:rsidRDefault="0025416D" w:rsidP="00B06BB7">
            <w:pPr>
              <w:spacing w:before="40" w:after="40"/>
              <w:jc w:val="both"/>
            </w:pPr>
            <w:r w:rsidRPr="00E52EE8">
              <w:t>Bệnh xá Công an tỉnh Đồng Nai</w:t>
            </w:r>
          </w:p>
        </w:tc>
        <w:tc>
          <w:tcPr>
            <w:tcW w:w="6804" w:type="dxa"/>
            <w:tcBorders>
              <w:top w:val="nil"/>
              <w:left w:val="nil"/>
              <w:bottom w:val="single" w:sz="4" w:space="0" w:color="auto"/>
              <w:right w:val="single" w:sz="4" w:space="0" w:color="auto"/>
            </w:tcBorders>
            <w:shd w:val="clear" w:color="auto" w:fill="auto"/>
            <w:noWrap/>
            <w:vAlign w:val="center"/>
          </w:tcPr>
          <w:p w14:paraId="01CD9A0C" w14:textId="77777777" w:rsidR="0025416D" w:rsidRPr="00E52EE8" w:rsidRDefault="0025416D" w:rsidP="00B06BB7">
            <w:pPr>
              <w:spacing w:before="40" w:after="40"/>
              <w:jc w:val="both"/>
            </w:pPr>
            <w:r w:rsidRPr="00E52EE8">
              <w:t>Số 32 Hoàng Minh Châu, phường Hòa Bình, TP. Biên Hòa, tỉnh Đồng Nai</w:t>
            </w:r>
          </w:p>
        </w:tc>
        <w:tc>
          <w:tcPr>
            <w:tcW w:w="1275" w:type="dxa"/>
            <w:shd w:val="clear" w:color="auto" w:fill="auto"/>
            <w:noWrap/>
            <w:vAlign w:val="center"/>
          </w:tcPr>
          <w:p w14:paraId="479B62B3" w14:textId="77777777" w:rsidR="0025416D" w:rsidRPr="00E52EE8" w:rsidRDefault="0025416D" w:rsidP="00B06BB7">
            <w:pPr>
              <w:spacing w:before="40" w:after="40"/>
              <w:jc w:val="center"/>
              <w:rPr>
                <w:rFonts w:eastAsia="Times New Roman"/>
              </w:rPr>
            </w:pPr>
          </w:p>
        </w:tc>
      </w:tr>
      <w:tr w:rsidR="00E52EE8" w:rsidRPr="00E52EE8" w14:paraId="6CA811DD" w14:textId="77777777" w:rsidTr="00F93D93">
        <w:trPr>
          <w:trHeight w:val="315"/>
        </w:trPr>
        <w:tc>
          <w:tcPr>
            <w:tcW w:w="851" w:type="dxa"/>
            <w:shd w:val="clear" w:color="auto" w:fill="auto"/>
            <w:noWrap/>
            <w:vAlign w:val="center"/>
          </w:tcPr>
          <w:p w14:paraId="6B0674F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C2D41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A506461" w14:textId="77777777" w:rsidR="0025416D" w:rsidRPr="00E52EE8" w:rsidRDefault="0025416D" w:rsidP="00B06BB7">
            <w:pPr>
              <w:spacing w:before="40" w:after="40"/>
              <w:jc w:val="both"/>
            </w:pPr>
            <w:r w:rsidRPr="00E52EE8">
              <w:t>Bệnh viện Nhi Đồng Nai</w:t>
            </w:r>
          </w:p>
        </w:tc>
        <w:tc>
          <w:tcPr>
            <w:tcW w:w="6804" w:type="dxa"/>
            <w:tcBorders>
              <w:top w:val="nil"/>
              <w:left w:val="nil"/>
              <w:bottom w:val="single" w:sz="4" w:space="0" w:color="auto"/>
              <w:right w:val="single" w:sz="4" w:space="0" w:color="auto"/>
            </w:tcBorders>
            <w:shd w:val="clear" w:color="auto" w:fill="auto"/>
            <w:noWrap/>
            <w:vAlign w:val="center"/>
          </w:tcPr>
          <w:p w14:paraId="5927C337" w14:textId="77777777" w:rsidR="0025416D" w:rsidRPr="00E52EE8" w:rsidRDefault="0025416D" w:rsidP="00B06BB7">
            <w:pPr>
              <w:spacing w:before="40" w:after="40"/>
              <w:jc w:val="both"/>
            </w:pPr>
            <w:r w:rsidRPr="00E52EE8">
              <w:t>Khu phố 5, phường Tân Hiệp, TP. Biên Hòa, tỉnh Đồng Nai</w:t>
            </w:r>
          </w:p>
        </w:tc>
        <w:tc>
          <w:tcPr>
            <w:tcW w:w="1275" w:type="dxa"/>
            <w:shd w:val="clear" w:color="auto" w:fill="auto"/>
            <w:noWrap/>
            <w:vAlign w:val="center"/>
          </w:tcPr>
          <w:p w14:paraId="6578F6FC" w14:textId="77777777" w:rsidR="0025416D" w:rsidRPr="00E52EE8" w:rsidRDefault="0025416D" w:rsidP="00B06BB7">
            <w:pPr>
              <w:spacing w:before="40" w:after="40"/>
              <w:jc w:val="center"/>
              <w:rPr>
                <w:rFonts w:eastAsia="Times New Roman"/>
              </w:rPr>
            </w:pPr>
          </w:p>
        </w:tc>
      </w:tr>
      <w:tr w:rsidR="00E52EE8" w:rsidRPr="00E52EE8" w14:paraId="7F3B333F" w14:textId="77777777" w:rsidTr="00F93D93">
        <w:trPr>
          <w:trHeight w:val="315"/>
        </w:trPr>
        <w:tc>
          <w:tcPr>
            <w:tcW w:w="851" w:type="dxa"/>
            <w:shd w:val="clear" w:color="auto" w:fill="auto"/>
            <w:noWrap/>
            <w:vAlign w:val="center"/>
          </w:tcPr>
          <w:p w14:paraId="06C22FD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B21BC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5E1795D" w14:textId="77777777" w:rsidR="0025416D" w:rsidRPr="00E52EE8" w:rsidRDefault="0025416D" w:rsidP="00B06BB7">
            <w:pPr>
              <w:spacing w:before="40" w:after="40"/>
              <w:jc w:val="both"/>
            </w:pPr>
            <w:r w:rsidRPr="00E52EE8">
              <w:t>Bệnh viện Tâm thần Trung ương 2</w:t>
            </w:r>
          </w:p>
        </w:tc>
        <w:tc>
          <w:tcPr>
            <w:tcW w:w="6804" w:type="dxa"/>
            <w:tcBorders>
              <w:top w:val="nil"/>
              <w:left w:val="nil"/>
              <w:bottom w:val="single" w:sz="4" w:space="0" w:color="auto"/>
              <w:right w:val="single" w:sz="4" w:space="0" w:color="auto"/>
            </w:tcBorders>
            <w:shd w:val="clear" w:color="auto" w:fill="auto"/>
            <w:noWrap/>
            <w:vAlign w:val="center"/>
          </w:tcPr>
          <w:p w14:paraId="15F9C239" w14:textId="77777777" w:rsidR="0025416D" w:rsidRPr="00E52EE8" w:rsidRDefault="0025416D" w:rsidP="00B06BB7">
            <w:pPr>
              <w:spacing w:before="40" w:after="40"/>
              <w:jc w:val="both"/>
            </w:pPr>
            <w:r w:rsidRPr="00E52EE8">
              <w:t>Phường Tân Phong, TP. Biên Hòa, tỉnh Đồng Nai</w:t>
            </w:r>
          </w:p>
        </w:tc>
        <w:tc>
          <w:tcPr>
            <w:tcW w:w="1275" w:type="dxa"/>
            <w:shd w:val="clear" w:color="auto" w:fill="auto"/>
            <w:noWrap/>
            <w:vAlign w:val="center"/>
          </w:tcPr>
          <w:p w14:paraId="299CCB97" w14:textId="77777777" w:rsidR="0025416D" w:rsidRPr="00E52EE8" w:rsidRDefault="0025416D" w:rsidP="00B06BB7">
            <w:pPr>
              <w:spacing w:before="40" w:after="40"/>
              <w:jc w:val="center"/>
              <w:rPr>
                <w:rFonts w:eastAsia="Times New Roman"/>
              </w:rPr>
            </w:pPr>
          </w:p>
        </w:tc>
      </w:tr>
      <w:tr w:rsidR="00E52EE8" w:rsidRPr="00E52EE8" w14:paraId="2FFDBD59" w14:textId="77777777" w:rsidTr="00F93D93">
        <w:trPr>
          <w:trHeight w:val="315"/>
        </w:trPr>
        <w:tc>
          <w:tcPr>
            <w:tcW w:w="851" w:type="dxa"/>
            <w:shd w:val="clear" w:color="auto" w:fill="auto"/>
            <w:noWrap/>
            <w:vAlign w:val="center"/>
          </w:tcPr>
          <w:p w14:paraId="1D29FE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F13B10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17B7AA3" w14:textId="77777777" w:rsidR="0025416D" w:rsidRPr="00E52EE8" w:rsidRDefault="0025416D" w:rsidP="00B06BB7">
            <w:pPr>
              <w:spacing w:before="40" w:after="40"/>
              <w:jc w:val="both"/>
            </w:pPr>
            <w:r w:rsidRPr="00E52EE8">
              <w:t xml:space="preserve">Công ty TNHH Nha khoa Sài gòn B.H </w:t>
            </w:r>
          </w:p>
        </w:tc>
        <w:tc>
          <w:tcPr>
            <w:tcW w:w="6804" w:type="dxa"/>
            <w:tcBorders>
              <w:top w:val="nil"/>
              <w:left w:val="nil"/>
              <w:bottom w:val="single" w:sz="4" w:space="0" w:color="auto"/>
              <w:right w:val="single" w:sz="4" w:space="0" w:color="auto"/>
            </w:tcBorders>
            <w:shd w:val="clear" w:color="auto" w:fill="auto"/>
            <w:noWrap/>
            <w:vAlign w:val="center"/>
          </w:tcPr>
          <w:p w14:paraId="591CAD49" w14:textId="77777777" w:rsidR="0025416D" w:rsidRPr="00E52EE8" w:rsidRDefault="0025416D" w:rsidP="00B06BB7">
            <w:pPr>
              <w:spacing w:before="40" w:after="40"/>
              <w:jc w:val="both"/>
            </w:pPr>
            <w:r w:rsidRPr="00E52EE8">
              <w:t>Số 8-8B Nguyễn Ái Quốc, phường Tân Tiến, TP. Biên Hòa, tỉnh Đồng Nai</w:t>
            </w:r>
          </w:p>
        </w:tc>
        <w:tc>
          <w:tcPr>
            <w:tcW w:w="1275" w:type="dxa"/>
            <w:shd w:val="clear" w:color="auto" w:fill="auto"/>
            <w:noWrap/>
            <w:vAlign w:val="center"/>
          </w:tcPr>
          <w:p w14:paraId="3C309CD7" w14:textId="77777777" w:rsidR="0025416D" w:rsidRPr="00E52EE8" w:rsidRDefault="0025416D" w:rsidP="00B06BB7">
            <w:pPr>
              <w:spacing w:before="40" w:after="40"/>
              <w:jc w:val="center"/>
              <w:rPr>
                <w:rFonts w:eastAsia="Times New Roman"/>
              </w:rPr>
            </w:pPr>
          </w:p>
        </w:tc>
      </w:tr>
      <w:tr w:rsidR="00E52EE8" w:rsidRPr="00E52EE8" w14:paraId="340333A5" w14:textId="77777777" w:rsidTr="00F93D93">
        <w:trPr>
          <w:trHeight w:val="315"/>
        </w:trPr>
        <w:tc>
          <w:tcPr>
            <w:tcW w:w="851" w:type="dxa"/>
            <w:shd w:val="clear" w:color="auto" w:fill="auto"/>
            <w:noWrap/>
            <w:vAlign w:val="center"/>
          </w:tcPr>
          <w:p w14:paraId="3455BF9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A50AC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E9A7FB4" w14:textId="77777777" w:rsidR="0025416D" w:rsidRPr="00E52EE8" w:rsidRDefault="0025416D" w:rsidP="00B06BB7">
            <w:pPr>
              <w:spacing w:before="40" w:after="40"/>
              <w:jc w:val="both"/>
            </w:pPr>
            <w:r w:rsidRPr="00E52EE8">
              <w:t>Công ty TNHH Phòng khám Đa khoa  An Bình Nasa</w:t>
            </w:r>
          </w:p>
        </w:tc>
        <w:tc>
          <w:tcPr>
            <w:tcW w:w="6804" w:type="dxa"/>
            <w:tcBorders>
              <w:top w:val="nil"/>
              <w:left w:val="nil"/>
              <w:bottom w:val="single" w:sz="4" w:space="0" w:color="auto"/>
              <w:right w:val="single" w:sz="4" w:space="0" w:color="auto"/>
            </w:tcBorders>
            <w:shd w:val="clear" w:color="auto" w:fill="auto"/>
            <w:noWrap/>
            <w:vAlign w:val="center"/>
          </w:tcPr>
          <w:p w14:paraId="18220452" w14:textId="77777777" w:rsidR="0025416D" w:rsidRPr="00E52EE8" w:rsidRDefault="0025416D" w:rsidP="00B06BB7">
            <w:pPr>
              <w:spacing w:before="40" w:after="40"/>
              <w:jc w:val="both"/>
            </w:pPr>
            <w:r w:rsidRPr="00E52EE8">
              <w:t>Số 04 Bùi Văn Hòa, khu phố 11, phường An Bình, TP. Biên Hòa, tỉnh Đồng Nai</w:t>
            </w:r>
          </w:p>
        </w:tc>
        <w:tc>
          <w:tcPr>
            <w:tcW w:w="1275" w:type="dxa"/>
            <w:shd w:val="clear" w:color="auto" w:fill="auto"/>
            <w:noWrap/>
            <w:vAlign w:val="center"/>
          </w:tcPr>
          <w:p w14:paraId="6C0C6ECA" w14:textId="77777777" w:rsidR="0025416D" w:rsidRPr="00E52EE8" w:rsidRDefault="0025416D" w:rsidP="00B06BB7">
            <w:pPr>
              <w:spacing w:before="40" w:after="40"/>
              <w:jc w:val="center"/>
              <w:rPr>
                <w:rFonts w:eastAsia="Times New Roman"/>
              </w:rPr>
            </w:pPr>
          </w:p>
        </w:tc>
      </w:tr>
      <w:tr w:rsidR="00E52EE8" w:rsidRPr="00E52EE8" w14:paraId="2F4A6C81" w14:textId="77777777" w:rsidTr="00F93D93">
        <w:trPr>
          <w:trHeight w:val="315"/>
        </w:trPr>
        <w:tc>
          <w:tcPr>
            <w:tcW w:w="851" w:type="dxa"/>
            <w:shd w:val="clear" w:color="auto" w:fill="auto"/>
            <w:noWrap/>
            <w:vAlign w:val="center"/>
          </w:tcPr>
          <w:p w14:paraId="79E108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9211B1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619C9EE" w14:textId="77777777" w:rsidR="0025416D" w:rsidRPr="00E52EE8" w:rsidRDefault="0025416D" w:rsidP="00B06BB7">
            <w:pPr>
              <w:spacing w:before="40" w:after="40"/>
              <w:jc w:val="both"/>
            </w:pPr>
            <w:r w:rsidRPr="00E52EE8">
              <w:t xml:space="preserve">Công ty TNHH MTV Thiền Tâm </w:t>
            </w:r>
          </w:p>
        </w:tc>
        <w:tc>
          <w:tcPr>
            <w:tcW w:w="6804" w:type="dxa"/>
            <w:tcBorders>
              <w:top w:val="nil"/>
              <w:left w:val="nil"/>
              <w:bottom w:val="single" w:sz="4" w:space="0" w:color="auto"/>
              <w:right w:val="single" w:sz="4" w:space="0" w:color="auto"/>
            </w:tcBorders>
            <w:shd w:val="clear" w:color="auto" w:fill="auto"/>
            <w:noWrap/>
            <w:vAlign w:val="center"/>
          </w:tcPr>
          <w:p w14:paraId="7664713F" w14:textId="77777777" w:rsidR="0025416D" w:rsidRPr="00E52EE8" w:rsidRDefault="0025416D" w:rsidP="00B06BB7">
            <w:pPr>
              <w:spacing w:before="40" w:after="40"/>
              <w:jc w:val="both"/>
            </w:pPr>
            <w:r w:rsidRPr="00E52EE8">
              <w:t>Số 80, ấp Tân Cang, xã Phước Tân, TP. Biên Hòa, tỉnh Đồng Nai</w:t>
            </w:r>
          </w:p>
        </w:tc>
        <w:tc>
          <w:tcPr>
            <w:tcW w:w="1275" w:type="dxa"/>
            <w:shd w:val="clear" w:color="auto" w:fill="auto"/>
            <w:noWrap/>
            <w:vAlign w:val="center"/>
          </w:tcPr>
          <w:p w14:paraId="06596A29" w14:textId="77777777" w:rsidR="0025416D" w:rsidRPr="00E52EE8" w:rsidRDefault="0025416D" w:rsidP="00B06BB7">
            <w:pPr>
              <w:spacing w:before="40" w:after="40"/>
              <w:jc w:val="center"/>
              <w:rPr>
                <w:rFonts w:eastAsia="Times New Roman"/>
              </w:rPr>
            </w:pPr>
          </w:p>
        </w:tc>
      </w:tr>
      <w:tr w:rsidR="00E52EE8" w:rsidRPr="00E52EE8" w14:paraId="347BB0E7" w14:textId="77777777" w:rsidTr="00F93D93">
        <w:trPr>
          <w:trHeight w:val="315"/>
        </w:trPr>
        <w:tc>
          <w:tcPr>
            <w:tcW w:w="851" w:type="dxa"/>
            <w:shd w:val="clear" w:color="auto" w:fill="auto"/>
            <w:noWrap/>
            <w:vAlign w:val="center"/>
          </w:tcPr>
          <w:p w14:paraId="553160E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5EBE0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7AC0886" w14:textId="77777777" w:rsidR="0025416D" w:rsidRPr="00E52EE8" w:rsidRDefault="0025416D" w:rsidP="00B06BB7">
            <w:pPr>
              <w:spacing w:before="40" w:after="40"/>
              <w:jc w:val="both"/>
            </w:pPr>
            <w:r w:rsidRPr="00E52EE8">
              <w:t xml:space="preserve">Công ty TNHH Phòng khám Đa khoa  Sinh </w:t>
            </w:r>
            <w:r w:rsidRPr="00E52EE8">
              <w:lastRenderedPageBreak/>
              <w:t>Hậu</w:t>
            </w:r>
          </w:p>
        </w:tc>
        <w:tc>
          <w:tcPr>
            <w:tcW w:w="6804" w:type="dxa"/>
            <w:tcBorders>
              <w:top w:val="nil"/>
              <w:left w:val="nil"/>
              <w:bottom w:val="single" w:sz="4" w:space="0" w:color="auto"/>
              <w:right w:val="single" w:sz="4" w:space="0" w:color="auto"/>
            </w:tcBorders>
            <w:shd w:val="clear" w:color="auto" w:fill="auto"/>
            <w:noWrap/>
            <w:vAlign w:val="center"/>
          </w:tcPr>
          <w:p w14:paraId="4DCFE68E" w14:textId="77777777" w:rsidR="0025416D" w:rsidRPr="00E52EE8" w:rsidRDefault="0025416D" w:rsidP="00B06BB7">
            <w:pPr>
              <w:spacing w:before="40" w:after="40"/>
              <w:jc w:val="both"/>
            </w:pPr>
            <w:r w:rsidRPr="00E52EE8">
              <w:lastRenderedPageBreak/>
              <w:t xml:space="preserve">Số 27/13, khu phố 5, phường Trảng Dài, TP. Biên Hòa, tỉnh </w:t>
            </w:r>
            <w:r w:rsidRPr="00E52EE8">
              <w:lastRenderedPageBreak/>
              <w:t>Đồng Nai</w:t>
            </w:r>
          </w:p>
        </w:tc>
        <w:tc>
          <w:tcPr>
            <w:tcW w:w="1275" w:type="dxa"/>
            <w:shd w:val="clear" w:color="auto" w:fill="auto"/>
            <w:noWrap/>
            <w:vAlign w:val="center"/>
          </w:tcPr>
          <w:p w14:paraId="3BCCA250" w14:textId="77777777" w:rsidR="0025416D" w:rsidRPr="00E52EE8" w:rsidRDefault="0025416D" w:rsidP="00B06BB7">
            <w:pPr>
              <w:spacing w:before="40" w:after="40"/>
              <w:jc w:val="center"/>
              <w:rPr>
                <w:rFonts w:eastAsia="Times New Roman"/>
              </w:rPr>
            </w:pPr>
          </w:p>
        </w:tc>
      </w:tr>
      <w:tr w:rsidR="00E52EE8" w:rsidRPr="00E52EE8" w14:paraId="47A5FECE" w14:textId="77777777" w:rsidTr="00F93D93">
        <w:trPr>
          <w:trHeight w:val="315"/>
        </w:trPr>
        <w:tc>
          <w:tcPr>
            <w:tcW w:w="851" w:type="dxa"/>
            <w:shd w:val="clear" w:color="auto" w:fill="auto"/>
            <w:noWrap/>
            <w:vAlign w:val="center"/>
          </w:tcPr>
          <w:p w14:paraId="083E5F9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E5FD3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131281D" w14:textId="77777777" w:rsidR="0025416D" w:rsidRPr="00E52EE8" w:rsidRDefault="0025416D" w:rsidP="00B06BB7">
            <w:pPr>
              <w:spacing w:before="40" w:after="40"/>
              <w:jc w:val="both"/>
            </w:pPr>
            <w:r w:rsidRPr="00E52EE8">
              <w:t>Công ty TNHH Y Công Minh</w:t>
            </w:r>
          </w:p>
        </w:tc>
        <w:tc>
          <w:tcPr>
            <w:tcW w:w="6804" w:type="dxa"/>
            <w:tcBorders>
              <w:top w:val="nil"/>
              <w:left w:val="nil"/>
              <w:bottom w:val="single" w:sz="4" w:space="0" w:color="auto"/>
              <w:right w:val="single" w:sz="4" w:space="0" w:color="auto"/>
            </w:tcBorders>
            <w:shd w:val="clear" w:color="auto" w:fill="auto"/>
            <w:noWrap/>
            <w:vAlign w:val="center"/>
          </w:tcPr>
          <w:p w14:paraId="75DCAC49" w14:textId="77777777" w:rsidR="0025416D" w:rsidRPr="00E52EE8" w:rsidRDefault="0025416D" w:rsidP="00B06BB7">
            <w:pPr>
              <w:spacing w:before="40" w:after="40"/>
              <w:jc w:val="both"/>
            </w:pPr>
            <w:r w:rsidRPr="00E52EE8">
              <w:t>Số 151/9 Bùi Trọng Nghĩa, khu phố 2, phường Trảng Dài, TP. Biên Hòa, tỉnh Đồng Nai</w:t>
            </w:r>
          </w:p>
        </w:tc>
        <w:tc>
          <w:tcPr>
            <w:tcW w:w="1275" w:type="dxa"/>
            <w:shd w:val="clear" w:color="auto" w:fill="auto"/>
            <w:noWrap/>
            <w:vAlign w:val="center"/>
          </w:tcPr>
          <w:p w14:paraId="2DCA5EDD" w14:textId="77777777" w:rsidR="0025416D" w:rsidRPr="00E52EE8" w:rsidRDefault="0025416D" w:rsidP="00B06BB7">
            <w:pPr>
              <w:spacing w:before="40" w:after="40"/>
              <w:jc w:val="center"/>
              <w:rPr>
                <w:rFonts w:eastAsia="Times New Roman"/>
              </w:rPr>
            </w:pPr>
          </w:p>
        </w:tc>
      </w:tr>
      <w:tr w:rsidR="00E52EE8" w:rsidRPr="00E52EE8" w14:paraId="524718C1" w14:textId="77777777" w:rsidTr="00F93D93">
        <w:trPr>
          <w:trHeight w:val="315"/>
        </w:trPr>
        <w:tc>
          <w:tcPr>
            <w:tcW w:w="851" w:type="dxa"/>
            <w:shd w:val="clear" w:color="auto" w:fill="auto"/>
            <w:noWrap/>
            <w:vAlign w:val="center"/>
          </w:tcPr>
          <w:p w14:paraId="462CF95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66EDB4"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5B9DD77" w14:textId="77777777" w:rsidR="0025416D" w:rsidRPr="00E52EE8" w:rsidRDefault="0025416D" w:rsidP="00B06BB7">
            <w:pPr>
              <w:spacing w:before="40" w:after="40"/>
              <w:jc w:val="both"/>
            </w:pPr>
            <w:r w:rsidRPr="00E52EE8">
              <w:t>Công ty TNHH Phòng khám Đa khoa  Y Đức</w:t>
            </w:r>
          </w:p>
        </w:tc>
        <w:tc>
          <w:tcPr>
            <w:tcW w:w="6804" w:type="dxa"/>
            <w:tcBorders>
              <w:top w:val="nil"/>
              <w:left w:val="nil"/>
              <w:bottom w:val="single" w:sz="4" w:space="0" w:color="auto"/>
              <w:right w:val="single" w:sz="4" w:space="0" w:color="auto"/>
            </w:tcBorders>
            <w:shd w:val="clear" w:color="auto" w:fill="auto"/>
            <w:noWrap/>
            <w:vAlign w:val="center"/>
          </w:tcPr>
          <w:p w14:paraId="76721E94" w14:textId="77777777" w:rsidR="0025416D" w:rsidRPr="00E52EE8" w:rsidRDefault="0025416D" w:rsidP="00B06BB7">
            <w:pPr>
              <w:spacing w:before="40" w:after="40"/>
              <w:jc w:val="both"/>
            </w:pPr>
            <w:r w:rsidRPr="00E52EE8">
              <w:t>Số 93/81/2B, khu phố 8, phường Tân Phong, TP. Biên Hòa, tỉnh Đồng Nai</w:t>
            </w:r>
          </w:p>
        </w:tc>
        <w:tc>
          <w:tcPr>
            <w:tcW w:w="1275" w:type="dxa"/>
            <w:shd w:val="clear" w:color="auto" w:fill="auto"/>
            <w:noWrap/>
            <w:vAlign w:val="center"/>
          </w:tcPr>
          <w:p w14:paraId="130C19D1" w14:textId="77777777" w:rsidR="0025416D" w:rsidRPr="00E52EE8" w:rsidRDefault="0025416D" w:rsidP="00B06BB7">
            <w:pPr>
              <w:spacing w:before="40" w:after="40"/>
              <w:jc w:val="center"/>
              <w:rPr>
                <w:rFonts w:eastAsia="Times New Roman"/>
              </w:rPr>
            </w:pPr>
          </w:p>
        </w:tc>
      </w:tr>
      <w:tr w:rsidR="00E52EE8" w:rsidRPr="00E52EE8" w14:paraId="31F2C8E8" w14:textId="77777777" w:rsidTr="00F93D93">
        <w:trPr>
          <w:trHeight w:val="315"/>
        </w:trPr>
        <w:tc>
          <w:tcPr>
            <w:tcW w:w="851" w:type="dxa"/>
            <w:shd w:val="clear" w:color="auto" w:fill="auto"/>
            <w:noWrap/>
            <w:vAlign w:val="center"/>
          </w:tcPr>
          <w:p w14:paraId="0C8D75F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F2392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C875327" w14:textId="77777777" w:rsidR="0025416D" w:rsidRPr="00E52EE8" w:rsidRDefault="0025416D" w:rsidP="00B06BB7">
            <w:pPr>
              <w:spacing w:before="40" w:after="40"/>
              <w:jc w:val="both"/>
            </w:pPr>
            <w:r w:rsidRPr="00E52EE8">
              <w:t xml:space="preserve">Nha khoa Nam Sài Gòn </w:t>
            </w:r>
          </w:p>
        </w:tc>
        <w:tc>
          <w:tcPr>
            <w:tcW w:w="6804" w:type="dxa"/>
            <w:tcBorders>
              <w:top w:val="nil"/>
              <w:left w:val="nil"/>
              <w:bottom w:val="single" w:sz="4" w:space="0" w:color="auto"/>
              <w:right w:val="single" w:sz="4" w:space="0" w:color="auto"/>
            </w:tcBorders>
            <w:shd w:val="clear" w:color="auto" w:fill="auto"/>
            <w:noWrap/>
            <w:vAlign w:val="center"/>
          </w:tcPr>
          <w:p w14:paraId="7E8DCBAB" w14:textId="77777777" w:rsidR="0025416D" w:rsidRPr="00E52EE8" w:rsidRDefault="0025416D" w:rsidP="00B06BB7">
            <w:pPr>
              <w:spacing w:before="40" w:after="40"/>
              <w:jc w:val="both"/>
            </w:pPr>
            <w:r w:rsidRPr="00E52EE8">
              <w:t>Số 141/7, khu phố 6, đường Phạm Văn Thuận, khu phố 5, phường Tam Hiệp, TP. Biên Hòa, tỉnh Đồng Nai</w:t>
            </w:r>
          </w:p>
        </w:tc>
        <w:tc>
          <w:tcPr>
            <w:tcW w:w="1275" w:type="dxa"/>
            <w:shd w:val="clear" w:color="auto" w:fill="auto"/>
            <w:noWrap/>
            <w:vAlign w:val="center"/>
          </w:tcPr>
          <w:p w14:paraId="20CB4A6C" w14:textId="77777777" w:rsidR="0025416D" w:rsidRPr="00E52EE8" w:rsidRDefault="0025416D" w:rsidP="00B06BB7">
            <w:pPr>
              <w:spacing w:before="40" w:after="40"/>
              <w:jc w:val="center"/>
              <w:rPr>
                <w:rFonts w:eastAsia="Times New Roman"/>
              </w:rPr>
            </w:pPr>
          </w:p>
        </w:tc>
      </w:tr>
      <w:tr w:rsidR="00E52EE8" w:rsidRPr="00E52EE8" w14:paraId="737426AA" w14:textId="77777777" w:rsidTr="00F93D93">
        <w:trPr>
          <w:trHeight w:val="315"/>
        </w:trPr>
        <w:tc>
          <w:tcPr>
            <w:tcW w:w="851" w:type="dxa"/>
            <w:shd w:val="clear" w:color="auto" w:fill="auto"/>
            <w:noWrap/>
            <w:vAlign w:val="center"/>
          </w:tcPr>
          <w:p w14:paraId="4A12448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9DC87A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C4CCE82" w14:textId="77777777" w:rsidR="0025416D" w:rsidRPr="00E52EE8" w:rsidRDefault="0025416D" w:rsidP="00B06BB7">
            <w:pPr>
              <w:spacing w:before="40" w:after="40"/>
              <w:jc w:val="both"/>
            </w:pPr>
            <w:r w:rsidRPr="00E52EE8">
              <w:t>Công ty TNHH MTV Phòng khám Đa khoa Thành Tâm</w:t>
            </w:r>
          </w:p>
        </w:tc>
        <w:tc>
          <w:tcPr>
            <w:tcW w:w="6804" w:type="dxa"/>
            <w:tcBorders>
              <w:top w:val="nil"/>
              <w:left w:val="nil"/>
              <w:bottom w:val="single" w:sz="4" w:space="0" w:color="auto"/>
              <w:right w:val="single" w:sz="4" w:space="0" w:color="auto"/>
            </w:tcBorders>
            <w:shd w:val="clear" w:color="auto" w:fill="auto"/>
            <w:noWrap/>
            <w:vAlign w:val="center"/>
          </w:tcPr>
          <w:p w14:paraId="099B3DF3" w14:textId="77777777" w:rsidR="0025416D" w:rsidRPr="00E52EE8" w:rsidRDefault="0025416D" w:rsidP="00B06BB7">
            <w:pPr>
              <w:spacing w:before="40" w:after="40"/>
              <w:jc w:val="both"/>
            </w:pPr>
            <w:r w:rsidRPr="00E52EE8">
              <w:t>Tổ 14, khu 3, ấp 7, xã An Phước, huyện Long Thành, tỉnh Đồng Nai</w:t>
            </w:r>
          </w:p>
        </w:tc>
        <w:tc>
          <w:tcPr>
            <w:tcW w:w="1275" w:type="dxa"/>
            <w:shd w:val="clear" w:color="auto" w:fill="auto"/>
            <w:noWrap/>
            <w:vAlign w:val="center"/>
          </w:tcPr>
          <w:p w14:paraId="23A45C42" w14:textId="77777777" w:rsidR="0025416D" w:rsidRPr="00E52EE8" w:rsidRDefault="0025416D" w:rsidP="00B06BB7">
            <w:pPr>
              <w:spacing w:before="40" w:after="40"/>
              <w:jc w:val="center"/>
              <w:rPr>
                <w:rFonts w:eastAsia="Times New Roman"/>
              </w:rPr>
            </w:pPr>
          </w:p>
        </w:tc>
      </w:tr>
      <w:tr w:rsidR="00E52EE8" w:rsidRPr="00E52EE8" w14:paraId="6852672B" w14:textId="77777777" w:rsidTr="00F93D93">
        <w:trPr>
          <w:trHeight w:val="315"/>
        </w:trPr>
        <w:tc>
          <w:tcPr>
            <w:tcW w:w="851" w:type="dxa"/>
            <w:shd w:val="clear" w:color="auto" w:fill="auto"/>
            <w:noWrap/>
            <w:vAlign w:val="center"/>
          </w:tcPr>
          <w:p w14:paraId="49FC4E0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F4A4F90"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0DB2C2B" w14:textId="77777777" w:rsidR="0025416D" w:rsidRPr="00E52EE8" w:rsidRDefault="0025416D" w:rsidP="00B06BB7">
            <w:pPr>
              <w:spacing w:before="40" w:after="40"/>
              <w:jc w:val="both"/>
            </w:pPr>
            <w:r w:rsidRPr="00E52EE8">
              <w:t>Trung tâm Y tế huyện Long Thành</w:t>
            </w:r>
          </w:p>
        </w:tc>
        <w:tc>
          <w:tcPr>
            <w:tcW w:w="6804" w:type="dxa"/>
            <w:tcBorders>
              <w:top w:val="nil"/>
              <w:left w:val="nil"/>
              <w:bottom w:val="single" w:sz="4" w:space="0" w:color="auto"/>
              <w:right w:val="single" w:sz="4" w:space="0" w:color="auto"/>
            </w:tcBorders>
            <w:shd w:val="clear" w:color="auto" w:fill="auto"/>
            <w:noWrap/>
            <w:vAlign w:val="center"/>
          </w:tcPr>
          <w:p w14:paraId="433A33D4" w14:textId="77777777" w:rsidR="0025416D" w:rsidRPr="00E52EE8" w:rsidRDefault="0025416D" w:rsidP="00B06BB7">
            <w:pPr>
              <w:spacing w:before="40" w:after="40"/>
              <w:jc w:val="both"/>
            </w:pPr>
            <w:r w:rsidRPr="00E52EE8">
              <w:t>Khu Phước Hải, thị trấn Long  Thành, huyện Long Thành, tỉnh Đồng Nai</w:t>
            </w:r>
          </w:p>
        </w:tc>
        <w:tc>
          <w:tcPr>
            <w:tcW w:w="1275" w:type="dxa"/>
            <w:shd w:val="clear" w:color="auto" w:fill="auto"/>
            <w:noWrap/>
            <w:vAlign w:val="center"/>
          </w:tcPr>
          <w:p w14:paraId="2AE32D6D" w14:textId="77777777" w:rsidR="0025416D" w:rsidRPr="00E52EE8" w:rsidRDefault="0025416D" w:rsidP="00B06BB7">
            <w:pPr>
              <w:spacing w:before="40" w:after="40"/>
              <w:jc w:val="center"/>
              <w:rPr>
                <w:rFonts w:eastAsia="Times New Roman"/>
              </w:rPr>
            </w:pPr>
          </w:p>
        </w:tc>
      </w:tr>
      <w:tr w:rsidR="00E52EE8" w:rsidRPr="00E52EE8" w14:paraId="14F0169B" w14:textId="77777777" w:rsidTr="00F93D93">
        <w:trPr>
          <w:trHeight w:val="315"/>
        </w:trPr>
        <w:tc>
          <w:tcPr>
            <w:tcW w:w="851" w:type="dxa"/>
            <w:shd w:val="clear" w:color="auto" w:fill="auto"/>
            <w:noWrap/>
            <w:vAlign w:val="center"/>
          </w:tcPr>
          <w:p w14:paraId="3C4CBBC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CCB55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6564BC2" w14:textId="77777777" w:rsidR="0025416D" w:rsidRPr="00E52EE8" w:rsidRDefault="0025416D" w:rsidP="00B06BB7">
            <w:pPr>
              <w:spacing w:before="40" w:after="40"/>
              <w:jc w:val="both"/>
            </w:pPr>
            <w:r w:rsidRPr="00E52EE8">
              <w:t>Công ty TNHH Phòng khám Đa khoa  Duy Khang - Chi nhánh Long Thành</w:t>
            </w:r>
          </w:p>
        </w:tc>
        <w:tc>
          <w:tcPr>
            <w:tcW w:w="6804" w:type="dxa"/>
            <w:tcBorders>
              <w:top w:val="nil"/>
              <w:left w:val="nil"/>
              <w:bottom w:val="single" w:sz="4" w:space="0" w:color="auto"/>
              <w:right w:val="single" w:sz="4" w:space="0" w:color="auto"/>
            </w:tcBorders>
            <w:shd w:val="clear" w:color="auto" w:fill="auto"/>
            <w:noWrap/>
            <w:vAlign w:val="center"/>
          </w:tcPr>
          <w:p w14:paraId="47A53A4D" w14:textId="77777777" w:rsidR="0025416D" w:rsidRPr="00E52EE8" w:rsidRDefault="0025416D" w:rsidP="00B06BB7">
            <w:pPr>
              <w:spacing w:before="40" w:after="40"/>
              <w:jc w:val="both"/>
            </w:pPr>
            <w:r w:rsidRPr="00E52EE8">
              <w:t>Số A1-9, A1-10, khu chợ mới Long Thành, thị trấn Long  Thành, huyện Long Thành, tỉnh Đồng Nai</w:t>
            </w:r>
          </w:p>
        </w:tc>
        <w:tc>
          <w:tcPr>
            <w:tcW w:w="1275" w:type="dxa"/>
            <w:shd w:val="clear" w:color="auto" w:fill="auto"/>
            <w:noWrap/>
            <w:vAlign w:val="center"/>
          </w:tcPr>
          <w:p w14:paraId="28BA7A3C" w14:textId="77777777" w:rsidR="0025416D" w:rsidRPr="00E52EE8" w:rsidRDefault="0025416D" w:rsidP="00B06BB7">
            <w:pPr>
              <w:spacing w:before="40" w:after="40"/>
              <w:jc w:val="center"/>
              <w:rPr>
                <w:rFonts w:eastAsia="Times New Roman"/>
              </w:rPr>
            </w:pPr>
          </w:p>
        </w:tc>
      </w:tr>
      <w:tr w:rsidR="00E52EE8" w:rsidRPr="00E52EE8" w14:paraId="4033E1EF" w14:textId="77777777" w:rsidTr="00F93D93">
        <w:trPr>
          <w:trHeight w:val="315"/>
        </w:trPr>
        <w:tc>
          <w:tcPr>
            <w:tcW w:w="851" w:type="dxa"/>
            <w:shd w:val="clear" w:color="auto" w:fill="auto"/>
            <w:noWrap/>
            <w:vAlign w:val="center"/>
          </w:tcPr>
          <w:p w14:paraId="59A004B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E284A0"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F06D049" w14:textId="77777777" w:rsidR="0025416D" w:rsidRPr="00E52EE8" w:rsidRDefault="0025416D" w:rsidP="00B06BB7">
            <w:pPr>
              <w:spacing w:before="40" w:after="40"/>
              <w:jc w:val="both"/>
            </w:pPr>
            <w:r w:rsidRPr="00E52EE8">
              <w:t>Công ty TNHH Phòng khám Đa khoa  Long Bình Tân</w:t>
            </w:r>
          </w:p>
        </w:tc>
        <w:tc>
          <w:tcPr>
            <w:tcW w:w="6804" w:type="dxa"/>
            <w:tcBorders>
              <w:top w:val="nil"/>
              <w:left w:val="nil"/>
              <w:bottom w:val="single" w:sz="4" w:space="0" w:color="auto"/>
              <w:right w:val="single" w:sz="4" w:space="0" w:color="auto"/>
            </w:tcBorders>
            <w:shd w:val="clear" w:color="auto" w:fill="auto"/>
            <w:noWrap/>
            <w:vAlign w:val="center"/>
          </w:tcPr>
          <w:p w14:paraId="1371320D" w14:textId="77777777" w:rsidR="0025416D" w:rsidRPr="00E52EE8" w:rsidRDefault="0025416D" w:rsidP="00B06BB7">
            <w:pPr>
              <w:spacing w:before="40" w:after="40"/>
              <w:jc w:val="both"/>
            </w:pPr>
            <w:r w:rsidRPr="00E52EE8">
              <w:t>Số 02 D2, quốc lộ 51, khu phố Bình Dương, phường Long Bình Tân, TP. Biên Hòa, tỉnh Đồng Nai</w:t>
            </w:r>
          </w:p>
        </w:tc>
        <w:tc>
          <w:tcPr>
            <w:tcW w:w="1275" w:type="dxa"/>
            <w:shd w:val="clear" w:color="auto" w:fill="auto"/>
            <w:noWrap/>
            <w:vAlign w:val="center"/>
          </w:tcPr>
          <w:p w14:paraId="7899D2AB" w14:textId="77777777" w:rsidR="0025416D" w:rsidRPr="00E52EE8" w:rsidRDefault="0025416D" w:rsidP="00B06BB7">
            <w:pPr>
              <w:spacing w:before="40" w:after="40"/>
              <w:jc w:val="center"/>
              <w:rPr>
                <w:rFonts w:eastAsia="Times New Roman"/>
              </w:rPr>
            </w:pPr>
          </w:p>
        </w:tc>
      </w:tr>
      <w:tr w:rsidR="00E52EE8" w:rsidRPr="00E52EE8" w14:paraId="6FB98BF5" w14:textId="77777777" w:rsidTr="00F93D93">
        <w:trPr>
          <w:trHeight w:val="315"/>
        </w:trPr>
        <w:tc>
          <w:tcPr>
            <w:tcW w:w="851" w:type="dxa"/>
            <w:shd w:val="clear" w:color="auto" w:fill="auto"/>
            <w:noWrap/>
            <w:vAlign w:val="center"/>
          </w:tcPr>
          <w:p w14:paraId="216F526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B85B2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98DFA67" w14:textId="77777777" w:rsidR="0025416D" w:rsidRPr="00E52EE8" w:rsidRDefault="0025416D" w:rsidP="00B06BB7">
            <w:pPr>
              <w:spacing w:before="40" w:after="40"/>
              <w:jc w:val="both"/>
            </w:pPr>
            <w:r w:rsidRPr="00E52EE8">
              <w:t>Phòng khám bệnh Đa khoa - Trung tâm Y tế - Môi trường Lao động Công thương</w:t>
            </w:r>
          </w:p>
        </w:tc>
        <w:tc>
          <w:tcPr>
            <w:tcW w:w="6804" w:type="dxa"/>
            <w:tcBorders>
              <w:top w:val="nil"/>
              <w:left w:val="nil"/>
              <w:bottom w:val="single" w:sz="4" w:space="0" w:color="auto"/>
              <w:right w:val="single" w:sz="4" w:space="0" w:color="auto"/>
            </w:tcBorders>
            <w:shd w:val="clear" w:color="auto" w:fill="auto"/>
            <w:noWrap/>
            <w:vAlign w:val="center"/>
          </w:tcPr>
          <w:p w14:paraId="46CC1856" w14:textId="77777777" w:rsidR="0025416D" w:rsidRPr="00E52EE8" w:rsidRDefault="0025416D" w:rsidP="00B06BB7">
            <w:pPr>
              <w:spacing w:before="40" w:after="40"/>
              <w:jc w:val="both"/>
            </w:pPr>
            <w:r w:rsidRPr="00E52EE8">
              <w:t>Tổ 10, khu phố 2, phường Long Bình, TP. Biên Hòa, tỉnh Đồng Nai</w:t>
            </w:r>
          </w:p>
        </w:tc>
        <w:tc>
          <w:tcPr>
            <w:tcW w:w="1275" w:type="dxa"/>
            <w:shd w:val="clear" w:color="auto" w:fill="auto"/>
            <w:noWrap/>
            <w:vAlign w:val="center"/>
          </w:tcPr>
          <w:p w14:paraId="1ECE69B2" w14:textId="77777777" w:rsidR="0025416D" w:rsidRPr="00E52EE8" w:rsidRDefault="0025416D" w:rsidP="00B06BB7">
            <w:pPr>
              <w:spacing w:before="40" w:after="40"/>
              <w:jc w:val="center"/>
              <w:rPr>
                <w:rFonts w:eastAsia="Times New Roman"/>
              </w:rPr>
            </w:pPr>
          </w:p>
        </w:tc>
      </w:tr>
      <w:tr w:rsidR="00E52EE8" w:rsidRPr="00E52EE8" w14:paraId="73D36E2F" w14:textId="77777777" w:rsidTr="00F93D93">
        <w:trPr>
          <w:trHeight w:val="315"/>
        </w:trPr>
        <w:tc>
          <w:tcPr>
            <w:tcW w:w="851" w:type="dxa"/>
            <w:shd w:val="clear" w:color="auto" w:fill="auto"/>
            <w:noWrap/>
            <w:vAlign w:val="center"/>
          </w:tcPr>
          <w:p w14:paraId="3C3B1BF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2AD4E44"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DA057A1" w14:textId="77777777" w:rsidR="0025416D" w:rsidRPr="00E52EE8" w:rsidRDefault="0025416D" w:rsidP="00B06BB7">
            <w:pPr>
              <w:spacing w:before="40" w:after="40"/>
              <w:jc w:val="both"/>
            </w:pPr>
            <w:r w:rsidRPr="00E52EE8">
              <w:t>Phòng X-quang Nguyễn Xuân Thơi</w:t>
            </w:r>
          </w:p>
        </w:tc>
        <w:tc>
          <w:tcPr>
            <w:tcW w:w="6804" w:type="dxa"/>
            <w:tcBorders>
              <w:top w:val="nil"/>
              <w:left w:val="nil"/>
              <w:bottom w:val="single" w:sz="4" w:space="0" w:color="auto"/>
              <w:right w:val="single" w:sz="4" w:space="0" w:color="auto"/>
            </w:tcBorders>
            <w:shd w:val="clear" w:color="auto" w:fill="auto"/>
            <w:noWrap/>
            <w:vAlign w:val="center"/>
          </w:tcPr>
          <w:p w14:paraId="5B4E758E" w14:textId="77777777" w:rsidR="0025416D" w:rsidRPr="00E52EE8" w:rsidRDefault="0025416D" w:rsidP="00B06BB7">
            <w:pPr>
              <w:spacing w:before="40" w:after="40"/>
              <w:jc w:val="both"/>
            </w:pPr>
            <w:r w:rsidRPr="00E52EE8">
              <w:t>Số 30/F2, khu phố 1, phường Long Bình Tân, TP. Biên Hòa, tỉnh Đồng Nai</w:t>
            </w:r>
          </w:p>
        </w:tc>
        <w:tc>
          <w:tcPr>
            <w:tcW w:w="1275" w:type="dxa"/>
            <w:shd w:val="clear" w:color="auto" w:fill="auto"/>
            <w:noWrap/>
            <w:vAlign w:val="center"/>
          </w:tcPr>
          <w:p w14:paraId="6C00C005" w14:textId="77777777" w:rsidR="0025416D" w:rsidRPr="00E52EE8" w:rsidRDefault="0025416D" w:rsidP="00B06BB7">
            <w:pPr>
              <w:spacing w:before="40" w:after="40"/>
              <w:jc w:val="center"/>
              <w:rPr>
                <w:rFonts w:eastAsia="Times New Roman"/>
              </w:rPr>
            </w:pPr>
          </w:p>
        </w:tc>
      </w:tr>
      <w:tr w:rsidR="00E52EE8" w:rsidRPr="00E52EE8" w14:paraId="33D6EE1F" w14:textId="77777777" w:rsidTr="00F93D93">
        <w:trPr>
          <w:trHeight w:val="315"/>
        </w:trPr>
        <w:tc>
          <w:tcPr>
            <w:tcW w:w="851" w:type="dxa"/>
            <w:shd w:val="clear" w:color="auto" w:fill="auto"/>
            <w:noWrap/>
            <w:vAlign w:val="center"/>
          </w:tcPr>
          <w:p w14:paraId="1136F05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AF2FC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2C85D33" w14:textId="77777777" w:rsidR="0025416D" w:rsidRPr="00E52EE8" w:rsidRDefault="0025416D" w:rsidP="00B06BB7">
            <w:pPr>
              <w:spacing w:before="40" w:after="40"/>
              <w:jc w:val="both"/>
            </w:pPr>
            <w:r w:rsidRPr="00E52EE8">
              <w:t>Công ty TNHH Phòng khám Đa khoa  Tân Long</w:t>
            </w:r>
          </w:p>
        </w:tc>
        <w:tc>
          <w:tcPr>
            <w:tcW w:w="6804" w:type="dxa"/>
            <w:tcBorders>
              <w:top w:val="nil"/>
              <w:left w:val="nil"/>
              <w:bottom w:val="single" w:sz="4" w:space="0" w:color="auto"/>
              <w:right w:val="single" w:sz="4" w:space="0" w:color="auto"/>
            </w:tcBorders>
            <w:shd w:val="clear" w:color="auto" w:fill="auto"/>
            <w:noWrap/>
            <w:vAlign w:val="center"/>
          </w:tcPr>
          <w:p w14:paraId="0BAC560E" w14:textId="77777777" w:rsidR="0025416D" w:rsidRPr="00E52EE8" w:rsidRDefault="0025416D" w:rsidP="00B06BB7">
            <w:pPr>
              <w:spacing w:before="40" w:after="40"/>
              <w:jc w:val="both"/>
            </w:pPr>
            <w:r w:rsidRPr="00E52EE8">
              <w:t>Số 06, 23, 24/F6, phường Long Bình Tân, TP. Biên Hòa, tỉnh Đồng Nai</w:t>
            </w:r>
          </w:p>
        </w:tc>
        <w:tc>
          <w:tcPr>
            <w:tcW w:w="1275" w:type="dxa"/>
            <w:shd w:val="clear" w:color="auto" w:fill="auto"/>
            <w:noWrap/>
            <w:vAlign w:val="center"/>
          </w:tcPr>
          <w:p w14:paraId="6D6E198B" w14:textId="77777777" w:rsidR="0025416D" w:rsidRPr="00E52EE8" w:rsidRDefault="0025416D" w:rsidP="00B06BB7">
            <w:pPr>
              <w:spacing w:before="40" w:after="40"/>
              <w:jc w:val="center"/>
              <w:rPr>
                <w:rFonts w:eastAsia="Times New Roman"/>
              </w:rPr>
            </w:pPr>
          </w:p>
        </w:tc>
      </w:tr>
      <w:tr w:rsidR="00E52EE8" w:rsidRPr="00E52EE8" w14:paraId="33BEFDBB" w14:textId="77777777" w:rsidTr="00F93D93">
        <w:trPr>
          <w:trHeight w:val="315"/>
        </w:trPr>
        <w:tc>
          <w:tcPr>
            <w:tcW w:w="851" w:type="dxa"/>
            <w:shd w:val="clear" w:color="auto" w:fill="auto"/>
            <w:noWrap/>
            <w:vAlign w:val="center"/>
          </w:tcPr>
          <w:p w14:paraId="5779E2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9E298F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5132010" w14:textId="77777777" w:rsidR="0025416D" w:rsidRPr="00E52EE8" w:rsidRDefault="0025416D" w:rsidP="00B06BB7">
            <w:pPr>
              <w:spacing w:before="40" w:after="40"/>
              <w:jc w:val="both"/>
            </w:pPr>
            <w:r w:rsidRPr="00E52EE8">
              <w:t xml:space="preserve">Chi nhánh Công ty TNHH MTV Huỳnh Phụng - Phòng khám đa khoa Hoàng Dũng </w:t>
            </w:r>
          </w:p>
        </w:tc>
        <w:tc>
          <w:tcPr>
            <w:tcW w:w="6804" w:type="dxa"/>
            <w:tcBorders>
              <w:top w:val="nil"/>
              <w:left w:val="nil"/>
              <w:bottom w:val="single" w:sz="4" w:space="0" w:color="auto"/>
              <w:right w:val="single" w:sz="4" w:space="0" w:color="auto"/>
            </w:tcBorders>
            <w:shd w:val="clear" w:color="auto" w:fill="auto"/>
            <w:noWrap/>
            <w:vAlign w:val="center"/>
          </w:tcPr>
          <w:p w14:paraId="49C1C1AE" w14:textId="77777777" w:rsidR="0025416D" w:rsidRPr="00E52EE8" w:rsidRDefault="0025416D" w:rsidP="00B06BB7">
            <w:pPr>
              <w:spacing w:before="40" w:after="40"/>
              <w:jc w:val="both"/>
            </w:pPr>
            <w:r w:rsidRPr="00E52EE8">
              <w:t>Số 6/1/2, ấp Bàu Cá, xã Trung Hòa, huyện Trảng Bom, tỉnh Đồng Nai</w:t>
            </w:r>
          </w:p>
        </w:tc>
        <w:tc>
          <w:tcPr>
            <w:tcW w:w="1275" w:type="dxa"/>
            <w:shd w:val="clear" w:color="auto" w:fill="auto"/>
            <w:noWrap/>
            <w:vAlign w:val="center"/>
          </w:tcPr>
          <w:p w14:paraId="29300F12" w14:textId="77777777" w:rsidR="0025416D" w:rsidRPr="00E52EE8" w:rsidRDefault="0025416D" w:rsidP="00B06BB7">
            <w:pPr>
              <w:spacing w:before="40" w:after="40"/>
              <w:jc w:val="center"/>
              <w:rPr>
                <w:rFonts w:eastAsia="Times New Roman"/>
              </w:rPr>
            </w:pPr>
          </w:p>
        </w:tc>
      </w:tr>
      <w:tr w:rsidR="00E52EE8" w:rsidRPr="00E52EE8" w14:paraId="4E954552" w14:textId="77777777" w:rsidTr="00F93D93">
        <w:trPr>
          <w:trHeight w:val="315"/>
        </w:trPr>
        <w:tc>
          <w:tcPr>
            <w:tcW w:w="851" w:type="dxa"/>
            <w:shd w:val="clear" w:color="auto" w:fill="auto"/>
            <w:noWrap/>
            <w:vAlign w:val="center"/>
          </w:tcPr>
          <w:p w14:paraId="4118C0C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A79370"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0D01C08" w14:textId="77777777" w:rsidR="0025416D" w:rsidRPr="00E52EE8" w:rsidRDefault="0025416D" w:rsidP="00B06BB7">
            <w:pPr>
              <w:spacing w:before="40" w:after="40"/>
              <w:jc w:val="both"/>
            </w:pPr>
            <w:r w:rsidRPr="00E52EE8">
              <w:t>Trung tâm Y tế huyện Trảng Bom</w:t>
            </w:r>
          </w:p>
        </w:tc>
        <w:tc>
          <w:tcPr>
            <w:tcW w:w="6804" w:type="dxa"/>
            <w:tcBorders>
              <w:top w:val="nil"/>
              <w:left w:val="nil"/>
              <w:bottom w:val="single" w:sz="4" w:space="0" w:color="auto"/>
              <w:right w:val="single" w:sz="4" w:space="0" w:color="auto"/>
            </w:tcBorders>
            <w:shd w:val="clear" w:color="auto" w:fill="auto"/>
            <w:noWrap/>
            <w:vAlign w:val="center"/>
          </w:tcPr>
          <w:p w14:paraId="5AD051C5" w14:textId="77777777" w:rsidR="0025416D" w:rsidRPr="00E52EE8" w:rsidRDefault="0025416D" w:rsidP="00B06BB7">
            <w:pPr>
              <w:spacing w:before="40" w:after="40"/>
              <w:jc w:val="both"/>
            </w:pPr>
            <w:r w:rsidRPr="00E52EE8">
              <w:t>Khu phố 5, thị trấn Trảng Bom, huyện Trảng Bom, tỉnh Đồng Nai</w:t>
            </w:r>
          </w:p>
        </w:tc>
        <w:tc>
          <w:tcPr>
            <w:tcW w:w="1275" w:type="dxa"/>
            <w:shd w:val="clear" w:color="auto" w:fill="auto"/>
            <w:noWrap/>
            <w:vAlign w:val="center"/>
          </w:tcPr>
          <w:p w14:paraId="04DDDDDE" w14:textId="77777777" w:rsidR="0025416D" w:rsidRPr="00E52EE8" w:rsidRDefault="0025416D" w:rsidP="00B06BB7">
            <w:pPr>
              <w:spacing w:before="40" w:after="40"/>
              <w:jc w:val="center"/>
              <w:rPr>
                <w:rFonts w:eastAsia="Times New Roman"/>
              </w:rPr>
            </w:pPr>
          </w:p>
        </w:tc>
      </w:tr>
      <w:tr w:rsidR="00E52EE8" w:rsidRPr="00E52EE8" w14:paraId="5F7A6D05" w14:textId="77777777" w:rsidTr="00F93D93">
        <w:trPr>
          <w:trHeight w:val="315"/>
        </w:trPr>
        <w:tc>
          <w:tcPr>
            <w:tcW w:w="851" w:type="dxa"/>
            <w:shd w:val="clear" w:color="auto" w:fill="auto"/>
            <w:noWrap/>
            <w:vAlign w:val="center"/>
          </w:tcPr>
          <w:p w14:paraId="4F91330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06078E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00A0C94" w14:textId="77777777" w:rsidR="0025416D" w:rsidRPr="00E52EE8" w:rsidRDefault="0025416D" w:rsidP="00B06BB7">
            <w:pPr>
              <w:spacing w:before="40" w:after="40"/>
              <w:jc w:val="both"/>
            </w:pPr>
            <w:r w:rsidRPr="00E52EE8">
              <w:t>Công ty TNHH Bệnh viện Đa khoa Tâm Hồng Phước</w:t>
            </w:r>
          </w:p>
        </w:tc>
        <w:tc>
          <w:tcPr>
            <w:tcW w:w="6804" w:type="dxa"/>
            <w:tcBorders>
              <w:top w:val="nil"/>
              <w:left w:val="nil"/>
              <w:bottom w:val="single" w:sz="4" w:space="0" w:color="auto"/>
              <w:right w:val="single" w:sz="4" w:space="0" w:color="auto"/>
            </w:tcBorders>
            <w:shd w:val="clear" w:color="auto" w:fill="auto"/>
            <w:noWrap/>
            <w:vAlign w:val="center"/>
          </w:tcPr>
          <w:p w14:paraId="7C91767C" w14:textId="77777777" w:rsidR="0025416D" w:rsidRPr="00E52EE8" w:rsidRDefault="0025416D" w:rsidP="00B06BB7">
            <w:pPr>
              <w:spacing w:before="40" w:after="40"/>
              <w:jc w:val="both"/>
            </w:pPr>
            <w:r w:rsidRPr="00E52EE8">
              <w:t>Số 148, khu phố 1, đường Nguyễn Ái Quốc, phường Trảng Dài, TP. Biên Hòa, tỉnh Đồng Nai</w:t>
            </w:r>
          </w:p>
        </w:tc>
        <w:tc>
          <w:tcPr>
            <w:tcW w:w="1275" w:type="dxa"/>
            <w:shd w:val="clear" w:color="auto" w:fill="auto"/>
            <w:noWrap/>
            <w:vAlign w:val="center"/>
          </w:tcPr>
          <w:p w14:paraId="737B6263" w14:textId="77777777" w:rsidR="0025416D" w:rsidRPr="00E52EE8" w:rsidRDefault="0025416D" w:rsidP="00B06BB7">
            <w:pPr>
              <w:spacing w:before="40" w:after="40"/>
              <w:jc w:val="center"/>
              <w:rPr>
                <w:rFonts w:eastAsia="Times New Roman"/>
              </w:rPr>
            </w:pPr>
          </w:p>
        </w:tc>
      </w:tr>
      <w:tr w:rsidR="00E52EE8" w:rsidRPr="00E52EE8" w14:paraId="1B40A8DE" w14:textId="77777777" w:rsidTr="00F93D93">
        <w:trPr>
          <w:trHeight w:val="315"/>
        </w:trPr>
        <w:tc>
          <w:tcPr>
            <w:tcW w:w="851" w:type="dxa"/>
            <w:shd w:val="clear" w:color="auto" w:fill="auto"/>
            <w:noWrap/>
            <w:vAlign w:val="center"/>
          </w:tcPr>
          <w:p w14:paraId="76B538C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150DE1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66545D1" w14:textId="77777777" w:rsidR="0025416D" w:rsidRPr="00E52EE8" w:rsidRDefault="0025416D" w:rsidP="00B06BB7">
            <w:pPr>
              <w:spacing w:before="40" w:after="40"/>
              <w:jc w:val="both"/>
            </w:pPr>
            <w:r w:rsidRPr="00E52EE8">
              <w:t>Nha khoa Kiều Phú</w:t>
            </w:r>
          </w:p>
        </w:tc>
        <w:tc>
          <w:tcPr>
            <w:tcW w:w="6804" w:type="dxa"/>
            <w:tcBorders>
              <w:top w:val="nil"/>
              <w:left w:val="nil"/>
              <w:bottom w:val="single" w:sz="4" w:space="0" w:color="auto"/>
              <w:right w:val="single" w:sz="4" w:space="0" w:color="auto"/>
            </w:tcBorders>
            <w:shd w:val="clear" w:color="auto" w:fill="auto"/>
            <w:noWrap/>
            <w:vAlign w:val="center"/>
          </w:tcPr>
          <w:p w14:paraId="66342982" w14:textId="77777777" w:rsidR="0025416D" w:rsidRPr="00E52EE8" w:rsidRDefault="0025416D" w:rsidP="00B06BB7">
            <w:pPr>
              <w:spacing w:before="40" w:after="40"/>
              <w:jc w:val="both"/>
            </w:pPr>
            <w:r w:rsidRPr="00E52EE8">
              <w:t>Số 229B, đường Phạm Văn Thuận, phường Tân Tiến, TP. Biên Hòa, tỉnh Đồng Nai</w:t>
            </w:r>
          </w:p>
        </w:tc>
        <w:tc>
          <w:tcPr>
            <w:tcW w:w="1275" w:type="dxa"/>
            <w:shd w:val="clear" w:color="auto" w:fill="auto"/>
            <w:noWrap/>
            <w:vAlign w:val="center"/>
          </w:tcPr>
          <w:p w14:paraId="7A293E1C" w14:textId="77777777" w:rsidR="0025416D" w:rsidRPr="00E52EE8" w:rsidRDefault="0025416D" w:rsidP="00B06BB7">
            <w:pPr>
              <w:spacing w:before="40" w:after="40"/>
              <w:jc w:val="center"/>
              <w:rPr>
                <w:rFonts w:eastAsia="Times New Roman"/>
              </w:rPr>
            </w:pPr>
          </w:p>
        </w:tc>
      </w:tr>
      <w:tr w:rsidR="00E52EE8" w:rsidRPr="00E52EE8" w14:paraId="2F0BA9A6" w14:textId="77777777" w:rsidTr="00F93D93">
        <w:trPr>
          <w:trHeight w:val="315"/>
        </w:trPr>
        <w:tc>
          <w:tcPr>
            <w:tcW w:w="851" w:type="dxa"/>
            <w:shd w:val="clear" w:color="auto" w:fill="auto"/>
            <w:noWrap/>
            <w:vAlign w:val="center"/>
          </w:tcPr>
          <w:p w14:paraId="1A9B075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87490E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AE6FB81" w14:textId="77777777" w:rsidR="0025416D" w:rsidRPr="00E52EE8" w:rsidRDefault="0025416D" w:rsidP="00B06BB7">
            <w:pPr>
              <w:spacing w:before="40" w:after="40"/>
              <w:jc w:val="both"/>
            </w:pPr>
            <w:r w:rsidRPr="00E52EE8">
              <w:t>Phòng khám chuyên khoa RHM Hoàng Gia BH</w:t>
            </w:r>
          </w:p>
        </w:tc>
        <w:tc>
          <w:tcPr>
            <w:tcW w:w="6804" w:type="dxa"/>
            <w:tcBorders>
              <w:top w:val="nil"/>
              <w:left w:val="nil"/>
              <w:bottom w:val="single" w:sz="4" w:space="0" w:color="auto"/>
              <w:right w:val="single" w:sz="4" w:space="0" w:color="auto"/>
            </w:tcBorders>
            <w:shd w:val="clear" w:color="auto" w:fill="auto"/>
            <w:noWrap/>
            <w:vAlign w:val="center"/>
          </w:tcPr>
          <w:p w14:paraId="4A4B4FB1" w14:textId="77777777" w:rsidR="0025416D" w:rsidRPr="00E52EE8" w:rsidRDefault="0025416D" w:rsidP="00B06BB7">
            <w:pPr>
              <w:spacing w:before="40" w:after="40"/>
              <w:jc w:val="both"/>
            </w:pPr>
            <w:r w:rsidRPr="00E52EE8">
              <w:t>Số 217A/1, khu phố 4, đường Phạm Văn Thuận, phường Tân Tiến, TP. Biên Hòa, tỉnh Đồng Nai</w:t>
            </w:r>
          </w:p>
        </w:tc>
        <w:tc>
          <w:tcPr>
            <w:tcW w:w="1275" w:type="dxa"/>
            <w:shd w:val="clear" w:color="auto" w:fill="auto"/>
            <w:noWrap/>
            <w:vAlign w:val="center"/>
          </w:tcPr>
          <w:p w14:paraId="463D0C3F" w14:textId="77777777" w:rsidR="0025416D" w:rsidRPr="00E52EE8" w:rsidRDefault="0025416D" w:rsidP="00B06BB7">
            <w:pPr>
              <w:spacing w:before="40" w:after="40"/>
              <w:jc w:val="center"/>
              <w:rPr>
                <w:rFonts w:eastAsia="Times New Roman"/>
              </w:rPr>
            </w:pPr>
          </w:p>
        </w:tc>
      </w:tr>
      <w:tr w:rsidR="00E52EE8" w:rsidRPr="00E52EE8" w14:paraId="5238B66F" w14:textId="77777777" w:rsidTr="00F93D93">
        <w:trPr>
          <w:trHeight w:val="315"/>
        </w:trPr>
        <w:tc>
          <w:tcPr>
            <w:tcW w:w="851" w:type="dxa"/>
            <w:shd w:val="clear" w:color="auto" w:fill="auto"/>
            <w:noWrap/>
            <w:vAlign w:val="center"/>
          </w:tcPr>
          <w:p w14:paraId="6D781A3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91E8A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F970523" w14:textId="77777777" w:rsidR="0025416D" w:rsidRPr="00E52EE8" w:rsidRDefault="0025416D" w:rsidP="00B06BB7">
            <w:pPr>
              <w:spacing w:before="40" w:after="40"/>
              <w:jc w:val="both"/>
            </w:pPr>
            <w:r w:rsidRPr="00E52EE8">
              <w:t>Phòng khám chuyên khoa RHM Tuấn Hường</w:t>
            </w:r>
          </w:p>
        </w:tc>
        <w:tc>
          <w:tcPr>
            <w:tcW w:w="6804" w:type="dxa"/>
            <w:tcBorders>
              <w:top w:val="nil"/>
              <w:left w:val="nil"/>
              <w:bottom w:val="single" w:sz="4" w:space="0" w:color="auto"/>
              <w:right w:val="single" w:sz="4" w:space="0" w:color="auto"/>
            </w:tcBorders>
            <w:shd w:val="clear" w:color="auto" w:fill="auto"/>
            <w:noWrap/>
            <w:vAlign w:val="center"/>
          </w:tcPr>
          <w:p w14:paraId="5FAD11F0" w14:textId="77777777" w:rsidR="0025416D" w:rsidRPr="00E52EE8" w:rsidRDefault="0025416D" w:rsidP="00B06BB7">
            <w:pPr>
              <w:spacing w:before="40" w:after="40"/>
              <w:jc w:val="both"/>
            </w:pPr>
            <w:r w:rsidRPr="00E52EE8">
              <w:t>Số 156-158, khu phố 4, đường Nguyễn Ái Quốc, phường Tân Tiến, TP. Biên Hòa, tỉnh Đồng Nai</w:t>
            </w:r>
          </w:p>
        </w:tc>
        <w:tc>
          <w:tcPr>
            <w:tcW w:w="1275" w:type="dxa"/>
            <w:shd w:val="clear" w:color="auto" w:fill="auto"/>
            <w:noWrap/>
            <w:vAlign w:val="center"/>
          </w:tcPr>
          <w:p w14:paraId="0D96188E" w14:textId="77777777" w:rsidR="0025416D" w:rsidRPr="00E52EE8" w:rsidRDefault="0025416D" w:rsidP="00B06BB7">
            <w:pPr>
              <w:spacing w:before="40" w:after="40"/>
              <w:jc w:val="center"/>
              <w:rPr>
                <w:rFonts w:eastAsia="Times New Roman"/>
              </w:rPr>
            </w:pPr>
          </w:p>
        </w:tc>
      </w:tr>
      <w:tr w:rsidR="00E52EE8" w:rsidRPr="00E52EE8" w14:paraId="2ECF4BC3" w14:textId="77777777" w:rsidTr="00F93D93">
        <w:trPr>
          <w:trHeight w:val="315"/>
        </w:trPr>
        <w:tc>
          <w:tcPr>
            <w:tcW w:w="851" w:type="dxa"/>
            <w:shd w:val="clear" w:color="auto" w:fill="auto"/>
            <w:noWrap/>
            <w:vAlign w:val="center"/>
          </w:tcPr>
          <w:p w14:paraId="64BB98A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DC918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7C7540A" w14:textId="77777777" w:rsidR="0025416D" w:rsidRPr="00E52EE8" w:rsidRDefault="0025416D" w:rsidP="00B06BB7">
            <w:pPr>
              <w:spacing w:before="40" w:after="40"/>
              <w:jc w:val="both"/>
            </w:pPr>
            <w:r w:rsidRPr="00E52EE8">
              <w:t>Công ty TNHH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24EFCA5E" w14:textId="77777777" w:rsidR="0025416D" w:rsidRPr="00E52EE8" w:rsidRDefault="0025416D" w:rsidP="00B06BB7">
            <w:pPr>
              <w:spacing w:before="40" w:after="40"/>
              <w:jc w:val="both"/>
            </w:pPr>
            <w:r w:rsidRPr="00E52EE8">
              <w:t>Số 1535 Phạm Văn Thuận, phường Thống Nhất, TP. Biên Hòa, tỉnh Đồng Nai</w:t>
            </w:r>
          </w:p>
        </w:tc>
        <w:tc>
          <w:tcPr>
            <w:tcW w:w="1275" w:type="dxa"/>
            <w:shd w:val="clear" w:color="auto" w:fill="auto"/>
            <w:noWrap/>
            <w:vAlign w:val="center"/>
          </w:tcPr>
          <w:p w14:paraId="1E333D9C" w14:textId="77777777" w:rsidR="0025416D" w:rsidRPr="00E52EE8" w:rsidRDefault="0025416D" w:rsidP="00B06BB7">
            <w:pPr>
              <w:spacing w:before="40" w:after="40"/>
              <w:jc w:val="center"/>
              <w:rPr>
                <w:rFonts w:eastAsia="Times New Roman"/>
              </w:rPr>
            </w:pPr>
          </w:p>
        </w:tc>
      </w:tr>
      <w:tr w:rsidR="00E52EE8" w:rsidRPr="00E52EE8" w14:paraId="5B91A8F7" w14:textId="77777777" w:rsidTr="00F93D93">
        <w:trPr>
          <w:trHeight w:val="315"/>
        </w:trPr>
        <w:tc>
          <w:tcPr>
            <w:tcW w:w="851" w:type="dxa"/>
            <w:shd w:val="clear" w:color="auto" w:fill="auto"/>
            <w:noWrap/>
            <w:vAlign w:val="center"/>
          </w:tcPr>
          <w:p w14:paraId="619A334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3AD466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97234E1" w14:textId="77777777" w:rsidR="0025416D" w:rsidRPr="00E52EE8" w:rsidRDefault="0025416D" w:rsidP="00B06BB7">
            <w:pPr>
              <w:spacing w:before="40" w:after="40"/>
              <w:jc w:val="both"/>
            </w:pPr>
            <w:r w:rsidRPr="00E52EE8">
              <w:t>Chi nhánh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0D6391C1" w14:textId="77777777" w:rsidR="0025416D" w:rsidRPr="00E52EE8" w:rsidRDefault="0025416D" w:rsidP="00B06BB7">
            <w:pPr>
              <w:spacing w:before="40" w:after="40"/>
              <w:jc w:val="both"/>
            </w:pPr>
            <w:r w:rsidRPr="00E52EE8">
              <w:t>Số 269, đường CMT 8, phường Hòa Bình, TP. Biên Hòa, tỉnh Đồng Nai</w:t>
            </w:r>
          </w:p>
        </w:tc>
        <w:tc>
          <w:tcPr>
            <w:tcW w:w="1275" w:type="dxa"/>
            <w:shd w:val="clear" w:color="auto" w:fill="auto"/>
            <w:noWrap/>
            <w:vAlign w:val="center"/>
          </w:tcPr>
          <w:p w14:paraId="3FDB4FD0" w14:textId="77777777" w:rsidR="0025416D" w:rsidRPr="00E52EE8" w:rsidRDefault="0025416D" w:rsidP="00B06BB7">
            <w:pPr>
              <w:spacing w:before="40" w:after="40"/>
              <w:jc w:val="center"/>
              <w:rPr>
                <w:rFonts w:eastAsia="Times New Roman"/>
              </w:rPr>
            </w:pPr>
          </w:p>
        </w:tc>
      </w:tr>
      <w:tr w:rsidR="00E52EE8" w:rsidRPr="00E52EE8" w14:paraId="5CFE6AB0" w14:textId="77777777" w:rsidTr="00F93D93">
        <w:trPr>
          <w:trHeight w:val="315"/>
        </w:trPr>
        <w:tc>
          <w:tcPr>
            <w:tcW w:w="851" w:type="dxa"/>
            <w:shd w:val="clear" w:color="auto" w:fill="auto"/>
            <w:noWrap/>
            <w:vAlign w:val="center"/>
          </w:tcPr>
          <w:p w14:paraId="7E0BF3B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922B4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192C3EB" w14:textId="77777777" w:rsidR="0025416D" w:rsidRPr="00E52EE8" w:rsidRDefault="0025416D" w:rsidP="00B06BB7">
            <w:pPr>
              <w:spacing w:before="40" w:after="40"/>
              <w:jc w:val="both"/>
            </w:pPr>
            <w:r w:rsidRPr="00E52EE8">
              <w:t>Nha khoa Kim Khôi</w:t>
            </w:r>
          </w:p>
        </w:tc>
        <w:tc>
          <w:tcPr>
            <w:tcW w:w="6804" w:type="dxa"/>
            <w:tcBorders>
              <w:top w:val="nil"/>
              <w:left w:val="nil"/>
              <w:bottom w:val="single" w:sz="4" w:space="0" w:color="auto"/>
              <w:right w:val="single" w:sz="4" w:space="0" w:color="auto"/>
            </w:tcBorders>
            <w:shd w:val="clear" w:color="auto" w:fill="auto"/>
            <w:noWrap/>
            <w:vAlign w:val="center"/>
          </w:tcPr>
          <w:p w14:paraId="1672DDA6" w14:textId="77777777" w:rsidR="0025416D" w:rsidRPr="00E52EE8" w:rsidRDefault="0025416D" w:rsidP="00B06BB7">
            <w:pPr>
              <w:spacing w:before="40" w:after="40"/>
              <w:jc w:val="both"/>
            </w:pPr>
            <w:r w:rsidRPr="00E52EE8">
              <w:t>Số 164-166, đường 30/4, tổ 9, khu phố 3, phường Trung Dũng, TP. Biên Hòa, tỉnh Đồng Nai</w:t>
            </w:r>
          </w:p>
        </w:tc>
        <w:tc>
          <w:tcPr>
            <w:tcW w:w="1275" w:type="dxa"/>
            <w:shd w:val="clear" w:color="auto" w:fill="auto"/>
            <w:noWrap/>
            <w:vAlign w:val="center"/>
          </w:tcPr>
          <w:p w14:paraId="4FADE386" w14:textId="77777777" w:rsidR="0025416D" w:rsidRPr="00E52EE8" w:rsidRDefault="0025416D" w:rsidP="00B06BB7">
            <w:pPr>
              <w:spacing w:before="40" w:after="40"/>
              <w:jc w:val="center"/>
              <w:rPr>
                <w:rFonts w:eastAsia="Times New Roman"/>
              </w:rPr>
            </w:pPr>
          </w:p>
        </w:tc>
      </w:tr>
      <w:tr w:rsidR="00E52EE8" w:rsidRPr="00E52EE8" w14:paraId="59D7CCE4" w14:textId="77777777" w:rsidTr="00F93D93">
        <w:trPr>
          <w:trHeight w:val="315"/>
        </w:trPr>
        <w:tc>
          <w:tcPr>
            <w:tcW w:w="851" w:type="dxa"/>
            <w:shd w:val="clear" w:color="auto" w:fill="auto"/>
            <w:noWrap/>
            <w:vAlign w:val="center"/>
          </w:tcPr>
          <w:p w14:paraId="274FC8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BAFDC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2A5BD31" w14:textId="77777777" w:rsidR="0025416D" w:rsidRPr="00E52EE8" w:rsidRDefault="0025416D" w:rsidP="00B06BB7">
            <w:pPr>
              <w:spacing w:before="40" w:after="40"/>
              <w:jc w:val="both"/>
            </w:pPr>
            <w:r w:rsidRPr="00E52EE8">
              <w:t>Công ty TNHH Phòng chuyên RHM Ngọc Anh</w:t>
            </w:r>
          </w:p>
        </w:tc>
        <w:tc>
          <w:tcPr>
            <w:tcW w:w="6804" w:type="dxa"/>
            <w:tcBorders>
              <w:top w:val="nil"/>
              <w:left w:val="nil"/>
              <w:bottom w:val="single" w:sz="4" w:space="0" w:color="auto"/>
              <w:right w:val="single" w:sz="4" w:space="0" w:color="auto"/>
            </w:tcBorders>
            <w:shd w:val="clear" w:color="auto" w:fill="auto"/>
            <w:noWrap/>
            <w:vAlign w:val="center"/>
          </w:tcPr>
          <w:p w14:paraId="1B57BFBE" w14:textId="77777777" w:rsidR="0025416D" w:rsidRPr="00E52EE8" w:rsidRDefault="0025416D" w:rsidP="00B06BB7">
            <w:pPr>
              <w:spacing w:before="40" w:after="40"/>
              <w:jc w:val="both"/>
            </w:pPr>
            <w:r w:rsidRPr="00E52EE8">
              <w:t>Số 40, đường Bùi Văn Hòa, khu phố 11, phường An Bình, TP. Biên Hòa, tỉnh Đồng Nai</w:t>
            </w:r>
          </w:p>
        </w:tc>
        <w:tc>
          <w:tcPr>
            <w:tcW w:w="1275" w:type="dxa"/>
            <w:shd w:val="clear" w:color="auto" w:fill="auto"/>
            <w:noWrap/>
            <w:vAlign w:val="center"/>
          </w:tcPr>
          <w:p w14:paraId="1063A5AE" w14:textId="77777777" w:rsidR="0025416D" w:rsidRPr="00E52EE8" w:rsidRDefault="0025416D" w:rsidP="00B06BB7">
            <w:pPr>
              <w:spacing w:before="40" w:after="40"/>
              <w:jc w:val="center"/>
              <w:rPr>
                <w:rFonts w:eastAsia="Times New Roman"/>
              </w:rPr>
            </w:pPr>
          </w:p>
        </w:tc>
      </w:tr>
      <w:tr w:rsidR="00E52EE8" w:rsidRPr="00E52EE8" w14:paraId="75836424" w14:textId="77777777" w:rsidTr="00F93D93">
        <w:trPr>
          <w:trHeight w:val="315"/>
        </w:trPr>
        <w:tc>
          <w:tcPr>
            <w:tcW w:w="851" w:type="dxa"/>
            <w:shd w:val="clear" w:color="auto" w:fill="auto"/>
            <w:noWrap/>
            <w:vAlign w:val="center"/>
          </w:tcPr>
          <w:p w14:paraId="46DC280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6F7C51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A51FB6B" w14:textId="77777777" w:rsidR="0025416D" w:rsidRPr="00E52EE8" w:rsidRDefault="0025416D" w:rsidP="00B06BB7">
            <w:pPr>
              <w:spacing w:before="40" w:after="40"/>
              <w:jc w:val="both"/>
            </w:pPr>
            <w:r w:rsidRPr="00E52EE8">
              <w:t>Công ty TNHH Phòng khám Đa khoa  Quốc tế Mỹ Đức</w:t>
            </w:r>
          </w:p>
        </w:tc>
        <w:tc>
          <w:tcPr>
            <w:tcW w:w="6804" w:type="dxa"/>
            <w:tcBorders>
              <w:top w:val="nil"/>
              <w:left w:val="nil"/>
              <w:bottom w:val="single" w:sz="4" w:space="0" w:color="auto"/>
              <w:right w:val="single" w:sz="4" w:space="0" w:color="auto"/>
            </w:tcBorders>
            <w:shd w:val="clear" w:color="auto" w:fill="auto"/>
            <w:noWrap/>
            <w:vAlign w:val="center"/>
          </w:tcPr>
          <w:p w14:paraId="66272ACF" w14:textId="77777777" w:rsidR="0025416D" w:rsidRPr="00E52EE8" w:rsidRDefault="0025416D" w:rsidP="00B06BB7">
            <w:pPr>
              <w:spacing w:before="40" w:after="40"/>
              <w:jc w:val="both"/>
            </w:pPr>
            <w:r w:rsidRPr="00E52EE8">
              <w:t>Số 392, đường Bùi Văn Hòa, tổ 20, khu phố 3, phường Long Bình Tân, TP. Biên Hòa, tỉnh Đồng Nai</w:t>
            </w:r>
          </w:p>
        </w:tc>
        <w:tc>
          <w:tcPr>
            <w:tcW w:w="1275" w:type="dxa"/>
            <w:shd w:val="clear" w:color="auto" w:fill="auto"/>
            <w:noWrap/>
            <w:vAlign w:val="center"/>
          </w:tcPr>
          <w:p w14:paraId="07A23978" w14:textId="77777777" w:rsidR="0025416D" w:rsidRPr="00E52EE8" w:rsidRDefault="0025416D" w:rsidP="00B06BB7">
            <w:pPr>
              <w:spacing w:before="40" w:after="40"/>
              <w:jc w:val="center"/>
              <w:rPr>
                <w:rFonts w:eastAsia="Times New Roman"/>
              </w:rPr>
            </w:pPr>
          </w:p>
        </w:tc>
      </w:tr>
      <w:tr w:rsidR="00E52EE8" w:rsidRPr="00E52EE8" w14:paraId="3E060587" w14:textId="77777777" w:rsidTr="00F93D93">
        <w:trPr>
          <w:trHeight w:val="315"/>
        </w:trPr>
        <w:tc>
          <w:tcPr>
            <w:tcW w:w="851" w:type="dxa"/>
            <w:shd w:val="clear" w:color="auto" w:fill="auto"/>
            <w:noWrap/>
            <w:vAlign w:val="center"/>
          </w:tcPr>
          <w:p w14:paraId="4CA5B81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93D2F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E117007" w14:textId="77777777" w:rsidR="0025416D" w:rsidRPr="00E52EE8" w:rsidRDefault="0025416D" w:rsidP="00B06BB7">
            <w:pPr>
              <w:spacing w:before="40" w:after="40"/>
              <w:jc w:val="both"/>
            </w:pPr>
            <w:r w:rsidRPr="00E52EE8">
              <w:t>Công ty TNHH Phòng khám Đa khoa  Đông Sài Gòn VSLĐ</w:t>
            </w:r>
          </w:p>
        </w:tc>
        <w:tc>
          <w:tcPr>
            <w:tcW w:w="6804" w:type="dxa"/>
            <w:tcBorders>
              <w:top w:val="nil"/>
              <w:left w:val="nil"/>
              <w:bottom w:val="single" w:sz="4" w:space="0" w:color="auto"/>
              <w:right w:val="single" w:sz="4" w:space="0" w:color="auto"/>
            </w:tcBorders>
            <w:shd w:val="clear" w:color="auto" w:fill="auto"/>
            <w:noWrap/>
            <w:vAlign w:val="center"/>
          </w:tcPr>
          <w:p w14:paraId="1E0380A8" w14:textId="77777777" w:rsidR="0025416D" w:rsidRPr="00E52EE8" w:rsidRDefault="0025416D" w:rsidP="00B06BB7">
            <w:pPr>
              <w:spacing w:before="40" w:after="40"/>
              <w:jc w:val="both"/>
            </w:pPr>
            <w:r w:rsidRPr="00E52EE8">
              <w:t>Số 1A, tỉnh lộ 16, xã Hóa An. TP. Biên Hòa, tỉnh Đồng Nai</w:t>
            </w:r>
          </w:p>
        </w:tc>
        <w:tc>
          <w:tcPr>
            <w:tcW w:w="1275" w:type="dxa"/>
            <w:shd w:val="clear" w:color="auto" w:fill="auto"/>
            <w:noWrap/>
            <w:vAlign w:val="center"/>
          </w:tcPr>
          <w:p w14:paraId="076B64C8" w14:textId="77777777" w:rsidR="0025416D" w:rsidRPr="00E52EE8" w:rsidRDefault="0025416D" w:rsidP="00B06BB7">
            <w:pPr>
              <w:spacing w:before="40" w:after="40"/>
              <w:jc w:val="center"/>
              <w:rPr>
                <w:rFonts w:eastAsia="Times New Roman"/>
              </w:rPr>
            </w:pPr>
          </w:p>
        </w:tc>
      </w:tr>
      <w:tr w:rsidR="00E52EE8" w:rsidRPr="00E52EE8" w14:paraId="6204B6AF" w14:textId="77777777" w:rsidTr="00F93D93">
        <w:trPr>
          <w:trHeight w:val="315"/>
        </w:trPr>
        <w:tc>
          <w:tcPr>
            <w:tcW w:w="851" w:type="dxa"/>
            <w:shd w:val="clear" w:color="auto" w:fill="auto"/>
            <w:noWrap/>
            <w:vAlign w:val="center"/>
          </w:tcPr>
          <w:p w14:paraId="080EE0B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CF89B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DE25ADD" w14:textId="77777777" w:rsidR="0025416D" w:rsidRPr="00E52EE8" w:rsidRDefault="0025416D" w:rsidP="00B06BB7">
            <w:pPr>
              <w:spacing w:before="40" w:after="40"/>
              <w:jc w:val="both"/>
            </w:pPr>
            <w:r w:rsidRPr="00E52EE8">
              <w:t>Trung tâm Bảo vệ sức khỏe lao động và môi trường Đồng Nai</w:t>
            </w:r>
          </w:p>
        </w:tc>
        <w:tc>
          <w:tcPr>
            <w:tcW w:w="6804" w:type="dxa"/>
            <w:tcBorders>
              <w:top w:val="nil"/>
              <w:left w:val="nil"/>
              <w:bottom w:val="single" w:sz="4" w:space="0" w:color="auto"/>
              <w:right w:val="single" w:sz="4" w:space="0" w:color="auto"/>
            </w:tcBorders>
            <w:shd w:val="clear" w:color="auto" w:fill="auto"/>
            <w:noWrap/>
            <w:vAlign w:val="center"/>
          </w:tcPr>
          <w:p w14:paraId="4FC4AB06" w14:textId="77777777" w:rsidR="0025416D" w:rsidRPr="00E52EE8" w:rsidRDefault="0025416D" w:rsidP="00B06BB7">
            <w:pPr>
              <w:spacing w:before="40" w:after="40"/>
              <w:jc w:val="both"/>
            </w:pPr>
            <w:r w:rsidRPr="00E52EE8">
              <w:t>Quốc lộ 1, khu phố 1, phường Long Bình Tân, TP. Biên Hòa, tỉnh Đồng Nai</w:t>
            </w:r>
          </w:p>
        </w:tc>
        <w:tc>
          <w:tcPr>
            <w:tcW w:w="1275" w:type="dxa"/>
            <w:shd w:val="clear" w:color="auto" w:fill="auto"/>
            <w:noWrap/>
            <w:vAlign w:val="center"/>
          </w:tcPr>
          <w:p w14:paraId="46E1DDBF" w14:textId="77777777" w:rsidR="0025416D" w:rsidRPr="00E52EE8" w:rsidRDefault="0025416D" w:rsidP="00B06BB7">
            <w:pPr>
              <w:spacing w:before="40" w:after="40"/>
              <w:jc w:val="center"/>
              <w:rPr>
                <w:rFonts w:eastAsia="Times New Roman"/>
              </w:rPr>
            </w:pPr>
          </w:p>
        </w:tc>
      </w:tr>
      <w:tr w:rsidR="00E52EE8" w:rsidRPr="00E52EE8" w14:paraId="31BF8820" w14:textId="77777777" w:rsidTr="00F93D93">
        <w:trPr>
          <w:trHeight w:val="315"/>
        </w:trPr>
        <w:tc>
          <w:tcPr>
            <w:tcW w:w="851" w:type="dxa"/>
            <w:shd w:val="clear" w:color="auto" w:fill="auto"/>
            <w:noWrap/>
            <w:vAlign w:val="center"/>
          </w:tcPr>
          <w:p w14:paraId="69E150A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E02B4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9E81782" w14:textId="77777777" w:rsidR="0025416D" w:rsidRPr="00E52EE8" w:rsidRDefault="0025416D" w:rsidP="00B06BB7">
            <w:pPr>
              <w:spacing w:before="40" w:after="40"/>
              <w:jc w:val="both"/>
            </w:pPr>
            <w:r w:rsidRPr="00E52EE8">
              <w:t>Công ty TNHH Phòng khám Đa khoa  Dân Y</w:t>
            </w:r>
          </w:p>
        </w:tc>
        <w:tc>
          <w:tcPr>
            <w:tcW w:w="6804" w:type="dxa"/>
            <w:tcBorders>
              <w:top w:val="nil"/>
              <w:left w:val="nil"/>
              <w:bottom w:val="single" w:sz="4" w:space="0" w:color="auto"/>
              <w:right w:val="single" w:sz="4" w:space="0" w:color="auto"/>
            </w:tcBorders>
            <w:shd w:val="clear" w:color="auto" w:fill="auto"/>
            <w:noWrap/>
            <w:vAlign w:val="center"/>
          </w:tcPr>
          <w:p w14:paraId="67DAA739" w14:textId="77777777" w:rsidR="0025416D" w:rsidRPr="00E52EE8" w:rsidRDefault="0025416D" w:rsidP="00B06BB7">
            <w:pPr>
              <w:spacing w:before="40" w:after="40"/>
              <w:jc w:val="both"/>
            </w:pPr>
            <w:r w:rsidRPr="00E52EE8">
              <w:t>Số 1/C2, quốc lộ 51, khu phố 1, phường Long Bình Tân, TP. Biên Hòa, tỉnh Đồng Nai</w:t>
            </w:r>
          </w:p>
        </w:tc>
        <w:tc>
          <w:tcPr>
            <w:tcW w:w="1275" w:type="dxa"/>
            <w:shd w:val="clear" w:color="auto" w:fill="auto"/>
            <w:noWrap/>
            <w:vAlign w:val="center"/>
          </w:tcPr>
          <w:p w14:paraId="4A4E1D1C" w14:textId="77777777" w:rsidR="0025416D" w:rsidRPr="00E52EE8" w:rsidRDefault="0025416D" w:rsidP="00B06BB7">
            <w:pPr>
              <w:spacing w:before="40" w:after="40"/>
              <w:jc w:val="center"/>
              <w:rPr>
                <w:rFonts w:eastAsia="Times New Roman"/>
              </w:rPr>
            </w:pPr>
          </w:p>
        </w:tc>
      </w:tr>
      <w:tr w:rsidR="00E52EE8" w:rsidRPr="00E52EE8" w14:paraId="4D38EAF9" w14:textId="77777777" w:rsidTr="00F93D93">
        <w:trPr>
          <w:trHeight w:val="315"/>
        </w:trPr>
        <w:tc>
          <w:tcPr>
            <w:tcW w:w="851" w:type="dxa"/>
            <w:shd w:val="clear" w:color="auto" w:fill="auto"/>
            <w:noWrap/>
            <w:vAlign w:val="center"/>
          </w:tcPr>
          <w:p w14:paraId="1BD5FC0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B319E0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98899C9" w14:textId="77777777" w:rsidR="0025416D" w:rsidRPr="00E52EE8" w:rsidRDefault="0025416D" w:rsidP="00B06BB7">
            <w:pPr>
              <w:spacing w:before="40" w:after="40"/>
              <w:jc w:val="both"/>
            </w:pPr>
            <w:r w:rsidRPr="00E52EE8">
              <w:t xml:space="preserve">Phòng khám chuyên khoa RHM </w:t>
            </w:r>
            <w:r w:rsidRPr="00E52EE8">
              <w:br/>
            </w:r>
            <w:r w:rsidRPr="00E52EE8">
              <w:lastRenderedPageBreak/>
              <w:t>Thành Đạt Sài Gòn</w:t>
            </w:r>
          </w:p>
        </w:tc>
        <w:tc>
          <w:tcPr>
            <w:tcW w:w="6804" w:type="dxa"/>
            <w:tcBorders>
              <w:top w:val="nil"/>
              <w:left w:val="nil"/>
              <w:bottom w:val="single" w:sz="4" w:space="0" w:color="auto"/>
              <w:right w:val="single" w:sz="4" w:space="0" w:color="auto"/>
            </w:tcBorders>
            <w:shd w:val="clear" w:color="auto" w:fill="auto"/>
            <w:noWrap/>
            <w:vAlign w:val="center"/>
          </w:tcPr>
          <w:p w14:paraId="488077AE" w14:textId="77777777" w:rsidR="0025416D" w:rsidRPr="00E52EE8" w:rsidRDefault="0025416D" w:rsidP="00B06BB7">
            <w:pPr>
              <w:spacing w:before="40" w:after="40"/>
              <w:jc w:val="both"/>
            </w:pPr>
            <w:r w:rsidRPr="00E52EE8">
              <w:lastRenderedPageBreak/>
              <w:t xml:space="preserve">Số 13 Nguyễn Ái Quốc, khu phố 8, phường Tân Phong, TP. </w:t>
            </w:r>
            <w:r w:rsidRPr="00E52EE8">
              <w:lastRenderedPageBreak/>
              <w:t>Biên Hòa, tỉnh Đồng Nai</w:t>
            </w:r>
          </w:p>
        </w:tc>
        <w:tc>
          <w:tcPr>
            <w:tcW w:w="1275" w:type="dxa"/>
            <w:shd w:val="clear" w:color="auto" w:fill="auto"/>
            <w:noWrap/>
            <w:vAlign w:val="center"/>
          </w:tcPr>
          <w:p w14:paraId="037C28E1" w14:textId="77777777" w:rsidR="0025416D" w:rsidRPr="00E52EE8" w:rsidRDefault="0025416D" w:rsidP="00B06BB7">
            <w:pPr>
              <w:spacing w:before="40" w:after="40"/>
              <w:jc w:val="center"/>
              <w:rPr>
                <w:rFonts w:eastAsia="Times New Roman"/>
              </w:rPr>
            </w:pPr>
          </w:p>
        </w:tc>
      </w:tr>
      <w:tr w:rsidR="00E52EE8" w:rsidRPr="00E52EE8" w14:paraId="48AAC77F" w14:textId="77777777" w:rsidTr="00F93D93">
        <w:trPr>
          <w:trHeight w:val="315"/>
        </w:trPr>
        <w:tc>
          <w:tcPr>
            <w:tcW w:w="851" w:type="dxa"/>
            <w:shd w:val="clear" w:color="auto" w:fill="auto"/>
            <w:noWrap/>
            <w:vAlign w:val="center"/>
          </w:tcPr>
          <w:p w14:paraId="1B9B24E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E29E1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5D77D5E" w14:textId="77777777" w:rsidR="0025416D" w:rsidRPr="00E52EE8" w:rsidRDefault="0025416D" w:rsidP="00B06BB7">
            <w:pPr>
              <w:spacing w:before="40" w:after="40"/>
              <w:jc w:val="both"/>
            </w:pPr>
            <w:r w:rsidRPr="00E52EE8">
              <w:t>Phòng chụp X-quang Đỗ Minh Mẫn</w:t>
            </w:r>
          </w:p>
        </w:tc>
        <w:tc>
          <w:tcPr>
            <w:tcW w:w="6804" w:type="dxa"/>
            <w:tcBorders>
              <w:top w:val="nil"/>
              <w:left w:val="nil"/>
              <w:bottom w:val="single" w:sz="4" w:space="0" w:color="auto"/>
              <w:right w:val="single" w:sz="4" w:space="0" w:color="auto"/>
            </w:tcBorders>
            <w:shd w:val="clear" w:color="auto" w:fill="auto"/>
            <w:noWrap/>
            <w:vAlign w:val="center"/>
          </w:tcPr>
          <w:p w14:paraId="66F17502" w14:textId="77777777" w:rsidR="0025416D" w:rsidRPr="00E52EE8" w:rsidRDefault="0025416D" w:rsidP="00B06BB7">
            <w:pPr>
              <w:spacing w:before="40" w:after="40"/>
              <w:jc w:val="both"/>
            </w:pPr>
            <w:r w:rsidRPr="00E52EE8">
              <w:t>Số 24, đường Võ Thị Sáu, khu phố 3, phường Quyết Thắng, TP. Biên Hòa, tỉnh Đồng Nai</w:t>
            </w:r>
          </w:p>
        </w:tc>
        <w:tc>
          <w:tcPr>
            <w:tcW w:w="1275" w:type="dxa"/>
            <w:shd w:val="clear" w:color="auto" w:fill="auto"/>
            <w:noWrap/>
            <w:vAlign w:val="center"/>
          </w:tcPr>
          <w:p w14:paraId="5822C34A" w14:textId="77777777" w:rsidR="0025416D" w:rsidRPr="00E52EE8" w:rsidRDefault="0025416D" w:rsidP="00B06BB7">
            <w:pPr>
              <w:spacing w:before="40" w:after="40"/>
              <w:jc w:val="center"/>
              <w:rPr>
                <w:rFonts w:eastAsia="Times New Roman"/>
              </w:rPr>
            </w:pPr>
          </w:p>
        </w:tc>
      </w:tr>
      <w:tr w:rsidR="00E52EE8" w:rsidRPr="00E52EE8" w14:paraId="44A598D9" w14:textId="77777777" w:rsidTr="00F93D93">
        <w:trPr>
          <w:trHeight w:val="315"/>
        </w:trPr>
        <w:tc>
          <w:tcPr>
            <w:tcW w:w="851" w:type="dxa"/>
            <w:shd w:val="clear" w:color="auto" w:fill="auto"/>
            <w:noWrap/>
            <w:vAlign w:val="center"/>
          </w:tcPr>
          <w:p w14:paraId="5AB4364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92B47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D21B99A" w14:textId="77777777" w:rsidR="0025416D" w:rsidRPr="00E52EE8" w:rsidRDefault="0025416D" w:rsidP="00B06BB7">
            <w:pPr>
              <w:spacing w:before="40" w:after="40"/>
              <w:jc w:val="both"/>
            </w:pPr>
            <w:r w:rsidRPr="00E52EE8">
              <w:t>Công ty TNHH Bệnh viện Đa khoa Nhi Sài Gòn - Chi nhánh tại Đồng Nai</w:t>
            </w:r>
          </w:p>
        </w:tc>
        <w:tc>
          <w:tcPr>
            <w:tcW w:w="6804" w:type="dxa"/>
            <w:tcBorders>
              <w:top w:val="nil"/>
              <w:left w:val="nil"/>
              <w:bottom w:val="single" w:sz="4" w:space="0" w:color="auto"/>
              <w:right w:val="single" w:sz="4" w:space="0" w:color="auto"/>
            </w:tcBorders>
            <w:shd w:val="clear" w:color="auto" w:fill="auto"/>
            <w:noWrap/>
            <w:vAlign w:val="center"/>
          </w:tcPr>
          <w:p w14:paraId="41DA45A0" w14:textId="77777777" w:rsidR="0025416D" w:rsidRPr="00E52EE8" w:rsidRDefault="0025416D" w:rsidP="00B06BB7">
            <w:pPr>
              <w:spacing w:before="40" w:after="40"/>
              <w:jc w:val="both"/>
            </w:pPr>
            <w:r w:rsidRPr="00E52EE8">
              <w:t>Số 185 Phan Trung, khu phố 2, phường Tân Mai, TP. Biên Hòa, tỉnh Đồng Nai</w:t>
            </w:r>
          </w:p>
        </w:tc>
        <w:tc>
          <w:tcPr>
            <w:tcW w:w="1275" w:type="dxa"/>
            <w:shd w:val="clear" w:color="auto" w:fill="auto"/>
            <w:noWrap/>
            <w:vAlign w:val="center"/>
          </w:tcPr>
          <w:p w14:paraId="6DADEE8D" w14:textId="77777777" w:rsidR="0025416D" w:rsidRPr="00E52EE8" w:rsidRDefault="0025416D" w:rsidP="00B06BB7">
            <w:pPr>
              <w:spacing w:before="40" w:after="40"/>
              <w:jc w:val="center"/>
              <w:rPr>
                <w:rFonts w:eastAsia="Times New Roman"/>
              </w:rPr>
            </w:pPr>
          </w:p>
        </w:tc>
      </w:tr>
      <w:tr w:rsidR="00E52EE8" w:rsidRPr="00E52EE8" w14:paraId="1532A4D4" w14:textId="77777777" w:rsidTr="00F93D93">
        <w:trPr>
          <w:trHeight w:val="315"/>
        </w:trPr>
        <w:tc>
          <w:tcPr>
            <w:tcW w:w="851" w:type="dxa"/>
            <w:shd w:val="clear" w:color="auto" w:fill="auto"/>
            <w:noWrap/>
            <w:vAlign w:val="center"/>
          </w:tcPr>
          <w:p w14:paraId="1FE59FD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730C66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5374C95" w14:textId="77777777" w:rsidR="0025416D" w:rsidRPr="00E52EE8" w:rsidRDefault="0025416D" w:rsidP="00B06BB7">
            <w:pPr>
              <w:spacing w:before="40" w:after="40"/>
              <w:jc w:val="both"/>
            </w:pPr>
            <w:r w:rsidRPr="00E52EE8">
              <w:t xml:space="preserve">Phòng X-quang Nguyễn Hoàng Trung </w:t>
            </w:r>
          </w:p>
        </w:tc>
        <w:tc>
          <w:tcPr>
            <w:tcW w:w="6804" w:type="dxa"/>
            <w:tcBorders>
              <w:top w:val="nil"/>
              <w:left w:val="nil"/>
              <w:bottom w:val="single" w:sz="4" w:space="0" w:color="auto"/>
              <w:right w:val="single" w:sz="4" w:space="0" w:color="auto"/>
            </w:tcBorders>
            <w:shd w:val="clear" w:color="auto" w:fill="auto"/>
            <w:noWrap/>
            <w:vAlign w:val="center"/>
          </w:tcPr>
          <w:p w14:paraId="2581C5B3" w14:textId="77777777" w:rsidR="0025416D" w:rsidRPr="00E52EE8" w:rsidRDefault="0025416D" w:rsidP="00B06BB7">
            <w:pPr>
              <w:spacing w:before="40" w:after="40"/>
              <w:jc w:val="both"/>
            </w:pPr>
            <w:r w:rsidRPr="00E52EE8">
              <w:t>Số 40, đường 30/4, phường Quyết Thắng, TP. Biên Hòa, tỉnh Đồng Nai</w:t>
            </w:r>
          </w:p>
        </w:tc>
        <w:tc>
          <w:tcPr>
            <w:tcW w:w="1275" w:type="dxa"/>
            <w:shd w:val="clear" w:color="auto" w:fill="auto"/>
            <w:noWrap/>
            <w:vAlign w:val="center"/>
          </w:tcPr>
          <w:p w14:paraId="7E8A2822" w14:textId="77777777" w:rsidR="0025416D" w:rsidRPr="00E52EE8" w:rsidRDefault="0025416D" w:rsidP="00B06BB7">
            <w:pPr>
              <w:spacing w:before="40" w:after="40"/>
              <w:jc w:val="center"/>
              <w:rPr>
                <w:rFonts w:eastAsia="Times New Roman"/>
              </w:rPr>
            </w:pPr>
          </w:p>
        </w:tc>
      </w:tr>
      <w:tr w:rsidR="00E52EE8" w:rsidRPr="00E52EE8" w14:paraId="47E348CF" w14:textId="77777777" w:rsidTr="00F93D93">
        <w:trPr>
          <w:trHeight w:val="315"/>
        </w:trPr>
        <w:tc>
          <w:tcPr>
            <w:tcW w:w="851" w:type="dxa"/>
            <w:shd w:val="clear" w:color="auto" w:fill="auto"/>
            <w:noWrap/>
            <w:vAlign w:val="center"/>
          </w:tcPr>
          <w:p w14:paraId="52EA11E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BD062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6A129EF" w14:textId="77777777" w:rsidR="0025416D" w:rsidRPr="00E52EE8" w:rsidRDefault="0025416D" w:rsidP="00B06BB7">
            <w:pPr>
              <w:spacing w:before="40" w:after="40"/>
              <w:jc w:val="both"/>
            </w:pPr>
            <w:r w:rsidRPr="00E52EE8">
              <w:t>Công ty TNHH Phòng khám Đa khoa  Hoàng Anh Đức</w:t>
            </w:r>
          </w:p>
        </w:tc>
        <w:tc>
          <w:tcPr>
            <w:tcW w:w="6804" w:type="dxa"/>
            <w:tcBorders>
              <w:top w:val="nil"/>
              <w:left w:val="nil"/>
              <w:bottom w:val="single" w:sz="4" w:space="0" w:color="auto"/>
              <w:right w:val="single" w:sz="4" w:space="0" w:color="auto"/>
            </w:tcBorders>
            <w:shd w:val="clear" w:color="auto" w:fill="auto"/>
            <w:noWrap/>
            <w:vAlign w:val="center"/>
          </w:tcPr>
          <w:p w14:paraId="6FD278BC" w14:textId="77777777" w:rsidR="0025416D" w:rsidRPr="00E52EE8" w:rsidRDefault="0025416D" w:rsidP="00B06BB7">
            <w:pPr>
              <w:spacing w:before="40" w:after="40"/>
              <w:jc w:val="both"/>
            </w:pPr>
            <w:r w:rsidRPr="00E52EE8">
              <w:t>Trung đoàn 22, Quân đoàn 4, phường Long Bình, TP. Biên Hòa, tỉnh Đồng Nai</w:t>
            </w:r>
          </w:p>
        </w:tc>
        <w:tc>
          <w:tcPr>
            <w:tcW w:w="1275" w:type="dxa"/>
            <w:shd w:val="clear" w:color="auto" w:fill="auto"/>
            <w:noWrap/>
            <w:vAlign w:val="center"/>
          </w:tcPr>
          <w:p w14:paraId="786EA600" w14:textId="77777777" w:rsidR="0025416D" w:rsidRPr="00E52EE8" w:rsidRDefault="0025416D" w:rsidP="00B06BB7">
            <w:pPr>
              <w:spacing w:before="40" w:after="40"/>
              <w:jc w:val="center"/>
              <w:rPr>
                <w:rFonts w:eastAsia="Times New Roman"/>
              </w:rPr>
            </w:pPr>
          </w:p>
        </w:tc>
      </w:tr>
      <w:tr w:rsidR="00E52EE8" w:rsidRPr="00E52EE8" w14:paraId="0A6A8D01" w14:textId="77777777" w:rsidTr="00F93D93">
        <w:trPr>
          <w:trHeight w:val="315"/>
        </w:trPr>
        <w:tc>
          <w:tcPr>
            <w:tcW w:w="851" w:type="dxa"/>
            <w:shd w:val="clear" w:color="auto" w:fill="auto"/>
            <w:noWrap/>
            <w:vAlign w:val="center"/>
          </w:tcPr>
          <w:p w14:paraId="756CFB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0A6F7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8623DE8" w14:textId="77777777" w:rsidR="0025416D" w:rsidRPr="00E52EE8" w:rsidRDefault="0025416D" w:rsidP="00B06BB7">
            <w:pPr>
              <w:spacing w:before="40" w:after="40"/>
              <w:jc w:val="both"/>
            </w:pPr>
            <w:r w:rsidRPr="00E52EE8">
              <w:t>Bệnh viện Y Dược cổ truyền Đồng Nai</w:t>
            </w:r>
          </w:p>
        </w:tc>
        <w:tc>
          <w:tcPr>
            <w:tcW w:w="6804" w:type="dxa"/>
            <w:tcBorders>
              <w:top w:val="nil"/>
              <w:left w:val="nil"/>
              <w:bottom w:val="single" w:sz="4" w:space="0" w:color="auto"/>
              <w:right w:val="single" w:sz="4" w:space="0" w:color="auto"/>
            </w:tcBorders>
            <w:shd w:val="clear" w:color="auto" w:fill="auto"/>
            <w:noWrap/>
            <w:vAlign w:val="center"/>
          </w:tcPr>
          <w:p w14:paraId="2BEDD0DD" w14:textId="77777777" w:rsidR="0025416D" w:rsidRPr="00E52EE8" w:rsidRDefault="0025416D" w:rsidP="00B06BB7">
            <w:pPr>
              <w:spacing w:before="40" w:after="40"/>
              <w:jc w:val="both"/>
            </w:pPr>
            <w:r w:rsidRPr="00E52EE8">
              <w:t>Khu phố 9, phường Tân Phong, TP. Biên Hòa, tỉnh Đồng Nai</w:t>
            </w:r>
          </w:p>
        </w:tc>
        <w:tc>
          <w:tcPr>
            <w:tcW w:w="1275" w:type="dxa"/>
            <w:shd w:val="clear" w:color="auto" w:fill="auto"/>
            <w:noWrap/>
            <w:vAlign w:val="center"/>
          </w:tcPr>
          <w:p w14:paraId="5D72711F" w14:textId="77777777" w:rsidR="0025416D" w:rsidRPr="00E52EE8" w:rsidRDefault="0025416D" w:rsidP="00B06BB7">
            <w:pPr>
              <w:spacing w:before="40" w:after="40"/>
              <w:jc w:val="center"/>
              <w:rPr>
                <w:rFonts w:eastAsia="Times New Roman"/>
              </w:rPr>
            </w:pPr>
          </w:p>
        </w:tc>
      </w:tr>
      <w:tr w:rsidR="00E52EE8" w:rsidRPr="00E52EE8" w14:paraId="088AD8A4" w14:textId="77777777" w:rsidTr="00F93D93">
        <w:trPr>
          <w:trHeight w:val="315"/>
        </w:trPr>
        <w:tc>
          <w:tcPr>
            <w:tcW w:w="851" w:type="dxa"/>
            <w:shd w:val="clear" w:color="auto" w:fill="auto"/>
            <w:noWrap/>
            <w:vAlign w:val="center"/>
          </w:tcPr>
          <w:p w14:paraId="34B0119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19EB5F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0B80A8B" w14:textId="77777777" w:rsidR="0025416D" w:rsidRPr="00E52EE8" w:rsidRDefault="0025416D" w:rsidP="00B06BB7">
            <w:pPr>
              <w:spacing w:before="40" w:after="40"/>
              <w:jc w:val="both"/>
            </w:pPr>
            <w:r w:rsidRPr="00E52EE8">
              <w:t>Trung tâm Y tế thành phố Biên Hòa</w:t>
            </w:r>
          </w:p>
        </w:tc>
        <w:tc>
          <w:tcPr>
            <w:tcW w:w="6804" w:type="dxa"/>
            <w:tcBorders>
              <w:top w:val="nil"/>
              <w:left w:val="nil"/>
              <w:bottom w:val="single" w:sz="4" w:space="0" w:color="auto"/>
              <w:right w:val="single" w:sz="4" w:space="0" w:color="auto"/>
            </w:tcBorders>
            <w:shd w:val="clear" w:color="auto" w:fill="auto"/>
            <w:noWrap/>
            <w:vAlign w:val="center"/>
          </w:tcPr>
          <w:p w14:paraId="4F793E5A" w14:textId="77777777" w:rsidR="0025416D" w:rsidRPr="00E52EE8" w:rsidRDefault="0025416D" w:rsidP="00B06BB7">
            <w:pPr>
              <w:spacing w:before="40" w:after="40"/>
              <w:jc w:val="both"/>
            </w:pPr>
            <w:r w:rsidRPr="00E52EE8">
              <w:t>Số 98/487, khu phố 2, đường Phạm Văn Thuận, phường Tân Mai, TP.  Biên Hòa, tỉnh Đồng Nai</w:t>
            </w:r>
          </w:p>
        </w:tc>
        <w:tc>
          <w:tcPr>
            <w:tcW w:w="1275" w:type="dxa"/>
            <w:shd w:val="clear" w:color="auto" w:fill="auto"/>
            <w:noWrap/>
            <w:vAlign w:val="center"/>
          </w:tcPr>
          <w:p w14:paraId="7959E3F3" w14:textId="77777777" w:rsidR="0025416D" w:rsidRPr="00E52EE8" w:rsidRDefault="0025416D" w:rsidP="00B06BB7">
            <w:pPr>
              <w:spacing w:before="40" w:after="40"/>
              <w:jc w:val="center"/>
              <w:rPr>
                <w:rFonts w:eastAsia="Times New Roman"/>
              </w:rPr>
            </w:pPr>
          </w:p>
        </w:tc>
      </w:tr>
      <w:tr w:rsidR="00E52EE8" w:rsidRPr="00E52EE8" w14:paraId="0E53ADF1" w14:textId="77777777" w:rsidTr="00F93D93">
        <w:trPr>
          <w:trHeight w:val="315"/>
        </w:trPr>
        <w:tc>
          <w:tcPr>
            <w:tcW w:w="851" w:type="dxa"/>
            <w:shd w:val="clear" w:color="auto" w:fill="auto"/>
            <w:noWrap/>
            <w:vAlign w:val="center"/>
          </w:tcPr>
          <w:p w14:paraId="51A5CCB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AA763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6862CF8" w14:textId="77777777" w:rsidR="0025416D" w:rsidRPr="00E52EE8" w:rsidRDefault="0025416D" w:rsidP="00B06BB7">
            <w:pPr>
              <w:spacing w:before="40" w:after="40"/>
              <w:jc w:val="both"/>
            </w:pPr>
            <w:r w:rsidRPr="00E52EE8">
              <w:t>Bệnh viện Đa khoa Cao su Đồng Nai</w:t>
            </w:r>
          </w:p>
        </w:tc>
        <w:tc>
          <w:tcPr>
            <w:tcW w:w="6804" w:type="dxa"/>
            <w:tcBorders>
              <w:top w:val="nil"/>
              <w:left w:val="nil"/>
              <w:bottom w:val="single" w:sz="4" w:space="0" w:color="auto"/>
              <w:right w:val="single" w:sz="4" w:space="0" w:color="auto"/>
            </w:tcBorders>
            <w:shd w:val="clear" w:color="auto" w:fill="auto"/>
            <w:noWrap/>
            <w:vAlign w:val="center"/>
          </w:tcPr>
          <w:p w14:paraId="6477EBC6" w14:textId="77777777" w:rsidR="0025416D" w:rsidRPr="00E52EE8" w:rsidRDefault="0025416D" w:rsidP="00B06BB7">
            <w:pPr>
              <w:spacing w:before="40" w:after="40"/>
              <w:jc w:val="both"/>
            </w:pPr>
            <w:r w:rsidRPr="00E52EE8">
              <w:t>Ấp Dưỡng Đường, xã Suối Tre, thị xã Long Khánh, tỉnh Đồng Nai</w:t>
            </w:r>
          </w:p>
        </w:tc>
        <w:tc>
          <w:tcPr>
            <w:tcW w:w="1275" w:type="dxa"/>
            <w:shd w:val="clear" w:color="auto" w:fill="auto"/>
            <w:noWrap/>
            <w:vAlign w:val="center"/>
          </w:tcPr>
          <w:p w14:paraId="679D0848" w14:textId="77777777" w:rsidR="0025416D" w:rsidRPr="00E52EE8" w:rsidRDefault="0025416D" w:rsidP="00B06BB7">
            <w:pPr>
              <w:spacing w:before="40" w:after="40"/>
              <w:jc w:val="center"/>
              <w:rPr>
                <w:rFonts w:eastAsia="Times New Roman"/>
              </w:rPr>
            </w:pPr>
          </w:p>
        </w:tc>
      </w:tr>
      <w:tr w:rsidR="00E52EE8" w:rsidRPr="00E52EE8" w14:paraId="2EEDEA1E" w14:textId="77777777" w:rsidTr="00F93D93">
        <w:trPr>
          <w:trHeight w:val="315"/>
        </w:trPr>
        <w:tc>
          <w:tcPr>
            <w:tcW w:w="851" w:type="dxa"/>
            <w:shd w:val="clear" w:color="auto" w:fill="auto"/>
            <w:noWrap/>
            <w:vAlign w:val="center"/>
          </w:tcPr>
          <w:p w14:paraId="3B44ACB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A31B8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0651B70" w14:textId="77777777" w:rsidR="0025416D" w:rsidRPr="00E52EE8" w:rsidRDefault="0025416D" w:rsidP="00B06BB7">
            <w:pPr>
              <w:spacing w:before="40" w:after="40"/>
              <w:jc w:val="both"/>
            </w:pPr>
            <w:r w:rsidRPr="00E52EE8">
              <w:t>Phòng chụp X-quang Cử nhân Lê Quang Hoàng</w:t>
            </w:r>
          </w:p>
        </w:tc>
        <w:tc>
          <w:tcPr>
            <w:tcW w:w="6804" w:type="dxa"/>
            <w:tcBorders>
              <w:top w:val="nil"/>
              <w:left w:val="nil"/>
              <w:bottom w:val="single" w:sz="4" w:space="0" w:color="auto"/>
              <w:right w:val="single" w:sz="4" w:space="0" w:color="auto"/>
            </w:tcBorders>
            <w:shd w:val="clear" w:color="auto" w:fill="auto"/>
            <w:noWrap/>
            <w:vAlign w:val="center"/>
          </w:tcPr>
          <w:p w14:paraId="11DA4D0A" w14:textId="77777777" w:rsidR="0025416D" w:rsidRPr="00E52EE8" w:rsidRDefault="0025416D" w:rsidP="00B06BB7">
            <w:pPr>
              <w:spacing w:before="40" w:after="40"/>
              <w:jc w:val="both"/>
            </w:pPr>
            <w:r w:rsidRPr="00E52EE8">
              <w:t>Số 7, đường Bùi Thị Xuân, phường Xuân Bình, thị xã Long Khánh, tỉnh Đồng Nai</w:t>
            </w:r>
          </w:p>
        </w:tc>
        <w:tc>
          <w:tcPr>
            <w:tcW w:w="1275" w:type="dxa"/>
            <w:shd w:val="clear" w:color="auto" w:fill="auto"/>
            <w:noWrap/>
            <w:vAlign w:val="center"/>
          </w:tcPr>
          <w:p w14:paraId="7ECA38B1" w14:textId="77777777" w:rsidR="0025416D" w:rsidRPr="00E52EE8" w:rsidRDefault="0025416D" w:rsidP="00B06BB7">
            <w:pPr>
              <w:spacing w:before="40" w:after="40"/>
              <w:jc w:val="center"/>
              <w:rPr>
                <w:rFonts w:eastAsia="Times New Roman"/>
              </w:rPr>
            </w:pPr>
          </w:p>
        </w:tc>
      </w:tr>
      <w:tr w:rsidR="00E52EE8" w:rsidRPr="00E52EE8" w14:paraId="706BEAC8" w14:textId="77777777" w:rsidTr="00F93D93">
        <w:trPr>
          <w:trHeight w:val="315"/>
        </w:trPr>
        <w:tc>
          <w:tcPr>
            <w:tcW w:w="851" w:type="dxa"/>
            <w:shd w:val="clear" w:color="auto" w:fill="auto"/>
            <w:noWrap/>
            <w:vAlign w:val="center"/>
          </w:tcPr>
          <w:p w14:paraId="783B587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BE9A3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62EEB8D" w14:textId="77777777" w:rsidR="0025416D" w:rsidRPr="00E52EE8" w:rsidRDefault="0025416D" w:rsidP="00B06BB7">
            <w:pPr>
              <w:spacing w:before="40" w:after="40"/>
              <w:jc w:val="both"/>
            </w:pPr>
            <w:r w:rsidRPr="00E52EE8">
              <w:t>Hộ kinh doanh Nha khoa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510F4335" w14:textId="77777777" w:rsidR="0025416D" w:rsidRPr="00E52EE8" w:rsidRDefault="0025416D" w:rsidP="00B06BB7">
            <w:pPr>
              <w:spacing w:before="40" w:after="40"/>
              <w:jc w:val="both"/>
            </w:pPr>
            <w:r w:rsidRPr="00E52EE8">
              <w:t>Số 17 Hùng Vương, thị xã Long Khánh, tỉnh Đồng Nai</w:t>
            </w:r>
          </w:p>
        </w:tc>
        <w:tc>
          <w:tcPr>
            <w:tcW w:w="1275" w:type="dxa"/>
            <w:shd w:val="clear" w:color="auto" w:fill="auto"/>
            <w:noWrap/>
            <w:vAlign w:val="center"/>
          </w:tcPr>
          <w:p w14:paraId="519230EE" w14:textId="77777777" w:rsidR="0025416D" w:rsidRPr="00E52EE8" w:rsidRDefault="0025416D" w:rsidP="00B06BB7">
            <w:pPr>
              <w:spacing w:before="40" w:after="40"/>
              <w:jc w:val="center"/>
              <w:rPr>
                <w:rFonts w:eastAsia="Times New Roman"/>
              </w:rPr>
            </w:pPr>
          </w:p>
        </w:tc>
      </w:tr>
      <w:tr w:rsidR="00E52EE8" w:rsidRPr="00E52EE8" w14:paraId="1F7F47B9" w14:textId="77777777" w:rsidTr="00F93D93">
        <w:trPr>
          <w:trHeight w:val="315"/>
        </w:trPr>
        <w:tc>
          <w:tcPr>
            <w:tcW w:w="851" w:type="dxa"/>
            <w:shd w:val="clear" w:color="auto" w:fill="auto"/>
            <w:noWrap/>
            <w:vAlign w:val="center"/>
          </w:tcPr>
          <w:p w14:paraId="771AF0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78AE4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3C33F4D" w14:textId="77777777" w:rsidR="0025416D" w:rsidRPr="00E52EE8" w:rsidRDefault="0025416D" w:rsidP="00B06BB7">
            <w:pPr>
              <w:spacing w:before="40" w:after="40"/>
              <w:jc w:val="both"/>
            </w:pPr>
            <w:r w:rsidRPr="00E52EE8">
              <w:t>Hộ kinh doanh Phòng khám chuyên khoa X-quang Bs. Nguyễn Trọng Lịch</w:t>
            </w:r>
          </w:p>
        </w:tc>
        <w:tc>
          <w:tcPr>
            <w:tcW w:w="6804" w:type="dxa"/>
            <w:tcBorders>
              <w:top w:val="nil"/>
              <w:left w:val="nil"/>
              <w:bottom w:val="single" w:sz="4" w:space="0" w:color="auto"/>
              <w:right w:val="single" w:sz="4" w:space="0" w:color="auto"/>
            </w:tcBorders>
            <w:shd w:val="clear" w:color="auto" w:fill="auto"/>
            <w:noWrap/>
            <w:vAlign w:val="center"/>
          </w:tcPr>
          <w:p w14:paraId="64602E75" w14:textId="77777777" w:rsidR="0025416D" w:rsidRPr="00E52EE8" w:rsidRDefault="0025416D" w:rsidP="00B06BB7">
            <w:pPr>
              <w:spacing w:before="40" w:after="40"/>
              <w:jc w:val="both"/>
            </w:pPr>
            <w:r w:rsidRPr="00E52EE8">
              <w:t>Số 48 Hùng Vương, xã Xuân Hòa, thị xã Long Khánh, tỉnh Đồng Nai</w:t>
            </w:r>
          </w:p>
        </w:tc>
        <w:tc>
          <w:tcPr>
            <w:tcW w:w="1275" w:type="dxa"/>
            <w:shd w:val="clear" w:color="auto" w:fill="auto"/>
            <w:noWrap/>
            <w:vAlign w:val="center"/>
          </w:tcPr>
          <w:p w14:paraId="58E33544" w14:textId="77777777" w:rsidR="0025416D" w:rsidRPr="00E52EE8" w:rsidRDefault="0025416D" w:rsidP="00B06BB7">
            <w:pPr>
              <w:spacing w:before="40" w:after="40"/>
              <w:jc w:val="center"/>
              <w:rPr>
                <w:rFonts w:eastAsia="Times New Roman"/>
              </w:rPr>
            </w:pPr>
          </w:p>
        </w:tc>
      </w:tr>
      <w:tr w:rsidR="00E52EE8" w:rsidRPr="00E52EE8" w14:paraId="2AB71105" w14:textId="77777777" w:rsidTr="00F93D93">
        <w:trPr>
          <w:trHeight w:val="315"/>
        </w:trPr>
        <w:tc>
          <w:tcPr>
            <w:tcW w:w="851" w:type="dxa"/>
            <w:shd w:val="clear" w:color="auto" w:fill="auto"/>
            <w:noWrap/>
            <w:vAlign w:val="center"/>
          </w:tcPr>
          <w:p w14:paraId="70EF4BC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73A639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60B52FA" w14:textId="77777777" w:rsidR="0025416D" w:rsidRPr="00E52EE8" w:rsidRDefault="0025416D" w:rsidP="00B06BB7">
            <w:pPr>
              <w:spacing w:before="40" w:after="40"/>
              <w:jc w:val="both"/>
            </w:pPr>
            <w:r w:rsidRPr="00E52EE8">
              <w:t>Hộ kinh doanh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7B7B005B" w14:textId="77777777" w:rsidR="0025416D" w:rsidRPr="00E52EE8" w:rsidRDefault="0025416D" w:rsidP="00B06BB7">
            <w:pPr>
              <w:spacing w:before="40" w:after="40"/>
              <w:jc w:val="both"/>
            </w:pPr>
            <w:r w:rsidRPr="00E52EE8">
              <w:t>Số 14D Phúc Nhạc, xã Gia Tân 3, huyện Thống Nhất, tỉnh Đồng Nai</w:t>
            </w:r>
          </w:p>
        </w:tc>
        <w:tc>
          <w:tcPr>
            <w:tcW w:w="1275" w:type="dxa"/>
            <w:shd w:val="clear" w:color="auto" w:fill="auto"/>
            <w:noWrap/>
            <w:vAlign w:val="center"/>
          </w:tcPr>
          <w:p w14:paraId="38C9A476" w14:textId="77777777" w:rsidR="0025416D" w:rsidRPr="00E52EE8" w:rsidRDefault="0025416D" w:rsidP="00B06BB7">
            <w:pPr>
              <w:spacing w:before="40" w:after="40"/>
              <w:jc w:val="center"/>
              <w:rPr>
                <w:rFonts w:eastAsia="Times New Roman"/>
              </w:rPr>
            </w:pPr>
          </w:p>
        </w:tc>
      </w:tr>
      <w:tr w:rsidR="00E52EE8" w:rsidRPr="00E52EE8" w14:paraId="446BCDD3" w14:textId="77777777" w:rsidTr="00F93D93">
        <w:trPr>
          <w:trHeight w:val="315"/>
        </w:trPr>
        <w:tc>
          <w:tcPr>
            <w:tcW w:w="851" w:type="dxa"/>
            <w:shd w:val="clear" w:color="auto" w:fill="auto"/>
            <w:noWrap/>
            <w:vAlign w:val="center"/>
          </w:tcPr>
          <w:p w14:paraId="4C14B19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EE310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CDC5381" w14:textId="77777777" w:rsidR="0025416D" w:rsidRPr="00E52EE8" w:rsidRDefault="0025416D" w:rsidP="00B06BB7">
            <w:pPr>
              <w:spacing w:before="40" w:after="40"/>
              <w:jc w:val="both"/>
            </w:pPr>
            <w:r w:rsidRPr="00E52EE8">
              <w:t>Phòng chụp X-quang Nguyễn Thị Nhàn</w:t>
            </w:r>
          </w:p>
        </w:tc>
        <w:tc>
          <w:tcPr>
            <w:tcW w:w="6804" w:type="dxa"/>
            <w:tcBorders>
              <w:top w:val="nil"/>
              <w:left w:val="nil"/>
              <w:bottom w:val="single" w:sz="4" w:space="0" w:color="auto"/>
              <w:right w:val="single" w:sz="4" w:space="0" w:color="auto"/>
            </w:tcBorders>
            <w:shd w:val="clear" w:color="auto" w:fill="auto"/>
            <w:noWrap/>
            <w:vAlign w:val="center"/>
          </w:tcPr>
          <w:p w14:paraId="0B7C53E8" w14:textId="77777777" w:rsidR="0025416D" w:rsidRPr="00E52EE8" w:rsidRDefault="0025416D" w:rsidP="00B06BB7">
            <w:pPr>
              <w:spacing w:before="40" w:after="40"/>
              <w:jc w:val="both"/>
            </w:pPr>
            <w:r w:rsidRPr="00E52EE8">
              <w:t>Số 39/1D, ấp Tây Nam, xã Gia Kiệm, huyện Thống Nhất, tỉnh Đồng Nai</w:t>
            </w:r>
          </w:p>
        </w:tc>
        <w:tc>
          <w:tcPr>
            <w:tcW w:w="1275" w:type="dxa"/>
            <w:shd w:val="clear" w:color="auto" w:fill="auto"/>
            <w:noWrap/>
            <w:vAlign w:val="center"/>
          </w:tcPr>
          <w:p w14:paraId="3BABAF2B" w14:textId="77777777" w:rsidR="0025416D" w:rsidRPr="00E52EE8" w:rsidRDefault="0025416D" w:rsidP="00B06BB7">
            <w:pPr>
              <w:spacing w:before="40" w:after="40"/>
              <w:jc w:val="center"/>
              <w:rPr>
                <w:rFonts w:eastAsia="Times New Roman"/>
              </w:rPr>
            </w:pPr>
          </w:p>
        </w:tc>
      </w:tr>
      <w:tr w:rsidR="00E52EE8" w:rsidRPr="00E52EE8" w14:paraId="61B74FAE" w14:textId="77777777" w:rsidTr="00F93D93">
        <w:trPr>
          <w:trHeight w:val="315"/>
        </w:trPr>
        <w:tc>
          <w:tcPr>
            <w:tcW w:w="851" w:type="dxa"/>
            <w:shd w:val="clear" w:color="auto" w:fill="auto"/>
            <w:noWrap/>
            <w:vAlign w:val="center"/>
          </w:tcPr>
          <w:p w14:paraId="76C4033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BD81C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92936F6" w14:textId="77777777" w:rsidR="0025416D" w:rsidRPr="00E52EE8" w:rsidRDefault="0025416D" w:rsidP="00B06BB7">
            <w:pPr>
              <w:spacing w:before="40" w:after="40"/>
              <w:jc w:val="both"/>
            </w:pPr>
            <w:r w:rsidRPr="00E52EE8">
              <w:t>Công ty TNHH Phòng khám Đa khoa  Ái Nghĩa Long Khánh</w:t>
            </w:r>
          </w:p>
        </w:tc>
        <w:tc>
          <w:tcPr>
            <w:tcW w:w="6804" w:type="dxa"/>
            <w:tcBorders>
              <w:top w:val="nil"/>
              <w:left w:val="nil"/>
              <w:bottom w:val="single" w:sz="4" w:space="0" w:color="auto"/>
              <w:right w:val="single" w:sz="4" w:space="0" w:color="auto"/>
            </w:tcBorders>
            <w:shd w:val="clear" w:color="auto" w:fill="auto"/>
            <w:noWrap/>
            <w:vAlign w:val="center"/>
          </w:tcPr>
          <w:p w14:paraId="3D2E82FD" w14:textId="77777777" w:rsidR="0025416D" w:rsidRPr="00E52EE8" w:rsidRDefault="0025416D" w:rsidP="00B06BB7">
            <w:pPr>
              <w:spacing w:before="40" w:after="40"/>
              <w:jc w:val="both"/>
            </w:pPr>
            <w:r w:rsidRPr="00E52EE8">
              <w:t>Số 505 Hồ Thị Hương, xã Bàu Trâm, thị xã Long Khánh, tỉnh Đồng Nai</w:t>
            </w:r>
          </w:p>
        </w:tc>
        <w:tc>
          <w:tcPr>
            <w:tcW w:w="1275" w:type="dxa"/>
            <w:shd w:val="clear" w:color="auto" w:fill="auto"/>
            <w:noWrap/>
            <w:vAlign w:val="center"/>
          </w:tcPr>
          <w:p w14:paraId="3C63F4E8" w14:textId="77777777" w:rsidR="0025416D" w:rsidRPr="00E52EE8" w:rsidRDefault="0025416D" w:rsidP="00B06BB7">
            <w:pPr>
              <w:spacing w:before="40" w:after="40"/>
              <w:jc w:val="center"/>
              <w:rPr>
                <w:rFonts w:eastAsia="Times New Roman"/>
              </w:rPr>
            </w:pPr>
          </w:p>
        </w:tc>
      </w:tr>
      <w:tr w:rsidR="00E52EE8" w:rsidRPr="00E52EE8" w14:paraId="3038893B" w14:textId="77777777" w:rsidTr="00F93D93">
        <w:trPr>
          <w:trHeight w:val="315"/>
        </w:trPr>
        <w:tc>
          <w:tcPr>
            <w:tcW w:w="851" w:type="dxa"/>
            <w:shd w:val="clear" w:color="auto" w:fill="auto"/>
            <w:noWrap/>
            <w:vAlign w:val="center"/>
          </w:tcPr>
          <w:p w14:paraId="5078B98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272386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2EB72E8" w14:textId="77777777" w:rsidR="0025416D" w:rsidRPr="00E52EE8" w:rsidRDefault="0025416D" w:rsidP="00B06BB7">
            <w:pPr>
              <w:spacing w:before="40" w:after="40"/>
              <w:jc w:val="both"/>
            </w:pPr>
            <w:r w:rsidRPr="00E52EE8">
              <w:t>Kho cảng tổng hợp tại Đồng Nai – Doanh nghiệp Tư nhân Thương mại DVSX Hồng Mộc</w:t>
            </w:r>
          </w:p>
        </w:tc>
        <w:tc>
          <w:tcPr>
            <w:tcW w:w="6804" w:type="dxa"/>
            <w:tcBorders>
              <w:top w:val="nil"/>
              <w:left w:val="nil"/>
              <w:bottom w:val="single" w:sz="4" w:space="0" w:color="auto"/>
              <w:right w:val="single" w:sz="4" w:space="0" w:color="auto"/>
            </w:tcBorders>
            <w:shd w:val="clear" w:color="auto" w:fill="auto"/>
            <w:noWrap/>
            <w:vAlign w:val="center"/>
          </w:tcPr>
          <w:p w14:paraId="0DA408CC" w14:textId="77777777" w:rsidR="0025416D" w:rsidRPr="00E52EE8" w:rsidRDefault="0025416D" w:rsidP="00B06BB7">
            <w:pPr>
              <w:spacing w:before="40" w:after="40"/>
              <w:jc w:val="both"/>
            </w:pPr>
            <w:r w:rsidRPr="00E52EE8">
              <w:t>Kho cảng tổng hợp Đồng Nai, KCN Ông Kèo, xã Phước Khánh, huyện Nhơn Trạch, tỉnh Đồng Nai</w:t>
            </w:r>
          </w:p>
        </w:tc>
        <w:tc>
          <w:tcPr>
            <w:tcW w:w="1275" w:type="dxa"/>
            <w:shd w:val="clear" w:color="auto" w:fill="auto"/>
            <w:noWrap/>
            <w:vAlign w:val="center"/>
          </w:tcPr>
          <w:p w14:paraId="68F23DC4" w14:textId="77777777" w:rsidR="0025416D" w:rsidRPr="00E52EE8" w:rsidRDefault="0025416D" w:rsidP="00B06BB7">
            <w:pPr>
              <w:spacing w:before="40" w:after="40"/>
              <w:jc w:val="center"/>
              <w:rPr>
                <w:rFonts w:eastAsia="Times New Roman"/>
              </w:rPr>
            </w:pPr>
          </w:p>
        </w:tc>
      </w:tr>
      <w:tr w:rsidR="00E52EE8" w:rsidRPr="00E52EE8" w14:paraId="465F85FE" w14:textId="77777777" w:rsidTr="00F93D93">
        <w:trPr>
          <w:trHeight w:val="315"/>
        </w:trPr>
        <w:tc>
          <w:tcPr>
            <w:tcW w:w="851" w:type="dxa"/>
            <w:shd w:val="clear" w:color="auto" w:fill="auto"/>
            <w:noWrap/>
            <w:vAlign w:val="center"/>
          </w:tcPr>
          <w:p w14:paraId="03F56E0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98AFB5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3D897DC" w14:textId="77777777" w:rsidR="0025416D" w:rsidRPr="00E52EE8" w:rsidRDefault="0025416D" w:rsidP="00B06BB7">
            <w:pPr>
              <w:spacing w:before="40" w:after="40"/>
              <w:jc w:val="both"/>
            </w:pPr>
            <w:r w:rsidRPr="00E52EE8">
              <w:t>Công ty TNHH Chin Well Fasteners (Việt Nam)</w:t>
            </w:r>
          </w:p>
        </w:tc>
        <w:tc>
          <w:tcPr>
            <w:tcW w:w="6804" w:type="dxa"/>
            <w:tcBorders>
              <w:top w:val="nil"/>
              <w:left w:val="nil"/>
              <w:bottom w:val="single" w:sz="4" w:space="0" w:color="auto"/>
              <w:right w:val="single" w:sz="4" w:space="0" w:color="auto"/>
            </w:tcBorders>
            <w:shd w:val="clear" w:color="auto" w:fill="auto"/>
            <w:noWrap/>
            <w:vAlign w:val="center"/>
          </w:tcPr>
          <w:p w14:paraId="0746C4BE" w14:textId="77777777" w:rsidR="0025416D" w:rsidRPr="00E52EE8" w:rsidRDefault="0025416D" w:rsidP="00B06BB7">
            <w:pPr>
              <w:spacing w:before="40" w:after="40"/>
              <w:jc w:val="both"/>
            </w:pPr>
            <w:r w:rsidRPr="00E52EE8">
              <w:t>KCN Nhơn Trạch 3, huyện Nhơn Trạch, tỉnh Đồng Nai</w:t>
            </w:r>
          </w:p>
        </w:tc>
        <w:tc>
          <w:tcPr>
            <w:tcW w:w="1275" w:type="dxa"/>
            <w:shd w:val="clear" w:color="auto" w:fill="auto"/>
            <w:noWrap/>
            <w:vAlign w:val="center"/>
          </w:tcPr>
          <w:p w14:paraId="40F65D21" w14:textId="77777777" w:rsidR="0025416D" w:rsidRPr="00E52EE8" w:rsidRDefault="0025416D" w:rsidP="00B06BB7">
            <w:pPr>
              <w:spacing w:before="40" w:after="40"/>
              <w:jc w:val="center"/>
              <w:rPr>
                <w:rFonts w:eastAsia="Times New Roman"/>
              </w:rPr>
            </w:pPr>
          </w:p>
        </w:tc>
      </w:tr>
      <w:tr w:rsidR="00E52EE8" w:rsidRPr="00E52EE8" w14:paraId="442F123D" w14:textId="77777777" w:rsidTr="00F93D93">
        <w:trPr>
          <w:trHeight w:val="315"/>
        </w:trPr>
        <w:tc>
          <w:tcPr>
            <w:tcW w:w="851" w:type="dxa"/>
            <w:shd w:val="clear" w:color="auto" w:fill="auto"/>
            <w:noWrap/>
            <w:vAlign w:val="center"/>
          </w:tcPr>
          <w:p w14:paraId="59A4344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7704F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006BB97" w14:textId="77777777" w:rsidR="0025416D" w:rsidRPr="00E52EE8" w:rsidRDefault="0025416D" w:rsidP="00B06BB7">
            <w:pPr>
              <w:spacing w:before="40" w:after="40"/>
              <w:jc w:val="both"/>
            </w:pPr>
            <w:r w:rsidRPr="00E52EE8">
              <w:t>Công ty TNHH King Car</w:t>
            </w:r>
          </w:p>
        </w:tc>
        <w:tc>
          <w:tcPr>
            <w:tcW w:w="6804" w:type="dxa"/>
            <w:tcBorders>
              <w:top w:val="nil"/>
              <w:left w:val="nil"/>
              <w:bottom w:val="single" w:sz="4" w:space="0" w:color="auto"/>
              <w:right w:val="single" w:sz="4" w:space="0" w:color="auto"/>
            </w:tcBorders>
            <w:shd w:val="clear" w:color="auto" w:fill="auto"/>
            <w:noWrap/>
            <w:vAlign w:val="center"/>
          </w:tcPr>
          <w:p w14:paraId="4D5788B7" w14:textId="77777777" w:rsidR="0025416D" w:rsidRPr="00E52EE8" w:rsidRDefault="0025416D" w:rsidP="00B06BB7">
            <w:pPr>
              <w:spacing w:before="40" w:after="40"/>
              <w:jc w:val="both"/>
            </w:pPr>
            <w:r w:rsidRPr="00E52EE8">
              <w:t>KCN Nhơn Trạch 3, huyện Nhơn Trạch, tỉnh Đồng Nai</w:t>
            </w:r>
          </w:p>
        </w:tc>
        <w:tc>
          <w:tcPr>
            <w:tcW w:w="1275" w:type="dxa"/>
            <w:shd w:val="clear" w:color="auto" w:fill="auto"/>
            <w:noWrap/>
            <w:vAlign w:val="center"/>
          </w:tcPr>
          <w:p w14:paraId="3224ADDF" w14:textId="77777777" w:rsidR="0025416D" w:rsidRPr="00E52EE8" w:rsidRDefault="0025416D" w:rsidP="00B06BB7">
            <w:pPr>
              <w:spacing w:before="40" w:after="40"/>
              <w:jc w:val="center"/>
              <w:rPr>
                <w:rFonts w:eastAsia="Times New Roman"/>
              </w:rPr>
            </w:pPr>
          </w:p>
        </w:tc>
      </w:tr>
      <w:tr w:rsidR="00E52EE8" w:rsidRPr="00E52EE8" w14:paraId="3FA6247C" w14:textId="77777777" w:rsidTr="00F93D93">
        <w:trPr>
          <w:trHeight w:val="315"/>
        </w:trPr>
        <w:tc>
          <w:tcPr>
            <w:tcW w:w="851" w:type="dxa"/>
            <w:shd w:val="clear" w:color="auto" w:fill="auto"/>
            <w:noWrap/>
            <w:vAlign w:val="center"/>
          </w:tcPr>
          <w:p w14:paraId="5CDB79E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E0D1F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DE4916E" w14:textId="77777777" w:rsidR="0025416D" w:rsidRPr="00E52EE8" w:rsidRDefault="0025416D" w:rsidP="00B06BB7">
            <w:pPr>
              <w:spacing w:before="40" w:after="40"/>
              <w:jc w:val="both"/>
            </w:pPr>
            <w:r w:rsidRPr="00E52EE8">
              <w:t>Công ty TNHH Unicity Labs Việt Nam</w:t>
            </w:r>
          </w:p>
        </w:tc>
        <w:tc>
          <w:tcPr>
            <w:tcW w:w="6804" w:type="dxa"/>
            <w:tcBorders>
              <w:top w:val="nil"/>
              <w:left w:val="nil"/>
              <w:bottom w:val="single" w:sz="4" w:space="0" w:color="auto"/>
              <w:right w:val="single" w:sz="4" w:space="0" w:color="auto"/>
            </w:tcBorders>
            <w:shd w:val="clear" w:color="auto" w:fill="auto"/>
            <w:noWrap/>
            <w:vAlign w:val="center"/>
          </w:tcPr>
          <w:p w14:paraId="54ABFD8E" w14:textId="77777777" w:rsidR="0025416D" w:rsidRPr="00E52EE8" w:rsidRDefault="0025416D" w:rsidP="00B06BB7">
            <w:pPr>
              <w:spacing w:before="40" w:after="40"/>
              <w:jc w:val="both"/>
            </w:pPr>
            <w:r w:rsidRPr="00E52EE8">
              <w:t>Lô 244, đường số 12, KCN Amata, TP. Biên Hòa, tỉnh Đồng Nai</w:t>
            </w:r>
          </w:p>
        </w:tc>
        <w:tc>
          <w:tcPr>
            <w:tcW w:w="1275" w:type="dxa"/>
            <w:shd w:val="clear" w:color="auto" w:fill="auto"/>
            <w:noWrap/>
            <w:vAlign w:val="center"/>
          </w:tcPr>
          <w:p w14:paraId="652B0D32" w14:textId="77777777" w:rsidR="0025416D" w:rsidRPr="00E52EE8" w:rsidRDefault="0025416D" w:rsidP="00B06BB7">
            <w:pPr>
              <w:spacing w:before="40" w:after="40"/>
              <w:jc w:val="center"/>
              <w:rPr>
                <w:rFonts w:eastAsia="Times New Roman"/>
              </w:rPr>
            </w:pPr>
          </w:p>
        </w:tc>
      </w:tr>
      <w:tr w:rsidR="00E52EE8" w:rsidRPr="00E52EE8" w14:paraId="7373A980" w14:textId="77777777" w:rsidTr="00F93D93">
        <w:trPr>
          <w:trHeight w:val="315"/>
        </w:trPr>
        <w:tc>
          <w:tcPr>
            <w:tcW w:w="851" w:type="dxa"/>
            <w:shd w:val="clear" w:color="auto" w:fill="auto"/>
            <w:noWrap/>
            <w:vAlign w:val="center"/>
          </w:tcPr>
          <w:p w14:paraId="63D2836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082F3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CD57" w14:textId="77777777" w:rsidR="0025416D" w:rsidRPr="00E52EE8" w:rsidRDefault="0025416D" w:rsidP="00B06BB7">
            <w:pPr>
              <w:spacing w:before="40" w:after="40"/>
              <w:jc w:val="both"/>
            </w:pPr>
            <w:r w:rsidRPr="00E52EE8">
              <w:t>Trung tâm Y tế huyện Tân Phú</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5BBA5374" w14:textId="77777777" w:rsidR="0025416D" w:rsidRPr="00E52EE8" w:rsidRDefault="0025416D" w:rsidP="00B06BB7">
            <w:pPr>
              <w:spacing w:before="40" w:after="40"/>
              <w:jc w:val="both"/>
            </w:pPr>
            <w:r w:rsidRPr="00E52EE8">
              <w:t>Km126, thị trấn Tân Phú, huyện Tân Phú, tỉnh Đồng Nai</w:t>
            </w:r>
          </w:p>
        </w:tc>
        <w:tc>
          <w:tcPr>
            <w:tcW w:w="1275" w:type="dxa"/>
            <w:shd w:val="clear" w:color="auto" w:fill="auto"/>
            <w:noWrap/>
            <w:vAlign w:val="center"/>
          </w:tcPr>
          <w:p w14:paraId="1620629C"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2584040" w14:textId="77777777" w:rsidTr="00F93D93">
        <w:trPr>
          <w:trHeight w:val="315"/>
        </w:trPr>
        <w:tc>
          <w:tcPr>
            <w:tcW w:w="851" w:type="dxa"/>
            <w:shd w:val="clear" w:color="auto" w:fill="auto"/>
            <w:noWrap/>
            <w:vAlign w:val="center"/>
          </w:tcPr>
          <w:p w14:paraId="373A81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86B17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C53E5C4" w14:textId="77777777" w:rsidR="0025416D" w:rsidRPr="00E52EE8" w:rsidRDefault="0025416D" w:rsidP="00B06BB7">
            <w:pPr>
              <w:spacing w:before="40" w:after="40"/>
              <w:jc w:val="both"/>
            </w:pPr>
            <w:r w:rsidRPr="00E52EE8">
              <w:t>Phòng chụp X-quang Đặng Cường Quốc</w:t>
            </w:r>
          </w:p>
        </w:tc>
        <w:tc>
          <w:tcPr>
            <w:tcW w:w="6804" w:type="dxa"/>
            <w:tcBorders>
              <w:top w:val="nil"/>
              <w:left w:val="nil"/>
              <w:bottom w:val="single" w:sz="4" w:space="0" w:color="auto"/>
              <w:right w:val="single" w:sz="4" w:space="0" w:color="auto"/>
            </w:tcBorders>
            <w:shd w:val="clear" w:color="auto" w:fill="auto"/>
            <w:noWrap/>
            <w:vAlign w:val="center"/>
          </w:tcPr>
          <w:p w14:paraId="39A29CD8" w14:textId="77777777" w:rsidR="0025416D" w:rsidRPr="00E52EE8" w:rsidRDefault="0025416D" w:rsidP="00B06BB7">
            <w:pPr>
              <w:spacing w:before="40" w:after="40"/>
              <w:jc w:val="both"/>
            </w:pPr>
            <w:r w:rsidRPr="00E52EE8">
              <w:t>Số 27, ấp Phú Dũng, xã Phú Bình, huyện Tân Phú, tỉnh Đồng Nai</w:t>
            </w:r>
          </w:p>
        </w:tc>
        <w:tc>
          <w:tcPr>
            <w:tcW w:w="1275" w:type="dxa"/>
            <w:shd w:val="clear" w:color="auto" w:fill="auto"/>
            <w:noWrap/>
            <w:vAlign w:val="center"/>
          </w:tcPr>
          <w:p w14:paraId="2E67E210" w14:textId="77777777" w:rsidR="0025416D" w:rsidRPr="00E52EE8" w:rsidRDefault="0025416D" w:rsidP="00B06BB7">
            <w:pPr>
              <w:spacing w:before="40" w:after="40"/>
              <w:jc w:val="center"/>
            </w:pPr>
            <w:r w:rsidRPr="00E52EE8">
              <w:rPr>
                <w:rFonts w:eastAsia="Times New Roman"/>
              </w:rPr>
              <w:t>*</w:t>
            </w:r>
          </w:p>
        </w:tc>
      </w:tr>
      <w:tr w:rsidR="00E52EE8" w:rsidRPr="00E52EE8" w14:paraId="3A940532" w14:textId="77777777" w:rsidTr="00F93D93">
        <w:trPr>
          <w:trHeight w:val="315"/>
        </w:trPr>
        <w:tc>
          <w:tcPr>
            <w:tcW w:w="851" w:type="dxa"/>
            <w:shd w:val="clear" w:color="auto" w:fill="auto"/>
            <w:noWrap/>
            <w:vAlign w:val="center"/>
          </w:tcPr>
          <w:p w14:paraId="6EA5B92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BE030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2883F20" w14:textId="77777777" w:rsidR="0025416D" w:rsidRPr="00E52EE8" w:rsidRDefault="0025416D" w:rsidP="00B06BB7">
            <w:pPr>
              <w:spacing w:before="40" w:after="40"/>
              <w:jc w:val="both"/>
            </w:pPr>
            <w:r w:rsidRPr="00E52EE8">
              <w:t>Phòng X-quang Bùi Văn Tùy</w:t>
            </w:r>
          </w:p>
        </w:tc>
        <w:tc>
          <w:tcPr>
            <w:tcW w:w="6804" w:type="dxa"/>
            <w:tcBorders>
              <w:top w:val="nil"/>
              <w:left w:val="nil"/>
              <w:bottom w:val="single" w:sz="4" w:space="0" w:color="auto"/>
              <w:right w:val="single" w:sz="4" w:space="0" w:color="auto"/>
            </w:tcBorders>
            <w:shd w:val="clear" w:color="auto" w:fill="auto"/>
            <w:noWrap/>
            <w:vAlign w:val="center"/>
          </w:tcPr>
          <w:p w14:paraId="5FEA7EF2" w14:textId="77777777" w:rsidR="0025416D" w:rsidRPr="00E52EE8" w:rsidRDefault="0025416D" w:rsidP="00B06BB7">
            <w:pPr>
              <w:spacing w:before="40" w:after="40"/>
              <w:jc w:val="both"/>
            </w:pPr>
            <w:r w:rsidRPr="00E52EE8">
              <w:t>Số 2051, ấp Thanh Thọ, xã Phú Xuân, huyện Tân Phú, tỉnh Đồng Nai</w:t>
            </w:r>
          </w:p>
        </w:tc>
        <w:tc>
          <w:tcPr>
            <w:tcW w:w="1275" w:type="dxa"/>
            <w:shd w:val="clear" w:color="auto" w:fill="auto"/>
            <w:noWrap/>
            <w:vAlign w:val="center"/>
          </w:tcPr>
          <w:p w14:paraId="4214FF54" w14:textId="77777777" w:rsidR="0025416D" w:rsidRPr="00E52EE8" w:rsidRDefault="0025416D" w:rsidP="00B06BB7">
            <w:pPr>
              <w:spacing w:before="40" w:after="40"/>
              <w:jc w:val="center"/>
            </w:pPr>
            <w:r w:rsidRPr="00E52EE8">
              <w:rPr>
                <w:rFonts w:eastAsia="Times New Roman"/>
              </w:rPr>
              <w:t>*</w:t>
            </w:r>
          </w:p>
        </w:tc>
      </w:tr>
      <w:tr w:rsidR="00E52EE8" w:rsidRPr="00E52EE8" w14:paraId="564148B3" w14:textId="77777777" w:rsidTr="00F93D93">
        <w:trPr>
          <w:trHeight w:val="315"/>
        </w:trPr>
        <w:tc>
          <w:tcPr>
            <w:tcW w:w="851" w:type="dxa"/>
            <w:shd w:val="clear" w:color="auto" w:fill="auto"/>
            <w:noWrap/>
            <w:vAlign w:val="center"/>
          </w:tcPr>
          <w:p w14:paraId="5B9814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44AC0F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2DA7E0D" w14:textId="77777777" w:rsidR="0025416D" w:rsidRPr="00E52EE8" w:rsidRDefault="0025416D" w:rsidP="00B06BB7">
            <w:pPr>
              <w:spacing w:before="40" w:after="40"/>
              <w:jc w:val="both"/>
            </w:pPr>
            <w:r w:rsidRPr="00E52EE8">
              <w:t>Phòng chụp X-quang Nguyễn Văn Tiến</w:t>
            </w:r>
          </w:p>
        </w:tc>
        <w:tc>
          <w:tcPr>
            <w:tcW w:w="6804" w:type="dxa"/>
            <w:tcBorders>
              <w:top w:val="nil"/>
              <w:left w:val="nil"/>
              <w:bottom w:val="single" w:sz="4" w:space="0" w:color="auto"/>
              <w:right w:val="single" w:sz="4" w:space="0" w:color="auto"/>
            </w:tcBorders>
            <w:shd w:val="clear" w:color="auto" w:fill="auto"/>
            <w:noWrap/>
            <w:vAlign w:val="center"/>
          </w:tcPr>
          <w:p w14:paraId="4322B853" w14:textId="77777777" w:rsidR="0025416D" w:rsidRPr="00E52EE8" w:rsidRDefault="0025416D" w:rsidP="00B06BB7">
            <w:pPr>
              <w:spacing w:before="40" w:after="40"/>
              <w:jc w:val="both"/>
            </w:pPr>
            <w:r w:rsidRPr="00E52EE8">
              <w:t>Số 734, tổ 1, khu 9, thị trấn Tân Phú, huyện Tân Phú, tỉnh Đồng Nai</w:t>
            </w:r>
          </w:p>
        </w:tc>
        <w:tc>
          <w:tcPr>
            <w:tcW w:w="1275" w:type="dxa"/>
            <w:shd w:val="clear" w:color="auto" w:fill="auto"/>
            <w:noWrap/>
            <w:vAlign w:val="center"/>
          </w:tcPr>
          <w:p w14:paraId="26062EE2" w14:textId="77777777" w:rsidR="0025416D" w:rsidRPr="00E52EE8" w:rsidRDefault="0025416D" w:rsidP="00B06BB7">
            <w:pPr>
              <w:spacing w:before="40" w:after="40"/>
              <w:jc w:val="center"/>
            </w:pPr>
            <w:r w:rsidRPr="00E52EE8">
              <w:rPr>
                <w:rFonts w:eastAsia="Times New Roman"/>
              </w:rPr>
              <w:t>*</w:t>
            </w:r>
          </w:p>
        </w:tc>
      </w:tr>
      <w:tr w:rsidR="00E52EE8" w:rsidRPr="00E52EE8" w14:paraId="7BE9004F" w14:textId="77777777" w:rsidTr="00F93D93">
        <w:trPr>
          <w:trHeight w:val="315"/>
        </w:trPr>
        <w:tc>
          <w:tcPr>
            <w:tcW w:w="851" w:type="dxa"/>
            <w:shd w:val="clear" w:color="auto" w:fill="auto"/>
            <w:noWrap/>
            <w:vAlign w:val="center"/>
          </w:tcPr>
          <w:p w14:paraId="218EE88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27A387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5D3F489" w14:textId="77777777" w:rsidR="0025416D" w:rsidRPr="00E52EE8" w:rsidRDefault="0025416D" w:rsidP="00B06BB7">
            <w:pPr>
              <w:spacing w:before="40" w:after="40"/>
              <w:jc w:val="both"/>
            </w:pPr>
            <w:r w:rsidRPr="00E52EE8">
              <w:t>Hộ kinh doanh Nguyễn Văn Hào</w:t>
            </w:r>
          </w:p>
        </w:tc>
        <w:tc>
          <w:tcPr>
            <w:tcW w:w="6804" w:type="dxa"/>
            <w:tcBorders>
              <w:top w:val="nil"/>
              <w:left w:val="nil"/>
              <w:bottom w:val="single" w:sz="4" w:space="0" w:color="auto"/>
              <w:right w:val="single" w:sz="4" w:space="0" w:color="auto"/>
            </w:tcBorders>
            <w:shd w:val="clear" w:color="auto" w:fill="auto"/>
            <w:noWrap/>
            <w:vAlign w:val="center"/>
          </w:tcPr>
          <w:p w14:paraId="4F58E910" w14:textId="77777777" w:rsidR="0025416D" w:rsidRPr="00E52EE8" w:rsidRDefault="0025416D" w:rsidP="00B06BB7">
            <w:pPr>
              <w:spacing w:before="40" w:after="40"/>
              <w:jc w:val="both"/>
            </w:pPr>
            <w:r w:rsidRPr="00E52EE8">
              <w:t>Số 52, phố 1, ấp 3, xã Phú Vinh, huyện Định Quán, tỉnh Đồng Nai</w:t>
            </w:r>
          </w:p>
        </w:tc>
        <w:tc>
          <w:tcPr>
            <w:tcW w:w="1275" w:type="dxa"/>
            <w:shd w:val="clear" w:color="auto" w:fill="auto"/>
            <w:noWrap/>
            <w:vAlign w:val="center"/>
          </w:tcPr>
          <w:p w14:paraId="20F1EB9F" w14:textId="77777777" w:rsidR="0025416D" w:rsidRPr="00E52EE8" w:rsidRDefault="0025416D" w:rsidP="00B06BB7">
            <w:pPr>
              <w:spacing w:before="40" w:after="40"/>
              <w:jc w:val="center"/>
            </w:pPr>
            <w:r w:rsidRPr="00E52EE8">
              <w:rPr>
                <w:rFonts w:eastAsia="Times New Roman"/>
              </w:rPr>
              <w:t>*</w:t>
            </w:r>
          </w:p>
        </w:tc>
      </w:tr>
      <w:tr w:rsidR="00E52EE8" w:rsidRPr="00E52EE8" w14:paraId="0A8949F5" w14:textId="77777777" w:rsidTr="00F93D93">
        <w:trPr>
          <w:trHeight w:val="315"/>
        </w:trPr>
        <w:tc>
          <w:tcPr>
            <w:tcW w:w="851" w:type="dxa"/>
            <w:shd w:val="clear" w:color="auto" w:fill="auto"/>
            <w:noWrap/>
            <w:vAlign w:val="center"/>
          </w:tcPr>
          <w:p w14:paraId="34BDD6D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E74DB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19D695A" w14:textId="77777777" w:rsidR="0025416D" w:rsidRPr="00E52EE8" w:rsidRDefault="0025416D" w:rsidP="00B06BB7">
            <w:pPr>
              <w:spacing w:before="40" w:after="40"/>
              <w:jc w:val="both"/>
            </w:pPr>
            <w:r w:rsidRPr="00E52EE8">
              <w:t>Chi nhánh Công ty TNHH Vạn Thành Sài Gòn tại Định Quán</w:t>
            </w:r>
          </w:p>
        </w:tc>
        <w:tc>
          <w:tcPr>
            <w:tcW w:w="6804" w:type="dxa"/>
            <w:tcBorders>
              <w:top w:val="nil"/>
              <w:left w:val="nil"/>
              <w:bottom w:val="single" w:sz="4" w:space="0" w:color="auto"/>
              <w:right w:val="single" w:sz="4" w:space="0" w:color="auto"/>
            </w:tcBorders>
            <w:shd w:val="clear" w:color="auto" w:fill="auto"/>
            <w:noWrap/>
            <w:vAlign w:val="center"/>
          </w:tcPr>
          <w:p w14:paraId="1EDF95E9" w14:textId="77777777" w:rsidR="0025416D" w:rsidRPr="00E52EE8" w:rsidRDefault="0025416D" w:rsidP="00B06BB7">
            <w:pPr>
              <w:spacing w:before="40" w:after="40"/>
              <w:jc w:val="both"/>
            </w:pPr>
            <w:r w:rsidRPr="00E52EE8">
              <w:t>Số 45, phố 1, ấp 1, xã Phú Lợi, huyện Định Quán, tỉnh Đồng Nai</w:t>
            </w:r>
          </w:p>
        </w:tc>
        <w:tc>
          <w:tcPr>
            <w:tcW w:w="1275" w:type="dxa"/>
            <w:shd w:val="clear" w:color="auto" w:fill="auto"/>
            <w:noWrap/>
            <w:vAlign w:val="center"/>
          </w:tcPr>
          <w:p w14:paraId="0286DAEC" w14:textId="77777777" w:rsidR="0025416D" w:rsidRPr="00E52EE8" w:rsidRDefault="0025416D" w:rsidP="00B06BB7">
            <w:pPr>
              <w:spacing w:before="40" w:after="40"/>
              <w:jc w:val="center"/>
            </w:pPr>
            <w:r w:rsidRPr="00E52EE8">
              <w:rPr>
                <w:rFonts w:eastAsia="Times New Roman"/>
              </w:rPr>
              <w:t>*</w:t>
            </w:r>
          </w:p>
        </w:tc>
      </w:tr>
      <w:tr w:rsidR="00E52EE8" w:rsidRPr="00E52EE8" w14:paraId="130193B5" w14:textId="77777777" w:rsidTr="00F93D93">
        <w:trPr>
          <w:trHeight w:val="315"/>
        </w:trPr>
        <w:tc>
          <w:tcPr>
            <w:tcW w:w="851" w:type="dxa"/>
            <w:shd w:val="clear" w:color="auto" w:fill="auto"/>
            <w:noWrap/>
            <w:vAlign w:val="center"/>
          </w:tcPr>
          <w:p w14:paraId="4FE6F4A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44816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1260A30" w14:textId="77777777" w:rsidR="0025416D" w:rsidRPr="00E52EE8" w:rsidRDefault="0025416D" w:rsidP="00B06BB7">
            <w:pPr>
              <w:spacing w:before="40" w:after="40"/>
              <w:jc w:val="both"/>
            </w:pPr>
            <w:r w:rsidRPr="00E52EE8">
              <w:t>Phòng X-quang Nguyễn Hữu Đức</w:t>
            </w:r>
          </w:p>
        </w:tc>
        <w:tc>
          <w:tcPr>
            <w:tcW w:w="6804" w:type="dxa"/>
            <w:tcBorders>
              <w:top w:val="nil"/>
              <w:left w:val="nil"/>
              <w:bottom w:val="single" w:sz="4" w:space="0" w:color="auto"/>
              <w:right w:val="single" w:sz="4" w:space="0" w:color="auto"/>
            </w:tcBorders>
            <w:shd w:val="clear" w:color="auto" w:fill="auto"/>
            <w:noWrap/>
            <w:vAlign w:val="center"/>
          </w:tcPr>
          <w:p w14:paraId="0B61BA3E" w14:textId="77777777" w:rsidR="0025416D" w:rsidRPr="00E52EE8" w:rsidRDefault="0025416D" w:rsidP="00B06BB7">
            <w:pPr>
              <w:spacing w:before="40" w:after="40"/>
              <w:jc w:val="both"/>
            </w:pPr>
            <w:r w:rsidRPr="00E52EE8">
              <w:t>Số 25, khu dân cư 6, ấp 7, xã Gia Canh, huyện Định Quán, tỉnh Đồng Nai</w:t>
            </w:r>
          </w:p>
        </w:tc>
        <w:tc>
          <w:tcPr>
            <w:tcW w:w="1275" w:type="dxa"/>
            <w:shd w:val="clear" w:color="auto" w:fill="auto"/>
            <w:noWrap/>
            <w:vAlign w:val="center"/>
          </w:tcPr>
          <w:p w14:paraId="3F329818" w14:textId="77777777" w:rsidR="0025416D" w:rsidRPr="00E52EE8" w:rsidRDefault="0025416D" w:rsidP="00B06BB7">
            <w:pPr>
              <w:spacing w:before="40" w:after="40"/>
              <w:jc w:val="center"/>
            </w:pPr>
            <w:r w:rsidRPr="00E52EE8">
              <w:rPr>
                <w:rFonts w:eastAsia="Times New Roman"/>
              </w:rPr>
              <w:t>*</w:t>
            </w:r>
          </w:p>
        </w:tc>
      </w:tr>
      <w:tr w:rsidR="00E52EE8" w:rsidRPr="00E52EE8" w14:paraId="4E22F12D" w14:textId="77777777" w:rsidTr="00F93D93">
        <w:trPr>
          <w:trHeight w:val="315"/>
        </w:trPr>
        <w:tc>
          <w:tcPr>
            <w:tcW w:w="851" w:type="dxa"/>
            <w:shd w:val="clear" w:color="auto" w:fill="auto"/>
            <w:noWrap/>
            <w:vAlign w:val="center"/>
          </w:tcPr>
          <w:p w14:paraId="3E8C49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6DBE180"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C66BA8C" w14:textId="77777777" w:rsidR="0025416D" w:rsidRPr="00E52EE8" w:rsidRDefault="0025416D" w:rsidP="00B06BB7">
            <w:pPr>
              <w:spacing w:before="40" w:after="40"/>
              <w:jc w:val="both"/>
            </w:pPr>
            <w:r w:rsidRPr="00E52EE8">
              <w:t>Công ty TNHH Phòng khám Đa khoa  Phước Thiền</w:t>
            </w:r>
          </w:p>
        </w:tc>
        <w:tc>
          <w:tcPr>
            <w:tcW w:w="6804" w:type="dxa"/>
            <w:tcBorders>
              <w:top w:val="nil"/>
              <w:left w:val="nil"/>
              <w:bottom w:val="single" w:sz="4" w:space="0" w:color="auto"/>
              <w:right w:val="single" w:sz="4" w:space="0" w:color="auto"/>
            </w:tcBorders>
            <w:shd w:val="clear" w:color="auto" w:fill="auto"/>
            <w:noWrap/>
            <w:vAlign w:val="center"/>
          </w:tcPr>
          <w:p w14:paraId="6C0F7EE6" w14:textId="77777777" w:rsidR="0025416D" w:rsidRPr="00E52EE8" w:rsidRDefault="0025416D" w:rsidP="00B06BB7">
            <w:pPr>
              <w:pStyle w:val="NoSpacing"/>
              <w:spacing w:before="40" w:after="40"/>
              <w:jc w:val="both"/>
              <w:rPr>
                <w:szCs w:val="26"/>
              </w:rPr>
            </w:pPr>
            <w:r w:rsidRPr="00E52EE8">
              <w:rPr>
                <w:szCs w:val="26"/>
              </w:rPr>
              <w:t>Số 9B, tỉnh lộ 769, ấp Chợ, xã Phước Thiền, huyện Nhơn Trạch, tỉnh Đồng Nai</w:t>
            </w:r>
          </w:p>
        </w:tc>
        <w:tc>
          <w:tcPr>
            <w:tcW w:w="1275" w:type="dxa"/>
            <w:shd w:val="clear" w:color="auto" w:fill="auto"/>
            <w:noWrap/>
            <w:vAlign w:val="center"/>
          </w:tcPr>
          <w:p w14:paraId="298428EE" w14:textId="77777777" w:rsidR="0025416D" w:rsidRPr="00E52EE8" w:rsidRDefault="0025416D" w:rsidP="00B06BB7">
            <w:pPr>
              <w:spacing w:before="40" w:after="40"/>
              <w:jc w:val="center"/>
            </w:pPr>
            <w:r w:rsidRPr="00E52EE8">
              <w:rPr>
                <w:rFonts w:eastAsia="Times New Roman"/>
              </w:rPr>
              <w:t>*</w:t>
            </w:r>
          </w:p>
        </w:tc>
      </w:tr>
      <w:tr w:rsidR="00E52EE8" w:rsidRPr="00E52EE8" w14:paraId="7BE713D9" w14:textId="77777777" w:rsidTr="00F93D93">
        <w:trPr>
          <w:trHeight w:val="315"/>
        </w:trPr>
        <w:tc>
          <w:tcPr>
            <w:tcW w:w="851" w:type="dxa"/>
            <w:shd w:val="clear" w:color="auto" w:fill="auto"/>
            <w:noWrap/>
            <w:vAlign w:val="center"/>
          </w:tcPr>
          <w:p w14:paraId="2D8B26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4F51E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40637B4" w14:textId="77777777" w:rsidR="0025416D" w:rsidRPr="00E52EE8" w:rsidRDefault="0025416D" w:rsidP="00B06BB7">
            <w:pPr>
              <w:spacing w:before="40" w:after="40"/>
              <w:jc w:val="both"/>
            </w:pPr>
            <w:r w:rsidRPr="00E52EE8">
              <w:t>Công ty TNHH Phòng khám Đa khoa  Tâm Bình An</w:t>
            </w:r>
          </w:p>
        </w:tc>
        <w:tc>
          <w:tcPr>
            <w:tcW w:w="6804" w:type="dxa"/>
            <w:tcBorders>
              <w:top w:val="nil"/>
              <w:left w:val="nil"/>
              <w:bottom w:val="single" w:sz="4" w:space="0" w:color="auto"/>
              <w:right w:val="single" w:sz="4" w:space="0" w:color="auto"/>
            </w:tcBorders>
            <w:shd w:val="clear" w:color="auto" w:fill="auto"/>
            <w:noWrap/>
            <w:vAlign w:val="center"/>
          </w:tcPr>
          <w:p w14:paraId="0D93C8FD" w14:textId="77777777" w:rsidR="0025416D" w:rsidRPr="00E52EE8" w:rsidRDefault="0025416D" w:rsidP="00B06BB7">
            <w:pPr>
              <w:spacing w:before="40" w:after="40"/>
              <w:jc w:val="both"/>
            </w:pPr>
            <w:r w:rsidRPr="00E52EE8">
              <w:t>Số 52, xã Hiệp Phước, huyện Nhơn Trạch, tỉnh Đồng Nai</w:t>
            </w:r>
          </w:p>
        </w:tc>
        <w:tc>
          <w:tcPr>
            <w:tcW w:w="1275" w:type="dxa"/>
            <w:shd w:val="clear" w:color="auto" w:fill="auto"/>
            <w:noWrap/>
            <w:vAlign w:val="center"/>
          </w:tcPr>
          <w:p w14:paraId="79924828" w14:textId="77777777" w:rsidR="0025416D" w:rsidRPr="00E52EE8" w:rsidRDefault="0025416D" w:rsidP="00B06BB7">
            <w:pPr>
              <w:spacing w:before="40" w:after="40"/>
              <w:jc w:val="center"/>
            </w:pPr>
            <w:r w:rsidRPr="00E52EE8">
              <w:rPr>
                <w:rFonts w:eastAsia="Times New Roman"/>
              </w:rPr>
              <w:t>*</w:t>
            </w:r>
          </w:p>
        </w:tc>
      </w:tr>
      <w:tr w:rsidR="00E52EE8" w:rsidRPr="00E52EE8" w14:paraId="2E70D429" w14:textId="77777777" w:rsidTr="00F93D93">
        <w:trPr>
          <w:trHeight w:val="315"/>
        </w:trPr>
        <w:tc>
          <w:tcPr>
            <w:tcW w:w="851" w:type="dxa"/>
            <w:shd w:val="clear" w:color="auto" w:fill="auto"/>
            <w:noWrap/>
            <w:vAlign w:val="center"/>
          </w:tcPr>
          <w:p w14:paraId="6AF16CA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AE165F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4123403" w14:textId="77777777" w:rsidR="0025416D" w:rsidRPr="00E52EE8" w:rsidRDefault="0025416D" w:rsidP="00B06BB7">
            <w:pPr>
              <w:spacing w:before="40" w:after="40"/>
              <w:jc w:val="both"/>
            </w:pPr>
            <w:r w:rsidRPr="00E52EE8">
              <w:t>Công ty TNHH Phòng khám Đa khoa  Phúc Trạch</w:t>
            </w:r>
          </w:p>
        </w:tc>
        <w:tc>
          <w:tcPr>
            <w:tcW w:w="6804" w:type="dxa"/>
            <w:tcBorders>
              <w:top w:val="nil"/>
              <w:left w:val="nil"/>
              <w:bottom w:val="single" w:sz="4" w:space="0" w:color="auto"/>
              <w:right w:val="single" w:sz="4" w:space="0" w:color="auto"/>
            </w:tcBorders>
            <w:shd w:val="clear" w:color="auto" w:fill="auto"/>
            <w:noWrap/>
            <w:vAlign w:val="center"/>
          </w:tcPr>
          <w:p w14:paraId="09622B2A" w14:textId="77777777" w:rsidR="0025416D" w:rsidRPr="00E52EE8" w:rsidRDefault="0025416D" w:rsidP="00B06BB7">
            <w:pPr>
              <w:spacing w:before="40" w:after="40"/>
              <w:jc w:val="both"/>
            </w:pPr>
            <w:r w:rsidRPr="00E52EE8">
              <w:t>Ấp 3, xã Hiệp Phước, huyện Nhơn Trạch, tỉnh Đồng Nai</w:t>
            </w:r>
          </w:p>
        </w:tc>
        <w:tc>
          <w:tcPr>
            <w:tcW w:w="1275" w:type="dxa"/>
            <w:shd w:val="clear" w:color="auto" w:fill="auto"/>
            <w:noWrap/>
            <w:vAlign w:val="center"/>
          </w:tcPr>
          <w:p w14:paraId="161E9618" w14:textId="77777777" w:rsidR="0025416D" w:rsidRPr="00E52EE8" w:rsidRDefault="0025416D" w:rsidP="00B06BB7">
            <w:pPr>
              <w:spacing w:before="40" w:after="40"/>
              <w:jc w:val="center"/>
            </w:pPr>
            <w:r w:rsidRPr="00E52EE8">
              <w:rPr>
                <w:rFonts w:eastAsia="Times New Roman"/>
              </w:rPr>
              <w:t>*</w:t>
            </w:r>
          </w:p>
        </w:tc>
      </w:tr>
      <w:tr w:rsidR="00E52EE8" w:rsidRPr="00E52EE8" w14:paraId="2EE13BBF" w14:textId="77777777" w:rsidTr="00F93D93">
        <w:trPr>
          <w:trHeight w:val="315"/>
        </w:trPr>
        <w:tc>
          <w:tcPr>
            <w:tcW w:w="851" w:type="dxa"/>
            <w:shd w:val="clear" w:color="auto" w:fill="auto"/>
            <w:noWrap/>
            <w:vAlign w:val="center"/>
          </w:tcPr>
          <w:p w14:paraId="398800A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8D3B9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233E98C" w14:textId="77777777" w:rsidR="0025416D" w:rsidRPr="00E52EE8" w:rsidRDefault="0025416D" w:rsidP="00B06BB7">
            <w:pPr>
              <w:spacing w:before="40" w:after="40"/>
              <w:jc w:val="both"/>
            </w:pPr>
            <w:r w:rsidRPr="00E52EE8">
              <w:t>Bệnh viện Đa khoa khu vực Long Thành</w:t>
            </w:r>
          </w:p>
        </w:tc>
        <w:tc>
          <w:tcPr>
            <w:tcW w:w="6804" w:type="dxa"/>
            <w:tcBorders>
              <w:top w:val="nil"/>
              <w:left w:val="nil"/>
              <w:bottom w:val="single" w:sz="4" w:space="0" w:color="auto"/>
              <w:right w:val="single" w:sz="4" w:space="0" w:color="auto"/>
            </w:tcBorders>
            <w:shd w:val="clear" w:color="auto" w:fill="auto"/>
            <w:noWrap/>
            <w:vAlign w:val="center"/>
          </w:tcPr>
          <w:p w14:paraId="6C936398" w14:textId="77777777" w:rsidR="0025416D" w:rsidRPr="00E52EE8" w:rsidRDefault="0025416D" w:rsidP="00B06BB7">
            <w:pPr>
              <w:spacing w:before="40" w:after="40"/>
              <w:jc w:val="both"/>
            </w:pPr>
            <w:r w:rsidRPr="00E52EE8">
              <w:t>Khu Phước Hải, thị trấn Long  Thành, huyện Long Thành, tỉnh Đồng Nai</w:t>
            </w:r>
          </w:p>
        </w:tc>
        <w:tc>
          <w:tcPr>
            <w:tcW w:w="1275" w:type="dxa"/>
            <w:shd w:val="clear" w:color="auto" w:fill="auto"/>
            <w:noWrap/>
            <w:vAlign w:val="center"/>
          </w:tcPr>
          <w:p w14:paraId="6D609FD9" w14:textId="77777777" w:rsidR="0025416D" w:rsidRPr="00E52EE8" w:rsidRDefault="0025416D" w:rsidP="00B06BB7">
            <w:pPr>
              <w:spacing w:before="40" w:after="40"/>
              <w:jc w:val="center"/>
            </w:pPr>
            <w:r w:rsidRPr="00E52EE8">
              <w:rPr>
                <w:rFonts w:eastAsia="Times New Roman"/>
              </w:rPr>
              <w:t>*</w:t>
            </w:r>
          </w:p>
        </w:tc>
      </w:tr>
      <w:tr w:rsidR="00E52EE8" w:rsidRPr="00E52EE8" w14:paraId="52228AB3" w14:textId="77777777" w:rsidTr="00F93D93">
        <w:trPr>
          <w:trHeight w:val="315"/>
        </w:trPr>
        <w:tc>
          <w:tcPr>
            <w:tcW w:w="851" w:type="dxa"/>
            <w:shd w:val="clear" w:color="auto" w:fill="auto"/>
            <w:noWrap/>
            <w:vAlign w:val="center"/>
          </w:tcPr>
          <w:p w14:paraId="11BDE83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82CAB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DA8B469" w14:textId="77777777" w:rsidR="0025416D" w:rsidRPr="00E52EE8" w:rsidRDefault="0025416D" w:rsidP="00B06BB7">
            <w:pPr>
              <w:spacing w:before="40" w:after="40"/>
              <w:jc w:val="both"/>
            </w:pPr>
            <w:r w:rsidRPr="00E52EE8">
              <w:t>Công ty TNHH MTV Phòng khám Đa khoa  Lê Thành</w:t>
            </w:r>
          </w:p>
        </w:tc>
        <w:tc>
          <w:tcPr>
            <w:tcW w:w="6804" w:type="dxa"/>
            <w:tcBorders>
              <w:top w:val="nil"/>
              <w:left w:val="nil"/>
              <w:bottom w:val="single" w:sz="4" w:space="0" w:color="auto"/>
              <w:right w:val="single" w:sz="4" w:space="0" w:color="auto"/>
            </w:tcBorders>
            <w:shd w:val="clear" w:color="auto" w:fill="auto"/>
            <w:noWrap/>
            <w:vAlign w:val="center"/>
          </w:tcPr>
          <w:p w14:paraId="2C1E14BC" w14:textId="77777777" w:rsidR="0025416D" w:rsidRPr="00E52EE8" w:rsidRDefault="0025416D" w:rsidP="00B06BB7">
            <w:pPr>
              <w:spacing w:before="40" w:after="40"/>
              <w:jc w:val="both"/>
            </w:pPr>
            <w:r w:rsidRPr="00E52EE8">
              <w:t>Số 76/7, khu Phước Thuận, thị trấn Long  Thành, huyện Long Thành, tỉnh Đồng Nai</w:t>
            </w:r>
          </w:p>
        </w:tc>
        <w:tc>
          <w:tcPr>
            <w:tcW w:w="1275" w:type="dxa"/>
            <w:shd w:val="clear" w:color="auto" w:fill="auto"/>
            <w:noWrap/>
            <w:vAlign w:val="center"/>
          </w:tcPr>
          <w:p w14:paraId="190E3C0D" w14:textId="77777777" w:rsidR="0025416D" w:rsidRPr="00E52EE8" w:rsidRDefault="0025416D" w:rsidP="00B06BB7">
            <w:pPr>
              <w:spacing w:before="40" w:after="40"/>
              <w:jc w:val="center"/>
            </w:pPr>
            <w:r w:rsidRPr="00E52EE8">
              <w:rPr>
                <w:rFonts w:eastAsia="Times New Roman"/>
              </w:rPr>
              <w:t>*</w:t>
            </w:r>
          </w:p>
        </w:tc>
      </w:tr>
      <w:tr w:rsidR="00E52EE8" w:rsidRPr="00E52EE8" w14:paraId="5DFA11BB" w14:textId="77777777" w:rsidTr="00F93D93">
        <w:trPr>
          <w:trHeight w:val="315"/>
        </w:trPr>
        <w:tc>
          <w:tcPr>
            <w:tcW w:w="851" w:type="dxa"/>
            <w:shd w:val="clear" w:color="auto" w:fill="auto"/>
            <w:noWrap/>
            <w:vAlign w:val="center"/>
          </w:tcPr>
          <w:p w14:paraId="122FD5E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2E202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494C0E7" w14:textId="77777777" w:rsidR="0025416D" w:rsidRPr="00E52EE8" w:rsidRDefault="0025416D" w:rsidP="00B06BB7">
            <w:pPr>
              <w:spacing w:before="40" w:after="40"/>
              <w:jc w:val="both"/>
            </w:pPr>
            <w:r w:rsidRPr="00E52EE8">
              <w:t>Công ty TNHH MTV Phòng khám Đa khoa  Xuân Triệu</w:t>
            </w:r>
          </w:p>
        </w:tc>
        <w:tc>
          <w:tcPr>
            <w:tcW w:w="6804" w:type="dxa"/>
            <w:tcBorders>
              <w:top w:val="nil"/>
              <w:left w:val="nil"/>
              <w:bottom w:val="single" w:sz="4" w:space="0" w:color="auto"/>
              <w:right w:val="single" w:sz="4" w:space="0" w:color="auto"/>
            </w:tcBorders>
            <w:shd w:val="clear" w:color="auto" w:fill="auto"/>
            <w:noWrap/>
            <w:vAlign w:val="center"/>
          </w:tcPr>
          <w:p w14:paraId="29B928FF" w14:textId="77777777" w:rsidR="0025416D" w:rsidRPr="00E52EE8" w:rsidRDefault="0025416D" w:rsidP="00B06BB7">
            <w:pPr>
              <w:spacing w:before="40" w:after="40"/>
              <w:jc w:val="both"/>
            </w:pPr>
            <w:r w:rsidRPr="00E52EE8">
              <w:t>K1/25, khu Văn Hải, thị trấn Long  Thành, huyện Long Thành, tỉnh Đồng Nai</w:t>
            </w:r>
          </w:p>
        </w:tc>
        <w:tc>
          <w:tcPr>
            <w:tcW w:w="1275" w:type="dxa"/>
            <w:shd w:val="clear" w:color="auto" w:fill="auto"/>
            <w:noWrap/>
            <w:vAlign w:val="center"/>
          </w:tcPr>
          <w:p w14:paraId="3F6698A0" w14:textId="77777777" w:rsidR="0025416D" w:rsidRPr="00E52EE8" w:rsidRDefault="0025416D" w:rsidP="00B06BB7">
            <w:pPr>
              <w:spacing w:before="40" w:after="40"/>
              <w:jc w:val="center"/>
            </w:pPr>
            <w:r w:rsidRPr="00E52EE8">
              <w:rPr>
                <w:rFonts w:eastAsia="Times New Roman"/>
              </w:rPr>
              <w:t>*</w:t>
            </w:r>
          </w:p>
        </w:tc>
      </w:tr>
      <w:tr w:rsidR="00E52EE8" w:rsidRPr="00E52EE8" w14:paraId="1387AF43" w14:textId="77777777" w:rsidTr="00F93D93">
        <w:trPr>
          <w:trHeight w:val="315"/>
        </w:trPr>
        <w:tc>
          <w:tcPr>
            <w:tcW w:w="851" w:type="dxa"/>
            <w:shd w:val="clear" w:color="auto" w:fill="auto"/>
            <w:noWrap/>
            <w:vAlign w:val="center"/>
          </w:tcPr>
          <w:p w14:paraId="5D872A7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742664"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3F18F09" w14:textId="77777777" w:rsidR="0025416D" w:rsidRPr="00E52EE8" w:rsidRDefault="0025416D" w:rsidP="00B06BB7">
            <w:pPr>
              <w:spacing w:before="40" w:after="40"/>
              <w:jc w:val="both"/>
            </w:pPr>
            <w:r w:rsidRPr="00E52EE8">
              <w:t>Công ty TNHH Phòng khám đa khoa Sài Gòn Tam Phước</w:t>
            </w:r>
          </w:p>
        </w:tc>
        <w:tc>
          <w:tcPr>
            <w:tcW w:w="6804" w:type="dxa"/>
            <w:tcBorders>
              <w:top w:val="nil"/>
              <w:left w:val="nil"/>
              <w:bottom w:val="single" w:sz="4" w:space="0" w:color="auto"/>
              <w:right w:val="single" w:sz="4" w:space="0" w:color="auto"/>
            </w:tcBorders>
            <w:shd w:val="clear" w:color="auto" w:fill="auto"/>
            <w:noWrap/>
            <w:vAlign w:val="center"/>
          </w:tcPr>
          <w:p w14:paraId="15093BC4" w14:textId="77777777" w:rsidR="0025416D" w:rsidRPr="00E52EE8" w:rsidRDefault="0025416D" w:rsidP="00B06BB7">
            <w:pPr>
              <w:spacing w:before="40" w:after="40"/>
              <w:jc w:val="both"/>
            </w:pPr>
            <w:r w:rsidRPr="00E52EE8">
              <w:t>Số 15, ấp 3, xã Tam Phước, TP. Biên Hòa, tỉnh Đồng Nai</w:t>
            </w:r>
          </w:p>
        </w:tc>
        <w:tc>
          <w:tcPr>
            <w:tcW w:w="1275" w:type="dxa"/>
            <w:shd w:val="clear" w:color="auto" w:fill="auto"/>
            <w:noWrap/>
            <w:vAlign w:val="center"/>
          </w:tcPr>
          <w:p w14:paraId="1E468C79" w14:textId="77777777" w:rsidR="0025416D" w:rsidRPr="00E52EE8" w:rsidRDefault="0025416D" w:rsidP="00B06BB7">
            <w:pPr>
              <w:spacing w:before="40" w:after="40"/>
              <w:jc w:val="center"/>
            </w:pPr>
            <w:r w:rsidRPr="00E52EE8">
              <w:rPr>
                <w:rFonts w:eastAsia="Times New Roman"/>
              </w:rPr>
              <w:t>*</w:t>
            </w:r>
          </w:p>
        </w:tc>
      </w:tr>
      <w:tr w:rsidR="00E52EE8" w:rsidRPr="00E52EE8" w14:paraId="058EC79C" w14:textId="77777777" w:rsidTr="00F93D93">
        <w:trPr>
          <w:trHeight w:val="315"/>
        </w:trPr>
        <w:tc>
          <w:tcPr>
            <w:tcW w:w="851" w:type="dxa"/>
            <w:shd w:val="clear" w:color="auto" w:fill="auto"/>
            <w:noWrap/>
            <w:vAlign w:val="center"/>
          </w:tcPr>
          <w:p w14:paraId="575B64B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34D13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D4A54E3" w14:textId="77777777" w:rsidR="0025416D" w:rsidRPr="00E52EE8" w:rsidRDefault="0025416D" w:rsidP="00B06BB7">
            <w:pPr>
              <w:spacing w:before="40" w:after="40"/>
              <w:jc w:val="both"/>
            </w:pPr>
            <w:r w:rsidRPr="00E52EE8">
              <w:t>Công ty TNHH Phòng khám Đa khoa  Ái Nghĩa Đồng Khởi</w:t>
            </w:r>
          </w:p>
        </w:tc>
        <w:tc>
          <w:tcPr>
            <w:tcW w:w="6804" w:type="dxa"/>
            <w:tcBorders>
              <w:top w:val="nil"/>
              <w:left w:val="nil"/>
              <w:bottom w:val="single" w:sz="4" w:space="0" w:color="auto"/>
              <w:right w:val="single" w:sz="4" w:space="0" w:color="auto"/>
            </w:tcBorders>
            <w:shd w:val="clear" w:color="auto" w:fill="auto"/>
            <w:noWrap/>
            <w:vAlign w:val="center"/>
          </w:tcPr>
          <w:p w14:paraId="37A76D9E" w14:textId="77777777" w:rsidR="0025416D" w:rsidRPr="00E52EE8" w:rsidRDefault="0025416D" w:rsidP="00B06BB7">
            <w:pPr>
              <w:spacing w:before="40" w:after="40"/>
              <w:jc w:val="both"/>
            </w:pPr>
            <w:r w:rsidRPr="00E52EE8">
              <w:t>C4-C5, đường Đồng Khởi, phường Tân Hiệp, TP. Biên Hòa, tỉnh Đồng Nai</w:t>
            </w:r>
          </w:p>
        </w:tc>
        <w:tc>
          <w:tcPr>
            <w:tcW w:w="1275" w:type="dxa"/>
            <w:shd w:val="clear" w:color="auto" w:fill="auto"/>
            <w:noWrap/>
            <w:vAlign w:val="center"/>
          </w:tcPr>
          <w:p w14:paraId="2D25287B" w14:textId="77777777" w:rsidR="0025416D" w:rsidRPr="00E52EE8" w:rsidRDefault="0025416D" w:rsidP="00B06BB7">
            <w:pPr>
              <w:spacing w:before="40" w:after="40"/>
              <w:jc w:val="center"/>
            </w:pPr>
            <w:r w:rsidRPr="00E52EE8">
              <w:rPr>
                <w:rFonts w:eastAsia="Times New Roman"/>
              </w:rPr>
              <w:t>*</w:t>
            </w:r>
          </w:p>
        </w:tc>
      </w:tr>
      <w:tr w:rsidR="00E52EE8" w:rsidRPr="00E52EE8" w14:paraId="272AF307" w14:textId="77777777" w:rsidTr="00F93D93">
        <w:trPr>
          <w:trHeight w:val="315"/>
        </w:trPr>
        <w:tc>
          <w:tcPr>
            <w:tcW w:w="851" w:type="dxa"/>
            <w:shd w:val="clear" w:color="auto" w:fill="auto"/>
            <w:noWrap/>
            <w:vAlign w:val="center"/>
          </w:tcPr>
          <w:p w14:paraId="518C65B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27FB1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2D8B617" w14:textId="77777777" w:rsidR="0025416D" w:rsidRPr="00E52EE8" w:rsidRDefault="0025416D" w:rsidP="00B06BB7">
            <w:pPr>
              <w:spacing w:before="40" w:after="40"/>
              <w:jc w:val="both"/>
            </w:pPr>
            <w:r w:rsidRPr="00E52EE8">
              <w:t>Công ty TNHH Phòng khám Đa khoa  Ái Nghĩa Biên Hòa</w:t>
            </w:r>
          </w:p>
        </w:tc>
        <w:tc>
          <w:tcPr>
            <w:tcW w:w="6804" w:type="dxa"/>
            <w:tcBorders>
              <w:top w:val="nil"/>
              <w:left w:val="nil"/>
              <w:bottom w:val="single" w:sz="4" w:space="0" w:color="auto"/>
              <w:right w:val="single" w:sz="4" w:space="0" w:color="auto"/>
            </w:tcBorders>
            <w:shd w:val="clear" w:color="auto" w:fill="auto"/>
            <w:noWrap/>
            <w:vAlign w:val="center"/>
          </w:tcPr>
          <w:p w14:paraId="6ECE592F" w14:textId="77777777" w:rsidR="0025416D" w:rsidRPr="00E52EE8" w:rsidRDefault="0025416D" w:rsidP="00B06BB7">
            <w:pPr>
              <w:spacing w:before="40" w:after="40"/>
              <w:jc w:val="both"/>
            </w:pPr>
            <w:r w:rsidRPr="00E52EE8">
              <w:t>Số 122-124, Đồng Khởi, khu phố 4, phường Tân Hiệp, TP. Biên Hòa, tỉnh Đồng Nai</w:t>
            </w:r>
          </w:p>
        </w:tc>
        <w:tc>
          <w:tcPr>
            <w:tcW w:w="1275" w:type="dxa"/>
            <w:shd w:val="clear" w:color="auto" w:fill="auto"/>
            <w:noWrap/>
            <w:vAlign w:val="center"/>
          </w:tcPr>
          <w:p w14:paraId="7D404F31" w14:textId="77777777" w:rsidR="0025416D" w:rsidRPr="00E52EE8" w:rsidRDefault="0025416D" w:rsidP="00B06BB7">
            <w:pPr>
              <w:spacing w:before="40" w:after="40"/>
              <w:jc w:val="center"/>
            </w:pPr>
            <w:r w:rsidRPr="00E52EE8">
              <w:rPr>
                <w:rFonts w:eastAsia="Times New Roman"/>
              </w:rPr>
              <w:t>*</w:t>
            </w:r>
          </w:p>
        </w:tc>
      </w:tr>
      <w:tr w:rsidR="00E52EE8" w:rsidRPr="00E52EE8" w14:paraId="69F2FCD2" w14:textId="77777777" w:rsidTr="00F93D93">
        <w:trPr>
          <w:trHeight w:val="315"/>
        </w:trPr>
        <w:tc>
          <w:tcPr>
            <w:tcW w:w="851" w:type="dxa"/>
            <w:shd w:val="clear" w:color="auto" w:fill="auto"/>
            <w:noWrap/>
            <w:vAlign w:val="center"/>
          </w:tcPr>
          <w:p w14:paraId="35BA20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7D708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75263A0" w14:textId="77777777" w:rsidR="0025416D" w:rsidRPr="00E52EE8" w:rsidRDefault="0025416D" w:rsidP="00B06BB7">
            <w:pPr>
              <w:spacing w:before="40" w:after="40"/>
              <w:jc w:val="both"/>
            </w:pPr>
            <w:r w:rsidRPr="00E52EE8">
              <w:t>Công ty cổ phần Phòng khám Đa khoa  Y Sài Gòn</w:t>
            </w:r>
          </w:p>
        </w:tc>
        <w:tc>
          <w:tcPr>
            <w:tcW w:w="6804" w:type="dxa"/>
            <w:tcBorders>
              <w:top w:val="nil"/>
              <w:left w:val="nil"/>
              <w:bottom w:val="single" w:sz="4" w:space="0" w:color="auto"/>
              <w:right w:val="single" w:sz="4" w:space="0" w:color="auto"/>
            </w:tcBorders>
            <w:shd w:val="clear" w:color="auto" w:fill="auto"/>
            <w:noWrap/>
            <w:vAlign w:val="center"/>
          </w:tcPr>
          <w:p w14:paraId="1EC4CBA4" w14:textId="77777777" w:rsidR="0025416D" w:rsidRPr="00E52EE8" w:rsidRDefault="0025416D" w:rsidP="00B06BB7">
            <w:pPr>
              <w:spacing w:before="40" w:after="40"/>
              <w:jc w:val="both"/>
            </w:pPr>
            <w:r w:rsidRPr="00E52EE8">
              <w:t>Số 2/8, khu phố 6, phường Tam Hiệp, TP. Biên Hòa, tỉnh Đồng Nai</w:t>
            </w:r>
          </w:p>
        </w:tc>
        <w:tc>
          <w:tcPr>
            <w:tcW w:w="1275" w:type="dxa"/>
            <w:shd w:val="clear" w:color="auto" w:fill="auto"/>
            <w:noWrap/>
            <w:vAlign w:val="center"/>
          </w:tcPr>
          <w:p w14:paraId="7EC5163C" w14:textId="77777777" w:rsidR="0025416D" w:rsidRPr="00E52EE8" w:rsidRDefault="0025416D" w:rsidP="00B06BB7">
            <w:pPr>
              <w:spacing w:before="40" w:after="40"/>
              <w:jc w:val="center"/>
            </w:pPr>
            <w:r w:rsidRPr="00E52EE8">
              <w:rPr>
                <w:rFonts w:eastAsia="Times New Roman"/>
              </w:rPr>
              <w:t>*</w:t>
            </w:r>
          </w:p>
        </w:tc>
      </w:tr>
      <w:tr w:rsidR="00E52EE8" w:rsidRPr="00E52EE8" w14:paraId="2731E5F2" w14:textId="77777777" w:rsidTr="00F93D93">
        <w:trPr>
          <w:trHeight w:val="315"/>
        </w:trPr>
        <w:tc>
          <w:tcPr>
            <w:tcW w:w="851" w:type="dxa"/>
            <w:shd w:val="clear" w:color="auto" w:fill="auto"/>
            <w:noWrap/>
            <w:vAlign w:val="center"/>
          </w:tcPr>
          <w:p w14:paraId="29D9FC4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AAEF5A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51399D5" w14:textId="77777777" w:rsidR="0025416D" w:rsidRPr="00E52EE8" w:rsidRDefault="0025416D" w:rsidP="00B06BB7">
            <w:pPr>
              <w:spacing w:before="40" w:after="40"/>
              <w:jc w:val="both"/>
            </w:pPr>
            <w:r w:rsidRPr="00E52EE8">
              <w:t>Phòng khám Nội khoa chẩn đoán hình ảnh bác sĩ Lê Nam</w:t>
            </w:r>
          </w:p>
        </w:tc>
        <w:tc>
          <w:tcPr>
            <w:tcW w:w="6804" w:type="dxa"/>
            <w:tcBorders>
              <w:top w:val="nil"/>
              <w:left w:val="nil"/>
              <w:bottom w:val="single" w:sz="4" w:space="0" w:color="auto"/>
              <w:right w:val="single" w:sz="4" w:space="0" w:color="auto"/>
            </w:tcBorders>
            <w:shd w:val="clear" w:color="auto" w:fill="auto"/>
            <w:noWrap/>
            <w:vAlign w:val="center"/>
          </w:tcPr>
          <w:p w14:paraId="2C014BC2" w14:textId="77777777" w:rsidR="0025416D" w:rsidRPr="00E52EE8" w:rsidRDefault="0025416D" w:rsidP="00B06BB7">
            <w:pPr>
              <w:spacing w:before="40" w:after="40"/>
              <w:jc w:val="both"/>
            </w:pPr>
            <w:r w:rsidRPr="00E52EE8">
              <w:t>Ấp Bảo Định, xã Xuân Định, huyện Xuân Lộc, tỉnh Đồng Nai</w:t>
            </w:r>
          </w:p>
        </w:tc>
        <w:tc>
          <w:tcPr>
            <w:tcW w:w="1275" w:type="dxa"/>
            <w:shd w:val="clear" w:color="auto" w:fill="auto"/>
            <w:noWrap/>
            <w:vAlign w:val="center"/>
          </w:tcPr>
          <w:p w14:paraId="48C420FA" w14:textId="77777777" w:rsidR="0025416D" w:rsidRPr="00E52EE8" w:rsidRDefault="0025416D" w:rsidP="00B06BB7">
            <w:pPr>
              <w:spacing w:before="40" w:after="40"/>
              <w:jc w:val="center"/>
            </w:pPr>
            <w:r w:rsidRPr="00E52EE8">
              <w:rPr>
                <w:rFonts w:eastAsia="Times New Roman"/>
              </w:rPr>
              <w:t>*</w:t>
            </w:r>
          </w:p>
        </w:tc>
      </w:tr>
      <w:tr w:rsidR="00E52EE8" w:rsidRPr="00E52EE8" w14:paraId="067282AA" w14:textId="77777777" w:rsidTr="00F93D93">
        <w:trPr>
          <w:trHeight w:val="315"/>
        </w:trPr>
        <w:tc>
          <w:tcPr>
            <w:tcW w:w="851" w:type="dxa"/>
            <w:shd w:val="clear" w:color="auto" w:fill="auto"/>
            <w:noWrap/>
            <w:vAlign w:val="center"/>
          </w:tcPr>
          <w:p w14:paraId="404F478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C79203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DD529E9" w14:textId="77777777" w:rsidR="0025416D" w:rsidRPr="00E52EE8" w:rsidRDefault="0025416D" w:rsidP="00B06BB7">
            <w:pPr>
              <w:spacing w:before="40" w:after="40"/>
              <w:jc w:val="both"/>
            </w:pPr>
            <w:r w:rsidRPr="00E52EE8">
              <w:t>Hộ kinh doanh chuyên khoa chẩn đoán hình ảnh Phan Quang Hải</w:t>
            </w:r>
          </w:p>
        </w:tc>
        <w:tc>
          <w:tcPr>
            <w:tcW w:w="6804" w:type="dxa"/>
            <w:tcBorders>
              <w:top w:val="nil"/>
              <w:left w:val="nil"/>
              <w:bottom w:val="single" w:sz="4" w:space="0" w:color="auto"/>
              <w:right w:val="single" w:sz="4" w:space="0" w:color="auto"/>
            </w:tcBorders>
            <w:shd w:val="clear" w:color="auto" w:fill="auto"/>
            <w:noWrap/>
            <w:vAlign w:val="center"/>
          </w:tcPr>
          <w:p w14:paraId="45B579E7" w14:textId="77777777" w:rsidR="0025416D" w:rsidRPr="00E52EE8" w:rsidRDefault="0025416D" w:rsidP="00B06BB7">
            <w:pPr>
              <w:spacing w:before="40" w:after="40"/>
              <w:jc w:val="both"/>
            </w:pPr>
            <w:r w:rsidRPr="00E52EE8">
              <w:t>Quốc lộ1A, ấp Việt Kiều, xã Suối Cát, huyện Xuân Lộc, tỉnh Đồng Nai</w:t>
            </w:r>
          </w:p>
        </w:tc>
        <w:tc>
          <w:tcPr>
            <w:tcW w:w="1275" w:type="dxa"/>
            <w:shd w:val="clear" w:color="auto" w:fill="auto"/>
            <w:noWrap/>
            <w:vAlign w:val="center"/>
          </w:tcPr>
          <w:p w14:paraId="5E127DD7" w14:textId="77777777" w:rsidR="0025416D" w:rsidRPr="00E52EE8" w:rsidRDefault="0025416D" w:rsidP="00B06BB7">
            <w:pPr>
              <w:spacing w:before="40" w:after="40"/>
              <w:jc w:val="center"/>
            </w:pPr>
            <w:r w:rsidRPr="00E52EE8">
              <w:rPr>
                <w:rFonts w:eastAsia="Times New Roman"/>
              </w:rPr>
              <w:t>*</w:t>
            </w:r>
          </w:p>
        </w:tc>
      </w:tr>
      <w:tr w:rsidR="00E52EE8" w:rsidRPr="00E52EE8" w14:paraId="0DF8F9CA" w14:textId="77777777" w:rsidTr="00F93D93">
        <w:trPr>
          <w:trHeight w:val="315"/>
        </w:trPr>
        <w:tc>
          <w:tcPr>
            <w:tcW w:w="851" w:type="dxa"/>
            <w:shd w:val="clear" w:color="auto" w:fill="auto"/>
            <w:noWrap/>
            <w:vAlign w:val="center"/>
          </w:tcPr>
          <w:p w14:paraId="720B7A4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5E599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7A0F736" w14:textId="77777777" w:rsidR="0025416D" w:rsidRPr="00E52EE8" w:rsidRDefault="0025416D" w:rsidP="00B06BB7">
            <w:pPr>
              <w:spacing w:before="40" w:after="40"/>
              <w:jc w:val="both"/>
            </w:pPr>
            <w:r w:rsidRPr="00E52EE8">
              <w:t>Trung tâm Y tế huyện Xuân Lộc</w:t>
            </w:r>
          </w:p>
        </w:tc>
        <w:tc>
          <w:tcPr>
            <w:tcW w:w="6804" w:type="dxa"/>
            <w:tcBorders>
              <w:top w:val="nil"/>
              <w:left w:val="nil"/>
              <w:bottom w:val="single" w:sz="4" w:space="0" w:color="auto"/>
              <w:right w:val="single" w:sz="4" w:space="0" w:color="auto"/>
            </w:tcBorders>
            <w:shd w:val="clear" w:color="auto" w:fill="auto"/>
            <w:noWrap/>
            <w:vAlign w:val="center"/>
          </w:tcPr>
          <w:p w14:paraId="2538B347" w14:textId="77777777" w:rsidR="0025416D" w:rsidRPr="00E52EE8" w:rsidRDefault="0025416D" w:rsidP="00B06BB7">
            <w:pPr>
              <w:spacing w:before="40" w:after="40"/>
              <w:jc w:val="both"/>
            </w:pPr>
            <w:r w:rsidRPr="00E52EE8">
              <w:t>Ấp Việt Kiều, xã Suối Cát, huyện Xuân Lộc, tỉnh Đồng Nai</w:t>
            </w:r>
          </w:p>
        </w:tc>
        <w:tc>
          <w:tcPr>
            <w:tcW w:w="1275" w:type="dxa"/>
            <w:shd w:val="clear" w:color="auto" w:fill="auto"/>
            <w:noWrap/>
            <w:vAlign w:val="center"/>
          </w:tcPr>
          <w:p w14:paraId="0B426A69" w14:textId="77777777" w:rsidR="0025416D" w:rsidRPr="00E52EE8" w:rsidRDefault="0025416D" w:rsidP="00B06BB7">
            <w:pPr>
              <w:spacing w:before="40" w:after="40"/>
              <w:jc w:val="center"/>
            </w:pPr>
            <w:r w:rsidRPr="00E52EE8">
              <w:rPr>
                <w:rFonts w:eastAsia="Times New Roman"/>
              </w:rPr>
              <w:t>*</w:t>
            </w:r>
          </w:p>
        </w:tc>
      </w:tr>
      <w:tr w:rsidR="00E52EE8" w:rsidRPr="00E52EE8" w14:paraId="5F2B0B7F" w14:textId="77777777" w:rsidTr="00F93D93">
        <w:trPr>
          <w:trHeight w:val="315"/>
        </w:trPr>
        <w:tc>
          <w:tcPr>
            <w:tcW w:w="851" w:type="dxa"/>
            <w:shd w:val="clear" w:color="auto" w:fill="auto"/>
            <w:noWrap/>
            <w:vAlign w:val="center"/>
          </w:tcPr>
          <w:p w14:paraId="2393845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48BBC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A5951CF" w14:textId="77777777" w:rsidR="0025416D" w:rsidRPr="00E52EE8" w:rsidRDefault="0025416D" w:rsidP="00B06BB7">
            <w:pPr>
              <w:spacing w:before="40" w:after="40"/>
              <w:jc w:val="both"/>
            </w:pPr>
            <w:r w:rsidRPr="00E52EE8">
              <w:t>Trung tâm Y tế huyện Cẩm Mỹ</w:t>
            </w:r>
          </w:p>
        </w:tc>
        <w:tc>
          <w:tcPr>
            <w:tcW w:w="6804" w:type="dxa"/>
            <w:tcBorders>
              <w:top w:val="nil"/>
              <w:left w:val="nil"/>
              <w:bottom w:val="single" w:sz="4" w:space="0" w:color="auto"/>
              <w:right w:val="single" w:sz="4" w:space="0" w:color="auto"/>
            </w:tcBorders>
            <w:shd w:val="clear" w:color="auto" w:fill="auto"/>
            <w:noWrap/>
            <w:vAlign w:val="center"/>
          </w:tcPr>
          <w:p w14:paraId="6FA43DCD" w14:textId="77777777" w:rsidR="0025416D" w:rsidRPr="00E52EE8" w:rsidRDefault="0025416D" w:rsidP="00B06BB7">
            <w:pPr>
              <w:spacing w:before="40" w:after="40"/>
              <w:jc w:val="both"/>
            </w:pPr>
            <w:r w:rsidRPr="00E52EE8">
              <w:t>Xã Long Giao, huyện Cẩm Mỹ, tỉnh Đồng Nai</w:t>
            </w:r>
          </w:p>
        </w:tc>
        <w:tc>
          <w:tcPr>
            <w:tcW w:w="1275" w:type="dxa"/>
            <w:shd w:val="clear" w:color="auto" w:fill="auto"/>
            <w:noWrap/>
            <w:vAlign w:val="center"/>
          </w:tcPr>
          <w:p w14:paraId="0AE3C5E1" w14:textId="77777777" w:rsidR="0025416D" w:rsidRPr="00E52EE8" w:rsidRDefault="0025416D" w:rsidP="00B06BB7">
            <w:pPr>
              <w:spacing w:before="40" w:after="40"/>
              <w:jc w:val="center"/>
            </w:pPr>
            <w:r w:rsidRPr="00E52EE8">
              <w:rPr>
                <w:rFonts w:eastAsia="Times New Roman"/>
              </w:rPr>
              <w:t>*</w:t>
            </w:r>
          </w:p>
        </w:tc>
      </w:tr>
      <w:tr w:rsidR="00E52EE8" w:rsidRPr="00E52EE8" w14:paraId="550E7920" w14:textId="77777777" w:rsidTr="00F93D93">
        <w:trPr>
          <w:trHeight w:val="315"/>
        </w:trPr>
        <w:tc>
          <w:tcPr>
            <w:tcW w:w="851" w:type="dxa"/>
            <w:shd w:val="clear" w:color="auto" w:fill="auto"/>
            <w:noWrap/>
            <w:vAlign w:val="center"/>
          </w:tcPr>
          <w:p w14:paraId="1165014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EE90C0"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D340A0A" w14:textId="77777777" w:rsidR="0025416D" w:rsidRPr="00E52EE8" w:rsidRDefault="0025416D" w:rsidP="00B06BB7">
            <w:pPr>
              <w:spacing w:before="40" w:after="40"/>
              <w:jc w:val="both"/>
            </w:pPr>
            <w:r w:rsidRPr="00E52EE8">
              <w:t>Trung tâm Y tế thị xã Long Khánh</w:t>
            </w:r>
          </w:p>
        </w:tc>
        <w:tc>
          <w:tcPr>
            <w:tcW w:w="6804" w:type="dxa"/>
            <w:tcBorders>
              <w:top w:val="nil"/>
              <w:left w:val="nil"/>
              <w:bottom w:val="single" w:sz="4" w:space="0" w:color="auto"/>
              <w:right w:val="single" w:sz="4" w:space="0" w:color="auto"/>
            </w:tcBorders>
            <w:shd w:val="clear" w:color="auto" w:fill="auto"/>
            <w:noWrap/>
            <w:vAlign w:val="center"/>
          </w:tcPr>
          <w:p w14:paraId="3071F7E0" w14:textId="77777777" w:rsidR="0025416D" w:rsidRPr="00E52EE8" w:rsidRDefault="0025416D" w:rsidP="00B06BB7">
            <w:pPr>
              <w:spacing w:before="40" w:after="40"/>
              <w:jc w:val="both"/>
            </w:pPr>
            <w:r w:rsidRPr="00E52EE8">
              <w:t>Số 3, đường CMT8, phường Xuân An, thị xã Long Khánh, tỉnh Đồng Nai</w:t>
            </w:r>
          </w:p>
        </w:tc>
        <w:tc>
          <w:tcPr>
            <w:tcW w:w="1275" w:type="dxa"/>
            <w:shd w:val="clear" w:color="auto" w:fill="auto"/>
            <w:noWrap/>
            <w:vAlign w:val="center"/>
          </w:tcPr>
          <w:p w14:paraId="1F3F28D7" w14:textId="77777777" w:rsidR="0025416D" w:rsidRPr="00E52EE8" w:rsidRDefault="0025416D" w:rsidP="00B06BB7">
            <w:pPr>
              <w:spacing w:before="40" w:after="40"/>
              <w:jc w:val="center"/>
            </w:pPr>
            <w:r w:rsidRPr="00E52EE8">
              <w:rPr>
                <w:rFonts w:eastAsia="Times New Roman"/>
              </w:rPr>
              <w:t>*</w:t>
            </w:r>
          </w:p>
        </w:tc>
      </w:tr>
      <w:tr w:rsidR="00E52EE8" w:rsidRPr="00E52EE8" w14:paraId="1490CD1A" w14:textId="77777777" w:rsidTr="00F93D93">
        <w:trPr>
          <w:trHeight w:val="315"/>
        </w:trPr>
        <w:tc>
          <w:tcPr>
            <w:tcW w:w="851" w:type="dxa"/>
            <w:shd w:val="clear" w:color="auto" w:fill="auto"/>
            <w:noWrap/>
            <w:vAlign w:val="center"/>
          </w:tcPr>
          <w:p w14:paraId="2749A33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07E9C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DA01483" w14:textId="77777777" w:rsidR="0025416D" w:rsidRPr="00E52EE8" w:rsidRDefault="0025416D" w:rsidP="00B06BB7">
            <w:pPr>
              <w:spacing w:before="40" w:after="40"/>
              <w:jc w:val="both"/>
            </w:pPr>
            <w:r w:rsidRPr="00E52EE8">
              <w:t>Hộ kinh doanh phòng chuyên khoa chẩn đoán hình ảnh Bình</w:t>
            </w:r>
          </w:p>
        </w:tc>
        <w:tc>
          <w:tcPr>
            <w:tcW w:w="6804" w:type="dxa"/>
            <w:tcBorders>
              <w:top w:val="nil"/>
              <w:left w:val="nil"/>
              <w:bottom w:val="single" w:sz="4" w:space="0" w:color="auto"/>
              <w:right w:val="single" w:sz="4" w:space="0" w:color="auto"/>
            </w:tcBorders>
            <w:shd w:val="clear" w:color="auto" w:fill="auto"/>
            <w:noWrap/>
            <w:vAlign w:val="center"/>
          </w:tcPr>
          <w:p w14:paraId="013FDFA7" w14:textId="77777777" w:rsidR="0025416D" w:rsidRPr="00E52EE8" w:rsidRDefault="0025416D" w:rsidP="00B06BB7">
            <w:pPr>
              <w:spacing w:before="40" w:after="40"/>
              <w:jc w:val="both"/>
            </w:pPr>
            <w:r w:rsidRPr="00E52EE8">
              <w:t>Số 135 Hùng Vương, xã Xuân Hòa, huyện Xuân Lộc, tỉnh Đồng Nai</w:t>
            </w:r>
          </w:p>
        </w:tc>
        <w:tc>
          <w:tcPr>
            <w:tcW w:w="1275" w:type="dxa"/>
            <w:shd w:val="clear" w:color="auto" w:fill="auto"/>
            <w:noWrap/>
            <w:vAlign w:val="center"/>
          </w:tcPr>
          <w:p w14:paraId="0A73B91A" w14:textId="77777777" w:rsidR="0025416D" w:rsidRPr="00E52EE8" w:rsidRDefault="0025416D" w:rsidP="00B06BB7">
            <w:pPr>
              <w:spacing w:before="40" w:after="40"/>
              <w:jc w:val="center"/>
            </w:pPr>
            <w:r w:rsidRPr="00E52EE8">
              <w:rPr>
                <w:rFonts w:eastAsia="Times New Roman"/>
              </w:rPr>
              <w:t>*</w:t>
            </w:r>
          </w:p>
        </w:tc>
      </w:tr>
      <w:tr w:rsidR="00E52EE8" w:rsidRPr="00E52EE8" w14:paraId="3772F5C1" w14:textId="77777777" w:rsidTr="00F93D93">
        <w:trPr>
          <w:trHeight w:val="315"/>
        </w:trPr>
        <w:tc>
          <w:tcPr>
            <w:tcW w:w="851" w:type="dxa"/>
            <w:shd w:val="clear" w:color="auto" w:fill="auto"/>
            <w:noWrap/>
            <w:vAlign w:val="center"/>
          </w:tcPr>
          <w:p w14:paraId="1219155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54268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256AD33" w14:textId="77777777" w:rsidR="0025416D" w:rsidRPr="00E52EE8" w:rsidRDefault="0025416D" w:rsidP="00B06BB7">
            <w:pPr>
              <w:spacing w:before="40" w:after="40"/>
              <w:jc w:val="both"/>
            </w:pPr>
            <w:r w:rsidRPr="00E52EE8">
              <w:t>Công ty TNHH Phòng khám Đa khoa  Sài Gòn - Long Khánh</w:t>
            </w:r>
          </w:p>
        </w:tc>
        <w:tc>
          <w:tcPr>
            <w:tcW w:w="6804" w:type="dxa"/>
            <w:tcBorders>
              <w:top w:val="nil"/>
              <w:left w:val="nil"/>
              <w:bottom w:val="single" w:sz="4" w:space="0" w:color="auto"/>
              <w:right w:val="single" w:sz="4" w:space="0" w:color="auto"/>
            </w:tcBorders>
            <w:shd w:val="clear" w:color="auto" w:fill="auto"/>
            <w:noWrap/>
            <w:vAlign w:val="center"/>
          </w:tcPr>
          <w:p w14:paraId="723F3678" w14:textId="77777777" w:rsidR="0025416D" w:rsidRPr="00E52EE8" w:rsidRDefault="0025416D" w:rsidP="00B06BB7">
            <w:pPr>
              <w:spacing w:before="40" w:after="40"/>
              <w:jc w:val="both"/>
            </w:pPr>
            <w:r w:rsidRPr="00E52EE8">
              <w:t>Số 57 Nguyễn Thị Minh Khai, khu phố 5, xã Xuân An, huyện Xuân Lộc, tỉnh Đồng Nai</w:t>
            </w:r>
          </w:p>
        </w:tc>
        <w:tc>
          <w:tcPr>
            <w:tcW w:w="1275" w:type="dxa"/>
            <w:shd w:val="clear" w:color="auto" w:fill="auto"/>
            <w:noWrap/>
            <w:vAlign w:val="center"/>
          </w:tcPr>
          <w:p w14:paraId="7E199B97" w14:textId="77777777" w:rsidR="0025416D" w:rsidRPr="00E52EE8" w:rsidRDefault="0025416D" w:rsidP="00B06BB7">
            <w:pPr>
              <w:spacing w:before="40" w:after="40"/>
              <w:jc w:val="center"/>
            </w:pPr>
            <w:r w:rsidRPr="00E52EE8">
              <w:rPr>
                <w:rFonts w:eastAsia="Times New Roman"/>
              </w:rPr>
              <w:t>*</w:t>
            </w:r>
          </w:p>
        </w:tc>
      </w:tr>
      <w:tr w:rsidR="00E52EE8" w:rsidRPr="00E52EE8" w14:paraId="7772F85A" w14:textId="77777777" w:rsidTr="00F93D93">
        <w:trPr>
          <w:trHeight w:val="315"/>
        </w:trPr>
        <w:tc>
          <w:tcPr>
            <w:tcW w:w="851" w:type="dxa"/>
            <w:shd w:val="clear" w:color="auto" w:fill="auto"/>
            <w:noWrap/>
            <w:vAlign w:val="center"/>
          </w:tcPr>
          <w:p w14:paraId="504AB75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D696B3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042DD32" w14:textId="77777777" w:rsidR="0025416D" w:rsidRPr="00E52EE8" w:rsidRDefault="0025416D" w:rsidP="00B06BB7">
            <w:pPr>
              <w:spacing w:before="40" w:after="40"/>
              <w:jc w:val="both"/>
            </w:pPr>
            <w:r w:rsidRPr="00E52EE8">
              <w:t>Công ty TNHH Thủy Trung Phòng khám Đa khoa  Hoàng Dũng</w:t>
            </w:r>
          </w:p>
        </w:tc>
        <w:tc>
          <w:tcPr>
            <w:tcW w:w="6804" w:type="dxa"/>
            <w:tcBorders>
              <w:top w:val="nil"/>
              <w:left w:val="nil"/>
              <w:bottom w:val="single" w:sz="4" w:space="0" w:color="auto"/>
              <w:right w:val="single" w:sz="4" w:space="0" w:color="auto"/>
            </w:tcBorders>
            <w:shd w:val="clear" w:color="auto" w:fill="auto"/>
            <w:noWrap/>
            <w:vAlign w:val="center"/>
          </w:tcPr>
          <w:p w14:paraId="102C9432" w14:textId="77777777" w:rsidR="0025416D" w:rsidRPr="00E52EE8" w:rsidRDefault="0025416D" w:rsidP="00B06BB7">
            <w:pPr>
              <w:spacing w:before="40" w:after="40"/>
              <w:jc w:val="both"/>
            </w:pPr>
            <w:r w:rsidRPr="00E52EE8">
              <w:t>Số 131, quốc lộ 1A, xã Hưng Lộc, huyện Thống Nhất, tỉnh Đồng Nai</w:t>
            </w:r>
          </w:p>
        </w:tc>
        <w:tc>
          <w:tcPr>
            <w:tcW w:w="1275" w:type="dxa"/>
            <w:shd w:val="clear" w:color="auto" w:fill="auto"/>
            <w:noWrap/>
            <w:vAlign w:val="center"/>
          </w:tcPr>
          <w:p w14:paraId="193DEB27" w14:textId="77777777" w:rsidR="0025416D" w:rsidRPr="00E52EE8" w:rsidRDefault="0025416D" w:rsidP="00B06BB7">
            <w:pPr>
              <w:spacing w:before="40" w:after="40"/>
              <w:jc w:val="center"/>
            </w:pPr>
            <w:r w:rsidRPr="00E52EE8">
              <w:rPr>
                <w:rFonts w:eastAsia="Times New Roman"/>
              </w:rPr>
              <w:t>*</w:t>
            </w:r>
          </w:p>
        </w:tc>
      </w:tr>
      <w:tr w:rsidR="00E52EE8" w:rsidRPr="00E52EE8" w14:paraId="1AE415DE" w14:textId="77777777" w:rsidTr="00F93D93">
        <w:trPr>
          <w:trHeight w:val="315"/>
        </w:trPr>
        <w:tc>
          <w:tcPr>
            <w:tcW w:w="851" w:type="dxa"/>
            <w:shd w:val="clear" w:color="auto" w:fill="auto"/>
            <w:noWrap/>
            <w:vAlign w:val="center"/>
          </w:tcPr>
          <w:p w14:paraId="10AE95F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BB4B7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04BEDCC" w14:textId="77777777" w:rsidR="0025416D" w:rsidRPr="00E52EE8" w:rsidRDefault="0025416D" w:rsidP="00B06BB7">
            <w:pPr>
              <w:spacing w:before="40" w:after="40"/>
              <w:jc w:val="both"/>
            </w:pPr>
            <w:r w:rsidRPr="00E52EE8">
              <w:t>Phòng khám RHM Trần Thị Bích Hà</w:t>
            </w:r>
          </w:p>
        </w:tc>
        <w:tc>
          <w:tcPr>
            <w:tcW w:w="6804" w:type="dxa"/>
            <w:tcBorders>
              <w:top w:val="nil"/>
              <w:left w:val="nil"/>
              <w:bottom w:val="single" w:sz="4" w:space="0" w:color="auto"/>
              <w:right w:val="single" w:sz="4" w:space="0" w:color="auto"/>
            </w:tcBorders>
            <w:shd w:val="clear" w:color="auto" w:fill="auto"/>
            <w:noWrap/>
            <w:vAlign w:val="center"/>
          </w:tcPr>
          <w:p w14:paraId="2BEEA0D3" w14:textId="77777777" w:rsidR="0025416D" w:rsidRPr="00E52EE8" w:rsidRDefault="0025416D" w:rsidP="00B06BB7">
            <w:pPr>
              <w:spacing w:before="40" w:after="40"/>
              <w:jc w:val="both"/>
            </w:pPr>
            <w:r w:rsidRPr="00E52EE8">
              <w:t>Số 02/06, ấp Trần Cao Vân, xã Bàu Hàm 2, huyện Thống Nhất, tỉnh Đồng Nai</w:t>
            </w:r>
          </w:p>
        </w:tc>
        <w:tc>
          <w:tcPr>
            <w:tcW w:w="1275" w:type="dxa"/>
            <w:shd w:val="clear" w:color="auto" w:fill="auto"/>
            <w:noWrap/>
            <w:vAlign w:val="center"/>
          </w:tcPr>
          <w:p w14:paraId="7C9C7FE9" w14:textId="77777777" w:rsidR="0025416D" w:rsidRPr="00E52EE8" w:rsidRDefault="0025416D" w:rsidP="00B06BB7">
            <w:pPr>
              <w:spacing w:before="40" w:after="40"/>
              <w:jc w:val="center"/>
            </w:pPr>
            <w:r w:rsidRPr="00E52EE8">
              <w:rPr>
                <w:rFonts w:eastAsia="Times New Roman"/>
              </w:rPr>
              <w:t>*</w:t>
            </w:r>
          </w:p>
        </w:tc>
      </w:tr>
      <w:tr w:rsidR="00E52EE8" w:rsidRPr="00E52EE8" w14:paraId="150B4CBA" w14:textId="77777777" w:rsidTr="00F93D93">
        <w:trPr>
          <w:trHeight w:val="315"/>
        </w:trPr>
        <w:tc>
          <w:tcPr>
            <w:tcW w:w="851" w:type="dxa"/>
            <w:shd w:val="clear" w:color="auto" w:fill="auto"/>
            <w:noWrap/>
            <w:vAlign w:val="center"/>
          </w:tcPr>
          <w:p w14:paraId="3B27A1A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A71E38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E338E88" w14:textId="77777777" w:rsidR="0025416D" w:rsidRPr="00E52EE8" w:rsidRDefault="0025416D" w:rsidP="00B06BB7">
            <w:pPr>
              <w:spacing w:before="40" w:after="40"/>
              <w:jc w:val="both"/>
            </w:pPr>
            <w:r w:rsidRPr="00E52EE8">
              <w:t>Trung tâm y tế huyện Thống Nhất</w:t>
            </w:r>
          </w:p>
        </w:tc>
        <w:tc>
          <w:tcPr>
            <w:tcW w:w="6804" w:type="dxa"/>
            <w:tcBorders>
              <w:top w:val="nil"/>
              <w:left w:val="nil"/>
              <w:bottom w:val="single" w:sz="4" w:space="0" w:color="auto"/>
              <w:right w:val="single" w:sz="4" w:space="0" w:color="auto"/>
            </w:tcBorders>
            <w:shd w:val="clear" w:color="auto" w:fill="auto"/>
            <w:noWrap/>
            <w:vAlign w:val="center"/>
          </w:tcPr>
          <w:p w14:paraId="1AEFF06B" w14:textId="77777777" w:rsidR="0025416D" w:rsidRPr="00E52EE8" w:rsidRDefault="0025416D" w:rsidP="00B06BB7">
            <w:pPr>
              <w:spacing w:before="40" w:after="40"/>
              <w:jc w:val="both"/>
            </w:pPr>
            <w:r w:rsidRPr="00E52EE8">
              <w:t>Xã Bàu Hàm, huyện Thống Nhất, tỉnh Đồng Nai</w:t>
            </w:r>
          </w:p>
        </w:tc>
        <w:tc>
          <w:tcPr>
            <w:tcW w:w="1275" w:type="dxa"/>
            <w:shd w:val="clear" w:color="auto" w:fill="auto"/>
            <w:noWrap/>
            <w:vAlign w:val="center"/>
          </w:tcPr>
          <w:p w14:paraId="01E6F9D7" w14:textId="77777777" w:rsidR="0025416D" w:rsidRPr="00E52EE8" w:rsidRDefault="0025416D" w:rsidP="00B06BB7">
            <w:pPr>
              <w:spacing w:before="40" w:after="40"/>
              <w:jc w:val="center"/>
            </w:pPr>
            <w:r w:rsidRPr="00E52EE8">
              <w:rPr>
                <w:rFonts w:eastAsia="Times New Roman"/>
              </w:rPr>
              <w:t>*</w:t>
            </w:r>
          </w:p>
        </w:tc>
      </w:tr>
      <w:tr w:rsidR="00E52EE8" w:rsidRPr="00E52EE8" w14:paraId="6F853459" w14:textId="77777777" w:rsidTr="00F93D93">
        <w:trPr>
          <w:trHeight w:val="315"/>
        </w:trPr>
        <w:tc>
          <w:tcPr>
            <w:tcW w:w="851" w:type="dxa"/>
            <w:shd w:val="clear" w:color="auto" w:fill="auto"/>
            <w:noWrap/>
            <w:vAlign w:val="center"/>
          </w:tcPr>
          <w:p w14:paraId="6D8B481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58DCD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31CF926" w14:textId="77777777" w:rsidR="0025416D" w:rsidRPr="00E52EE8" w:rsidRDefault="0025416D" w:rsidP="00B06BB7">
            <w:pPr>
              <w:spacing w:before="40" w:after="40"/>
              <w:jc w:val="both"/>
            </w:pPr>
            <w:r w:rsidRPr="00E52EE8">
              <w:t>Công ty TNHH Phòng khám Đa khoa  Tín Đức</w:t>
            </w:r>
          </w:p>
        </w:tc>
        <w:tc>
          <w:tcPr>
            <w:tcW w:w="6804" w:type="dxa"/>
            <w:tcBorders>
              <w:top w:val="nil"/>
              <w:left w:val="nil"/>
              <w:bottom w:val="single" w:sz="4" w:space="0" w:color="auto"/>
              <w:right w:val="single" w:sz="4" w:space="0" w:color="auto"/>
            </w:tcBorders>
            <w:shd w:val="clear" w:color="auto" w:fill="auto"/>
            <w:noWrap/>
            <w:vAlign w:val="center"/>
          </w:tcPr>
          <w:p w14:paraId="198F06DE" w14:textId="77777777" w:rsidR="0025416D" w:rsidRPr="00E52EE8" w:rsidRDefault="0025416D" w:rsidP="00B06BB7">
            <w:pPr>
              <w:spacing w:before="40" w:after="40"/>
              <w:jc w:val="both"/>
            </w:pPr>
            <w:r w:rsidRPr="00E52EE8">
              <w:t>Ấp 3, xã Thạnh Phú, huyện Vĩnh Cửu, tỉnh Đồng Nai</w:t>
            </w:r>
          </w:p>
        </w:tc>
        <w:tc>
          <w:tcPr>
            <w:tcW w:w="1275" w:type="dxa"/>
            <w:shd w:val="clear" w:color="auto" w:fill="auto"/>
            <w:noWrap/>
            <w:vAlign w:val="center"/>
          </w:tcPr>
          <w:p w14:paraId="1F0720E2" w14:textId="77777777" w:rsidR="0025416D" w:rsidRPr="00E52EE8" w:rsidRDefault="0025416D" w:rsidP="00B06BB7">
            <w:pPr>
              <w:spacing w:before="40" w:after="40"/>
              <w:jc w:val="center"/>
            </w:pPr>
            <w:r w:rsidRPr="00E52EE8">
              <w:rPr>
                <w:rFonts w:eastAsia="Times New Roman"/>
              </w:rPr>
              <w:t>*</w:t>
            </w:r>
          </w:p>
        </w:tc>
      </w:tr>
      <w:tr w:rsidR="00E52EE8" w:rsidRPr="00E52EE8" w14:paraId="4AA1BCC9" w14:textId="77777777" w:rsidTr="00F93D93">
        <w:trPr>
          <w:trHeight w:val="315"/>
        </w:trPr>
        <w:tc>
          <w:tcPr>
            <w:tcW w:w="851" w:type="dxa"/>
            <w:shd w:val="clear" w:color="auto" w:fill="auto"/>
            <w:noWrap/>
            <w:vAlign w:val="center"/>
          </w:tcPr>
          <w:p w14:paraId="643627A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9C0C1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9894ADD" w14:textId="77777777" w:rsidR="0025416D" w:rsidRPr="00E52EE8" w:rsidRDefault="0025416D" w:rsidP="00B06BB7">
            <w:pPr>
              <w:spacing w:before="40" w:after="40"/>
              <w:jc w:val="both"/>
            </w:pPr>
            <w:r w:rsidRPr="00E52EE8">
              <w:t xml:space="preserve">Bệnh viện chuyên khoa răng hàm mặt Việt Anh Đức - Chi nhánh công ty cổ phần Việt Anh Đức </w:t>
            </w:r>
          </w:p>
        </w:tc>
        <w:tc>
          <w:tcPr>
            <w:tcW w:w="6804" w:type="dxa"/>
            <w:tcBorders>
              <w:top w:val="nil"/>
              <w:left w:val="nil"/>
              <w:bottom w:val="single" w:sz="4" w:space="0" w:color="auto"/>
              <w:right w:val="single" w:sz="4" w:space="0" w:color="auto"/>
            </w:tcBorders>
            <w:shd w:val="clear" w:color="auto" w:fill="auto"/>
            <w:noWrap/>
            <w:vAlign w:val="center"/>
          </w:tcPr>
          <w:p w14:paraId="0309DF13" w14:textId="77777777" w:rsidR="0025416D" w:rsidRPr="00E52EE8" w:rsidRDefault="0025416D" w:rsidP="00B06BB7">
            <w:pPr>
              <w:tabs>
                <w:tab w:val="left" w:pos="2538"/>
              </w:tabs>
              <w:spacing w:before="40" w:after="40"/>
              <w:jc w:val="both"/>
            </w:pPr>
            <w:r w:rsidRPr="00E52EE8">
              <w:t>Số 3/10-3/11, khu phố 6, đường Đồng Khởi, phường Tam Hiệp, TP. Biên Hòa, tỉnh Đồng Nai</w:t>
            </w:r>
          </w:p>
        </w:tc>
        <w:tc>
          <w:tcPr>
            <w:tcW w:w="1275" w:type="dxa"/>
            <w:shd w:val="clear" w:color="auto" w:fill="auto"/>
            <w:noWrap/>
            <w:vAlign w:val="center"/>
          </w:tcPr>
          <w:p w14:paraId="2CBF86C3" w14:textId="77777777" w:rsidR="0025416D" w:rsidRPr="00E52EE8" w:rsidRDefault="0025416D" w:rsidP="00B06BB7">
            <w:pPr>
              <w:spacing w:before="40" w:after="40"/>
              <w:jc w:val="center"/>
            </w:pPr>
            <w:r w:rsidRPr="00E52EE8">
              <w:rPr>
                <w:rFonts w:eastAsia="Times New Roman"/>
              </w:rPr>
              <w:t>*</w:t>
            </w:r>
          </w:p>
        </w:tc>
      </w:tr>
      <w:tr w:rsidR="00E52EE8" w:rsidRPr="00E52EE8" w14:paraId="76FD6D8E" w14:textId="77777777" w:rsidTr="00F93D93">
        <w:trPr>
          <w:trHeight w:val="315"/>
        </w:trPr>
        <w:tc>
          <w:tcPr>
            <w:tcW w:w="851" w:type="dxa"/>
            <w:shd w:val="clear" w:color="auto" w:fill="auto"/>
            <w:noWrap/>
            <w:vAlign w:val="center"/>
          </w:tcPr>
          <w:p w14:paraId="39D4429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F0C417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438A0E4" w14:textId="77777777" w:rsidR="0025416D" w:rsidRPr="00E52EE8" w:rsidRDefault="0025416D" w:rsidP="00B06BB7">
            <w:pPr>
              <w:spacing w:before="40" w:after="40"/>
              <w:jc w:val="both"/>
            </w:pPr>
            <w:r w:rsidRPr="00E52EE8">
              <w:t>Bệnh viện Đa khoa Đồng Nai</w:t>
            </w:r>
          </w:p>
        </w:tc>
        <w:tc>
          <w:tcPr>
            <w:tcW w:w="6804" w:type="dxa"/>
            <w:tcBorders>
              <w:top w:val="nil"/>
              <w:left w:val="nil"/>
              <w:bottom w:val="single" w:sz="4" w:space="0" w:color="auto"/>
              <w:right w:val="single" w:sz="4" w:space="0" w:color="auto"/>
            </w:tcBorders>
            <w:shd w:val="clear" w:color="auto" w:fill="auto"/>
            <w:noWrap/>
            <w:vAlign w:val="center"/>
          </w:tcPr>
          <w:p w14:paraId="7B810DD0" w14:textId="77777777" w:rsidR="0025416D" w:rsidRPr="00E52EE8" w:rsidRDefault="0025416D" w:rsidP="00B06BB7">
            <w:pPr>
              <w:spacing w:before="40" w:after="40"/>
              <w:jc w:val="both"/>
            </w:pPr>
            <w:r w:rsidRPr="00E52EE8">
              <w:t>Số 02 Đồng Khởi, phường Tam Hòa, TP. Biên Hòa, tỉnh Đồng Nai</w:t>
            </w:r>
          </w:p>
        </w:tc>
        <w:tc>
          <w:tcPr>
            <w:tcW w:w="1275" w:type="dxa"/>
            <w:shd w:val="clear" w:color="auto" w:fill="auto"/>
            <w:noWrap/>
            <w:vAlign w:val="center"/>
          </w:tcPr>
          <w:p w14:paraId="20FBCD3D" w14:textId="77777777" w:rsidR="0025416D" w:rsidRPr="00E52EE8" w:rsidRDefault="0025416D" w:rsidP="00B06BB7">
            <w:pPr>
              <w:spacing w:before="40" w:after="40"/>
              <w:jc w:val="center"/>
            </w:pPr>
            <w:r w:rsidRPr="00E52EE8">
              <w:rPr>
                <w:rFonts w:eastAsia="Times New Roman"/>
              </w:rPr>
              <w:t>*</w:t>
            </w:r>
          </w:p>
        </w:tc>
      </w:tr>
      <w:tr w:rsidR="00E52EE8" w:rsidRPr="00E52EE8" w14:paraId="7D5963FC" w14:textId="77777777" w:rsidTr="00F93D93">
        <w:trPr>
          <w:trHeight w:val="315"/>
        </w:trPr>
        <w:tc>
          <w:tcPr>
            <w:tcW w:w="851" w:type="dxa"/>
            <w:shd w:val="clear" w:color="auto" w:fill="auto"/>
            <w:noWrap/>
            <w:vAlign w:val="center"/>
          </w:tcPr>
          <w:p w14:paraId="7360DCF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09DDA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3891521" w14:textId="77777777" w:rsidR="0025416D" w:rsidRPr="00E52EE8" w:rsidRDefault="0025416D" w:rsidP="00B06BB7">
            <w:pPr>
              <w:spacing w:before="40" w:after="40"/>
              <w:jc w:val="both"/>
            </w:pPr>
            <w:r w:rsidRPr="00E52EE8">
              <w:t>Bệnh viện Đa khoa Thống Nhất Đồng Nai</w:t>
            </w:r>
          </w:p>
        </w:tc>
        <w:tc>
          <w:tcPr>
            <w:tcW w:w="6804" w:type="dxa"/>
            <w:tcBorders>
              <w:top w:val="nil"/>
              <w:left w:val="nil"/>
              <w:bottom w:val="single" w:sz="4" w:space="0" w:color="auto"/>
              <w:right w:val="single" w:sz="4" w:space="0" w:color="auto"/>
            </w:tcBorders>
            <w:shd w:val="clear" w:color="auto" w:fill="auto"/>
            <w:noWrap/>
            <w:vAlign w:val="center"/>
          </w:tcPr>
          <w:p w14:paraId="5CFC5513" w14:textId="77777777" w:rsidR="0025416D" w:rsidRPr="00E52EE8" w:rsidRDefault="0025416D" w:rsidP="00B06BB7">
            <w:pPr>
              <w:spacing w:before="40" w:after="40"/>
              <w:jc w:val="both"/>
            </w:pPr>
            <w:r w:rsidRPr="00E52EE8">
              <w:t>Số 234, quốc lộ 1, phường Tân Biên, TP. Biên Hòa, tỉnh Đồng Nai</w:t>
            </w:r>
          </w:p>
        </w:tc>
        <w:tc>
          <w:tcPr>
            <w:tcW w:w="1275" w:type="dxa"/>
            <w:shd w:val="clear" w:color="auto" w:fill="auto"/>
            <w:noWrap/>
            <w:vAlign w:val="center"/>
          </w:tcPr>
          <w:p w14:paraId="57589BAF" w14:textId="77777777" w:rsidR="0025416D" w:rsidRPr="00E52EE8" w:rsidRDefault="0025416D" w:rsidP="00B06BB7">
            <w:pPr>
              <w:spacing w:before="40" w:after="40"/>
              <w:jc w:val="center"/>
            </w:pPr>
            <w:r w:rsidRPr="00E52EE8">
              <w:rPr>
                <w:rFonts w:eastAsia="Times New Roman"/>
              </w:rPr>
              <w:t>*</w:t>
            </w:r>
          </w:p>
        </w:tc>
      </w:tr>
      <w:tr w:rsidR="00E52EE8" w:rsidRPr="00E52EE8" w14:paraId="41ED3F15" w14:textId="77777777" w:rsidTr="00F93D93">
        <w:trPr>
          <w:trHeight w:val="315"/>
        </w:trPr>
        <w:tc>
          <w:tcPr>
            <w:tcW w:w="851" w:type="dxa"/>
            <w:shd w:val="clear" w:color="auto" w:fill="auto"/>
            <w:noWrap/>
            <w:vAlign w:val="center"/>
          </w:tcPr>
          <w:p w14:paraId="695DAB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987C3E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8726BCC" w14:textId="77777777" w:rsidR="0025416D" w:rsidRPr="00E52EE8" w:rsidRDefault="0025416D" w:rsidP="00B06BB7">
            <w:pPr>
              <w:spacing w:before="40" w:after="40"/>
              <w:jc w:val="both"/>
            </w:pPr>
            <w:r w:rsidRPr="00E52EE8">
              <w:t>Phòng X-quang Bs. Lại Thế An</w:t>
            </w:r>
          </w:p>
        </w:tc>
        <w:tc>
          <w:tcPr>
            <w:tcW w:w="6804" w:type="dxa"/>
            <w:tcBorders>
              <w:top w:val="nil"/>
              <w:left w:val="nil"/>
              <w:bottom w:val="single" w:sz="4" w:space="0" w:color="auto"/>
              <w:right w:val="single" w:sz="4" w:space="0" w:color="auto"/>
            </w:tcBorders>
            <w:shd w:val="clear" w:color="auto" w:fill="auto"/>
            <w:noWrap/>
            <w:vAlign w:val="center"/>
          </w:tcPr>
          <w:p w14:paraId="589E61E0" w14:textId="77777777" w:rsidR="0025416D" w:rsidRPr="00E52EE8" w:rsidRDefault="0025416D" w:rsidP="00B06BB7">
            <w:pPr>
              <w:spacing w:before="40" w:after="40"/>
              <w:jc w:val="both"/>
            </w:pPr>
            <w:r w:rsidRPr="00E52EE8">
              <w:t>Số 574, khu phố 10, phường Tân Biên, TP. Biên Hòa, tỉnh Đồng Nai</w:t>
            </w:r>
          </w:p>
        </w:tc>
        <w:tc>
          <w:tcPr>
            <w:tcW w:w="1275" w:type="dxa"/>
            <w:shd w:val="clear" w:color="auto" w:fill="auto"/>
            <w:noWrap/>
            <w:vAlign w:val="center"/>
          </w:tcPr>
          <w:p w14:paraId="4F1DB673" w14:textId="77777777" w:rsidR="0025416D" w:rsidRPr="00E52EE8" w:rsidRDefault="0025416D" w:rsidP="00B06BB7">
            <w:pPr>
              <w:spacing w:before="40" w:after="40"/>
              <w:jc w:val="center"/>
            </w:pPr>
            <w:r w:rsidRPr="00E52EE8">
              <w:rPr>
                <w:rFonts w:eastAsia="Times New Roman"/>
              </w:rPr>
              <w:t>*</w:t>
            </w:r>
          </w:p>
        </w:tc>
      </w:tr>
      <w:tr w:rsidR="00E52EE8" w:rsidRPr="00E52EE8" w14:paraId="1E6A4A62" w14:textId="77777777" w:rsidTr="00F93D93">
        <w:trPr>
          <w:trHeight w:val="315"/>
        </w:trPr>
        <w:tc>
          <w:tcPr>
            <w:tcW w:w="851" w:type="dxa"/>
            <w:shd w:val="clear" w:color="auto" w:fill="auto"/>
            <w:noWrap/>
            <w:vAlign w:val="center"/>
          </w:tcPr>
          <w:p w14:paraId="4599D24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925033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BF89CB5" w14:textId="77777777" w:rsidR="0025416D" w:rsidRPr="00E52EE8" w:rsidRDefault="0025416D" w:rsidP="00B06BB7">
            <w:pPr>
              <w:spacing w:before="40" w:after="40"/>
              <w:jc w:val="both"/>
            </w:pPr>
            <w:r w:rsidRPr="00E52EE8">
              <w:t>Bệnh viện Quân dân y 7B</w:t>
            </w:r>
          </w:p>
        </w:tc>
        <w:tc>
          <w:tcPr>
            <w:tcW w:w="6804" w:type="dxa"/>
            <w:tcBorders>
              <w:top w:val="nil"/>
              <w:left w:val="nil"/>
              <w:bottom w:val="single" w:sz="4" w:space="0" w:color="auto"/>
              <w:right w:val="single" w:sz="4" w:space="0" w:color="auto"/>
            </w:tcBorders>
            <w:shd w:val="clear" w:color="auto" w:fill="auto"/>
            <w:noWrap/>
            <w:vAlign w:val="center"/>
          </w:tcPr>
          <w:p w14:paraId="6BA0BC25" w14:textId="77777777" w:rsidR="0025416D" w:rsidRPr="00E52EE8" w:rsidRDefault="0025416D" w:rsidP="00B06BB7">
            <w:pPr>
              <w:spacing w:before="40" w:after="40"/>
              <w:jc w:val="both"/>
            </w:pPr>
            <w:r w:rsidRPr="00E52EE8">
              <w:t>Đường Nguyễn Ái Quốc, phường Tân Tiến, TP. Biên Hòa, tỉnh Đồng Nai</w:t>
            </w:r>
          </w:p>
        </w:tc>
        <w:tc>
          <w:tcPr>
            <w:tcW w:w="1275" w:type="dxa"/>
            <w:shd w:val="clear" w:color="auto" w:fill="auto"/>
            <w:noWrap/>
            <w:vAlign w:val="center"/>
          </w:tcPr>
          <w:p w14:paraId="105EC2F7" w14:textId="77777777" w:rsidR="0025416D" w:rsidRPr="00E52EE8" w:rsidRDefault="0025416D" w:rsidP="00B06BB7">
            <w:pPr>
              <w:spacing w:before="40" w:after="40"/>
              <w:jc w:val="center"/>
            </w:pPr>
            <w:r w:rsidRPr="00E52EE8">
              <w:rPr>
                <w:rFonts w:eastAsia="Times New Roman"/>
              </w:rPr>
              <w:t>*</w:t>
            </w:r>
          </w:p>
        </w:tc>
      </w:tr>
      <w:tr w:rsidR="00E52EE8" w:rsidRPr="00E52EE8" w14:paraId="473E6A86" w14:textId="77777777" w:rsidTr="00F93D93">
        <w:trPr>
          <w:trHeight w:val="315"/>
        </w:trPr>
        <w:tc>
          <w:tcPr>
            <w:tcW w:w="851" w:type="dxa"/>
            <w:shd w:val="clear" w:color="auto" w:fill="auto"/>
            <w:noWrap/>
            <w:vAlign w:val="center"/>
          </w:tcPr>
          <w:p w14:paraId="6EB4647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7F4BC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389DDD7" w14:textId="77777777" w:rsidR="0025416D" w:rsidRPr="00E52EE8" w:rsidRDefault="0025416D" w:rsidP="00B06BB7">
            <w:pPr>
              <w:spacing w:before="40" w:after="40"/>
              <w:jc w:val="both"/>
            </w:pPr>
            <w:r w:rsidRPr="00E52EE8">
              <w:t>Bệnh xá Công an tỉnh Đồng Nai</w:t>
            </w:r>
          </w:p>
        </w:tc>
        <w:tc>
          <w:tcPr>
            <w:tcW w:w="6804" w:type="dxa"/>
            <w:tcBorders>
              <w:top w:val="nil"/>
              <w:left w:val="nil"/>
              <w:bottom w:val="single" w:sz="4" w:space="0" w:color="auto"/>
              <w:right w:val="single" w:sz="4" w:space="0" w:color="auto"/>
            </w:tcBorders>
            <w:shd w:val="clear" w:color="auto" w:fill="auto"/>
            <w:noWrap/>
            <w:vAlign w:val="center"/>
          </w:tcPr>
          <w:p w14:paraId="1B1059D3" w14:textId="77777777" w:rsidR="0025416D" w:rsidRPr="00E52EE8" w:rsidRDefault="0025416D" w:rsidP="00B06BB7">
            <w:pPr>
              <w:spacing w:before="40" w:after="40"/>
              <w:jc w:val="both"/>
            </w:pPr>
            <w:r w:rsidRPr="00E52EE8">
              <w:t>Số 32 Hoàng Minh Châu, phường Hòa Bình, TP. Biên Hòa, tỉnh Đồng Nai</w:t>
            </w:r>
          </w:p>
        </w:tc>
        <w:tc>
          <w:tcPr>
            <w:tcW w:w="1275" w:type="dxa"/>
            <w:shd w:val="clear" w:color="auto" w:fill="auto"/>
            <w:noWrap/>
            <w:vAlign w:val="center"/>
          </w:tcPr>
          <w:p w14:paraId="5D52A986" w14:textId="77777777" w:rsidR="0025416D" w:rsidRPr="00E52EE8" w:rsidRDefault="0025416D" w:rsidP="00B06BB7">
            <w:pPr>
              <w:spacing w:before="40" w:after="40"/>
              <w:jc w:val="center"/>
            </w:pPr>
            <w:r w:rsidRPr="00E52EE8">
              <w:rPr>
                <w:rFonts w:eastAsia="Times New Roman"/>
              </w:rPr>
              <w:t>*</w:t>
            </w:r>
          </w:p>
        </w:tc>
      </w:tr>
      <w:tr w:rsidR="00E52EE8" w:rsidRPr="00E52EE8" w14:paraId="2D09F97D" w14:textId="77777777" w:rsidTr="00F93D93">
        <w:trPr>
          <w:trHeight w:val="315"/>
        </w:trPr>
        <w:tc>
          <w:tcPr>
            <w:tcW w:w="851" w:type="dxa"/>
            <w:shd w:val="clear" w:color="auto" w:fill="auto"/>
            <w:noWrap/>
            <w:vAlign w:val="center"/>
          </w:tcPr>
          <w:p w14:paraId="40895F4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194DB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2C7F372" w14:textId="77777777" w:rsidR="0025416D" w:rsidRPr="00E52EE8" w:rsidRDefault="0025416D" w:rsidP="00B06BB7">
            <w:pPr>
              <w:spacing w:before="40" w:after="40"/>
              <w:jc w:val="both"/>
            </w:pPr>
            <w:r w:rsidRPr="00E52EE8">
              <w:t>Bệnh viện Nhi Đồng Nai</w:t>
            </w:r>
          </w:p>
        </w:tc>
        <w:tc>
          <w:tcPr>
            <w:tcW w:w="6804" w:type="dxa"/>
            <w:tcBorders>
              <w:top w:val="nil"/>
              <w:left w:val="nil"/>
              <w:bottom w:val="single" w:sz="4" w:space="0" w:color="auto"/>
              <w:right w:val="single" w:sz="4" w:space="0" w:color="auto"/>
            </w:tcBorders>
            <w:shd w:val="clear" w:color="auto" w:fill="auto"/>
            <w:noWrap/>
            <w:vAlign w:val="center"/>
          </w:tcPr>
          <w:p w14:paraId="7BD347A2" w14:textId="77777777" w:rsidR="0025416D" w:rsidRPr="00E52EE8" w:rsidRDefault="0025416D" w:rsidP="00B06BB7">
            <w:pPr>
              <w:spacing w:before="40" w:after="40"/>
              <w:jc w:val="both"/>
            </w:pPr>
            <w:r w:rsidRPr="00E52EE8">
              <w:t>Khu phố 5, phường Tân Hiệp, TP. Biên Hòa, tỉnh Đồng Nai</w:t>
            </w:r>
          </w:p>
        </w:tc>
        <w:tc>
          <w:tcPr>
            <w:tcW w:w="1275" w:type="dxa"/>
            <w:shd w:val="clear" w:color="auto" w:fill="auto"/>
            <w:noWrap/>
            <w:vAlign w:val="center"/>
          </w:tcPr>
          <w:p w14:paraId="73700F5B" w14:textId="77777777" w:rsidR="0025416D" w:rsidRPr="00E52EE8" w:rsidRDefault="0025416D" w:rsidP="00B06BB7">
            <w:pPr>
              <w:spacing w:before="40" w:after="40"/>
              <w:jc w:val="center"/>
            </w:pPr>
            <w:r w:rsidRPr="00E52EE8">
              <w:rPr>
                <w:rFonts w:eastAsia="Times New Roman"/>
              </w:rPr>
              <w:t>*</w:t>
            </w:r>
          </w:p>
        </w:tc>
      </w:tr>
      <w:tr w:rsidR="00E52EE8" w:rsidRPr="00E52EE8" w14:paraId="61FAAC62" w14:textId="77777777" w:rsidTr="00F93D93">
        <w:trPr>
          <w:trHeight w:val="315"/>
        </w:trPr>
        <w:tc>
          <w:tcPr>
            <w:tcW w:w="851" w:type="dxa"/>
            <w:shd w:val="clear" w:color="auto" w:fill="auto"/>
            <w:noWrap/>
            <w:vAlign w:val="center"/>
          </w:tcPr>
          <w:p w14:paraId="72B50BB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690885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1CB1EF1" w14:textId="77777777" w:rsidR="0025416D" w:rsidRPr="00E52EE8" w:rsidRDefault="0025416D" w:rsidP="00B06BB7">
            <w:pPr>
              <w:spacing w:before="40" w:after="40"/>
              <w:jc w:val="both"/>
            </w:pPr>
            <w:r w:rsidRPr="00E52EE8">
              <w:t>Bệnh viện Tâm thần Trung ương 2</w:t>
            </w:r>
          </w:p>
        </w:tc>
        <w:tc>
          <w:tcPr>
            <w:tcW w:w="6804" w:type="dxa"/>
            <w:tcBorders>
              <w:top w:val="nil"/>
              <w:left w:val="nil"/>
              <w:bottom w:val="single" w:sz="4" w:space="0" w:color="auto"/>
              <w:right w:val="single" w:sz="4" w:space="0" w:color="auto"/>
            </w:tcBorders>
            <w:shd w:val="clear" w:color="auto" w:fill="auto"/>
            <w:noWrap/>
            <w:vAlign w:val="center"/>
          </w:tcPr>
          <w:p w14:paraId="386EB2E8" w14:textId="77777777" w:rsidR="0025416D" w:rsidRPr="00E52EE8" w:rsidRDefault="0025416D" w:rsidP="00B06BB7">
            <w:pPr>
              <w:spacing w:before="40" w:after="40"/>
              <w:jc w:val="both"/>
            </w:pPr>
            <w:r w:rsidRPr="00E52EE8">
              <w:t>Phường Tân Phong, TP. Biên Hòa, tỉnh Đồng Nai</w:t>
            </w:r>
          </w:p>
        </w:tc>
        <w:tc>
          <w:tcPr>
            <w:tcW w:w="1275" w:type="dxa"/>
            <w:shd w:val="clear" w:color="auto" w:fill="auto"/>
            <w:noWrap/>
            <w:vAlign w:val="center"/>
          </w:tcPr>
          <w:p w14:paraId="09D24055" w14:textId="77777777" w:rsidR="0025416D" w:rsidRPr="00E52EE8" w:rsidRDefault="0025416D" w:rsidP="00B06BB7">
            <w:pPr>
              <w:spacing w:before="40" w:after="40"/>
              <w:jc w:val="center"/>
            </w:pPr>
            <w:r w:rsidRPr="00E52EE8">
              <w:rPr>
                <w:rFonts w:eastAsia="Times New Roman"/>
              </w:rPr>
              <w:t>*</w:t>
            </w:r>
          </w:p>
        </w:tc>
      </w:tr>
      <w:tr w:rsidR="00E52EE8" w:rsidRPr="00E52EE8" w14:paraId="149368F3" w14:textId="77777777" w:rsidTr="00F93D93">
        <w:trPr>
          <w:trHeight w:val="315"/>
        </w:trPr>
        <w:tc>
          <w:tcPr>
            <w:tcW w:w="851" w:type="dxa"/>
            <w:shd w:val="clear" w:color="auto" w:fill="auto"/>
            <w:noWrap/>
            <w:vAlign w:val="center"/>
          </w:tcPr>
          <w:p w14:paraId="68B40B9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E2D471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A0E2AA2" w14:textId="77777777" w:rsidR="0025416D" w:rsidRPr="00E52EE8" w:rsidRDefault="0025416D" w:rsidP="00B06BB7">
            <w:pPr>
              <w:spacing w:before="40" w:after="40"/>
              <w:jc w:val="both"/>
            </w:pPr>
            <w:r w:rsidRPr="00E52EE8">
              <w:t xml:space="preserve">Công ty TNHH Nha khoa Sài gòn B.H </w:t>
            </w:r>
          </w:p>
        </w:tc>
        <w:tc>
          <w:tcPr>
            <w:tcW w:w="6804" w:type="dxa"/>
            <w:tcBorders>
              <w:top w:val="nil"/>
              <w:left w:val="nil"/>
              <w:bottom w:val="single" w:sz="4" w:space="0" w:color="auto"/>
              <w:right w:val="single" w:sz="4" w:space="0" w:color="auto"/>
            </w:tcBorders>
            <w:shd w:val="clear" w:color="auto" w:fill="auto"/>
            <w:noWrap/>
            <w:vAlign w:val="center"/>
          </w:tcPr>
          <w:p w14:paraId="5C864F6F" w14:textId="77777777" w:rsidR="0025416D" w:rsidRPr="00E52EE8" w:rsidRDefault="0025416D" w:rsidP="00B06BB7">
            <w:pPr>
              <w:spacing w:before="40" w:after="40"/>
              <w:jc w:val="both"/>
            </w:pPr>
            <w:r w:rsidRPr="00E52EE8">
              <w:t>Số 8-8B Nguyễn Ái Quốc, phường Tân Tiến, TP. Biên Hòa, tỉnh Đồng Nai</w:t>
            </w:r>
          </w:p>
        </w:tc>
        <w:tc>
          <w:tcPr>
            <w:tcW w:w="1275" w:type="dxa"/>
            <w:shd w:val="clear" w:color="auto" w:fill="auto"/>
            <w:noWrap/>
            <w:vAlign w:val="center"/>
          </w:tcPr>
          <w:p w14:paraId="27A23336" w14:textId="77777777" w:rsidR="0025416D" w:rsidRPr="00E52EE8" w:rsidRDefault="0025416D" w:rsidP="00B06BB7">
            <w:pPr>
              <w:spacing w:before="40" w:after="40"/>
              <w:jc w:val="center"/>
            </w:pPr>
            <w:r w:rsidRPr="00E52EE8">
              <w:rPr>
                <w:rFonts w:eastAsia="Times New Roman"/>
              </w:rPr>
              <w:t>*</w:t>
            </w:r>
          </w:p>
        </w:tc>
      </w:tr>
      <w:tr w:rsidR="00E52EE8" w:rsidRPr="00E52EE8" w14:paraId="4B1A7BB3" w14:textId="77777777" w:rsidTr="00F93D93">
        <w:trPr>
          <w:trHeight w:val="315"/>
        </w:trPr>
        <w:tc>
          <w:tcPr>
            <w:tcW w:w="851" w:type="dxa"/>
            <w:shd w:val="clear" w:color="auto" w:fill="auto"/>
            <w:noWrap/>
            <w:vAlign w:val="center"/>
          </w:tcPr>
          <w:p w14:paraId="762DECF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E7E25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CE423EB" w14:textId="77777777" w:rsidR="0025416D" w:rsidRPr="00E52EE8" w:rsidRDefault="0025416D" w:rsidP="00B06BB7">
            <w:pPr>
              <w:spacing w:before="40" w:after="40"/>
              <w:jc w:val="both"/>
            </w:pPr>
            <w:r w:rsidRPr="00E52EE8">
              <w:t>Công ty TNHH Phòng khám Đa khoa  An Bình Nasa</w:t>
            </w:r>
          </w:p>
        </w:tc>
        <w:tc>
          <w:tcPr>
            <w:tcW w:w="6804" w:type="dxa"/>
            <w:tcBorders>
              <w:top w:val="nil"/>
              <w:left w:val="nil"/>
              <w:bottom w:val="single" w:sz="4" w:space="0" w:color="auto"/>
              <w:right w:val="single" w:sz="4" w:space="0" w:color="auto"/>
            </w:tcBorders>
            <w:shd w:val="clear" w:color="auto" w:fill="auto"/>
            <w:noWrap/>
            <w:vAlign w:val="center"/>
          </w:tcPr>
          <w:p w14:paraId="274293D6" w14:textId="77777777" w:rsidR="0025416D" w:rsidRPr="00E52EE8" w:rsidRDefault="0025416D" w:rsidP="00B06BB7">
            <w:pPr>
              <w:spacing w:before="40" w:after="40"/>
              <w:jc w:val="both"/>
            </w:pPr>
            <w:r w:rsidRPr="00E52EE8">
              <w:t>Số 04 Bùi Văn Hòa, khu phố 11, phường An Bình, TP. Biên Hòa, tỉnh Đồng Nai</w:t>
            </w:r>
          </w:p>
        </w:tc>
        <w:tc>
          <w:tcPr>
            <w:tcW w:w="1275" w:type="dxa"/>
            <w:shd w:val="clear" w:color="auto" w:fill="auto"/>
            <w:noWrap/>
            <w:vAlign w:val="center"/>
          </w:tcPr>
          <w:p w14:paraId="402E4BB0" w14:textId="77777777" w:rsidR="0025416D" w:rsidRPr="00E52EE8" w:rsidRDefault="0025416D" w:rsidP="00B06BB7">
            <w:pPr>
              <w:spacing w:before="40" w:after="40"/>
              <w:jc w:val="center"/>
            </w:pPr>
            <w:r w:rsidRPr="00E52EE8">
              <w:rPr>
                <w:rFonts w:eastAsia="Times New Roman"/>
              </w:rPr>
              <w:t>*</w:t>
            </w:r>
          </w:p>
        </w:tc>
      </w:tr>
      <w:tr w:rsidR="00E52EE8" w:rsidRPr="00E52EE8" w14:paraId="1716C9B5" w14:textId="77777777" w:rsidTr="00F93D93">
        <w:trPr>
          <w:trHeight w:val="315"/>
        </w:trPr>
        <w:tc>
          <w:tcPr>
            <w:tcW w:w="851" w:type="dxa"/>
            <w:shd w:val="clear" w:color="auto" w:fill="auto"/>
            <w:noWrap/>
            <w:vAlign w:val="center"/>
          </w:tcPr>
          <w:p w14:paraId="520856E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FB6DD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CB24765" w14:textId="77777777" w:rsidR="0025416D" w:rsidRPr="00E52EE8" w:rsidRDefault="0025416D" w:rsidP="00B06BB7">
            <w:pPr>
              <w:spacing w:before="40" w:after="40"/>
              <w:jc w:val="both"/>
            </w:pPr>
            <w:r w:rsidRPr="00E52EE8">
              <w:t xml:space="preserve">Công ty TNHH MTV Thiền Tâm </w:t>
            </w:r>
          </w:p>
        </w:tc>
        <w:tc>
          <w:tcPr>
            <w:tcW w:w="6804" w:type="dxa"/>
            <w:tcBorders>
              <w:top w:val="nil"/>
              <w:left w:val="nil"/>
              <w:bottom w:val="single" w:sz="4" w:space="0" w:color="auto"/>
              <w:right w:val="single" w:sz="4" w:space="0" w:color="auto"/>
            </w:tcBorders>
            <w:shd w:val="clear" w:color="auto" w:fill="auto"/>
            <w:noWrap/>
            <w:vAlign w:val="center"/>
          </w:tcPr>
          <w:p w14:paraId="3E69C98E" w14:textId="77777777" w:rsidR="0025416D" w:rsidRPr="00E52EE8" w:rsidRDefault="0025416D" w:rsidP="00B06BB7">
            <w:pPr>
              <w:spacing w:before="40" w:after="40"/>
              <w:jc w:val="both"/>
            </w:pPr>
            <w:r w:rsidRPr="00E52EE8">
              <w:t>Số 80, ấp Tân Cang, xã Phước Tân, TP. Biên Hòa, tỉnh Đồng Nai</w:t>
            </w:r>
          </w:p>
        </w:tc>
        <w:tc>
          <w:tcPr>
            <w:tcW w:w="1275" w:type="dxa"/>
            <w:shd w:val="clear" w:color="auto" w:fill="auto"/>
            <w:noWrap/>
            <w:vAlign w:val="center"/>
          </w:tcPr>
          <w:p w14:paraId="7B661A95" w14:textId="77777777" w:rsidR="0025416D" w:rsidRPr="00E52EE8" w:rsidRDefault="0025416D" w:rsidP="00B06BB7">
            <w:pPr>
              <w:spacing w:before="40" w:after="40"/>
              <w:jc w:val="center"/>
            </w:pPr>
            <w:r w:rsidRPr="00E52EE8">
              <w:rPr>
                <w:rFonts w:eastAsia="Times New Roman"/>
              </w:rPr>
              <w:t>*</w:t>
            </w:r>
          </w:p>
        </w:tc>
      </w:tr>
      <w:tr w:rsidR="00E52EE8" w:rsidRPr="00E52EE8" w14:paraId="57003D7F" w14:textId="77777777" w:rsidTr="00F93D93">
        <w:trPr>
          <w:trHeight w:val="315"/>
        </w:trPr>
        <w:tc>
          <w:tcPr>
            <w:tcW w:w="851" w:type="dxa"/>
            <w:shd w:val="clear" w:color="auto" w:fill="auto"/>
            <w:noWrap/>
            <w:vAlign w:val="center"/>
          </w:tcPr>
          <w:p w14:paraId="6044D6B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EEA3B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D0A9C63" w14:textId="77777777" w:rsidR="0025416D" w:rsidRPr="00E52EE8" w:rsidRDefault="0025416D" w:rsidP="00B06BB7">
            <w:pPr>
              <w:spacing w:before="40" w:after="40"/>
              <w:jc w:val="both"/>
            </w:pPr>
            <w:r w:rsidRPr="00E52EE8">
              <w:t>Công ty TNHH Phòng khám Đa khoa  Sinh Hậu</w:t>
            </w:r>
          </w:p>
        </w:tc>
        <w:tc>
          <w:tcPr>
            <w:tcW w:w="6804" w:type="dxa"/>
            <w:tcBorders>
              <w:top w:val="nil"/>
              <w:left w:val="nil"/>
              <w:bottom w:val="single" w:sz="4" w:space="0" w:color="auto"/>
              <w:right w:val="single" w:sz="4" w:space="0" w:color="auto"/>
            </w:tcBorders>
            <w:shd w:val="clear" w:color="auto" w:fill="auto"/>
            <w:noWrap/>
            <w:vAlign w:val="center"/>
          </w:tcPr>
          <w:p w14:paraId="3B1E48B3" w14:textId="77777777" w:rsidR="0025416D" w:rsidRPr="00E52EE8" w:rsidRDefault="0025416D" w:rsidP="00B06BB7">
            <w:pPr>
              <w:spacing w:before="40" w:after="40"/>
              <w:jc w:val="both"/>
            </w:pPr>
            <w:r w:rsidRPr="00E52EE8">
              <w:t>Số 27/13, khu phố 5, phường Trảng Dài, TP. Biên Hòa, tỉnh Đồng Nai</w:t>
            </w:r>
          </w:p>
        </w:tc>
        <w:tc>
          <w:tcPr>
            <w:tcW w:w="1275" w:type="dxa"/>
            <w:shd w:val="clear" w:color="auto" w:fill="auto"/>
            <w:noWrap/>
            <w:vAlign w:val="center"/>
          </w:tcPr>
          <w:p w14:paraId="13D7C07D" w14:textId="77777777" w:rsidR="0025416D" w:rsidRPr="00E52EE8" w:rsidRDefault="0025416D" w:rsidP="00B06BB7">
            <w:pPr>
              <w:spacing w:before="40" w:after="40"/>
              <w:jc w:val="center"/>
            </w:pPr>
            <w:r w:rsidRPr="00E52EE8">
              <w:rPr>
                <w:rFonts w:eastAsia="Times New Roman"/>
              </w:rPr>
              <w:t>*</w:t>
            </w:r>
          </w:p>
        </w:tc>
      </w:tr>
      <w:tr w:rsidR="00E52EE8" w:rsidRPr="00E52EE8" w14:paraId="51AD6A88" w14:textId="77777777" w:rsidTr="00F93D93">
        <w:trPr>
          <w:trHeight w:val="315"/>
        </w:trPr>
        <w:tc>
          <w:tcPr>
            <w:tcW w:w="851" w:type="dxa"/>
            <w:shd w:val="clear" w:color="auto" w:fill="auto"/>
            <w:noWrap/>
            <w:vAlign w:val="center"/>
          </w:tcPr>
          <w:p w14:paraId="3F4412E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969CC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A099592" w14:textId="77777777" w:rsidR="0025416D" w:rsidRPr="00E52EE8" w:rsidRDefault="0025416D" w:rsidP="00B06BB7">
            <w:pPr>
              <w:spacing w:before="40" w:after="40"/>
              <w:jc w:val="both"/>
            </w:pPr>
            <w:r w:rsidRPr="00E52EE8">
              <w:t>Công ty TNHH Y Công Minh</w:t>
            </w:r>
          </w:p>
        </w:tc>
        <w:tc>
          <w:tcPr>
            <w:tcW w:w="6804" w:type="dxa"/>
            <w:tcBorders>
              <w:top w:val="nil"/>
              <w:left w:val="nil"/>
              <w:bottom w:val="single" w:sz="4" w:space="0" w:color="auto"/>
              <w:right w:val="single" w:sz="4" w:space="0" w:color="auto"/>
            </w:tcBorders>
            <w:shd w:val="clear" w:color="auto" w:fill="auto"/>
            <w:noWrap/>
            <w:vAlign w:val="center"/>
          </w:tcPr>
          <w:p w14:paraId="5CBBF7FA" w14:textId="77777777" w:rsidR="0025416D" w:rsidRPr="00E52EE8" w:rsidRDefault="0025416D" w:rsidP="00B06BB7">
            <w:pPr>
              <w:spacing w:before="40" w:after="40"/>
              <w:jc w:val="both"/>
            </w:pPr>
            <w:r w:rsidRPr="00E52EE8">
              <w:t>Số 151/9 Bùi Trọng Nghĩa, khu phố 2, phường Trảng Dài, TP. Biên Hòa, tỉnh Đồng Nai</w:t>
            </w:r>
          </w:p>
        </w:tc>
        <w:tc>
          <w:tcPr>
            <w:tcW w:w="1275" w:type="dxa"/>
            <w:shd w:val="clear" w:color="auto" w:fill="auto"/>
            <w:noWrap/>
            <w:vAlign w:val="center"/>
          </w:tcPr>
          <w:p w14:paraId="322507EA" w14:textId="77777777" w:rsidR="0025416D" w:rsidRPr="00E52EE8" w:rsidRDefault="0025416D" w:rsidP="00B06BB7">
            <w:pPr>
              <w:spacing w:before="40" w:after="40"/>
              <w:jc w:val="center"/>
            </w:pPr>
            <w:r w:rsidRPr="00E52EE8">
              <w:rPr>
                <w:rFonts w:eastAsia="Times New Roman"/>
              </w:rPr>
              <w:t>*</w:t>
            </w:r>
          </w:p>
        </w:tc>
      </w:tr>
      <w:tr w:rsidR="00E52EE8" w:rsidRPr="00E52EE8" w14:paraId="2203831E" w14:textId="77777777" w:rsidTr="00F93D93">
        <w:trPr>
          <w:trHeight w:val="315"/>
        </w:trPr>
        <w:tc>
          <w:tcPr>
            <w:tcW w:w="851" w:type="dxa"/>
            <w:shd w:val="clear" w:color="auto" w:fill="auto"/>
            <w:noWrap/>
            <w:vAlign w:val="center"/>
          </w:tcPr>
          <w:p w14:paraId="04DCCB0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65D3C4"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E79C238" w14:textId="77777777" w:rsidR="0025416D" w:rsidRPr="00E52EE8" w:rsidRDefault="0025416D" w:rsidP="00B06BB7">
            <w:pPr>
              <w:spacing w:before="40" w:after="40"/>
              <w:jc w:val="both"/>
            </w:pPr>
            <w:r w:rsidRPr="00E52EE8">
              <w:t>Công ty TNHH Phòng khám Đa khoa  Y Đức</w:t>
            </w:r>
          </w:p>
        </w:tc>
        <w:tc>
          <w:tcPr>
            <w:tcW w:w="6804" w:type="dxa"/>
            <w:tcBorders>
              <w:top w:val="nil"/>
              <w:left w:val="nil"/>
              <w:bottom w:val="single" w:sz="4" w:space="0" w:color="auto"/>
              <w:right w:val="single" w:sz="4" w:space="0" w:color="auto"/>
            </w:tcBorders>
            <w:shd w:val="clear" w:color="auto" w:fill="auto"/>
            <w:noWrap/>
            <w:vAlign w:val="center"/>
          </w:tcPr>
          <w:p w14:paraId="301CCB24" w14:textId="77777777" w:rsidR="0025416D" w:rsidRPr="00E52EE8" w:rsidRDefault="0025416D" w:rsidP="00B06BB7">
            <w:pPr>
              <w:spacing w:before="40" w:after="40"/>
              <w:jc w:val="both"/>
            </w:pPr>
            <w:r w:rsidRPr="00E52EE8">
              <w:t>Số 93/81/2B, khu phố 8, phường Tân Phong, TP. Biên Hòa, tỉnh Đồng Nai</w:t>
            </w:r>
          </w:p>
        </w:tc>
        <w:tc>
          <w:tcPr>
            <w:tcW w:w="1275" w:type="dxa"/>
            <w:shd w:val="clear" w:color="auto" w:fill="auto"/>
            <w:noWrap/>
            <w:vAlign w:val="center"/>
          </w:tcPr>
          <w:p w14:paraId="5BA9F406" w14:textId="77777777" w:rsidR="0025416D" w:rsidRPr="00E52EE8" w:rsidRDefault="0025416D" w:rsidP="00B06BB7">
            <w:pPr>
              <w:spacing w:before="40" w:after="40"/>
              <w:jc w:val="center"/>
            </w:pPr>
            <w:r w:rsidRPr="00E52EE8">
              <w:rPr>
                <w:rFonts w:eastAsia="Times New Roman"/>
              </w:rPr>
              <w:t>*</w:t>
            </w:r>
          </w:p>
        </w:tc>
      </w:tr>
      <w:tr w:rsidR="00E52EE8" w:rsidRPr="00E52EE8" w14:paraId="38A85CE9" w14:textId="77777777" w:rsidTr="00F93D93">
        <w:trPr>
          <w:trHeight w:val="315"/>
        </w:trPr>
        <w:tc>
          <w:tcPr>
            <w:tcW w:w="851" w:type="dxa"/>
            <w:shd w:val="clear" w:color="auto" w:fill="auto"/>
            <w:noWrap/>
            <w:vAlign w:val="center"/>
          </w:tcPr>
          <w:p w14:paraId="7BC9CFD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366E6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B371BD9" w14:textId="77777777" w:rsidR="0025416D" w:rsidRPr="00E52EE8" w:rsidRDefault="0025416D" w:rsidP="00B06BB7">
            <w:pPr>
              <w:spacing w:before="40" w:after="40"/>
              <w:jc w:val="both"/>
            </w:pPr>
            <w:r w:rsidRPr="00E52EE8">
              <w:t xml:space="preserve">Nha khoa Nam Sài Gòn </w:t>
            </w:r>
          </w:p>
        </w:tc>
        <w:tc>
          <w:tcPr>
            <w:tcW w:w="6804" w:type="dxa"/>
            <w:tcBorders>
              <w:top w:val="nil"/>
              <w:left w:val="nil"/>
              <w:bottom w:val="single" w:sz="4" w:space="0" w:color="auto"/>
              <w:right w:val="single" w:sz="4" w:space="0" w:color="auto"/>
            </w:tcBorders>
            <w:shd w:val="clear" w:color="auto" w:fill="auto"/>
            <w:noWrap/>
            <w:vAlign w:val="center"/>
          </w:tcPr>
          <w:p w14:paraId="7C341BE9" w14:textId="77777777" w:rsidR="0025416D" w:rsidRPr="00E52EE8" w:rsidRDefault="0025416D" w:rsidP="00B06BB7">
            <w:pPr>
              <w:spacing w:before="40" w:after="40"/>
              <w:jc w:val="both"/>
            </w:pPr>
            <w:r w:rsidRPr="00E52EE8">
              <w:t>Số 141/7, khu phố 6, đường Phạm Văn Thuận, khu phố 5, phường Tam Hiệp, TP. Biên Hòa, tỉnh Đồng Nai</w:t>
            </w:r>
          </w:p>
        </w:tc>
        <w:tc>
          <w:tcPr>
            <w:tcW w:w="1275" w:type="dxa"/>
            <w:shd w:val="clear" w:color="auto" w:fill="auto"/>
            <w:noWrap/>
            <w:vAlign w:val="center"/>
          </w:tcPr>
          <w:p w14:paraId="761FAFCE" w14:textId="77777777" w:rsidR="0025416D" w:rsidRPr="00E52EE8" w:rsidRDefault="0025416D" w:rsidP="00B06BB7">
            <w:pPr>
              <w:spacing w:before="40" w:after="40"/>
              <w:jc w:val="center"/>
            </w:pPr>
            <w:r w:rsidRPr="00E52EE8">
              <w:rPr>
                <w:rFonts w:eastAsia="Times New Roman"/>
              </w:rPr>
              <w:t>*</w:t>
            </w:r>
          </w:p>
        </w:tc>
      </w:tr>
      <w:tr w:rsidR="00E52EE8" w:rsidRPr="00E52EE8" w14:paraId="69F14C76" w14:textId="77777777" w:rsidTr="00F93D93">
        <w:trPr>
          <w:trHeight w:val="315"/>
        </w:trPr>
        <w:tc>
          <w:tcPr>
            <w:tcW w:w="851" w:type="dxa"/>
            <w:shd w:val="clear" w:color="auto" w:fill="auto"/>
            <w:noWrap/>
            <w:vAlign w:val="center"/>
          </w:tcPr>
          <w:p w14:paraId="2E011FD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2FB36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D035681" w14:textId="77777777" w:rsidR="0025416D" w:rsidRPr="00E52EE8" w:rsidRDefault="0025416D" w:rsidP="00B06BB7">
            <w:pPr>
              <w:spacing w:before="40" w:after="40"/>
              <w:jc w:val="both"/>
            </w:pPr>
            <w:r w:rsidRPr="00E52EE8">
              <w:t>Công ty TNHH MTV Phòng khám Đa khoa Thành Tâm</w:t>
            </w:r>
          </w:p>
        </w:tc>
        <w:tc>
          <w:tcPr>
            <w:tcW w:w="6804" w:type="dxa"/>
            <w:tcBorders>
              <w:top w:val="nil"/>
              <w:left w:val="nil"/>
              <w:bottom w:val="single" w:sz="4" w:space="0" w:color="auto"/>
              <w:right w:val="single" w:sz="4" w:space="0" w:color="auto"/>
            </w:tcBorders>
            <w:shd w:val="clear" w:color="auto" w:fill="auto"/>
            <w:noWrap/>
            <w:vAlign w:val="center"/>
          </w:tcPr>
          <w:p w14:paraId="141A8116" w14:textId="77777777" w:rsidR="0025416D" w:rsidRPr="00E52EE8" w:rsidRDefault="0025416D" w:rsidP="00B06BB7">
            <w:pPr>
              <w:spacing w:before="40" w:after="40"/>
              <w:jc w:val="both"/>
            </w:pPr>
            <w:r w:rsidRPr="00E52EE8">
              <w:t>Tổ 14, khu 3, ấp 7, xã An Phước, huyện Long Thành, tỉnh Đồng Nai</w:t>
            </w:r>
          </w:p>
        </w:tc>
        <w:tc>
          <w:tcPr>
            <w:tcW w:w="1275" w:type="dxa"/>
            <w:shd w:val="clear" w:color="auto" w:fill="auto"/>
            <w:noWrap/>
            <w:vAlign w:val="center"/>
          </w:tcPr>
          <w:p w14:paraId="57D6E3E2" w14:textId="77777777" w:rsidR="0025416D" w:rsidRPr="00E52EE8" w:rsidRDefault="0025416D" w:rsidP="00B06BB7">
            <w:pPr>
              <w:spacing w:before="40" w:after="40"/>
              <w:jc w:val="center"/>
            </w:pPr>
            <w:r w:rsidRPr="00E52EE8">
              <w:rPr>
                <w:rFonts w:eastAsia="Times New Roman"/>
              </w:rPr>
              <w:t>*</w:t>
            </w:r>
          </w:p>
        </w:tc>
      </w:tr>
      <w:tr w:rsidR="00E52EE8" w:rsidRPr="00E52EE8" w14:paraId="57A92AA3" w14:textId="77777777" w:rsidTr="00F93D93">
        <w:trPr>
          <w:trHeight w:val="315"/>
        </w:trPr>
        <w:tc>
          <w:tcPr>
            <w:tcW w:w="851" w:type="dxa"/>
            <w:shd w:val="clear" w:color="auto" w:fill="auto"/>
            <w:noWrap/>
            <w:vAlign w:val="center"/>
          </w:tcPr>
          <w:p w14:paraId="690F324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084E0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4A5DE32" w14:textId="77777777" w:rsidR="0025416D" w:rsidRPr="00E52EE8" w:rsidRDefault="0025416D" w:rsidP="00B06BB7">
            <w:pPr>
              <w:spacing w:before="40" w:after="40"/>
              <w:jc w:val="both"/>
            </w:pPr>
            <w:r w:rsidRPr="00E52EE8">
              <w:t>Trung tâm Y tế huyện Long Thành</w:t>
            </w:r>
          </w:p>
        </w:tc>
        <w:tc>
          <w:tcPr>
            <w:tcW w:w="6804" w:type="dxa"/>
            <w:tcBorders>
              <w:top w:val="nil"/>
              <w:left w:val="nil"/>
              <w:bottom w:val="single" w:sz="4" w:space="0" w:color="auto"/>
              <w:right w:val="single" w:sz="4" w:space="0" w:color="auto"/>
            </w:tcBorders>
            <w:shd w:val="clear" w:color="auto" w:fill="auto"/>
            <w:noWrap/>
            <w:vAlign w:val="center"/>
          </w:tcPr>
          <w:p w14:paraId="4A4A0FD6" w14:textId="77777777" w:rsidR="0025416D" w:rsidRPr="00E52EE8" w:rsidRDefault="0025416D" w:rsidP="00B06BB7">
            <w:pPr>
              <w:spacing w:before="40" w:after="40"/>
              <w:jc w:val="both"/>
            </w:pPr>
            <w:r w:rsidRPr="00E52EE8">
              <w:t>Khu Phước Hải, thị trấn Long  Thành, huyện Long Thành, tỉnh Đồng Nai</w:t>
            </w:r>
          </w:p>
        </w:tc>
        <w:tc>
          <w:tcPr>
            <w:tcW w:w="1275" w:type="dxa"/>
            <w:shd w:val="clear" w:color="auto" w:fill="auto"/>
            <w:noWrap/>
            <w:vAlign w:val="center"/>
          </w:tcPr>
          <w:p w14:paraId="164E5F42" w14:textId="77777777" w:rsidR="0025416D" w:rsidRPr="00E52EE8" w:rsidRDefault="0025416D" w:rsidP="00B06BB7">
            <w:pPr>
              <w:spacing w:before="40" w:after="40"/>
              <w:jc w:val="center"/>
            </w:pPr>
            <w:r w:rsidRPr="00E52EE8">
              <w:rPr>
                <w:rFonts w:eastAsia="Times New Roman"/>
              </w:rPr>
              <w:t>*</w:t>
            </w:r>
          </w:p>
        </w:tc>
      </w:tr>
      <w:tr w:rsidR="00E52EE8" w:rsidRPr="00E52EE8" w14:paraId="289AFEF0" w14:textId="77777777" w:rsidTr="00F93D93">
        <w:trPr>
          <w:trHeight w:val="315"/>
        </w:trPr>
        <w:tc>
          <w:tcPr>
            <w:tcW w:w="851" w:type="dxa"/>
            <w:shd w:val="clear" w:color="auto" w:fill="auto"/>
            <w:noWrap/>
            <w:vAlign w:val="center"/>
          </w:tcPr>
          <w:p w14:paraId="0FD589E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174E5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F250BAA" w14:textId="77777777" w:rsidR="0025416D" w:rsidRPr="00E52EE8" w:rsidRDefault="0025416D" w:rsidP="00B06BB7">
            <w:pPr>
              <w:spacing w:before="40" w:after="40"/>
              <w:jc w:val="both"/>
            </w:pPr>
            <w:r w:rsidRPr="00E52EE8">
              <w:t>Công ty TNHH Phòng khám Đa khoa  Duy Khang - Chi nhánh Long Thành</w:t>
            </w:r>
          </w:p>
        </w:tc>
        <w:tc>
          <w:tcPr>
            <w:tcW w:w="6804" w:type="dxa"/>
            <w:tcBorders>
              <w:top w:val="nil"/>
              <w:left w:val="nil"/>
              <w:bottom w:val="single" w:sz="4" w:space="0" w:color="auto"/>
              <w:right w:val="single" w:sz="4" w:space="0" w:color="auto"/>
            </w:tcBorders>
            <w:shd w:val="clear" w:color="auto" w:fill="auto"/>
            <w:noWrap/>
            <w:vAlign w:val="center"/>
          </w:tcPr>
          <w:p w14:paraId="3B3D4B1B" w14:textId="77777777" w:rsidR="0025416D" w:rsidRPr="00E52EE8" w:rsidRDefault="0025416D" w:rsidP="00B06BB7">
            <w:pPr>
              <w:spacing w:before="40" w:after="40"/>
              <w:jc w:val="both"/>
            </w:pPr>
            <w:r w:rsidRPr="00E52EE8">
              <w:t>Số A1-9, A1-10, khu chợ mới Long Thành, thị trấn Long  Thành, huyện Long Thành, tỉnh Đồng Nai</w:t>
            </w:r>
          </w:p>
        </w:tc>
        <w:tc>
          <w:tcPr>
            <w:tcW w:w="1275" w:type="dxa"/>
            <w:shd w:val="clear" w:color="auto" w:fill="auto"/>
            <w:noWrap/>
            <w:vAlign w:val="center"/>
          </w:tcPr>
          <w:p w14:paraId="39771630" w14:textId="77777777" w:rsidR="0025416D" w:rsidRPr="00E52EE8" w:rsidRDefault="0025416D" w:rsidP="00B06BB7">
            <w:pPr>
              <w:spacing w:before="40" w:after="40"/>
              <w:jc w:val="center"/>
            </w:pPr>
            <w:r w:rsidRPr="00E52EE8">
              <w:rPr>
                <w:rFonts w:eastAsia="Times New Roman"/>
              </w:rPr>
              <w:t>*</w:t>
            </w:r>
          </w:p>
        </w:tc>
      </w:tr>
      <w:tr w:rsidR="00E52EE8" w:rsidRPr="00E52EE8" w14:paraId="2736EABD" w14:textId="77777777" w:rsidTr="00F93D93">
        <w:trPr>
          <w:trHeight w:val="315"/>
        </w:trPr>
        <w:tc>
          <w:tcPr>
            <w:tcW w:w="851" w:type="dxa"/>
            <w:shd w:val="clear" w:color="auto" w:fill="auto"/>
            <w:noWrap/>
            <w:vAlign w:val="center"/>
          </w:tcPr>
          <w:p w14:paraId="5D330C4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A6C2BB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2D5A601" w14:textId="77777777" w:rsidR="0025416D" w:rsidRPr="00E52EE8" w:rsidRDefault="0025416D" w:rsidP="00B06BB7">
            <w:pPr>
              <w:spacing w:before="40" w:after="40"/>
              <w:jc w:val="both"/>
            </w:pPr>
            <w:r w:rsidRPr="00E52EE8">
              <w:t>Công ty TNHH Phòng khám Đa khoa  Long Bình Tân</w:t>
            </w:r>
          </w:p>
        </w:tc>
        <w:tc>
          <w:tcPr>
            <w:tcW w:w="6804" w:type="dxa"/>
            <w:tcBorders>
              <w:top w:val="nil"/>
              <w:left w:val="nil"/>
              <w:bottom w:val="single" w:sz="4" w:space="0" w:color="auto"/>
              <w:right w:val="single" w:sz="4" w:space="0" w:color="auto"/>
            </w:tcBorders>
            <w:shd w:val="clear" w:color="auto" w:fill="auto"/>
            <w:noWrap/>
            <w:vAlign w:val="center"/>
          </w:tcPr>
          <w:p w14:paraId="094E59BF" w14:textId="77777777" w:rsidR="0025416D" w:rsidRPr="00E52EE8" w:rsidRDefault="0025416D" w:rsidP="00B06BB7">
            <w:pPr>
              <w:spacing w:before="40" w:after="40"/>
              <w:jc w:val="both"/>
            </w:pPr>
            <w:r w:rsidRPr="00E52EE8">
              <w:t>Số 02 D2, quốc lộ 51, khu phố Bình Dương, phường Long Bình Tân, TP. Biên Hòa, tỉnh Đồng Nai</w:t>
            </w:r>
          </w:p>
        </w:tc>
        <w:tc>
          <w:tcPr>
            <w:tcW w:w="1275" w:type="dxa"/>
            <w:shd w:val="clear" w:color="auto" w:fill="auto"/>
            <w:noWrap/>
            <w:vAlign w:val="center"/>
          </w:tcPr>
          <w:p w14:paraId="1DD59EB9" w14:textId="77777777" w:rsidR="0025416D" w:rsidRPr="00E52EE8" w:rsidRDefault="0025416D" w:rsidP="00B06BB7">
            <w:pPr>
              <w:spacing w:before="40" w:after="40"/>
              <w:jc w:val="center"/>
            </w:pPr>
            <w:r w:rsidRPr="00E52EE8">
              <w:rPr>
                <w:rFonts w:eastAsia="Times New Roman"/>
              </w:rPr>
              <w:t>*</w:t>
            </w:r>
          </w:p>
        </w:tc>
      </w:tr>
      <w:tr w:rsidR="00E52EE8" w:rsidRPr="00E52EE8" w14:paraId="3163E60F" w14:textId="77777777" w:rsidTr="00F93D93">
        <w:trPr>
          <w:trHeight w:val="315"/>
        </w:trPr>
        <w:tc>
          <w:tcPr>
            <w:tcW w:w="851" w:type="dxa"/>
            <w:shd w:val="clear" w:color="auto" w:fill="auto"/>
            <w:noWrap/>
            <w:vAlign w:val="center"/>
          </w:tcPr>
          <w:p w14:paraId="00D80BB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B46F22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BC5A21B" w14:textId="77777777" w:rsidR="0025416D" w:rsidRPr="00E52EE8" w:rsidRDefault="0025416D" w:rsidP="00B06BB7">
            <w:pPr>
              <w:spacing w:before="40" w:after="40"/>
              <w:jc w:val="both"/>
            </w:pPr>
            <w:r w:rsidRPr="00E52EE8">
              <w:t>Phòng khám bệnh Đa khoa - Trung tâm Y tế - Môi trường Lao động Công thương</w:t>
            </w:r>
          </w:p>
        </w:tc>
        <w:tc>
          <w:tcPr>
            <w:tcW w:w="6804" w:type="dxa"/>
            <w:tcBorders>
              <w:top w:val="nil"/>
              <w:left w:val="nil"/>
              <w:bottom w:val="single" w:sz="4" w:space="0" w:color="auto"/>
              <w:right w:val="single" w:sz="4" w:space="0" w:color="auto"/>
            </w:tcBorders>
            <w:shd w:val="clear" w:color="auto" w:fill="auto"/>
            <w:noWrap/>
            <w:vAlign w:val="center"/>
          </w:tcPr>
          <w:p w14:paraId="17E8D17C" w14:textId="77777777" w:rsidR="0025416D" w:rsidRPr="00E52EE8" w:rsidRDefault="0025416D" w:rsidP="00B06BB7">
            <w:pPr>
              <w:spacing w:before="40" w:after="40"/>
              <w:jc w:val="both"/>
            </w:pPr>
            <w:r w:rsidRPr="00E52EE8">
              <w:t>Tổ 10, khu phố 2, phường Long Bình, TP. Biên Hòa, tỉnh Đồng Nai</w:t>
            </w:r>
          </w:p>
        </w:tc>
        <w:tc>
          <w:tcPr>
            <w:tcW w:w="1275" w:type="dxa"/>
            <w:shd w:val="clear" w:color="auto" w:fill="auto"/>
            <w:noWrap/>
            <w:vAlign w:val="center"/>
          </w:tcPr>
          <w:p w14:paraId="59B93645" w14:textId="77777777" w:rsidR="0025416D" w:rsidRPr="00E52EE8" w:rsidRDefault="0025416D" w:rsidP="00B06BB7">
            <w:pPr>
              <w:spacing w:before="40" w:after="40"/>
              <w:jc w:val="center"/>
            </w:pPr>
            <w:r w:rsidRPr="00E52EE8">
              <w:rPr>
                <w:rFonts w:eastAsia="Times New Roman"/>
              </w:rPr>
              <w:t>*</w:t>
            </w:r>
          </w:p>
        </w:tc>
      </w:tr>
      <w:tr w:rsidR="00E52EE8" w:rsidRPr="00E52EE8" w14:paraId="0542ACA2" w14:textId="77777777" w:rsidTr="00F93D93">
        <w:trPr>
          <w:trHeight w:val="315"/>
        </w:trPr>
        <w:tc>
          <w:tcPr>
            <w:tcW w:w="851" w:type="dxa"/>
            <w:shd w:val="clear" w:color="auto" w:fill="auto"/>
            <w:noWrap/>
            <w:vAlign w:val="center"/>
          </w:tcPr>
          <w:p w14:paraId="607DA3F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09193F"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B1A54CA" w14:textId="77777777" w:rsidR="0025416D" w:rsidRPr="00E52EE8" w:rsidRDefault="0025416D" w:rsidP="00B06BB7">
            <w:pPr>
              <w:spacing w:before="40" w:after="40"/>
              <w:jc w:val="both"/>
            </w:pPr>
            <w:r w:rsidRPr="00E52EE8">
              <w:t>Phòng X-quang Nguyễn Xuân Thơi</w:t>
            </w:r>
          </w:p>
        </w:tc>
        <w:tc>
          <w:tcPr>
            <w:tcW w:w="6804" w:type="dxa"/>
            <w:tcBorders>
              <w:top w:val="nil"/>
              <w:left w:val="nil"/>
              <w:bottom w:val="single" w:sz="4" w:space="0" w:color="auto"/>
              <w:right w:val="single" w:sz="4" w:space="0" w:color="auto"/>
            </w:tcBorders>
            <w:shd w:val="clear" w:color="auto" w:fill="auto"/>
            <w:noWrap/>
            <w:vAlign w:val="center"/>
          </w:tcPr>
          <w:p w14:paraId="2C338720" w14:textId="77777777" w:rsidR="0025416D" w:rsidRPr="00E52EE8" w:rsidRDefault="0025416D" w:rsidP="00B06BB7">
            <w:pPr>
              <w:spacing w:before="40" w:after="40"/>
              <w:jc w:val="both"/>
            </w:pPr>
            <w:r w:rsidRPr="00E52EE8">
              <w:t>Số 30/F2, khu phố 1, phường Long Bình Tân, TP. Biên Hòa, tỉnh Đồng Nai</w:t>
            </w:r>
          </w:p>
        </w:tc>
        <w:tc>
          <w:tcPr>
            <w:tcW w:w="1275" w:type="dxa"/>
            <w:shd w:val="clear" w:color="auto" w:fill="auto"/>
            <w:noWrap/>
            <w:vAlign w:val="center"/>
          </w:tcPr>
          <w:p w14:paraId="4FD3A3E0" w14:textId="77777777" w:rsidR="0025416D" w:rsidRPr="00E52EE8" w:rsidRDefault="0025416D" w:rsidP="00B06BB7">
            <w:pPr>
              <w:spacing w:before="40" w:after="40"/>
              <w:jc w:val="center"/>
            </w:pPr>
            <w:r w:rsidRPr="00E52EE8">
              <w:rPr>
                <w:rFonts w:eastAsia="Times New Roman"/>
              </w:rPr>
              <w:t>*</w:t>
            </w:r>
          </w:p>
        </w:tc>
      </w:tr>
      <w:tr w:rsidR="00E52EE8" w:rsidRPr="00E52EE8" w14:paraId="41F8E516" w14:textId="77777777" w:rsidTr="00F93D93">
        <w:trPr>
          <w:trHeight w:val="315"/>
        </w:trPr>
        <w:tc>
          <w:tcPr>
            <w:tcW w:w="851" w:type="dxa"/>
            <w:shd w:val="clear" w:color="auto" w:fill="auto"/>
            <w:noWrap/>
            <w:vAlign w:val="center"/>
          </w:tcPr>
          <w:p w14:paraId="69E577A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2D03D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0F9EADD" w14:textId="77777777" w:rsidR="0025416D" w:rsidRPr="00E52EE8" w:rsidRDefault="0025416D" w:rsidP="00B06BB7">
            <w:pPr>
              <w:spacing w:before="40" w:after="40"/>
              <w:jc w:val="both"/>
            </w:pPr>
            <w:r w:rsidRPr="00E52EE8">
              <w:t>Công ty TNHH Phòng khám Đa khoa  Tân Long</w:t>
            </w:r>
          </w:p>
        </w:tc>
        <w:tc>
          <w:tcPr>
            <w:tcW w:w="6804" w:type="dxa"/>
            <w:tcBorders>
              <w:top w:val="nil"/>
              <w:left w:val="nil"/>
              <w:bottom w:val="single" w:sz="4" w:space="0" w:color="auto"/>
              <w:right w:val="single" w:sz="4" w:space="0" w:color="auto"/>
            </w:tcBorders>
            <w:shd w:val="clear" w:color="auto" w:fill="auto"/>
            <w:noWrap/>
            <w:vAlign w:val="center"/>
          </w:tcPr>
          <w:p w14:paraId="5EB3CEE4" w14:textId="77777777" w:rsidR="0025416D" w:rsidRPr="00E52EE8" w:rsidRDefault="0025416D" w:rsidP="00B06BB7">
            <w:pPr>
              <w:spacing w:before="40" w:after="40"/>
              <w:jc w:val="both"/>
            </w:pPr>
            <w:r w:rsidRPr="00E52EE8">
              <w:t>Số 06, 23, 24/F6, phường Long Bình Tân, TP. Biên Hòa, tỉnh Đồng Nai</w:t>
            </w:r>
          </w:p>
        </w:tc>
        <w:tc>
          <w:tcPr>
            <w:tcW w:w="1275" w:type="dxa"/>
            <w:shd w:val="clear" w:color="auto" w:fill="auto"/>
            <w:noWrap/>
            <w:vAlign w:val="center"/>
          </w:tcPr>
          <w:p w14:paraId="3314D9EB" w14:textId="77777777" w:rsidR="0025416D" w:rsidRPr="00E52EE8" w:rsidRDefault="0025416D" w:rsidP="00B06BB7">
            <w:pPr>
              <w:spacing w:before="40" w:after="40"/>
              <w:jc w:val="center"/>
            </w:pPr>
            <w:r w:rsidRPr="00E52EE8">
              <w:rPr>
                <w:rFonts w:eastAsia="Times New Roman"/>
              </w:rPr>
              <w:t>*</w:t>
            </w:r>
          </w:p>
        </w:tc>
      </w:tr>
      <w:tr w:rsidR="00E52EE8" w:rsidRPr="00E52EE8" w14:paraId="44042134" w14:textId="77777777" w:rsidTr="00F93D93">
        <w:trPr>
          <w:trHeight w:val="315"/>
        </w:trPr>
        <w:tc>
          <w:tcPr>
            <w:tcW w:w="851" w:type="dxa"/>
            <w:shd w:val="clear" w:color="auto" w:fill="auto"/>
            <w:noWrap/>
            <w:vAlign w:val="center"/>
          </w:tcPr>
          <w:p w14:paraId="0479593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E60F6E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8ED379D" w14:textId="77777777" w:rsidR="0025416D" w:rsidRPr="00E52EE8" w:rsidRDefault="0025416D" w:rsidP="00B06BB7">
            <w:pPr>
              <w:spacing w:before="40" w:after="40"/>
              <w:jc w:val="both"/>
            </w:pPr>
            <w:r w:rsidRPr="00E52EE8">
              <w:t xml:space="preserve">Chi nhánh Công ty TNHH MTV Huỳnh Phụng - Phòng khám đa khoa Hoàng Dũng </w:t>
            </w:r>
          </w:p>
        </w:tc>
        <w:tc>
          <w:tcPr>
            <w:tcW w:w="6804" w:type="dxa"/>
            <w:tcBorders>
              <w:top w:val="nil"/>
              <w:left w:val="nil"/>
              <w:bottom w:val="single" w:sz="4" w:space="0" w:color="auto"/>
              <w:right w:val="single" w:sz="4" w:space="0" w:color="auto"/>
            </w:tcBorders>
            <w:shd w:val="clear" w:color="auto" w:fill="auto"/>
            <w:noWrap/>
            <w:vAlign w:val="center"/>
          </w:tcPr>
          <w:p w14:paraId="2F7B5C40" w14:textId="77777777" w:rsidR="0025416D" w:rsidRPr="00E52EE8" w:rsidRDefault="0025416D" w:rsidP="00B06BB7">
            <w:pPr>
              <w:spacing w:before="40" w:after="40"/>
              <w:jc w:val="both"/>
            </w:pPr>
            <w:r w:rsidRPr="00E52EE8">
              <w:t>Số 6/1/2, ấp Bàu Cá, xã Trung Hòa, huyện Trảng Bom, tỉnh Đồng Nai</w:t>
            </w:r>
          </w:p>
        </w:tc>
        <w:tc>
          <w:tcPr>
            <w:tcW w:w="1275" w:type="dxa"/>
            <w:shd w:val="clear" w:color="auto" w:fill="auto"/>
            <w:noWrap/>
            <w:vAlign w:val="center"/>
          </w:tcPr>
          <w:p w14:paraId="2A8ED167" w14:textId="77777777" w:rsidR="0025416D" w:rsidRPr="00E52EE8" w:rsidRDefault="0025416D" w:rsidP="00B06BB7">
            <w:pPr>
              <w:spacing w:before="40" w:after="40"/>
              <w:jc w:val="center"/>
            </w:pPr>
            <w:r w:rsidRPr="00E52EE8">
              <w:rPr>
                <w:rFonts w:eastAsia="Times New Roman"/>
              </w:rPr>
              <w:t>*</w:t>
            </w:r>
          </w:p>
        </w:tc>
      </w:tr>
      <w:tr w:rsidR="00E52EE8" w:rsidRPr="00E52EE8" w14:paraId="6AD50949" w14:textId="77777777" w:rsidTr="00F93D93">
        <w:trPr>
          <w:trHeight w:val="315"/>
        </w:trPr>
        <w:tc>
          <w:tcPr>
            <w:tcW w:w="851" w:type="dxa"/>
            <w:shd w:val="clear" w:color="auto" w:fill="auto"/>
            <w:noWrap/>
            <w:vAlign w:val="center"/>
          </w:tcPr>
          <w:p w14:paraId="6D7A97F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25A56C"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647D1EA" w14:textId="77777777" w:rsidR="0025416D" w:rsidRPr="00E52EE8" w:rsidRDefault="0025416D" w:rsidP="00B06BB7">
            <w:pPr>
              <w:spacing w:before="40" w:after="40"/>
              <w:jc w:val="both"/>
            </w:pPr>
            <w:r w:rsidRPr="00E52EE8">
              <w:t>Trung tâm Y tế huyện Trảng Bom</w:t>
            </w:r>
          </w:p>
        </w:tc>
        <w:tc>
          <w:tcPr>
            <w:tcW w:w="6804" w:type="dxa"/>
            <w:tcBorders>
              <w:top w:val="nil"/>
              <w:left w:val="nil"/>
              <w:bottom w:val="single" w:sz="4" w:space="0" w:color="auto"/>
              <w:right w:val="single" w:sz="4" w:space="0" w:color="auto"/>
            </w:tcBorders>
            <w:shd w:val="clear" w:color="auto" w:fill="auto"/>
            <w:noWrap/>
            <w:vAlign w:val="center"/>
          </w:tcPr>
          <w:p w14:paraId="2C4CC1E5" w14:textId="77777777" w:rsidR="0025416D" w:rsidRPr="00E52EE8" w:rsidRDefault="0025416D" w:rsidP="00B06BB7">
            <w:pPr>
              <w:spacing w:before="40" w:after="40"/>
              <w:jc w:val="both"/>
            </w:pPr>
            <w:r w:rsidRPr="00E52EE8">
              <w:t>Khu phố 5, thị trấn Trảng Bom, huyện Trảng Bom, tỉnh Đồng Nai</w:t>
            </w:r>
          </w:p>
        </w:tc>
        <w:tc>
          <w:tcPr>
            <w:tcW w:w="1275" w:type="dxa"/>
            <w:shd w:val="clear" w:color="auto" w:fill="auto"/>
            <w:noWrap/>
            <w:vAlign w:val="center"/>
          </w:tcPr>
          <w:p w14:paraId="17B73766" w14:textId="77777777" w:rsidR="0025416D" w:rsidRPr="00E52EE8" w:rsidRDefault="0025416D" w:rsidP="00B06BB7">
            <w:pPr>
              <w:spacing w:before="40" w:after="40"/>
              <w:jc w:val="center"/>
            </w:pPr>
            <w:r w:rsidRPr="00E52EE8">
              <w:rPr>
                <w:rFonts w:eastAsia="Times New Roman"/>
              </w:rPr>
              <w:t>*</w:t>
            </w:r>
          </w:p>
        </w:tc>
      </w:tr>
      <w:tr w:rsidR="00E52EE8" w:rsidRPr="00E52EE8" w14:paraId="163C7081" w14:textId="77777777" w:rsidTr="00F93D93">
        <w:trPr>
          <w:trHeight w:val="315"/>
        </w:trPr>
        <w:tc>
          <w:tcPr>
            <w:tcW w:w="851" w:type="dxa"/>
            <w:shd w:val="clear" w:color="auto" w:fill="auto"/>
            <w:noWrap/>
            <w:vAlign w:val="center"/>
          </w:tcPr>
          <w:p w14:paraId="09D22F6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7256D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079712F" w14:textId="77777777" w:rsidR="0025416D" w:rsidRPr="00E52EE8" w:rsidRDefault="0025416D" w:rsidP="00B06BB7">
            <w:pPr>
              <w:spacing w:before="40" w:after="40"/>
              <w:jc w:val="both"/>
            </w:pPr>
            <w:r w:rsidRPr="00E52EE8">
              <w:t>Công ty TNHH Bệnh viện Đa khoa Tâm Hồng Phước</w:t>
            </w:r>
          </w:p>
        </w:tc>
        <w:tc>
          <w:tcPr>
            <w:tcW w:w="6804" w:type="dxa"/>
            <w:tcBorders>
              <w:top w:val="nil"/>
              <w:left w:val="nil"/>
              <w:bottom w:val="single" w:sz="4" w:space="0" w:color="auto"/>
              <w:right w:val="single" w:sz="4" w:space="0" w:color="auto"/>
            </w:tcBorders>
            <w:shd w:val="clear" w:color="auto" w:fill="auto"/>
            <w:noWrap/>
            <w:vAlign w:val="center"/>
          </w:tcPr>
          <w:p w14:paraId="0DF7E913" w14:textId="77777777" w:rsidR="0025416D" w:rsidRPr="00E52EE8" w:rsidRDefault="0025416D" w:rsidP="00B06BB7">
            <w:pPr>
              <w:spacing w:before="40" w:after="40"/>
              <w:jc w:val="both"/>
            </w:pPr>
            <w:r w:rsidRPr="00E52EE8">
              <w:t>Số 148, khu phố 1, đường Nguyễn Ái Quốc, phường Trảng Dài, TP. Biên Hòa, tỉnh Đồng Nai</w:t>
            </w:r>
          </w:p>
        </w:tc>
        <w:tc>
          <w:tcPr>
            <w:tcW w:w="1275" w:type="dxa"/>
            <w:shd w:val="clear" w:color="auto" w:fill="auto"/>
            <w:noWrap/>
            <w:vAlign w:val="center"/>
          </w:tcPr>
          <w:p w14:paraId="7AB53EF0" w14:textId="77777777" w:rsidR="0025416D" w:rsidRPr="00E52EE8" w:rsidRDefault="0025416D" w:rsidP="00B06BB7">
            <w:pPr>
              <w:spacing w:before="40" w:after="40"/>
              <w:jc w:val="center"/>
            </w:pPr>
            <w:r w:rsidRPr="00E52EE8">
              <w:rPr>
                <w:rFonts w:eastAsia="Times New Roman"/>
              </w:rPr>
              <w:t>*</w:t>
            </w:r>
          </w:p>
        </w:tc>
      </w:tr>
      <w:tr w:rsidR="00E52EE8" w:rsidRPr="00E52EE8" w14:paraId="6905AF6C" w14:textId="77777777" w:rsidTr="00F93D93">
        <w:trPr>
          <w:trHeight w:val="315"/>
        </w:trPr>
        <w:tc>
          <w:tcPr>
            <w:tcW w:w="851" w:type="dxa"/>
            <w:shd w:val="clear" w:color="auto" w:fill="auto"/>
            <w:noWrap/>
            <w:vAlign w:val="center"/>
          </w:tcPr>
          <w:p w14:paraId="27B4CD5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E358F1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7BE5591" w14:textId="77777777" w:rsidR="0025416D" w:rsidRPr="00E52EE8" w:rsidRDefault="0025416D" w:rsidP="00B06BB7">
            <w:pPr>
              <w:spacing w:before="40" w:after="40"/>
              <w:jc w:val="both"/>
            </w:pPr>
            <w:r w:rsidRPr="00E52EE8">
              <w:t>Nha khoa Kiều Phú</w:t>
            </w:r>
          </w:p>
        </w:tc>
        <w:tc>
          <w:tcPr>
            <w:tcW w:w="6804" w:type="dxa"/>
            <w:tcBorders>
              <w:top w:val="nil"/>
              <w:left w:val="nil"/>
              <w:bottom w:val="single" w:sz="4" w:space="0" w:color="auto"/>
              <w:right w:val="single" w:sz="4" w:space="0" w:color="auto"/>
            </w:tcBorders>
            <w:shd w:val="clear" w:color="auto" w:fill="auto"/>
            <w:noWrap/>
            <w:vAlign w:val="center"/>
          </w:tcPr>
          <w:p w14:paraId="6BE58612" w14:textId="77777777" w:rsidR="0025416D" w:rsidRPr="00E52EE8" w:rsidRDefault="0025416D" w:rsidP="00B06BB7">
            <w:pPr>
              <w:spacing w:before="40" w:after="40"/>
              <w:jc w:val="both"/>
            </w:pPr>
            <w:r w:rsidRPr="00E52EE8">
              <w:t>Số 229B, đường Phạm Văn Thuận, phường Tân Tiến, TP. Biên Hòa, tỉnh Đồng Nai</w:t>
            </w:r>
          </w:p>
        </w:tc>
        <w:tc>
          <w:tcPr>
            <w:tcW w:w="1275" w:type="dxa"/>
            <w:shd w:val="clear" w:color="auto" w:fill="auto"/>
            <w:noWrap/>
            <w:vAlign w:val="center"/>
          </w:tcPr>
          <w:p w14:paraId="5F555E0B" w14:textId="77777777" w:rsidR="0025416D" w:rsidRPr="00E52EE8" w:rsidRDefault="0025416D" w:rsidP="00B06BB7">
            <w:pPr>
              <w:spacing w:before="40" w:after="40"/>
              <w:jc w:val="center"/>
            </w:pPr>
            <w:r w:rsidRPr="00E52EE8">
              <w:rPr>
                <w:rFonts w:eastAsia="Times New Roman"/>
              </w:rPr>
              <w:t>*</w:t>
            </w:r>
          </w:p>
        </w:tc>
      </w:tr>
      <w:tr w:rsidR="00E52EE8" w:rsidRPr="00E52EE8" w14:paraId="421EA636" w14:textId="77777777" w:rsidTr="00F93D93">
        <w:trPr>
          <w:trHeight w:val="315"/>
        </w:trPr>
        <w:tc>
          <w:tcPr>
            <w:tcW w:w="851" w:type="dxa"/>
            <w:shd w:val="clear" w:color="auto" w:fill="auto"/>
            <w:noWrap/>
            <w:vAlign w:val="center"/>
          </w:tcPr>
          <w:p w14:paraId="1A27C3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291B1E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A62C2BC" w14:textId="77777777" w:rsidR="0025416D" w:rsidRPr="00E52EE8" w:rsidRDefault="0025416D" w:rsidP="00B06BB7">
            <w:pPr>
              <w:spacing w:before="40" w:after="40"/>
              <w:jc w:val="both"/>
            </w:pPr>
            <w:r w:rsidRPr="00E52EE8">
              <w:t>Phòng khám chuyên khoa RHM Hoàng Gia BH</w:t>
            </w:r>
          </w:p>
        </w:tc>
        <w:tc>
          <w:tcPr>
            <w:tcW w:w="6804" w:type="dxa"/>
            <w:tcBorders>
              <w:top w:val="nil"/>
              <w:left w:val="nil"/>
              <w:bottom w:val="single" w:sz="4" w:space="0" w:color="auto"/>
              <w:right w:val="single" w:sz="4" w:space="0" w:color="auto"/>
            </w:tcBorders>
            <w:shd w:val="clear" w:color="auto" w:fill="auto"/>
            <w:noWrap/>
            <w:vAlign w:val="center"/>
          </w:tcPr>
          <w:p w14:paraId="29D57BA5" w14:textId="77777777" w:rsidR="0025416D" w:rsidRPr="00E52EE8" w:rsidRDefault="0025416D" w:rsidP="00B06BB7">
            <w:pPr>
              <w:spacing w:before="40" w:after="40"/>
              <w:jc w:val="both"/>
            </w:pPr>
            <w:r w:rsidRPr="00E52EE8">
              <w:t>Số 217A/1, khu phố 4, đường Phạm Văn Thuận, phường Tân Tiến, TP. Biên Hòa, tỉnh Đồng Nai</w:t>
            </w:r>
          </w:p>
        </w:tc>
        <w:tc>
          <w:tcPr>
            <w:tcW w:w="1275" w:type="dxa"/>
            <w:shd w:val="clear" w:color="auto" w:fill="auto"/>
            <w:noWrap/>
            <w:vAlign w:val="center"/>
          </w:tcPr>
          <w:p w14:paraId="7DF52F25" w14:textId="77777777" w:rsidR="0025416D" w:rsidRPr="00E52EE8" w:rsidRDefault="0025416D" w:rsidP="00B06BB7">
            <w:pPr>
              <w:spacing w:before="40" w:after="40"/>
              <w:jc w:val="center"/>
            </w:pPr>
            <w:r w:rsidRPr="00E52EE8">
              <w:rPr>
                <w:rFonts w:eastAsia="Times New Roman"/>
              </w:rPr>
              <w:t>*</w:t>
            </w:r>
          </w:p>
        </w:tc>
      </w:tr>
      <w:tr w:rsidR="00E52EE8" w:rsidRPr="00E52EE8" w14:paraId="66E5CFD9" w14:textId="77777777" w:rsidTr="00F93D93">
        <w:trPr>
          <w:trHeight w:val="315"/>
        </w:trPr>
        <w:tc>
          <w:tcPr>
            <w:tcW w:w="851" w:type="dxa"/>
            <w:shd w:val="clear" w:color="auto" w:fill="auto"/>
            <w:noWrap/>
            <w:vAlign w:val="center"/>
          </w:tcPr>
          <w:p w14:paraId="2CDB448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E1B46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7D1E14D" w14:textId="77777777" w:rsidR="0025416D" w:rsidRPr="00E52EE8" w:rsidRDefault="0025416D" w:rsidP="00B06BB7">
            <w:pPr>
              <w:spacing w:before="40" w:after="40"/>
              <w:jc w:val="both"/>
            </w:pPr>
            <w:r w:rsidRPr="00E52EE8">
              <w:t>Phòng khám chuyên khoa RHM Tuấn Hường</w:t>
            </w:r>
          </w:p>
        </w:tc>
        <w:tc>
          <w:tcPr>
            <w:tcW w:w="6804" w:type="dxa"/>
            <w:tcBorders>
              <w:top w:val="nil"/>
              <w:left w:val="nil"/>
              <w:bottom w:val="single" w:sz="4" w:space="0" w:color="auto"/>
              <w:right w:val="single" w:sz="4" w:space="0" w:color="auto"/>
            </w:tcBorders>
            <w:shd w:val="clear" w:color="auto" w:fill="auto"/>
            <w:noWrap/>
            <w:vAlign w:val="center"/>
          </w:tcPr>
          <w:p w14:paraId="29BD2EC0" w14:textId="77777777" w:rsidR="0025416D" w:rsidRPr="00E52EE8" w:rsidRDefault="0025416D" w:rsidP="00B06BB7">
            <w:pPr>
              <w:spacing w:before="40" w:after="40"/>
              <w:jc w:val="both"/>
            </w:pPr>
            <w:r w:rsidRPr="00E52EE8">
              <w:t>Số 156-158, khu phố 4, đường Nguyễn Ái Quốc, phường Tân Tiến, TP. Biên Hòa, tỉnh Đồng Nai</w:t>
            </w:r>
          </w:p>
        </w:tc>
        <w:tc>
          <w:tcPr>
            <w:tcW w:w="1275" w:type="dxa"/>
            <w:shd w:val="clear" w:color="auto" w:fill="auto"/>
            <w:noWrap/>
            <w:vAlign w:val="center"/>
          </w:tcPr>
          <w:p w14:paraId="59B7452E" w14:textId="77777777" w:rsidR="0025416D" w:rsidRPr="00E52EE8" w:rsidRDefault="0025416D" w:rsidP="00B06BB7">
            <w:pPr>
              <w:spacing w:before="40" w:after="40"/>
              <w:jc w:val="center"/>
            </w:pPr>
            <w:r w:rsidRPr="00E52EE8">
              <w:rPr>
                <w:rFonts w:eastAsia="Times New Roman"/>
              </w:rPr>
              <w:t>*</w:t>
            </w:r>
          </w:p>
        </w:tc>
      </w:tr>
      <w:tr w:rsidR="00E52EE8" w:rsidRPr="00E52EE8" w14:paraId="0D7ADDA3" w14:textId="77777777" w:rsidTr="00F93D93">
        <w:trPr>
          <w:trHeight w:val="315"/>
        </w:trPr>
        <w:tc>
          <w:tcPr>
            <w:tcW w:w="851" w:type="dxa"/>
            <w:shd w:val="clear" w:color="auto" w:fill="auto"/>
            <w:noWrap/>
            <w:vAlign w:val="center"/>
          </w:tcPr>
          <w:p w14:paraId="1963A56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CC432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D38B22B" w14:textId="77777777" w:rsidR="0025416D" w:rsidRPr="00E52EE8" w:rsidRDefault="0025416D" w:rsidP="00B06BB7">
            <w:pPr>
              <w:spacing w:before="40" w:after="40"/>
              <w:jc w:val="both"/>
            </w:pPr>
            <w:r w:rsidRPr="00E52EE8">
              <w:t>Công ty TNHH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2317D94A" w14:textId="77777777" w:rsidR="0025416D" w:rsidRPr="00E52EE8" w:rsidRDefault="0025416D" w:rsidP="00B06BB7">
            <w:pPr>
              <w:spacing w:before="40" w:after="40"/>
              <w:jc w:val="both"/>
            </w:pPr>
            <w:r w:rsidRPr="00E52EE8">
              <w:t>Số 1535 Phạm Văn Thuận, phường Thống Nhất, TP. Biên Hòa, tỉnh Đồng Nai</w:t>
            </w:r>
          </w:p>
        </w:tc>
        <w:tc>
          <w:tcPr>
            <w:tcW w:w="1275" w:type="dxa"/>
            <w:shd w:val="clear" w:color="auto" w:fill="auto"/>
            <w:noWrap/>
            <w:vAlign w:val="center"/>
          </w:tcPr>
          <w:p w14:paraId="64F7B22A" w14:textId="77777777" w:rsidR="0025416D" w:rsidRPr="00E52EE8" w:rsidRDefault="0025416D" w:rsidP="00B06BB7">
            <w:pPr>
              <w:spacing w:before="40" w:after="40"/>
              <w:jc w:val="center"/>
            </w:pPr>
            <w:r w:rsidRPr="00E52EE8">
              <w:rPr>
                <w:rFonts w:eastAsia="Times New Roman"/>
              </w:rPr>
              <w:t>*</w:t>
            </w:r>
          </w:p>
        </w:tc>
      </w:tr>
      <w:tr w:rsidR="00E52EE8" w:rsidRPr="00E52EE8" w14:paraId="0ECC2FA8" w14:textId="77777777" w:rsidTr="00F93D93">
        <w:trPr>
          <w:trHeight w:val="315"/>
        </w:trPr>
        <w:tc>
          <w:tcPr>
            <w:tcW w:w="851" w:type="dxa"/>
            <w:shd w:val="clear" w:color="auto" w:fill="auto"/>
            <w:noWrap/>
            <w:vAlign w:val="center"/>
          </w:tcPr>
          <w:p w14:paraId="3D956AA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29DB4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8CE966C" w14:textId="77777777" w:rsidR="0025416D" w:rsidRPr="00E52EE8" w:rsidRDefault="0025416D" w:rsidP="00B06BB7">
            <w:pPr>
              <w:spacing w:before="40" w:after="40"/>
              <w:jc w:val="both"/>
            </w:pPr>
            <w:r w:rsidRPr="00E52EE8">
              <w:t>Chi nhánh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586DA6B1" w14:textId="77777777" w:rsidR="0025416D" w:rsidRPr="00E52EE8" w:rsidRDefault="0025416D" w:rsidP="00B06BB7">
            <w:pPr>
              <w:spacing w:before="40" w:after="40"/>
              <w:jc w:val="both"/>
            </w:pPr>
            <w:r w:rsidRPr="00E52EE8">
              <w:t>Số 269, đường CMT 8, phường Hòa Bình, TP. Biên Hòa, tỉnh Đồng Nai</w:t>
            </w:r>
          </w:p>
        </w:tc>
        <w:tc>
          <w:tcPr>
            <w:tcW w:w="1275" w:type="dxa"/>
            <w:shd w:val="clear" w:color="auto" w:fill="auto"/>
            <w:noWrap/>
            <w:vAlign w:val="center"/>
          </w:tcPr>
          <w:p w14:paraId="01A0BF01" w14:textId="77777777" w:rsidR="0025416D" w:rsidRPr="00E52EE8" w:rsidRDefault="0025416D" w:rsidP="00B06BB7">
            <w:pPr>
              <w:spacing w:before="40" w:after="40"/>
              <w:jc w:val="center"/>
            </w:pPr>
            <w:r w:rsidRPr="00E52EE8">
              <w:rPr>
                <w:rFonts w:eastAsia="Times New Roman"/>
              </w:rPr>
              <w:t>*</w:t>
            </w:r>
          </w:p>
        </w:tc>
      </w:tr>
      <w:tr w:rsidR="00E52EE8" w:rsidRPr="00E52EE8" w14:paraId="1BB9D94D" w14:textId="77777777" w:rsidTr="00F93D93">
        <w:trPr>
          <w:trHeight w:val="315"/>
        </w:trPr>
        <w:tc>
          <w:tcPr>
            <w:tcW w:w="851" w:type="dxa"/>
            <w:shd w:val="clear" w:color="auto" w:fill="auto"/>
            <w:noWrap/>
            <w:vAlign w:val="center"/>
          </w:tcPr>
          <w:p w14:paraId="4A4CEC8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41B4B6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6297C4D" w14:textId="77777777" w:rsidR="0025416D" w:rsidRPr="00E52EE8" w:rsidRDefault="0025416D" w:rsidP="00B06BB7">
            <w:pPr>
              <w:spacing w:before="40" w:after="40"/>
              <w:jc w:val="both"/>
            </w:pPr>
            <w:r w:rsidRPr="00E52EE8">
              <w:t>Nha khoa Kim Khôi</w:t>
            </w:r>
          </w:p>
        </w:tc>
        <w:tc>
          <w:tcPr>
            <w:tcW w:w="6804" w:type="dxa"/>
            <w:tcBorders>
              <w:top w:val="nil"/>
              <w:left w:val="nil"/>
              <w:bottom w:val="single" w:sz="4" w:space="0" w:color="auto"/>
              <w:right w:val="single" w:sz="4" w:space="0" w:color="auto"/>
            </w:tcBorders>
            <w:shd w:val="clear" w:color="auto" w:fill="auto"/>
            <w:noWrap/>
            <w:vAlign w:val="center"/>
          </w:tcPr>
          <w:p w14:paraId="20925870" w14:textId="77777777" w:rsidR="0025416D" w:rsidRPr="00E52EE8" w:rsidRDefault="0025416D" w:rsidP="00B06BB7">
            <w:pPr>
              <w:spacing w:before="40" w:after="40"/>
              <w:jc w:val="both"/>
            </w:pPr>
            <w:r w:rsidRPr="00E52EE8">
              <w:t>Số 164-166, đường 30/4, tổ 9, khu phố 3, phường Trung Dũng, TP. Biên Hòa, tỉnh Đồng Nai</w:t>
            </w:r>
          </w:p>
        </w:tc>
        <w:tc>
          <w:tcPr>
            <w:tcW w:w="1275" w:type="dxa"/>
            <w:shd w:val="clear" w:color="auto" w:fill="auto"/>
            <w:noWrap/>
            <w:vAlign w:val="center"/>
          </w:tcPr>
          <w:p w14:paraId="29577896" w14:textId="77777777" w:rsidR="0025416D" w:rsidRPr="00E52EE8" w:rsidRDefault="0025416D" w:rsidP="00B06BB7">
            <w:pPr>
              <w:spacing w:before="40" w:after="40"/>
              <w:jc w:val="center"/>
            </w:pPr>
            <w:r w:rsidRPr="00E52EE8">
              <w:rPr>
                <w:rFonts w:eastAsia="Times New Roman"/>
              </w:rPr>
              <w:t>*</w:t>
            </w:r>
          </w:p>
        </w:tc>
      </w:tr>
      <w:tr w:rsidR="00E52EE8" w:rsidRPr="00E52EE8" w14:paraId="56928550" w14:textId="77777777" w:rsidTr="00F93D93">
        <w:trPr>
          <w:trHeight w:val="315"/>
        </w:trPr>
        <w:tc>
          <w:tcPr>
            <w:tcW w:w="851" w:type="dxa"/>
            <w:shd w:val="clear" w:color="auto" w:fill="auto"/>
            <w:noWrap/>
            <w:vAlign w:val="center"/>
          </w:tcPr>
          <w:p w14:paraId="43D22B6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D7CC6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1C8ADC3" w14:textId="77777777" w:rsidR="0025416D" w:rsidRPr="00E52EE8" w:rsidRDefault="0025416D" w:rsidP="00B06BB7">
            <w:pPr>
              <w:spacing w:before="40" w:after="40"/>
              <w:jc w:val="both"/>
            </w:pPr>
            <w:r w:rsidRPr="00E52EE8">
              <w:t>Công ty TNHH Phòng chuyên RHM Ngọc Anh</w:t>
            </w:r>
          </w:p>
        </w:tc>
        <w:tc>
          <w:tcPr>
            <w:tcW w:w="6804" w:type="dxa"/>
            <w:tcBorders>
              <w:top w:val="nil"/>
              <w:left w:val="nil"/>
              <w:bottom w:val="single" w:sz="4" w:space="0" w:color="auto"/>
              <w:right w:val="single" w:sz="4" w:space="0" w:color="auto"/>
            </w:tcBorders>
            <w:shd w:val="clear" w:color="auto" w:fill="auto"/>
            <w:noWrap/>
            <w:vAlign w:val="center"/>
          </w:tcPr>
          <w:p w14:paraId="2ABEC35E" w14:textId="77777777" w:rsidR="0025416D" w:rsidRPr="00E52EE8" w:rsidRDefault="0025416D" w:rsidP="00B06BB7">
            <w:pPr>
              <w:spacing w:before="40" w:after="40"/>
              <w:jc w:val="both"/>
            </w:pPr>
            <w:r w:rsidRPr="00E52EE8">
              <w:t>Số 40, đường Bùi Văn Hòa, khu phố 11, phường An Bình, TP. Biên Hòa, tỉnh Đồng Nai</w:t>
            </w:r>
          </w:p>
        </w:tc>
        <w:tc>
          <w:tcPr>
            <w:tcW w:w="1275" w:type="dxa"/>
            <w:shd w:val="clear" w:color="auto" w:fill="auto"/>
            <w:noWrap/>
            <w:vAlign w:val="center"/>
          </w:tcPr>
          <w:p w14:paraId="7359C975" w14:textId="77777777" w:rsidR="0025416D" w:rsidRPr="00E52EE8" w:rsidRDefault="0025416D" w:rsidP="00B06BB7">
            <w:pPr>
              <w:spacing w:before="40" w:after="40"/>
              <w:jc w:val="center"/>
            </w:pPr>
            <w:r w:rsidRPr="00E52EE8">
              <w:rPr>
                <w:rFonts w:eastAsia="Times New Roman"/>
              </w:rPr>
              <w:t>*</w:t>
            </w:r>
          </w:p>
        </w:tc>
      </w:tr>
      <w:tr w:rsidR="00E52EE8" w:rsidRPr="00E52EE8" w14:paraId="7DA1209A" w14:textId="77777777" w:rsidTr="00F93D93">
        <w:trPr>
          <w:trHeight w:val="315"/>
        </w:trPr>
        <w:tc>
          <w:tcPr>
            <w:tcW w:w="851" w:type="dxa"/>
            <w:shd w:val="clear" w:color="auto" w:fill="auto"/>
            <w:noWrap/>
            <w:vAlign w:val="center"/>
          </w:tcPr>
          <w:p w14:paraId="4E1138F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5C3FD1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AD1BB51" w14:textId="77777777" w:rsidR="0025416D" w:rsidRPr="00E52EE8" w:rsidRDefault="0025416D" w:rsidP="00B06BB7">
            <w:pPr>
              <w:spacing w:before="40" w:after="40"/>
              <w:jc w:val="both"/>
            </w:pPr>
            <w:r w:rsidRPr="00E52EE8">
              <w:t xml:space="preserve">Công ty TNHH Phòng khám Đa khoa  Quốc tế </w:t>
            </w:r>
            <w:r w:rsidRPr="00E52EE8">
              <w:lastRenderedPageBreak/>
              <w:t>Mỹ Đức</w:t>
            </w:r>
          </w:p>
        </w:tc>
        <w:tc>
          <w:tcPr>
            <w:tcW w:w="6804" w:type="dxa"/>
            <w:tcBorders>
              <w:top w:val="nil"/>
              <w:left w:val="nil"/>
              <w:bottom w:val="single" w:sz="4" w:space="0" w:color="auto"/>
              <w:right w:val="single" w:sz="4" w:space="0" w:color="auto"/>
            </w:tcBorders>
            <w:shd w:val="clear" w:color="auto" w:fill="auto"/>
            <w:noWrap/>
            <w:vAlign w:val="center"/>
          </w:tcPr>
          <w:p w14:paraId="6B0BE957" w14:textId="77777777" w:rsidR="0025416D" w:rsidRPr="00E52EE8" w:rsidRDefault="0025416D" w:rsidP="00B06BB7">
            <w:pPr>
              <w:spacing w:before="40" w:after="40"/>
              <w:jc w:val="both"/>
            </w:pPr>
            <w:r w:rsidRPr="00E52EE8">
              <w:lastRenderedPageBreak/>
              <w:t xml:space="preserve">Số 392, đường Bùi Văn Hòa, tổ 20, khu phố 3, phường Long </w:t>
            </w:r>
            <w:r w:rsidRPr="00E52EE8">
              <w:lastRenderedPageBreak/>
              <w:t>Bình Tân, TP. Biên Hòa, tỉnh Đồng Nai</w:t>
            </w:r>
          </w:p>
        </w:tc>
        <w:tc>
          <w:tcPr>
            <w:tcW w:w="1275" w:type="dxa"/>
            <w:shd w:val="clear" w:color="auto" w:fill="auto"/>
            <w:noWrap/>
            <w:vAlign w:val="center"/>
          </w:tcPr>
          <w:p w14:paraId="4303A36B" w14:textId="77777777" w:rsidR="0025416D" w:rsidRPr="00E52EE8" w:rsidRDefault="0025416D" w:rsidP="00B06BB7">
            <w:pPr>
              <w:spacing w:before="40" w:after="40"/>
              <w:jc w:val="center"/>
            </w:pPr>
            <w:r w:rsidRPr="00E52EE8">
              <w:rPr>
                <w:rFonts w:eastAsia="Times New Roman"/>
              </w:rPr>
              <w:lastRenderedPageBreak/>
              <w:t>*</w:t>
            </w:r>
          </w:p>
        </w:tc>
      </w:tr>
      <w:tr w:rsidR="00E52EE8" w:rsidRPr="00E52EE8" w14:paraId="7475793A" w14:textId="77777777" w:rsidTr="00F93D93">
        <w:trPr>
          <w:trHeight w:val="315"/>
        </w:trPr>
        <w:tc>
          <w:tcPr>
            <w:tcW w:w="851" w:type="dxa"/>
            <w:shd w:val="clear" w:color="auto" w:fill="auto"/>
            <w:noWrap/>
            <w:vAlign w:val="center"/>
          </w:tcPr>
          <w:p w14:paraId="296CA0E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76528B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ED7BED0" w14:textId="77777777" w:rsidR="0025416D" w:rsidRPr="00E52EE8" w:rsidRDefault="0025416D" w:rsidP="00B06BB7">
            <w:pPr>
              <w:spacing w:before="40" w:after="40"/>
              <w:jc w:val="both"/>
            </w:pPr>
            <w:r w:rsidRPr="00E52EE8">
              <w:t>Công ty TNHH Phòng khám Đa khoa  Đông Sài Gòn VSLĐ</w:t>
            </w:r>
          </w:p>
        </w:tc>
        <w:tc>
          <w:tcPr>
            <w:tcW w:w="6804" w:type="dxa"/>
            <w:tcBorders>
              <w:top w:val="nil"/>
              <w:left w:val="nil"/>
              <w:bottom w:val="single" w:sz="4" w:space="0" w:color="auto"/>
              <w:right w:val="single" w:sz="4" w:space="0" w:color="auto"/>
            </w:tcBorders>
            <w:shd w:val="clear" w:color="auto" w:fill="auto"/>
            <w:noWrap/>
            <w:vAlign w:val="center"/>
          </w:tcPr>
          <w:p w14:paraId="05BFEC3C" w14:textId="77777777" w:rsidR="0025416D" w:rsidRPr="00E52EE8" w:rsidRDefault="0025416D" w:rsidP="00B06BB7">
            <w:pPr>
              <w:spacing w:before="40" w:after="40"/>
              <w:jc w:val="both"/>
            </w:pPr>
            <w:r w:rsidRPr="00E52EE8">
              <w:t>Số 1A, tỉnh lộ 16, xã Hóa An. TP. Biên Hòa, tỉnh Đồng Nai</w:t>
            </w:r>
          </w:p>
        </w:tc>
        <w:tc>
          <w:tcPr>
            <w:tcW w:w="1275" w:type="dxa"/>
            <w:shd w:val="clear" w:color="auto" w:fill="auto"/>
            <w:noWrap/>
            <w:vAlign w:val="center"/>
          </w:tcPr>
          <w:p w14:paraId="2ED675E4" w14:textId="77777777" w:rsidR="0025416D" w:rsidRPr="00E52EE8" w:rsidRDefault="0025416D" w:rsidP="00B06BB7">
            <w:pPr>
              <w:spacing w:before="40" w:after="40"/>
              <w:jc w:val="center"/>
            </w:pPr>
            <w:r w:rsidRPr="00E52EE8">
              <w:rPr>
                <w:rFonts w:eastAsia="Times New Roman"/>
              </w:rPr>
              <w:t>*</w:t>
            </w:r>
          </w:p>
        </w:tc>
      </w:tr>
      <w:tr w:rsidR="00E52EE8" w:rsidRPr="00E52EE8" w14:paraId="6E4D4C2C" w14:textId="77777777" w:rsidTr="00F93D93">
        <w:trPr>
          <w:trHeight w:val="315"/>
        </w:trPr>
        <w:tc>
          <w:tcPr>
            <w:tcW w:w="851" w:type="dxa"/>
            <w:shd w:val="clear" w:color="auto" w:fill="auto"/>
            <w:noWrap/>
            <w:vAlign w:val="center"/>
          </w:tcPr>
          <w:p w14:paraId="59B8984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B6154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95B6E47" w14:textId="77777777" w:rsidR="0025416D" w:rsidRPr="00E52EE8" w:rsidRDefault="0025416D" w:rsidP="00B06BB7">
            <w:pPr>
              <w:spacing w:before="40" w:after="40"/>
              <w:jc w:val="both"/>
            </w:pPr>
            <w:r w:rsidRPr="00E52EE8">
              <w:t>Trung tâm Bảo vệ sức khỏe lao động và môi trường Đồng Nai</w:t>
            </w:r>
          </w:p>
        </w:tc>
        <w:tc>
          <w:tcPr>
            <w:tcW w:w="6804" w:type="dxa"/>
            <w:tcBorders>
              <w:top w:val="nil"/>
              <w:left w:val="nil"/>
              <w:bottom w:val="single" w:sz="4" w:space="0" w:color="auto"/>
              <w:right w:val="single" w:sz="4" w:space="0" w:color="auto"/>
            </w:tcBorders>
            <w:shd w:val="clear" w:color="auto" w:fill="auto"/>
            <w:noWrap/>
            <w:vAlign w:val="center"/>
          </w:tcPr>
          <w:p w14:paraId="43A2950D" w14:textId="77777777" w:rsidR="0025416D" w:rsidRPr="00E52EE8" w:rsidRDefault="0025416D" w:rsidP="00B06BB7">
            <w:pPr>
              <w:spacing w:before="40" w:after="40"/>
              <w:jc w:val="both"/>
            </w:pPr>
            <w:r w:rsidRPr="00E52EE8">
              <w:t>Quốc lộ 1, khu phố 1, phường Long Bình Tân, TP. Biên Hòa, tỉnh Đồng Nai</w:t>
            </w:r>
          </w:p>
        </w:tc>
        <w:tc>
          <w:tcPr>
            <w:tcW w:w="1275" w:type="dxa"/>
            <w:shd w:val="clear" w:color="auto" w:fill="auto"/>
            <w:noWrap/>
            <w:vAlign w:val="center"/>
          </w:tcPr>
          <w:p w14:paraId="4F3CE5EB" w14:textId="77777777" w:rsidR="0025416D" w:rsidRPr="00E52EE8" w:rsidRDefault="0025416D" w:rsidP="00B06BB7">
            <w:pPr>
              <w:spacing w:before="40" w:after="40"/>
              <w:jc w:val="center"/>
            </w:pPr>
            <w:r w:rsidRPr="00E52EE8">
              <w:rPr>
                <w:rFonts w:eastAsia="Times New Roman"/>
              </w:rPr>
              <w:t>*</w:t>
            </w:r>
          </w:p>
        </w:tc>
      </w:tr>
      <w:tr w:rsidR="00E52EE8" w:rsidRPr="00E52EE8" w14:paraId="1DA10B6F" w14:textId="77777777" w:rsidTr="00F93D93">
        <w:trPr>
          <w:trHeight w:val="315"/>
        </w:trPr>
        <w:tc>
          <w:tcPr>
            <w:tcW w:w="851" w:type="dxa"/>
            <w:shd w:val="clear" w:color="auto" w:fill="auto"/>
            <w:noWrap/>
            <w:vAlign w:val="center"/>
          </w:tcPr>
          <w:p w14:paraId="2670321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93E6ACE"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A94417F" w14:textId="77777777" w:rsidR="0025416D" w:rsidRPr="00E52EE8" w:rsidRDefault="0025416D" w:rsidP="00B06BB7">
            <w:pPr>
              <w:spacing w:before="40" w:after="40"/>
              <w:jc w:val="both"/>
            </w:pPr>
            <w:r w:rsidRPr="00E52EE8">
              <w:t>Công ty TNHH Phòng khám Đa khoa  Dân Y</w:t>
            </w:r>
          </w:p>
        </w:tc>
        <w:tc>
          <w:tcPr>
            <w:tcW w:w="6804" w:type="dxa"/>
            <w:tcBorders>
              <w:top w:val="nil"/>
              <w:left w:val="nil"/>
              <w:bottom w:val="single" w:sz="4" w:space="0" w:color="auto"/>
              <w:right w:val="single" w:sz="4" w:space="0" w:color="auto"/>
            </w:tcBorders>
            <w:shd w:val="clear" w:color="auto" w:fill="auto"/>
            <w:noWrap/>
            <w:vAlign w:val="center"/>
          </w:tcPr>
          <w:p w14:paraId="14A164C1" w14:textId="77777777" w:rsidR="0025416D" w:rsidRPr="00E52EE8" w:rsidRDefault="0025416D" w:rsidP="00B06BB7">
            <w:pPr>
              <w:spacing w:before="40" w:after="40"/>
              <w:jc w:val="both"/>
            </w:pPr>
            <w:r w:rsidRPr="00E52EE8">
              <w:t>Số 1/C2, quốc lộ 51, khu phố 1, phường Long Bình Tân, TP. Biên Hòa, tỉnh Đồng Nai</w:t>
            </w:r>
          </w:p>
        </w:tc>
        <w:tc>
          <w:tcPr>
            <w:tcW w:w="1275" w:type="dxa"/>
            <w:shd w:val="clear" w:color="auto" w:fill="auto"/>
            <w:noWrap/>
            <w:vAlign w:val="center"/>
          </w:tcPr>
          <w:p w14:paraId="0EA2FBC2" w14:textId="77777777" w:rsidR="0025416D" w:rsidRPr="00E52EE8" w:rsidRDefault="0025416D" w:rsidP="00B06BB7">
            <w:pPr>
              <w:spacing w:before="40" w:after="40"/>
              <w:jc w:val="center"/>
            </w:pPr>
            <w:r w:rsidRPr="00E52EE8">
              <w:rPr>
                <w:rFonts w:eastAsia="Times New Roman"/>
              </w:rPr>
              <w:t>*</w:t>
            </w:r>
          </w:p>
        </w:tc>
      </w:tr>
      <w:tr w:rsidR="00E52EE8" w:rsidRPr="00E52EE8" w14:paraId="46A66269" w14:textId="77777777" w:rsidTr="00F93D93">
        <w:trPr>
          <w:trHeight w:val="315"/>
        </w:trPr>
        <w:tc>
          <w:tcPr>
            <w:tcW w:w="851" w:type="dxa"/>
            <w:shd w:val="clear" w:color="auto" w:fill="auto"/>
            <w:noWrap/>
            <w:vAlign w:val="center"/>
          </w:tcPr>
          <w:p w14:paraId="46405F8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E9D1BA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C3AA132" w14:textId="77777777" w:rsidR="0025416D" w:rsidRPr="00E52EE8" w:rsidRDefault="0025416D" w:rsidP="00B06BB7">
            <w:pPr>
              <w:spacing w:before="40" w:after="40"/>
              <w:jc w:val="both"/>
            </w:pPr>
            <w:r w:rsidRPr="00E52EE8">
              <w:t xml:space="preserve">Phòng khám chuyên khoa RHM </w:t>
            </w:r>
            <w:r w:rsidRPr="00E52EE8">
              <w:br/>
              <w:t>Thành Đạt Sài Gòn</w:t>
            </w:r>
          </w:p>
        </w:tc>
        <w:tc>
          <w:tcPr>
            <w:tcW w:w="6804" w:type="dxa"/>
            <w:tcBorders>
              <w:top w:val="nil"/>
              <w:left w:val="nil"/>
              <w:bottom w:val="single" w:sz="4" w:space="0" w:color="auto"/>
              <w:right w:val="single" w:sz="4" w:space="0" w:color="auto"/>
            </w:tcBorders>
            <w:shd w:val="clear" w:color="auto" w:fill="auto"/>
            <w:noWrap/>
            <w:vAlign w:val="center"/>
          </w:tcPr>
          <w:p w14:paraId="5046D899" w14:textId="77777777" w:rsidR="0025416D" w:rsidRPr="00E52EE8" w:rsidRDefault="0025416D" w:rsidP="00B06BB7">
            <w:pPr>
              <w:spacing w:before="40" w:after="40"/>
              <w:jc w:val="both"/>
            </w:pPr>
            <w:r w:rsidRPr="00E52EE8">
              <w:t>Số 13 Nguyễn Ái Quốc, khu phố 8, phường Tân Phong, TP. Biên Hòa, tỉnh Đồng Nai</w:t>
            </w:r>
          </w:p>
        </w:tc>
        <w:tc>
          <w:tcPr>
            <w:tcW w:w="1275" w:type="dxa"/>
            <w:shd w:val="clear" w:color="auto" w:fill="auto"/>
            <w:noWrap/>
            <w:vAlign w:val="center"/>
          </w:tcPr>
          <w:p w14:paraId="48F052D4" w14:textId="77777777" w:rsidR="0025416D" w:rsidRPr="00E52EE8" w:rsidRDefault="0025416D" w:rsidP="00B06BB7">
            <w:pPr>
              <w:spacing w:before="40" w:after="40"/>
              <w:jc w:val="center"/>
            </w:pPr>
            <w:r w:rsidRPr="00E52EE8">
              <w:rPr>
                <w:rFonts w:eastAsia="Times New Roman"/>
              </w:rPr>
              <w:t>*</w:t>
            </w:r>
          </w:p>
        </w:tc>
      </w:tr>
      <w:tr w:rsidR="00E52EE8" w:rsidRPr="00E52EE8" w14:paraId="6F5FF88D" w14:textId="77777777" w:rsidTr="00F93D93">
        <w:trPr>
          <w:trHeight w:val="315"/>
        </w:trPr>
        <w:tc>
          <w:tcPr>
            <w:tcW w:w="851" w:type="dxa"/>
            <w:shd w:val="clear" w:color="auto" w:fill="auto"/>
            <w:noWrap/>
            <w:vAlign w:val="center"/>
          </w:tcPr>
          <w:p w14:paraId="781A365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A3FD3A"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E366E84" w14:textId="77777777" w:rsidR="0025416D" w:rsidRPr="00E52EE8" w:rsidRDefault="0025416D" w:rsidP="00B06BB7">
            <w:pPr>
              <w:spacing w:before="40" w:after="40"/>
              <w:jc w:val="both"/>
            </w:pPr>
            <w:r w:rsidRPr="00E52EE8">
              <w:t>Phòng chụp X-quang Đỗ Minh Mẫn</w:t>
            </w:r>
          </w:p>
        </w:tc>
        <w:tc>
          <w:tcPr>
            <w:tcW w:w="6804" w:type="dxa"/>
            <w:tcBorders>
              <w:top w:val="nil"/>
              <w:left w:val="nil"/>
              <w:bottom w:val="single" w:sz="4" w:space="0" w:color="auto"/>
              <w:right w:val="single" w:sz="4" w:space="0" w:color="auto"/>
            </w:tcBorders>
            <w:shd w:val="clear" w:color="auto" w:fill="auto"/>
            <w:noWrap/>
            <w:vAlign w:val="center"/>
          </w:tcPr>
          <w:p w14:paraId="193A8CA1" w14:textId="77777777" w:rsidR="0025416D" w:rsidRPr="00E52EE8" w:rsidRDefault="0025416D" w:rsidP="00B06BB7">
            <w:pPr>
              <w:spacing w:before="40" w:after="40"/>
              <w:jc w:val="both"/>
            </w:pPr>
            <w:r w:rsidRPr="00E52EE8">
              <w:t>Số 24, đường Võ Thị Sáu, khu phố 3, phường Quyết Thắng, TP. Biên Hòa, tỉnh Đồng Nai</w:t>
            </w:r>
          </w:p>
        </w:tc>
        <w:tc>
          <w:tcPr>
            <w:tcW w:w="1275" w:type="dxa"/>
            <w:shd w:val="clear" w:color="auto" w:fill="auto"/>
            <w:noWrap/>
            <w:vAlign w:val="center"/>
          </w:tcPr>
          <w:p w14:paraId="7631CBAF" w14:textId="77777777" w:rsidR="0025416D" w:rsidRPr="00E52EE8" w:rsidRDefault="0025416D" w:rsidP="00B06BB7">
            <w:pPr>
              <w:spacing w:before="40" w:after="40"/>
              <w:jc w:val="center"/>
            </w:pPr>
            <w:r w:rsidRPr="00E52EE8">
              <w:rPr>
                <w:rFonts w:eastAsia="Times New Roman"/>
              </w:rPr>
              <w:t>*</w:t>
            </w:r>
          </w:p>
        </w:tc>
      </w:tr>
      <w:tr w:rsidR="00E52EE8" w:rsidRPr="00E52EE8" w14:paraId="6F199A95" w14:textId="77777777" w:rsidTr="00F93D93">
        <w:trPr>
          <w:trHeight w:val="315"/>
        </w:trPr>
        <w:tc>
          <w:tcPr>
            <w:tcW w:w="851" w:type="dxa"/>
            <w:shd w:val="clear" w:color="auto" w:fill="auto"/>
            <w:noWrap/>
            <w:vAlign w:val="center"/>
          </w:tcPr>
          <w:p w14:paraId="4FCF1C5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7F8E8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38B7EC0" w14:textId="77777777" w:rsidR="0025416D" w:rsidRPr="00E52EE8" w:rsidRDefault="0025416D" w:rsidP="00B06BB7">
            <w:pPr>
              <w:spacing w:before="40" w:after="40"/>
              <w:jc w:val="both"/>
            </w:pPr>
            <w:r w:rsidRPr="00E52EE8">
              <w:t>Công ty TNHH Bệnh viện Đa khoa Nhi Sài Gòn - Chi nhánh tại Đồng Nai</w:t>
            </w:r>
          </w:p>
        </w:tc>
        <w:tc>
          <w:tcPr>
            <w:tcW w:w="6804" w:type="dxa"/>
            <w:tcBorders>
              <w:top w:val="nil"/>
              <w:left w:val="nil"/>
              <w:bottom w:val="single" w:sz="4" w:space="0" w:color="auto"/>
              <w:right w:val="single" w:sz="4" w:space="0" w:color="auto"/>
            </w:tcBorders>
            <w:shd w:val="clear" w:color="auto" w:fill="auto"/>
            <w:noWrap/>
            <w:vAlign w:val="center"/>
          </w:tcPr>
          <w:p w14:paraId="298A5DF3" w14:textId="77777777" w:rsidR="0025416D" w:rsidRPr="00E52EE8" w:rsidRDefault="0025416D" w:rsidP="00B06BB7">
            <w:pPr>
              <w:spacing w:before="40" w:after="40"/>
              <w:jc w:val="both"/>
            </w:pPr>
            <w:r w:rsidRPr="00E52EE8">
              <w:t>Số 185 Phan Trung, khu phố 2, phường Tân Mai, TP. Biên Hòa, tỉnh Đồng Nai</w:t>
            </w:r>
          </w:p>
        </w:tc>
        <w:tc>
          <w:tcPr>
            <w:tcW w:w="1275" w:type="dxa"/>
            <w:shd w:val="clear" w:color="auto" w:fill="auto"/>
            <w:noWrap/>
            <w:vAlign w:val="center"/>
          </w:tcPr>
          <w:p w14:paraId="3C42F0B8" w14:textId="77777777" w:rsidR="0025416D" w:rsidRPr="00E52EE8" w:rsidRDefault="0025416D" w:rsidP="00B06BB7">
            <w:pPr>
              <w:spacing w:before="40" w:after="40"/>
              <w:jc w:val="center"/>
            </w:pPr>
            <w:r w:rsidRPr="00E52EE8">
              <w:rPr>
                <w:rFonts w:eastAsia="Times New Roman"/>
              </w:rPr>
              <w:t>*</w:t>
            </w:r>
          </w:p>
        </w:tc>
      </w:tr>
      <w:tr w:rsidR="00E52EE8" w:rsidRPr="00E52EE8" w14:paraId="394A60E2" w14:textId="77777777" w:rsidTr="00F93D93">
        <w:trPr>
          <w:trHeight w:val="315"/>
        </w:trPr>
        <w:tc>
          <w:tcPr>
            <w:tcW w:w="851" w:type="dxa"/>
            <w:shd w:val="clear" w:color="auto" w:fill="auto"/>
            <w:noWrap/>
            <w:vAlign w:val="center"/>
          </w:tcPr>
          <w:p w14:paraId="444C3AD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7B3057"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FFA3D56" w14:textId="77777777" w:rsidR="0025416D" w:rsidRPr="00E52EE8" w:rsidRDefault="0025416D" w:rsidP="00B06BB7">
            <w:pPr>
              <w:spacing w:before="40" w:after="40"/>
              <w:jc w:val="both"/>
            </w:pPr>
            <w:r w:rsidRPr="00E52EE8">
              <w:t xml:space="preserve">Phòng X-quang Nguyễn Hoàng Trung </w:t>
            </w:r>
          </w:p>
        </w:tc>
        <w:tc>
          <w:tcPr>
            <w:tcW w:w="6804" w:type="dxa"/>
            <w:tcBorders>
              <w:top w:val="nil"/>
              <w:left w:val="nil"/>
              <w:bottom w:val="single" w:sz="4" w:space="0" w:color="auto"/>
              <w:right w:val="single" w:sz="4" w:space="0" w:color="auto"/>
            </w:tcBorders>
            <w:shd w:val="clear" w:color="auto" w:fill="auto"/>
            <w:noWrap/>
            <w:vAlign w:val="center"/>
          </w:tcPr>
          <w:p w14:paraId="3E10143D" w14:textId="77777777" w:rsidR="0025416D" w:rsidRPr="00E52EE8" w:rsidRDefault="0025416D" w:rsidP="00B06BB7">
            <w:pPr>
              <w:spacing w:before="40" w:after="40"/>
              <w:jc w:val="both"/>
            </w:pPr>
            <w:r w:rsidRPr="00E52EE8">
              <w:t>Số 40, đường 30/4, phường Quyết Thắng, TP. Biên Hòa, tỉnh Đồng Nai</w:t>
            </w:r>
          </w:p>
        </w:tc>
        <w:tc>
          <w:tcPr>
            <w:tcW w:w="1275" w:type="dxa"/>
            <w:shd w:val="clear" w:color="auto" w:fill="auto"/>
            <w:noWrap/>
            <w:vAlign w:val="center"/>
          </w:tcPr>
          <w:p w14:paraId="09E535B7" w14:textId="77777777" w:rsidR="0025416D" w:rsidRPr="00E52EE8" w:rsidRDefault="0025416D" w:rsidP="00B06BB7">
            <w:pPr>
              <w:spacing w:before="40" w:after="40"/>
              <w:jc w:val="center"/>
            </w:pPr>
            <w:r w:rsidRPr="00E52EE8">
              <w:rPr>
                <w:rFonts w:eastAsia="Times New Roman"/>
              </w:rPr>
              <w:t>*</w:t>
            </w:r>
          </w:p>
        </w:tc>
      </w:tr>
      <w:tr w:rsidR="00E52EE8" w:rsidRPr="00E52EE8" w14:paraId="415B19C7" w14:textId="77777777" w:rsidTr="00F93D93">
        <w:trPr>
          <w:trHeight w:val="315"/>
        </w:trPr>
        <w:tc>
          <w:tcPr>
            <w:tcW w:w="851" w:type="dxa"/>
            <w:shd w:val="clear" w:color="auto" w:fill="auto"/>
            <w:noWrap/>
            <w:vAlign w:val="center"/>
          </w:tcPr>
          <w:p w14:paraId="757388C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C54245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303382E" w14:textId="77777777" w:rsidR="0025416D" w:rsidRPr="00E52EE8" w:rsidRDefault="0025416D" w:rsidP="00B06BB7">
            <w:pPr>
              <w:spacing w:before="40" w:after="40"/>
              <w:jc w:val="both"/>
            </w:pPr>
            <w:r w:rsidRPr="00E52EE8">
              <w:t>Công ty TNHH Phòng khám Đa khoa  Hoàng Anh Đức</w:t>
            </w:r>
          </w:p>
        </w:tc>
        <w:tc>
          <w:tcPr>
            <w:tcW w:w="6804" w:type="dxa"/>
            <w:tcBorders>
              <w:top w:val="nil"/>
              <w:left w:val="nil"/>
              <w:bottom w:val="single" w:sz="4" w:space="0" w:color="auto"/>
              <w:right w:val="single" w:sz="4" w:space="0" w:color="auto"/>
            </w:tcBorders>
            <w:shd w:val="clear" w:color="auto" w:fill="auto"/>
            <w:noWrap/>
            <w:vAlign w:val="center"/>
          </w:tcPr>
          <w:p w14:paraId="5D8F326C" w14:textId="77777777" w:rsidR="0025416D" w:rsidRPr="00E52EE8" w:rsidRDefault="0025416D" w:rsidP="00B06BB7">
            <w:pPr>
              <w:spacing w:before="40" w:after="40"/>
              <w:jc w:val="both"/>
            </w:pPr>
            <w:r w:rsidRPr="00E52EE8">
              <w:t>Trung đoàn 22, Quân đoàn 4, phường Long Bình, TP. Biên Hòa, tỉnh Đồng Nai</w:t>
            </w:r>
          </w:p>
        </w:tc>
        <w:tc>
          <w:tcPr>
            <w:tcW w:w="1275" w:type="dxa"/>
            <w:shd w:val="clear" w:color="auto" w:fill="auto"/>
            <w:noWrap/>
            <w:vAlign w:val="center"/>
          </w:tcPr>
          <w:p w14:paraId="598E40DC" w14:textId="77777777" w:rsidR="0025416D" w:rsidRPr="00E52EE8" w:rsidRDefault="0025416D" w:rsidP="00B06BB7">
            <w:pPr>
              <w:spacing w:before="40" w:after="40"/>
              <w:jc w:val="center"/>
            </w:pPr>
            <w:r w:rsidRPr="00E52EE8">
              <w:rPr>
                <w:rFonts w:eastAsia="Times New Roman"/>
              </w:rPr>
              <w:t>*</w:t>
            </w:r>
          </w:p>
        </w:tc>
      </w:tr>
      <w:tr w:rsidR="00E52EE8" w:rsidRPr="00E52EE8" w14:paraId="1C2184D1" w14:textId="77777777" w:rsidTr="00F93D93">
        <w:trPr>
          <w:trHeight w:val="315"/>
        </w:trPr>
        <w:tc>
          <w:tcPr>
            <w:tcW w:w="851" w:type="dxa"/>
            <w:shd w:val="clear" w:color="auto" w:fill="auto"/>
            <w:noWrap/>
            <w:vAlign w:val="center"/>
          </w:tcPr>
          <w:p w14:paraId="5EF8C9A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5DB84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B73721A" w14:textId="77777777" w:rsidR="0025416D" w:rsidRPr="00E52EE8" w:rsidRDefault="0025416D" w:rsidP="00B06BB7">
            <w:pPr>
              <w:spacing w:before="40" w:after="40"/>
              <w:jc w:val="both"/>
            </w:pPr>
            <w:r w:rsidRPr="00E52EE8">
              <w:t>Bệnh viện Y Dược cổ truyền Đồng Nai</w:t>
            </w:r>
          </w:p>
        </w:tc>
        <w:tc>
          <w:tcPr>
            <w:tcW w:w="6804" w:type="dxa"/>
            <w:tcBorders>
              <w:top w:val="nil"/>
              <w:left w:val="nil"/>
              <w:bottom w:val="single" w:sz="4" w:space="0" w:color="auto"/>
              <w:right w:val="single" w:sz="4" w:space="0" w:color="auto"/>
            </w:tcBorders>
            <w:shd w:val="clear" w:color="auto" w:fill="auto"/>
            <w:noWrap/>
            <w:vAlign w:val="center"/>
          </w:tcPr>
          <w:p w14:paraId="46ED4861" w14:textId="77777777" w:rsidR="0025416D" w:rsidRPr="00E52EE8" w:rsidRDefault="0025416D" w:rsidP="00B06BB7">
            <w:pPr>
              <w:spacing w:before="40" w:after="40"/>
              <w:jc w:val="both"/>
            </w:pPr>
            <w:r w:rsidRPr="00E52EE8">
              <w:t>Khu phố 9, phường Tân Phong, TP. Biên Hòa, tỉnh Đồng Nai</w:t>
            </w:r>
          </w:p>
        </w:tc>
        <w:tc>
          <w:tcPr>
            <w:tcW w:w="1275" w:type="dxa"/>
            <w:shd w:val="clear" w:color="auto" w:fill="auto"/>
            <w:noWrap/>
            <w:vAlign w:val="center"/>
          </w:tcPr>
          <w:p w14:paraId="17FE9186" w14:textId="77777777" w:rsidR="0025416D" w:rsidRPr="00E52EE8" w:rsidRDefault="0025416D" w:rsidP="00B06BB7">
            <w:pPr>
              <w:spacing w:before="40" w:after="40"/>
              <w:jc w:val="center"/>
            </w:pPr>
            <w:r w:rsidRPr="00E52EE8">
              <w:rPr>
                <w:rFonts w:eastAsia="Times New Roman"/>
              </w:rPr>
              <w:t>*</w:t>
            </w:r>
          </w:p>
        </w:tc>
      </w:tr>
      <w:tr w:rsidR="00E52EE8" w:rsidRPr="00E52EE8" w14:paraId="5400D982" w14:textId="77777777" w:rsidTr="00F93D93">
        <w:trPr>
          <w:trHeight w:val="315"/>
        </w:trPr>
        <w:tc>
          <w:tcPr>
            <w:tcW w:w="851" w:type="dxa"/>
            <w:shd w:val="clear" w:color="auto" w:fill="auto"/>
            <w:noWrap/>
            <w:vAlign w:val="center"/>
          </w:tcPr>
          <w:p w14:paraId="4CF116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EC846D"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7A13FC3" w14:textId="77777777" w:rsidR="0025416D" w:rsidRPr="00E52EE8" w:rsidRDefault="0025416D" w:rsidP="00B06BB7">
            <w:pPr>
              <w:spacing w:before="40" w:after="40"/>
              <w:jc w:val="both"/>
            </w:pPr>
            <w:r w:rsidRPr="00E52EE8">
              <w:t>Trung tâm Y tế thành phố Biên Hòa</w:t>
            </w:r>
          </w:p>
        </w:tc>
        <w:tc>
          <w:tcPr>
            <w:tcW w:w="6804" w:type="dxa"/>
            <w:tcBorders>
              <w:top w:val="nil"/>
              <w:left w:val="nil"/>
              <w:bottom w:val="single" w:sz="4" w:space="0" w:color="auto"/>
              <w:right w:val="single" w:sz="4" w:space="0" w:color="auto"/>
            </w:tcBorders>
            <w:shd w:val="clear" w:color="auto" w:fill="auto"/>
            <w:noWrap/>
            <w:vAlign w:val="center"/>
          </w:tcPr>
          <w:p w14:paraId="7017E079" w14:textId="77777777" w:rsidR="0025416D" w:rsidRPr="00E52EE8" w:rsidRDefault="0025416D" w:rsidP="00B06BB7">
            <w:pPr>
              <w:spacing w:before="40" w:after="40"/>
              <w:jc w:val="both"/>
            </w:pPr>
            <w:r w:rsidRPr="00E52EE8">
              <w:t>Số 98/487, khu phố 2, đường Phạm Văn Thuận, phường Tân Mai, TP.  Biên Hòa, tỉnh Đồng Nai</w:t>
            </w:r>
          </w:p>
        </w:tc>
        <w:tc>
          <w:tcPr>
            <w:tcW w:w="1275" w:type="dxa"/>
            <w:shd w:val="clear" w:color="auto" w:fill="auto"/>
            <w:noWrap/>
            <w:vAlign w:val="center"/>
          </w:tcPr>
          <w:p w14:paraId="5F0B6A7B" w14:textId="77777777" w:rsidR="0025416D" w:rsidRPr="00E52EE8" w:rsidRDefault="0025416D" w:rsidP="00B06BB7">
            <w:pPr>
              <w:spacing w:before="40" w:after="40"/>
              <w:jc w:val="center"/>
            </w:pPr>
            <w:r w:rsidRPr="00E52EE8">
              <w:rPr>
                <w:rFonts w:eastAsia="Times New Roman"/>
              </w:rPr>
              <w:t>*</w:t>
            </w:r>
          </w:p>
        </w:tc>
      </w:tr>
      <w:tr w:rsidR="00E52EE8" w:rsidRPr="00E52EE8" w14:paraId="2C47CE39" w14:textId="77777777" w:rsidTr="00F93D93">
        <w:trPr>
          <w:trHeight w:val="315"/>
        </w:trPr>
        <w:tc>
          <w:tcPr>
            <w:tcW w:w="851" w:type="dxa"/>
            <w:shd w:val="clear" w:color="auto" w:fill="auto"/>
            <w:noWrap/>
            <w:vAlign w:val="center"/>
          </w:tcPr>
          <w:p w14:paraId="3FA52E7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EF53838"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07A88C5" w14:textId="77777777" w:rsidR="0025416D" w:rsidRPr="00E52EE8" w:rsidRDefault="0025416D" w:rsidP="00B06BB7">
            <w:pPr>
              <w:spacing w:before="40" w:after="40"/>
              <w:jc w:val="both"/>
            </w:pPr>
            <w:r w:rsidRPr="00E52EE8">
              <w:t>Bệnh viện Đa khoa Cao su Đồng Nai</w:t>
            </w:r>
          </w:p>
        </w:tc>
        <w:tc>
          <w:tcPr>
            <w:tcW w:w="6804" w:type="dxa"/>
            <w:tcBorders>
              <w:top w:val="nil"/>
              <w:left w:val="nil"/>
              <w:bottom w:val="single" w:sz="4" w:space="0" w:color="auto"/>
              <w:right w:val="single" w:sz="4" w:space="0" w:color="auto"/>
            </w:tcBorders>
            <w:shd w:val="clear" w:color="auto" w:fill="auto"/>
            <w:noWrap/>
            <w:vAlign w:val="center"/>
          </w:tcPr>
          <w:p w14:paraId="57DDD1E5" w14:textId="77777777" w:rsidR="0025416D" w:rsidRPr="00E52EE8" w:rsidRDefault="0025416D" w:rsidP="00B06BB7">
            <w:pPr>
              <w:spacing w:before="40" w:after="40"/>
              <w:jc w:val="both"/>
            </w:pPr>
            <w:r w:rsidRPr="00E52EE8">
              <w:t>Ấp Dưỡng Đường, xã Suối Tre, thị xã Long Khánh, tỉnh Đồng Nai</w:t>
            </w:r>
          </w:p>
        </w:tc>
        <w:tc>
          <w:tcPr>
            <w:tcW w:w="1275" w:type="dxa"/>
            <w:shd w:val="clear" w:color="auto" w:fill="auto"/>
            <w:noWrap/>
            <w:vAlign w:val="center"/>
          </w:tcPr>
          <w:p w14:paraId="73CA2058" w14:textId="77777777" w:rsidR="0025416D" w:rsidRPr="00E52EE8" w:rsidRDefault="0025416D" w:rsidP="00B06BB7">
            <w:pPr>
              <w:spacing w:before="40" w:after="40"/>
              <w:jc w:val="center"/>
            </w:pPr>
            <w:r w:rsidRPr="00E52EE8">
              <w:rPr>
                <w:rFonts w:eastAsia="Times New Roman"/>
              </w:rPr>
              <w:t>*</w:t>
            </w:r>
          </w:p>
        </w:tc>
      </w:tr>
      <w:tr w:rsidR="00E52EE8" w:rsidRPr="00E52EE8" w14:paraId="5720DB6F" w14:textId="77777777" w:rsidTr="00F93D93">
        <w:trPr>
          <w:trHeight w:val="315"/>
        </w:trPr>
        <w:tc>
          <w:tcPr>
            <w:tcW w:w="851" w:type="dxa"/>
            <w:shd w:val="clear" w:color="auto" w:fill="auto"/>
            <w:noWrap/>
            <w:vAlign w:val="center"/>
          </w:tcPr>
          <w:p w14:paraId="59BF3D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979A23"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B00F115" w14:textId="77777777" w:rsidR="0025416D" w:rsidRPr="00E52EE8" w:rsidRDefault="0025416D" w:rsidP="00B06BB7">
            <w:pPr>
              <w:spacing w:before="40" w:after="40"/>
              <w:jc w:val="both"/>
            </w:pPr>
            <w:r w:rsidRPr="00E52EE8">
              <w:t>Phòng chụp X-quang Cử nhân Lê Quang Hoàng</w:t>
            </w:r>
          </w:p>
        </w:tc>
        <w:tc>
          <w:tcPr>
            <w:tcW w:w="6804" w:type="dxa"/>
            <w:tcBorders>
              <w:top w:val="nil"/>
              <w:left w:val="nil"/>
              <w:bottom w:val="single" w:sz="4" w:space="0" w:color="auto"/>
              <w:right w:val="single" w:sz="4" w:space="0" w:color="auto"/>
            </w:tcBorders>
            <w:shd w:val="clear" w:color="auto" w:fill="auto"/>
            <w:noWrap/>
            <w:vAlign w:val="center"/>
          </w:tcPr>
          <w:p w14:paraId="3E2D673B" w14:textId="77777777" w:rsidR="0025416D" w:rsidRPr="00E52EE8" w:rsidRDefault="0025416D" w:rsidP="00B06BB7">
            <w:pPr>
              <w:spacing w:before="40" w:after="40"/>
              <w:jc w:val="both"/>
            </w:pPr>
            <w:r w:rsidRPr="00E52EE8">
              <w:t>Số 7, đường Bùi Thị Xuân, phường Xuân Bình, thị xã Long Khánh, tỉnh Đồng Nai</w:t>
            </w:r>
          </w:p>
        </w:tc>
        <w:tc>
          <w:tcPr>
            <w:tcW w:w="1275" w:type="dxa"/>
            <w:shd w:val="clear" w:color="auto" w:fill="auto"/>
            <w:noWrap/>
            <w:vAlign w:val="center"/>
          </w:tcPr>
          <w:p w14:paraId="6EDE098A" w14:textId="77777777" w:rsidR="0025416D" w:rsidRPr="00E52EE8" w:rsidRDefault="0025416D" w:rsidP="00B06BB7">
            <w:pPr>
              <w:spacing w:before="40" w:after="40"/>
              <w:jc w:val="center"/>
            </w:pPr>
            <w:r w:rsidRPr="00E52EE8">
              <w:rPr>
                <w:rFonts w:eastAsia="Times New Roman"/>
              </w:rPr>
              <w:t>*</w:t>
            </w:r>
          </w:p>
        </w:tc>
      </w:tr>
      <w:tr w:rsidR="00E52EE8" w:rsidRPr="00E52EE8" w14:paraId="08933A60" w14:textId="77777777" w:rsidTr="00F93D93">
        <w:trPr>
          <w:trHeight w:val="315"/>
        </w:trPr>
        <w:tc>
          <w:tcPr>
            <w:tcW w:w="851" w:type="dxa"/>
            <w:shd w:val="clear" w:color="auto" w:fill="auto"/>
            <w:noWrap/>
            <w:vAlign w:val="center"/>
          </w:tcPr>
          <w:p w14:paraId="228F05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C6264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3B73B99" w14:textId="77777777" w:rsidR="0025416D" w:rsidRPr="00E52EE8" w:rsidRDefault="0025416D" w:rsidP="00B06BB7">
            <w:pPr>
              <w:spacing w:before="40" w:after="40"/>
              <w:jc w:val="both"/>
            </w:pPr>
            <w:r w:rsidRPr="00E52EE8">
              <w:t>Hộ kinh doanh Nha khoa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67763332" w14:textId="77777777" w:rsidR="0025416D" w:rsidRPr="00E52EE8" w:rsidRDefault="0025416D" w:rsidP="00B06BB7">
            <w:pPr>
              <w:spacing w:before="40" w:after="40"/>
              <w:jc w:val="both"/>
            </w:pPr>
            <w:r w:rsidRPr="00E52EE8">
              <w:t>Số 17 Hùng Vương, thị xã Long Khánh, tỉnh Đồng Nai</w:t>
            </w:r>
          </w:p>
        </w:tc>
        <w:tc>
          <w:tcPr>
            <w:tcW w:w="1275" w:type="dxa"/>
            <w:shd w:val="clear" w:color="auto" w:fill="auto"/>
            <w:noWrap/>
            <w:vAlign w:val="center"/>
          </w:tcPr>
          <w:p w14:paraId="3C970478" w14:textId="77777777" w:rsidR="0025416D" w:rsidRPr="00E52EE8" w:rsidRDefault="0025416D" w:rsidP="00B06BB7">
            <w:pPr>
              <w:spacing w:before="40" w:after="40"/>
              <w:jc w:val="center"/>
            </w:pPr>
            <w:r w:rsidRPr="00E52EE8">
              <w:rPr>
                <w:rFonts w:eastAsia="Times New Roman"/>
              </w:rPr>
              <w:t>*</w:t>
            </w:r>
          </w:p>
        </w:tc>
      </w:tr>
      <w:tr w:rsidR="00E52EE8" w:rsidRPr="00E52EE8" w14:paraId="253F851E" w14:textId="77777777" w:rsidTr="00F93D93">
        <w:trPr>
          <w:trHeight w:val="315"/>
        </w:trPr>
        <w:tc>
          <w:tcPr>
            <w:tcW w:w="851" w:type="dxa"/>
            <w:shd w:val="clear" w:color="auto" w:fill="auto"/>
            <w:noWrap/>
            <w:vAlign w:val="center"/>
          </w:tcPr>
          <w:p w14:paraId="133332F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E380401"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5FE6A03" w14:textId="77777777" w:rsidR="0025416D" w:rsidRPr="00E52EE8" w:rsidRDefault="0025416D" w:rsidP="00B06BB7">
            <w:pPr>
              <w:spacing w:before="40" w:after="40"/>
              <w:jc w:val="both"/>
            </w:pPr>
            <w:r w:rsidRPr="00E52EE8">
              <w:t>Hộ kinh doanh Phòng khám chuyên khoa X-quang Bs. Nguyễn Trọng Lịch</w:t>
            </w:r>
          </w:p>
        </w:tc>
        <w:tc>
          <w:tcPr>
            <w:tcW w:w="6804" w:type="dxa"/>
            <w:tcBorders>
              <w:top w:val="nil"/>
              <w:left w:val="nil"/>
              <w:bottom w:val="single" w:sz="4" w:space="0" w:color="auto"/>
              <w:right w:val="single" w:sz="4" w:space="0" w:color="auto"/>
            </w:tcBorders>
            <w:shd w:val="clear" w:color="auto" w:fill="auto"/>
            <w:noWrap/>
            <w:vAlign w:val="center"/>
          </w:tcPr>
          <w:p w14:paraId="7C35D226" w14:textId="77777777" w:rsidR="0025416D" w:rsidRPr="00E52EE8" w:rsidRDefault="0025416D" w:rsidP="00B06BB7">
            <w:pPr>
              <w:spacing w:before="40" w:after="40"/>
              <w:jc w:val="both"/>
            </w:pPr>
            <w:r w:rsidRPr="00E52EE8">
              <w:t>Số 48 Hùng Vương, xã Xuân Hòa, thị xã Long Khánh, tỉnh Đồng Nai</w:t>
            </w:r>
          </w:p>
        </w:tc>
        <w:tc>
          <w:tcPr>
            <w:tcW w:w="1275" w:type="dxa"/>
            <w:shd w:val="clear" w:color="auto" w:fill="auto"/>
            <w:noWrap/>
            <w:vAlign w:val="center"/>
          </w:tcPr>
          <w:p w14:paraId="37CBEC93" w14:textId="77777777" w:rsidR="0025416D" w:rsidRPr="00E52EE8" w:rsidRDefault="0025416D" w:rsidP="00B06BB7">
            <w:pPr>
              <w:spacing w:before="40" w:after="40"/>
              <w:jc w:val="center"/>
            </w:pPr>
            <w:r w:rsidRPr="00E52EE8">
              <w:rPr>
                <w:rFonts w:eastAsia="Times New Roman"/>
              </w:rPr>
              <w:t>*</w:t>
            </w:r>
          </w:p>
        </w:tc>
      </w:tr>
      <w:tr w:rsidR="00E52EE8" w:rsidRPr="00E52EE8" w14:paraId="47E81191" w14:textId="77777777" w:rsidTr="00F93D93">
        <w:trPr>
          <w:trHeight w:val="315"/>
        </w:trPr>
        <w:tc>
          <w:tcPr>
            <w:tcW w:w="851" w:type="dxa"/>
            <w:shd w:val="clear" w:color="auto" w:fill="auto"/>
            <w:noWrap/>
            <w:vAlign w:val="center"/>
          </w:tcPr>
          <w:p w14:paraId="10E28ED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E8E97C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F60DC86" w14:textId="77777777" w:rsidR="0025416D" w:rsidRPr="00E52EE8" w:rsidRDefault="0025416D" w:rsidP="00B06BB7">
            <w:pPr>
              <w:spacing w:before="40" w:after="40"/>
              <w:jc w:val="both"/>
            </w:pPr>
            <w:r w:rsidRPr="00E52EE8">
              <w:t>Hộ kinh doanh Vạn Thành Sài Gòn</w:t>
            </w:r>
          </w:p>
        </w:tc>
        <w:tc>
          <w:tcPr>
            <w:tcW w:w="6804" w:type="dxa"/>
            <w:tcBorders>
              <w:top w:val="nil"/>
              <w:left w:val="nil"/>
              <w:bottom w:val="single" w:sz="4" w:space="0" w:color="auto"/>
              <w:right w:val="single" w:sz="4" w:space="0" w:color="auto"/>
            </w:tcBorders>
            <w:shd w:val="clear" w:color="auto" w:fill="auto"/>
            <w:noWrap/>
            <w:vAlign w:val="center"/>
          </w:tcPr>
          <w:p w14:paraId="61F8BB7F" w14:textId="77777777" w:rsidR="0025416D" w:rsidRPr="00E52EE8" w:rsidRDefault="0025416D" w:rsidP="00B06BB7">
            <w:pPr>
              <w:spacing w:before="40" w:after="40"/>
              <w:jc w:val="both"/>
            </w:pPr>
            <w:r w:rsidRPr="00E52EE8">
              <w:t>Số 14D Phúc Nhạc, xã Gia Tân 3, huyện Thống Nhất, tỉnh Đồng Nai</w:t>
            </w:r>
          </w:p>
        </w:tc>
        <w:tc>
          <w:tcPr>
            <w:tcW w:w="1275" w:type="dxa"/>
            <w:shd w:val="clear" w:color="auto" w:fill="auto"/>
            <w:noWrap/>
            <w:vAlign w:val="center"/>
          </w:tcPr>
          <w:p w14:paraId="1E3DE788" w14:textId="77777777" w:rsidR="0025416D" w:rsidRPr="00E52EE8" w:rsidRDefault="0025416D" w:rsidP="00B06BB7">
            <w:pPr>
              <w:spacing w:before="40" w:after="40"/>
              <w:jc w:val="center"/>
            </w:pPr>
            <w:r w:rsidRPr="00E52EE8">
              <w:rPr>
                <w:rFonts w:eastAsia="Times New Roman"/>
              </w:rPr>
              <w:t>*</w:t>
            </w:r>
          </w:p>
        </w:tc>
      </w:tr>
      <w:tr w:rsidR="00E52EE8" w:rsidRPr="00E52EE8" w14:paraId="30EDC9C5" w14:textId="77777777" w:rsidTr="00F93D93">
        <w:trPr>
          <w:trHeight w:val="315"/>
        </w:trPr>
        <w:tc>
          <w:tcPr>
            <w:tcW w:w="851" w:type="dxa"/>
            <w:shd w:val="clear" w:color="auto" w:fill="auto"/>
            <w:noWrap/>
            <w:vAlign w:val="center"/>
          </w:tcPr>
          <w:p w14:paraId="2CF6B44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6DED85"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73DBADF" w14:textId="77777777" w:rsidR="0025416D" w:rsidRPr="00E52EE8" w:rsidRDefault="0025416D" w:rsidP="00B06BB7">
            <w:pPr>
              <w:spacing w:before="40" w:after="40"/>
              <w:jc w:val="both"/>
            </w:pPr>
            <w:r w:rsidRPr="00E52EE8">
              <w:t>Phòng chụp X-quang Nguyễn Thị Nhàn</w:t>
            </w:r>
          </w:p>
        </w:tc>
        <w:tc>
          <w:tcPr>
            <w:tcW w:w="6804" w:type="dxa"/>
            <w:tcBorders>
              <w:top w:val="nil"/>
              <w:left w:val="nil"/>
              <w:bottom w:val="single" w:sz="4" w:space="0" w:color="auto"/>
              <w:right w:val="single" w:sz="4" w:space="0" w:color="auto"/>
            </w:tcBorders>
            <w:shd w:val="clear" w:color="auto" w:fill="auto"/>
            <w:noWrap/>
            <w:vAlign w:val="center"/>
          </w:tcPr>
          <w:p w14:paraId="6636AF49" w14:textId="77777777" w:rsidR="0025416D" w:rsidRPr="00E52EE8" w:rsidRDefault="0025416D" w:rsidP="00B06BB7">
            <w:pPr>
              <w:spacing w:before="40" w:after="40"/>
              <w:jc w:val="both"/>
            </w:pPr>
            <w:r w:rsidRPr="00E52EE8">
              <w:t>Số 39/1D, ấp Tây Nam, xã Gia Kiệm, huyện Thống Nhất, tỉnh Đồng Nai</w:t>
            </w:r>
          </w:p>
        </w:tc>
        <w:tc>
          <w:tcPr>
            <w:tcW w:w="1275" w:type="dxa"/>
            <w:shd w:val="clear" w:color="auto" w:fill="auto"/>
            <w:noWrap/>
            <w:vAlign w:val="center"/>
          </w:tcPr>
          <w:p w14:paraId="5AEF7F26" w14:textId="77777777" w:rsidR="0025416D" w:rsidRPr="00E52EE8" w:rsidRDefault="0025416D" w:rsidP="00B06BB7">
            <w:pPr>
              <w:spacing w:before="40" w:after="40"/>
              <w:jc w:val="center"/>
            </w:pPr>
            <w:r w:rsidRPr="00E52EE8">
              <w:rPr>
                <w:rFonts w:eastAsia="Times New Roman"/>
              </w:rPr>
              <w:t>*</w:t>
            </w:r>
          </w:p>
        </w:tc>
      </w:tr>
      <w:tr w:rsidR="00E52EE8" w:rsidRPr="00E52EE8" w14:paraId="53FFDE45" w14:textId="77777777" w:rsidTr="00F93D93">
        <w:trPr>
          <w:trHeight w:val="315"/>
        </w:trPr>
        <w:tc>
          <w:tcPr>
            <w:tcW w:w="851" w:type="dxa"/>
            <w:shd w:val="clear" w:color="auto" w:fill="auto"/>
            <w:noWrap/>
            <w:vAlign w:val="center"/>
          </w:tcPr>
          <w:p w14:paraId="2D6252C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0F39D9"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32AF639" w14:textId="77777777" w:rsidR="0025416D" w:rsidRPr="00E52EE8" w:rsidRDefault="0025416D" w:rsidP="00B06BB7">
            <w:pPr>
              <w:spacing w:before="40" w:after="40"/>
              <w:jc w:val="both"/>
            </w:pPr>
            <w:r w:rsidRPr="00E52EE8">
              <w:t>Công ty TNHH Phòng khám Đa khoa  Ái Nghĩa Long Khánh</w:t>
            </w:r>
          </w:p>
        </w:tc>
        <w:tc>
          <w:tcPr>
            <w:tcW w:w="6804" w:type="dxa"/>
            <w:tcBorders>
              <w:top w:val="nil"/>
              <w:left w:val="nil"/>
              <w:bottom w:val="single" w:sz="4" w:space="0" w:color="auto"/>
              <w:right w:val="single" w:sz="4" w:space="0" w:color="auto"/>
            </w:tcBorders>
            <w:shd w:val="clear" w:color="auto" w:fill="auto"/>
            <w:noWrap/>
            <w:vAlign w:val="center"/>
          </w:tcPr>
          <w:p w14:paraId="3234D1FC" w14:textId="77777777" w:rsidR="0025416D" w:rsidRPr="00E52EE8" w:rsidRDefault="0025416D" w:rsidP="00B06BB7">
            <w:pPr>
              <w:spacing w:before="40" w:after="40"/>
              <w:jc w:val="both"/>
            </w:pPr>
            <w:r w:rsidRPr="00E52EE8">
              <w:t>Số 505 Hồ Thị Hương, xã Bàu Trâm, thị xã Long Khánh, tỉnh Đồng Nai</w:t>
            </w:r>
          </w:p>
        </w:tc>
        <w:tc>
          <w:tcPr>
            <w:tcW w:w="1275" w:type="dxa"/>
            <w:shd w:val="clear" w:color="auto" w:fill="auto"/>
            <w:noWrap/>
            <w:vAlign w:val="center"/>
          </w:tcPr>
          <w:p w14:paraId="2F686BE4" w14:textId="77777777" w:rsidR="0025416D" w:rsidRPr="00E52EE8" w:rsidRDefault="0025416D" w:rsidP="00B06BB7">
            <w:pPr>
              <w:spacing w:before="40" w:after="40"/>
              <w:jc w:val="center"/>
            </w:pPr>
            <w:r w:rsidRPr="00E52EE8">
              <w:rPr>
                <w:rFonts w:eastAsia="Times New Roman"/>
              </w:rPr>
              <w:t>*</w:t>
            </w:r>
          </w:p>
        </w:tc>
      </w:tr>
      <w:tr w:rsidR="00E52EE8" w:rsidRPr="00E52EE8" w14:paraId="36CC28D3" w14:textId="77777777" w:rsidTr="00F93D93">
        <w:trPr>
          <w:trHeight w:val="315"/>
        </w:trPr>
        <w:tc>
          <w:tcPr>
            <w:tcW w:w="851" w:type="dxa"/>
            <w:shd w:val="clear" w:color="auto" w:fill="auto"/>
            <w:noWrap/>
            <w:vAlign w:val="center"/>
          </w:tcPr>
          <w:p w14:paraId="19FEF2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9AC502"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084B758" w14:textId="77777777" w:rsidR="0025416D" w:rsidRPr="00E52EE8" w:rsidRDefault="0025416D" w:rsidP="00B06BB7">
            <w:pPr>
              <w:spacing w:before="40" w:after="40"/>
              <w:jc w:val="both"/>
            </w:pPr>
            <w:r w:rsidRPr="00E52EE8">
              <w:t>Kho cảng tổng hợp tại Đồng Nai – Doanh nghiệp Tư nhân Thương mại DVSX Hồng Mộc</w:t>
            </w:r>
          </w:p>
        </w:tc>
        <w:tc>
          <w:tcPr>
            <w:tcW w:w="6804" w:type="dxa"/>
            <w:tcBorders>
              <w:top w:val="nil"/>
              <w:left w:val="nil"/>
              <w:bottom w:val="single" w:sz="4" w:space="0" w:color="auto"/>
              <w:right w:val="single" w:sz="4" w:space="0" w:color="auto"/>
            </w:tcBorders>
            <w:shd w:val="clear" w:color="auto" w:fill="auto"/>
            <w:noWrap/>
            <w:vAlign w:val="center"/>
          </w:tcPr>
          <w:p w14:paraId="1E7A67BD" w14:textId="77777777" w:rsidR="0025416D" w:rsidRPr="00E52EE8" w:rsidRDefault="0025416D" w:rsidP="00B06BB7">
            <w:pPr>
              <w:spacing w:before="40" w:after="40"/>
              <w:jc w:val="both"/>
            </w:pPr>
            <w:r w:rsidRPr="00E52EE8">
              <w:t>Kho cảng tổng hợp Đồng Nai, KCN Ông Kèo, xã Phước Khánh, huyện Nhơn Trạch, tỉnh Đồng Nai</w:t>
            </w:r>
          </w:p>
        </w:tc>
        <w:tc>
          <w:tcPr>
            <w:tcW w:w="1275" w:type="dxa"/>
            <w:shd w:val="clear" w:color="auto" w:fill="auto"/>
            <w:noWrap/>
            <w:vAlign w:val="center"/>
          </w:tcPr>
          <w:p w14:paraId="58EA7D0C" w14:textId="77777777" w:rsidR="0025416D" w:rsidRPr="00E52EE8" w:rsidRDefault="0025416D" w:rsidP="00B06BB7">
            <w:pPr>
              <w:spacing w:before="40" w:after="40"/>
              <w:jc w:val="center"/>
            </w:pPr>
            <w:r w:rsidRPr="00E52EE8">
              <w:rPr>
                <w:rFonts w:eastAsia="Times New Roman"/>
              </w:rPr>
              <w:t>*</w:t>
            </w:r>
          </w:p>
        </w:tc>
      </w:tr>
      <w:tr w:rsidR="00E52EE8" w:rsidRPr="00E52EE8" w14:paraId="4951A90D" w14:textId="77777777" w:rsidTr="00F93D93">
        <w:trPr>
          <w:trHeight w:val="315"/>
        </w:trPr>
        <w:tc>
          <w:tcPr>
            <w:tcW w:w="851" w:type="dxa"/>
            <w:shd w:val="clear" w:color="auto" w:fill="auto"/>
            <w:noWrap/>
            <w:vAlign w:val="center"/>
          </w:tcPr>
          <w:p w14:paraId="5146FCF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63998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70584F2" w14:textId="77777777" w:rsidR="0025416D" w:rsidRPr="00E52EE8" w:rsidRDefault="0025416D" w:rsidP="00B06BB7">
            <w:pPr>
              <w:spacing w:before="40" w:after="40"/>
              <w:jc w:val="both"/>
            </w:pPr>
            <w:r w:rsidRPr="00E52EE8">
              <w:t>Công ty TNHH Chin Well Fasteners (Việt Nam)</w:t>
            </w:r>
          </w:p>
        </w:tc>
        <w:tc>
          <w:tcPr>
            <w:tcW w:w="6804" w:type="dxa"/>
            <w:tcBorders>
              <w:top w:val="nil"/>
              <w:left w:val="nil"/>
              <w:bottom w:val="single" w:sz="4" w:space="0" w:color="auto"/>
              <w:right w:val="single" w:sz="4" w:space="0" w:color="auto"/>
            </w:tcBorders>
            <w:shd w:val="clear" w:color="auto" w:fill="auto"/>
            <w:noWrap/>
            <w:vAlign w:val="center"/>
          </w:tcPr>
          <w:p w14:paraId="19C9F489" w14:textId="77777777" w:rsidR="0025416D" w:rsidRPr="00E52EE8" w:rsidRDefault="0025416D" w:rsidP="00B06BB7">
            <w:pPr>
              <w:spacing w:before="40" w:after="40"/>
              <w:jc w:val="both"/>
            </w:pPr>
            <w:r w:rsidRPr="00E52EE8">
              <w:t>KCN Nhơn Trạch 3, huyện Nhơn Trạch, tỉnh Đồng Nai</w:t>
            </w:r>
          </w:p>
        </w:tc>
        <w:tc>
          <w:tcPr>
            <w:tcW w:w="1275" w:type="dxa"/>
            <w:shd w:val="clear" w:color="auto" w:fill="auto"/>
            <w:noWrap/>
            <w:vAlign w:val="center"/>
          </w:tcPr>
          <w:p w14:paraId="73B6DD38" w14:textId="77777777" w:rsidR="0025416D" w:rsidRPr="00E52EE8" w:rsidRDefault="0025416D" w:rsidP="00B06BB7">
            <w:pPr>
              <w:spacing w:before="40" w:after="40"/>
              <w:jc w:val="center"/>
            </w:pPr>
            <w:r w:rsidRPr="00E52EE8">
              <w:rPr>
                <w:rFonts w:eastAsia="Times New Roman"/>
              </w:rPr>
              <w:t>*</w:t>
            </w:r>
          </w:p>
        </w:tc>
      </w:tr>
      <w:tr w:rsidR="00E52EE8" w:rsidRPr="00E52EE8" w14:paraId="5B13F48E" w14:textId="77777777" w:rsidTr="00F93D93">
        <w:trPr>
          <w:trHeight w:val="315"/>
        </w:trPr>
        <w:tc>
          <w:tcPr>
            <w:tcW w:w="851" w:type="dxa"/>
            <w:shd w:val="clear" w:color="auto" w:fill="auto"/>
            <w:noWrap/>
            <w:vAlign w:val="center"/>
          </w:tcPr>
          <w:p w14:paraId="5CCF2D5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0C3A3B"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7229D0F" w14:textId="77777777" w:rsidR="0025416D" w:rsidRPr="00E52EE8" w:rsidRDefault="0025416D" w:rsidP="00B06BB7">
            <w:pPr>
              <w:spacing w:before="40" w:after="40"/>
              <w:jc w:val="both"/>
            </w:pPr>
            <w:r w:rsidRPr="00E52EE8">
              <w:t>Công ty TNHH King Car</w:t>
            </w:r>
          </w:p>
        </w:tc>
        <w:tc>
          <w:tcPr>
            <w:tcW w:w="6804" w:type="dxa"/>
            <w:tcBorders>
              <w:top w:val="nil"/>
              <w:left w:val="nil"/>
              <w:bottom w:val="single" w:sz="4" w:space="0" w:color="auto"/>
              <w:right w:val="single" w:sz="4" w:space="0" w:color="auto"/>
            </w:tcBorders>
            <w:shd w:val="clear" w:color="auto" w:fill="auto"/>
            <w:noWrap/>
            <w:vAlign w:val="center"/>
          </w:tcPr>
          <w:p w14:paraId="65F0280E" w14:textId="77777777" w:rsidR="0025416D" w:rsidRPr="00E52EE8" w:rsidRDefault="0025416D" w:rsidP="00B06BB7">
            <w:pPr>
              <w:spacing w:before="40" w:after="40"/>
              <w:jc w:val="both"/>
            </w:pPr>
            <w:r w:rsidRPr="00E52EE8">
              <w:t>KCN Nhơn Trạch 3, huyện Nhơn Trạch, tỉnh Đồng Nai</w:t>
            </w:r>
          </w:p>
        </w:tc>
        <w:tc>
          <w:tcPr>
            <w:tcW w:w="1275" w:type="dxa"/>
            <w:shd w:val="clear" w:color="auto" w:fill="auto"/>
            <w:noWrap/>
            <w:vAlign w:val="center"/>
          </w:tcPr>
          <w:p w14:paraId="493D9899" w14:textId="77777777" w:rsidR="0025416D" w:rsidRPr="00E52EE8" w:rsidRDefault="0025416D" w:rsidP="00B06BB7">
            <w:pPr>
              <w:spacing w:before="40" w:after="40"/>
              <w:jc w:val="center"/>
            </w:pPr>
            <w:r w:rsidRPr="00E52EE8">
              <w:rPr>
                <w:rFonts w:eastAsia="Times New Roman"/>
              </w:rPr>
              <w:t>*</w:t>
            </w:r>
          </w:p>
        </w:tc>
      </w:tr>
      <w:tr w:rsidR="00E52EE8" w:rsidRPr="00E52EE8" w14:paraId="5CA9E365" w14:textId="77777777" w:rsidTr="00F93D93">
        <w:trPr>
          <w:trHeight w:val="315"/>
        </w:trPr>
        <w:tc>
          <w:tcPr>
            <w:tcW w:w="851" w:type="dxa"/>
            <w:shd w:val="clear" w:color="auto" w:fill="auto"/>
            <w:noWrap/>
            <w:vAlign w:val="center"/>
          </w:tcPr>
          <w:p w14:paraId="2799D6A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CCDA86" w14:textId="77777777" w:rsidR="0025416D" w:rsidRPr="00E52EE8" w:rsidRDefault="0025416D" w:rsidP="000D2874">
            <w:pPr>
              <w:numPr>
                <w:ilvl w:val="0"/>
                <w:numId w:val="13"/>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4E82B4E" w14:textId="77777777" w:rsidR="0025416D" w:rsidRPr="00E52EE8" w:rsidRDefault="0025416D" w:rsidP="00B06BB7">
            <w:pPr>
              <w:spacing w:before="40" w:after="40"/>
              <w:jc w:val="both"/>
            </w:pPr>
            <w:r w:rsidRPr="00E52EE8">
              <w:t>Công ty TNHH Unicity Labs Việt Nam</w:t>
            </w:r>
          </w:p>
        </w:tc>
        <w:tc>
          <w:tcPr>
            <w:tcW w:w="6804" w:type="dxa"/>
            <w:tcBorders>
              <w:top w:val="nil"/>
              <w:left w:val="nil"/>
              <w:bottom w:val="single" w:sz="4" w:space="0" w:color="auto"/>
              <w:right w:val="single" w:sz="4" w:space="0" w:color="auto"/>
            </w:tcBorders>
            <w:shd w:val="clear" w:color="auto" w:fill="auto"/>
            <w:noWrap/>
            <w:vAlign w:val="center"/>
          </w:tcPr>
          <w:p w14:paraId="09D24D5E" w14:textId="77777777" w:rsidR="0025416D" w:rsidRPr="00E52EE8" w:rsidRDefault="0025416D" w:rsidP="00B06BB7">
            <w:pPr>
              <w:spacing w:before="40" w:after="40"/>
              <w:jc w:val="both"/>
            </w:pPr>
            <w:r w:rsidRPr="00E52EE8">
              <w:t>Lô 244, đường số 12, KCN Amata, TP. Biên Hòa, tỉnh Đồng Nai</w:t>
            </w:r>
          </w:p>
        </w:tc>
        <w:tc>
          <w:tcPr>
            <w:tcW w:w="1275" w:type="dxa"/>
            <w:shd w:val="clear" w:color="auto" w:fill="auto"/>
            <w:noWrap/>
            <w:vAlign w:val="center"/>
          </w:tcPr>
          <w:p w14:paraId="63EED68E" w14:textId="77777777" w:rsidR="0025416D" w:rsidRPr="00E52EE8" w:rsidRDefault="0025416D" w:rsidP="00B06BB7">
            <w:pPr>
              <w:spacing w:before="40" w:after="40"/>
              <w:jc w:val="center"/>
            </w:pPr>
            <w:r w:rsidRPr="00E52EE8">
              <w:rPr>
                <w:rFonts w:eastAsia="Times New Roman"/>
              </w:rPr>
              <w:t>*</w:t>
            </w:r>
          </w:p>
        </w:tc>
      </w:tr>
      <w:tr w:rsidR="00E52EE8" w:rsidRPr="00E52EE8" w14:paraId="4DAF5B7A" w14:textId="77777777" w:rsidTr="00F93D93">
        <w:trPr>
          <w:trHeight w:val="315"/>
        </w:trPr>
        <w:tc>
          <w:tcPr>
            <w:tcW w:w="851" w:type="dxa"/>
            <w:shd w:val="clear" w:color="auto" w:fill="auto"/>
            <w:noWrap/>
            <w:vAlign w:val="center"/>
          </w:tcPr>
          <w:p w14:paraId="7C858369" w14:textId="77777777" w:rsidR="0025416D" w:rsidRPr="00E52EE8" w:rsidRDefault="0025416D" w:rsidP="00B06BB7">
            <w:pPr>
              <w:spacing w:before="40" w:after="40"/>
              <w:jc w:val="both"/>
              <w:rPr>
                <w:rFonts w:eastAsia="Times New Roman"/>
                <w:b/>
              </w:rPr>
            </w:pPr>
            <w:r w:rsidRPr="00E52EE8">
              <w:rPr>
                <w:rFonts w:eastAsia="Times New Roman"/>
                <w:b/>
              </w:rPr>
              <w:t>20</w:t>
            </w:r>
          </w:p>
        </w:tc>
        <w:tc>
          <w:tcPr>
            <w:tcW w:w="13891" w:type="dxa"/>
            <w:gridSpan w:val="4"/>
            <w:shd w:val="clear" w:color="auto" w:fill="auto"/>
            <w:noWrap/>
            <w:vAlign w:val="center"/>
          </w:tcPr>
          <w:p w14:paraId="290F5EAA" w14:textId="77777777" w:rsidR="0025416D" w:rsidRPr="00E52EE8" w:rsidRDefault="0025416D" w:rsidP="00B06BB7">
            <w:pPr>
              <w:spacing w:before="40" w:after="40"/>
              <w:rPr>
                <w:rFonts w:eastAsia="Times New Roman"/>
              </w:rPr>
            </w:pPr>
            <w:r w:rsidRPr="00E52EE8">
              <w:rPr>
                <w:rFonts w:eastAsia="Times New Roman"/>
                <w:b/>
              </w:rPr>
              <w:t>Đồng Tháp</w:t>
            </w:r>
          </w:p>
        </w:tc>
      </w:tr>
      <w:tr w:rsidR="00E52EE8" w:rsidRPr="00E52EE8" w14:paraId="26A97A19" w14:textId="77777777" w:rsidTr="00F93D93">
        <w:trPr>
          <w:trHeight w:val="315"/>
        </w:trPr>
        <w:tc>
          <w:tcPr>
            <w:tcW w:w="851" w:type="dxa"/>
            <w:shd w:val="clear" w:color="auto" w:fill="auto"/>
            <w:noWrap/>
            <w:vAlign w:val="center"/>
          </w:tcPr>
          <w:p w14:paraId="5B55283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CF5B2F4"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28DF3214" w14:textId="77777777" w:rsidR="0025416D" w:rsidRPr="00E52EE8" w:rsidRDefault="0025416D" w:rsidP="00B06BB7">
            <w:pPr>
              <w:spacing w:before="40" w:after="40"/>
              <w:jc w:val="both"/>
            </w:pPr>
            <w:r w:rsidRPr="00E52EE8">
              <w:t>Bệnh viện Đa khoa Khu vực Hồng Ngự</w:t>
            </w:r>
          </w:p>
        </w:tc>
        <w:tc>
          <w:tcPr>
            <w:tcW w:w="6804" w:type="dxa"/>
            <w:shd w:val="clear" w:color="auto" w:fill="auto"/>
            <w:noWrap/>
            <w:vAlign w:val="center"/>
          </w:tcPr>
          <w:p w14:paraId="1590F146" w14:textId="77777777" w:rsidR="0025416D" w:rsidRPr="00E52EE8" w:rsidRDefault="0025416D" w:rsidP="00B06BB7">
            <w:pPr>
              <w:spacing w:before="40" w:after="40"/>
              <w:jc w:val="both"/>
            </w:pPr>
            <w:r w:rsidRPr="00E52EE8">
              <w:t>Phường An Lộc, thị xã Hồng Ngự, tỉnh Đồng Tháp</w:t>
            </w:r>
          </w:p>
        </w:tc>
        <w:tc>
          <w:tcPr>
            <w:tcW w:w="1275" w:type="dxa"/>
            <w:shd w:val="clear" w:color="auto" w:fill="auto"/>
            <w:noWrap/>
            <w:vAlign w:val="center"/>
          </w:tcPr>
          <w:p w14:paraId="7484D342" w14:textId="77777777" w:rsidR="0025416D" w:rsidRPr="00E52EE8" w:rsidRDefault="0025416D" w:rsidP="00B06BB7">
            <w:pPr>
              <w:spacing w:before="40" w:after="40"/>
              <w:jc w:val="center"/>
              <w:rPr>
                <w:rFonts w:eastAsia="Times New Roman"/>
              </w:rPr>
            </w:pPr>
          </w:p>
        </w:tc>
      </w:tr>
      <w:tr w:rsidR="00E52EE8" w:rsidRPr="00E52EE8" w14:paraId="54481F6D" w14:textId="77777777" w:rsidTr="00F93D93">
        <w:trPr>
          <w:trHeight w:val="315"/>
        </w:trPr>
        <w:tc>
          <w:tcPr>
            <w:tcW w:w="851" w:type="dxa"/>
            <w:shd w:val="clear" w:color="auto" w:fill="auto"/>
            <w:noWrap/>
            <w:vAlign w:val="center"/>
          </w:tcPr>
          <w:p w14:paraId="4EBDD2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525ACA"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6971DF28" w14:textId="77777777" w:rsidR="0025416D" w:rsidRPr="00E52EE8" w:rsidRDefault="0025416D" w:rsidP="00B06BB7">
            <w:pPr>
              <w:spacing w:before="40" w:after="40"/>
              <w:jc w:val="both"/>
            </w:pPr>
            <w:r w:rsidRPr="00E52EE8">
              <w:t>Bệnh viện Đa khoa Khu vực Tháp Mười</w:t>
            </w:r>
          </w:p>
        </w:tc>
        <w:tc>
          <w:tcPr>
            <w:tcW w:w="6804" w:type="dxa"/>
            <w:shd w:val="clear" w:color="auto" w:fill="auto"/>
            <w:noWrap/>
            <w:vAlign w:val="center"/>
          </w:tcPr>
          <w:p w14:paraId="508AF153" w14:textId="77777777" w:rsidR="0025416D" w:rsidRPr="00E52EE8" w:rsidRDefault="0025416D" w:rsidP="00B06BB7">
            <w:pPr>
              <w:spacing w:before="40" w:after="40"/>
              <w:jc w:val="both"/>
            </w:pPr>
            <w:r w:rsidRPr="00E52EE8">
              <w:t>Khóm 2, thị trấn Mỹ An, huyện Tháp Mười, tỉnh Đồng Tháp</w:t>
            </w:r>
          </w:p>
        </w:tc>
        <w:tc>
          <w:tcPr>
            <w:tcW w:w="1275" w:type="dxa"/>
            <w:shd w:val="clear" w:color="auto" w:fill="auto"/>
            <w:noWrap/>
            <w:vAlign w:val="center"/>
          </w:tcPr>
          <w:p w14:paraId="7D58D74A" w14:textId="77777777" w:rsidR="0025416D" w:rsidRPr="00E52EE8" w:rsidRDefault="0025416D" w:rsidP="00B06BB7">
            <w:pPr>
              <w:spacing w:before="40" w:after="40"/>
              <w:jc w:val="center"/>
              <w:rPr>
                <w:rFonts w:eastAsia="Times New Roman"/>
              </w:rPr>
            </w:pPr>
          </w:p>
        </w:tc>
      </w:tr>
      <w:tr w:rsidR="00E52EE8" w:rsidRPr="00E52EE8" w14:paraId="65D0E5EF" w14:textId="77777777" w:rsidTr="00F93D93">
        <w:trPr>
          <w:trHeight w:val="315"/>
        </w:trPr>
        <w:tc>
          <w:tcPr>
            <w:tcW w:w="851" w:type="dxa"/>
            <w:shd w:val="clear" w:color="auto" w:fill="auto"/>
            <w:noWrap/>
            <w:vAlign w:val="center"/>
          </w:tcPr>
          <w:p w14:paraId="6DEA87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96B1F5F"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7D9F638A" w14:textId="77777777" w:rsidR="0025416D" w:rsidRPr="00E52EE8" w:rsidRDefault="0025416D" w:rsidP="00B06BB7">
            <w:pPr>
              <w:spacing w:before="40" w:after="40"/>
              <w:jc w:val="both"/>
            </w:pPr>
            <w:r w:rsidRPr="00E52EE8">
              <w:t>Bệnh viện Quốc tế Thái Hòa</w:t>
            </w:r>
          </w:p>
        </w:tc>
        <w:tc>
          <w:tcPr>
            <w:tcW w:w="6804" w:type="dxa"/>
            <w:shd w:val="clear" w:color="auto" w:fill="auto"/>
            <w:noWrap/>
            <w:vAlign w:val="center"/>
          </w:tcPr>
          <w:p w14:paraId="66BA91C7" w14:textId="77777777" w:rsidR="0025416D" w:rsidRPr="00E52EE8" w:rsidRDefault="0025416D" w:rsidP="00B06BB7">
            <w:pPr>
              <w:spacing w:before="40" w:after="40"/>
              <w:jc w:val="both"/>
            </w:pPr>
            <w:r w:rsidRPr="00E52EE8">
              <w:t>Số 01 Lê Thị Riêng, phường 1, TP. Cao Lãnh, tỉnh Đồng Tháp</w:t>
            </w:r>
          </w:p>
        </w:tc>
        <w:tc>
          <w:tcPr>
            <w:tcW w:w="1275" w:type="dxa"/>
            <w:shd w:val="clear" w:color="auto" w:fill="auto"/>
            <w:noWrap/>
            <w:vAlign w:val="center"/>
          </w:tcPr>
          <w:p w14:paraId="1E7767AC" w14:textId="77777777" w:rsidR="0025416D" w:rsidRPr="00E52EE8" w:rsidRDefault="0025416D" w:rsidP="00B06BB7">
            <w:pPr>
              <w:spacing w:before="40" w:after="40"/>
              <w:jc w:val="center"/>
              <w:rPr>
                <w:rFonts w:eastAsia="Times New Roman"/>
              </w:rPr>
            </w:pPr>
          </w:p>
        </w:tc>
      </w:tr>
      <w:tr w:rsidR="00E52EE8" w:rsidRPr="00E52EE8" w14:paraId="131D0648" w14:textId="77777777" w:rsidTr="00F93D93">
        <w:trPr>
          <w:trHeight w:val="315"/>
        </w:trPr>
        <w:tc>
          <w:tcPr>
            <w:tcW w:w="851" w:type="dxa"/>
            <w:shd w:val="clear" w:color="auto" w:fill="auto"/>
            <w:noWrap/>
            <w:vAlign w:val="center"/>
          </w:tcPr>
          <w:p w14:paraId="1A11E15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FF509A"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6FC3F70A" w14:textId="77777777" w:rsidR="0025416D" w:rsidRPr="00E52EE8" w:rsidRDefault="0025416D" w:rsidP="00B06BB7">
            <w:pPr>
              <w:spacing w:before="40" w:after="40"/>
              <w:jc w:val="both"/>
            </w:pPr>
            <w:r w:rsidRPr="00E52EE8">
              <w:t>Trung tâm Y tế huyện Cao Lãnh</w:t>
            </w:r>
          </w:p>
        </w:tc>
        <w:tc>
          <w:tcPr>
            <w:tcW w:w="6804" w:type="dxa"/>
            <w:shd w:val="clear" w:color="auto" w:fill="auto"/>
            <w:noWrap/>
            <w:vAlign w:val="center"/>
          </w:tcPr>
          <w:p w14:paraId="4BE92555" w14:textId="77777777" w:rsidR="0025416D" w:rsidRPr="00E52EE8" w:rsidRDefault="0025416D" w:rsidP="00B06BB7">
            <w:pPr>
              <w:spacing w:before="40" w:after="40"/>
              <w:jc w:val="both"/>
            </w:pPr>
            <w:r w:rsidRPr="00E52EE8">
              <w:t>Số 20, đường 30/4, khóm Mỹ Tây, thị trấn Mỹ Tho, huyện Cao Lãnh, tỉnh Đồng Tháp</w:t>
            </w:r>
          </w:p>
        </w:tc>
        <w:tc>
          <w:tcPr>
            <w:tcW w:w="1275" w:type="dxa"/>
            <w:shd w:val="clear" w:color="auto" w:fill="auto"/>
            <w:noWrap/>
            <w:vAlign w:val="center"/>
          </w:tcPr>
          <w:p w14:paraId="4A49FA88" w14:textId="77777777" w:rsidR="0025416D" w:rsidRPr="00E52EE8" w:rsidRDefault="0025416D" w:rsidP="00B06BB7">
            <w:pPr>
              <w:spacing w:before="40" w:after="40"/>
              <w:jc w:val="center"/>
              <w:rPr>
                <w:rFonts w:eastAsia="Times New Roman"/>
              </w:rPr>
            </w:pPr>
          </w:p>
        </w:tc>
      </w:tr>
      <w:tr w:rsidR="00E52EE8" w:rsidRPr="00E52EE8" w14:paraId="039DB50A" w14:textId="77777777" w:rsidTr="00F93D93">
        <w:trPr>
          <w:trHeight w:val="315"/>
        </w:trPr>
        <w:tc>
          <w:tcPr>
            <w:tcW w:w="851" w:type="dxa"/>
            <w:shd w:val="clear" w:color="auto" w:fill="auto"/>
            <w:noWrap/>
            <w:vAlign w:val="center"/>
          </w:tcPr>
          <w:p w14:paraId="5B86A79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D7FE82"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144B92FA" w14:textId="77777777" w:rsidR="0025416D" w:rsidRPr="00E52EE8" w:rsidRDefault="0025416D" w:rsidP="00B06BB7">
            <w:pPr>
              <w:spacing w:before="40" w:after="40"/>
              <w:jc w:val="both"/>
            </w:pPr>
            <w:r w:rsidRPr="00E52EE8">
              <w:t>Trung tâm Y tế huyện Thanh Bình</w:t>
            </w:r>
          </w:p>
        </w:tc>
        <w:tc>
          <w:tcPr>
            <w:tcW w:w="6804" w:type="dxa"/>
            <w:shd w:val="clear" w:color="auto" w:fill="auto"/>
            <w:noWrap/>
            <w:vAlign w:val="center"/>
          </w:tcPr>
          <w:p w14:paraId="32523AD1" w14:textId="77777777" w:rsidR="0025416D" w:rsidRPr="00E52EE8" w:rsidRDefault="0025416D" w:rsidP="00B06BB7">
            <w:pPr>
              <w:spacing w:before="40" w:after="40"/>
              <w:jc w:val="both"/>
            </w:pPr>
            <w:r w:rsidRPr="00E52EE8">
              <w:t>Ấp Tân Đông A, thị trấn Thanh Bình, huyện Thanh Bình, tỉnh Đồng Tháp</w:t>
            </w:r>
          </w:p>
        </w:tc>
        <w:tc>
          <w:tcPr>
            <w:tcW w:w="1275" w:type="dxa"/>
            <w:shd w:val="clear" w:color="auto" w:fill="auto"/>
            <w:noWrap/>
            <w:vAlign w:val="center"/>
          </w:tcPr>
          <w:p w14:paraId="17A72E08" w14:textId="77777777" w:rsidR="0025416D" w:rsidRPr="00E52EE8" w:rsidRDefault="0025416D" w:rsidP="00B06BB7">
            <w:pPr>
              <w:spacing w:before="40" w:after="40"/>
              <w:jc w:val="center"/>
              <w:rPr>
                <w:rFonts w:eastAsia="Times New Roman"/>
              </w:rPr>
            </w:pPr>
          </w:p>
        </w:tc>
      </w:tr>
      <w:tr w:rsidR="00E52EE8" w:rsidRPr="00E52EE8" w14:paraId="19DBE0B6" w14:textId="77777777" w:rsidTr="00F93D93">
        <w:trPr>
          <w:trHeight w:val="315"/>
        </w:trPr>
        <w:tc>
          <w:tcPr>
            <w:tcW w:w="851" w:type="dxa"/>
            <w:shd w:val="clear" w:color="auto" w:fill="auto"/>
            <w:noWrap/>
            <w:vAlign w:val="center"/>
          </w:tcPr>
          <w:p w14:paraId="5436E2B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A4C5D9"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4446EC39" w14:textId="77777777" w:rsidR="0025416D" w:rsidRPr="00E52EE8" w:rsidRDefault="0025416D" w:rsidP="00B06BB7">
            <w:pPr>
              <w:spacing w:before="40" w:after="40"/>
              <w:jc w:val="both"/>
            </w:pPr>
            <w:r w:rsidRPr="00E52EE8">
              <w:t>Trung tâm Kiểm soát bệnh tật tỉnh Đồng Tháp</w:t>
            </w:r>
          </w:p>
        </w:tc>
        <w:tc>
          <w:tcPr>
            <w:tcW w:w="6804" w:type="dxa"/>
            <w:shd w:val="clear" w:color="auto" w:fill="auto"/>
            <w:noWrap/>
            <w:vAlign w:val="center"/>
          </w:tcPr>
          <w:p w14:paraId="6FE1311A" w14:textId="77777777" w:rsidR="0025416D" w:rsidRPr="00E52EE8" w:rsidRDefault="0025416D" w:rsidP="00B06BB7">
            <w:pPr>
              <w:spacing w:before="40" w:after="40"/>
              <w:jc w:val="both"/>
            </w:pPr>
            <w:r w:rsidRPr="00E52EE8">
              <w:t xml:space="preserve">Số 394 Lê Đại Hành, phường Mỹ Phú, TP. Cao Lãnh, tỉnh </w:t>
            </w:r>
            <w:r w:rsidRPr="00E52EE8">
              <w:lastRenderedPageBreak/>
              <w:t>Đồng Tháp</w:t>
            </w:r>
          </w:p>
        </w:tc>
        <w:tc>
          <w:tcPr>
            <w:tcW w:w="1275" w:type="dxa"/>
            <w:shd w:val="clear" w:color="auto" w:fill="auto"/>
            <w:noWrap/>
            <w:vAlign w:val="center"/>
          </w:tcPr>
          <w:p w14:paraId="2D25AFF4" w14:textId="77777777" w:rsidR="0025416D" w:rsidRPr="00E52EE8" w:rsidRDefault="0025416D" w:rsidP="00B06BB7">
            <w:pPr>
              <w:spacing w:before="40" w:after="40"/>
              <w:jc w:val="center"/>
              <w:rPr>
                <w:rFonts w:eastAsia="Times New Roman"/>
              </w:rPr>
            </w:pPr>
          </w:p>
        </w:tc>
      </w:tr>
      <w:tr w:rsidR="00E52EE8" w:rsidRPr="00E52EE8" w14:paraId="060C5DD2" w14:textId="77777777" w:rsidTr="00F93D93">
        <w:trPr>
          <w:trHeight w:val="315"/>
        </w:trPr>
        <w:tc>
          <w:tcPr>
            <w:tcW w:w="851" w:type="dxa"/>
            <w:shd w:val="clear" w:color="auto" w:fill="auto"/>
            <w:noWrap/>
            <w:vAlign w:val="center"/>
          </w:tcPr>
          <w:p w14:paraId="23485B0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D88B6F"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7369F923" w14:textId="77777777" w:rsidR="0025416D" w:rsidRPr="00E52EE8" w:rsidRDefault="0025416D" w:rsidP="00B06BB7">
            <w:pPr>
              <w:spacing w:before="40" w:after="40"/>
              <w:jc w:val="both"/>
            </w:pPr>
            <w:r w:rsidRPr="00E52EE8">
              <w:t>Trung tâm Y tế huyện Tam Nông</w:t>
            </w:r>
          </w:p>
        </w:tc>
        <w:tc>
          <w:tcPr>
            <w:tcW w:w="6804" w:type="dxa"/>
            <w:shd w:val="clear" w:color="auto" w:fill="auto"/>
            <w:noWrap/>
            <w:vAlign w:val="center"/>
          </w:tcPr>
          <w:p w14:paraId="4387AF6C" w14:textId="77777777" w:rsidR="0025416D" w:rsidRPr="00E52EE8" w:rsidRDefault="0025416D" w:rsidP="00B06BB7">
            <w:pPr>
              <w:spacing w:before="40" w:after="40"/>
              <w:jc w:val="both"/>
            </w:pPr>
            <w:r w:rsidRPr="00E52EE8">
              <w:t>Tôn Thất Tùng, K4, thị trấn Tràm Chim, huyện Tam Nông, tỉnh Đồng Tháp</w:t>
            </w:r>
          </w:p>
        </w:tc>
        <w:tc>
          <w:tcPr>
            <w:tcW w:w="1275" w:type="dxa"/>
            <w:shd w:val="clear" w:color="auto" w:fill="auto"/>
            <w:noWrap/>
            <w:vAlign w:val="center"/>
          </w:tcPr>
          <w:p w14:paraId="476197E1" w14:textId="77777777" w:rsidR="0025416D" w:rsidRPr="00E52EE8" w:rsidRDefault="0025416D" w:rsidP="00B06BB7">
            <w:pPr>
              <w:spacing w:before="40" w:after="40"/>
              <w:jc w:val="center"/>
              <w:rPr>
                <w:rFonts w:eastAsia="Times New Roman"/>
              </w:rPr>
            </w:pPr>
          </w:p>
        </w:tc>
      </w:tr>
      <w:tr w:rsidR="00E52EE8" w:rsidRPr="00E52EE8" w14:paraId="7D2E0444" w14:textId="77777777" w:rsidTr="00F93D93">
        <w:trPr>
          <w:trHeight w:val="315"/>
        </w:trPr>
        <w:tc>
          <w:tcPr>
            <w:tcW w:w="851" w:type="dxa"/>
            <w:shd w:val="clear" w:color="auto" w:fill="auto"/>
            <w:noWrap/>
            <w:vAlign w:val="center"/>
          </w:tcPr>
          <w:p w14:paraId="2377F4E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FB949E"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0D81428D" w14:textId="77777777" w:rsidR="0025416D" w:rsidRPr="00E52EE8" w:rsidRDefault="0025416D" w:rsidP="00B06BB7">
            <w:pPr>
              <w:spacing w:before="40" w:after="40"/>
              <w:jc w:val="both"/>
            </w:pPr>
            <w:r w:rsidRPr="00E52EE8">
              <w:t>Trung tâm Y tế huyện Đồng Tháp</w:t>
            </w:r>
          </w:p>
        </w:tc>
        <w:tc>
          <w:tcPr>
            <w:tcW w:w="6804" w:type="dxa"/>
            <w:shd w:val="clear" w:color="auto" w:fill="auto"/>
            <w:noWrap/>
            <w:vAlign w:val="center"/>
          </w:tcPr>
          <w:p w14:paraId="32E2C3D6" w14:textId="77777777" w:rsidR="0025416D" w:rsidRPr="00E52EE8" w:rsidRDefault="0025416D" w:rsidP="00B06BB7">
            <w:pPr>
              <w:spacing w:before="40" w:after="40"/>
              <w:jc w:val="both"/>
            </w:pPr>
            <w:r w:rsidRPr="00E52EE8">
              <w:t>Khóm 2, thị trấn Mỹ An, huyện Tháp Mười, tỉnh Đồng Tháp</w:t>
            </w:r>
          </w:p>
        </w:tc>
        <w:tc>
          <w:tcPr>
            <w:tcW w:w="1275" w:type="dxa"/>
            <w:shd w:val="clear" w:color="auto" w:fill="auto"/>
            <w:noWrap/>
            <w:vAlign w:val="center"/>
          </w:tcPr>
          <w:p w14:paraId="407FAD74" w14:textId="77777777" w:rsidR="0025416D" w:rsidRPr="00E52EE8" w:rsidRDefault="0025416D" w:rsidP="00B06BB7">
            <w:pPr>
              <w:spacing w:before="40" w:after="40"/>
              <w:jc w:val="center"/>
              <w:rPr>
                <w:rFonts w:eastAsia="Times New Roman"/>
              </w:rPr>
            </w:pPr>
          </w:p>
        </w:tc>
      </w:tr>
      <w:tr w:rsidR="00E52EE8" w:rsidRPr="00E52EE8" w14:paraId="77E1BF27" w14:textId="77777777" w:rsidTr="00F93D93">
        <w:trPr>
          <w:trHeight w:val="315"/>
        </w:trPr>
        <w:tc>
          <w:tcPr>
            <w:tcW w:w="851" w:type="dxa"/>
            <w:shd w:val="clear" w:color="auto" w:fill="auto"/>
            <w:noWrap/>
            <w:vAlign w:val="center"/>
          </w:tcPr>
          <w:p w14:paraId="6966AFB1" w14:textId="77777777" w:rsidR="0025416D" w:rsidRPr="00E52EE8" w:rsidRDefault="0025416D" w:rsidP="00B06BB7">
            <w:pPr>
              <w:spacing w:before="40" w:after="40"/>
              <w:jc w:val="both"/>
              <w:rPr>
                <w:rFonts w:eastAsia="Times New Roman"/>
                <w:b/>
              </w:rPr>
            </w:pPr>
            <w:r w:rsidRPr="00E52EE8">
              <w:rPr>
                <w:rFonts w:eastAsia="Times New Roman"/>
                <w:b/>
              </w:rPr>
              <w:t>21</w:t>
            </w:r>
          </w:p>
        </w:tc>
        <w:tc>
          <w:tcPr>
            <w:tcW w:w="13891" w:type="dxa"/>
            <w:gridSpan w:val="4"/>
            <w:shd w:val="clear" w:color="auto" w:fill="auto"/>
            <w:noWrap/>
            <w:vAlign w:val="center"/>
          </w:tcPr>
          <w:p w14:paraId="236F1768" w14:textId="77777777" w:rsidR="0025416D" w:rsidRPr="00E52EE8" w:rsidRDefault="0025416D" w:rsidP="00B06BB7">
            <w:pPr>
              <w:spacing w:before="40" w:after="40"/>
              <w:rPr>
                <w:rFonts w:eastAsia="Times New Roman"/>
                <w:b/>
              </w:rPr>
            </w:pPr>
            <w:r w:rsidRPr="00E52EE8">
              <w:rPr>
                <w:rFonts w:eastAsia="Times New Roman"/>
                <w:b/>
              </w:rPr>
              <w:t>Gia Lai</w:t>
            </w:r>
          </w:p>
        </w:tc>
      </w:tr>
      <w:tr w:rsidR="00E52EE8" w:rsidRPr="00E52EE8" w14:paraId="45560183" w14:textId="77777777" w:rsidTr="00F93D93">
        <w:trPr>
          <w:trHeight w:val="315"/>
        </w:trPr>
        <w:tc>
          <w:tcPr>
            <w:tcW w:w="851" w:type="dxa"/>
            <w:shd w:val="clear" w:color="auto" w:fill="auto"/>
            <w:noWrap/>
            <w:vAlign w:val="center"/>
          </w:tcPr>
          <w:p w14:paraId="2A6F3B3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3FBD85"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1056598E" w14:textId="77777777" w:rsidR="0025416D" w:rsidRPr="00E52EE8" w:rsidRDefault="0025416D" w:rsidP="00B06BB7">
            <w:pPr>
              <w:spacing w:before="40" w:after="40"/>
              <w:jc w:val="both"/>
            </w:pPr>
            <w:r w:rsidRPr="00E52EE8">
              <w:t>Bệnh viện Nhi Gia Lai</w:t>
            </w:r>
          </w:p>
        </w:tc>
        <w:tc>
          <w:tcPr>
            <w:tcW w:w="6804" w:type="dxa"/>
            <w:shd w:val="clear" w:color="auto" w:fill="auto"/>
            <w:noWrap/>
            <w:vAlign w:val="center"/>
          </w:tcPr>
          <w:p w14:paraId="5BB665F0" w14:textId="77777777" w:rsidR="0025416D" w:rsidRPr="00E52EE8" w:rsidRDefault="0025416D" w:rsidP="00B06BB7">
            <w:pPr>
              <w:spacing w:before="40" w:after="40"/>
              <w:jc w:val="both"/>
            </w:pPr>
            <w:r w:rsidRPr="00E52EE8">
              <w:t>Xã Trà Đà, TP. Pleiku, tỉnh Gia Lai</w:t>
            </w:r>
          </w:p>
        </w:tc>
        <w:tc>
          <w:tcPr>
            <w:tcW w:w="1275" w:type="dxa"/>
            <w:shd w:val="clear" w:color="auto" w:fill="auto"/>
            <w:noWrap/>
            <w:vAlign w:val="center"/>
          </w:tcPr>
          <w:p w14:paraId="7F71A1B8" w14:textId="77777777" w:rsidR="0025416D" w:rsidRPr="00E52EE8" w:rsidRDefault="0025416D" w:rsidP="00B06BB7">
            <w:pPr>
              <w:spacing w:before="40" w:after="40"/>
              <w:jc w:val="center"/>
              <w:rPr>
                <w:rFonts w:eastAsia="Times New Roman"/>
              </w:rPr>
            </w:pPr>
          </w:p>
        </w:tc>
      </w:tr>
      <w:tr w:rsidR="00E52EE8" w:rsidRPr="00E52EE8" w14:paraId="35736841" w14:textId="77777777" w:rsidTr="00F93D93">
        <w:trPr>
          <w:trHeight w:val="315"/>
        </w:trPr>
        <w:tc>
          <w:tcPr>
            <w:tcW w:w="851" w:type="dxa"/>
            <w:shd w:val="clear" w:color="auto" w:fill="auto"/>
            <w:noWrap/>
            <w:vAlign w:val="center"/>
          </w:tcPr>
          <w:p w14:paraId="0F84C73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3DAA360"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25BA8E64" w14:textId="77777777" w:rsidR="0025416D" w:rsidRPr="00E52EE8" w:rsidRDefault="0025416D" w:rsidP="00B06BB7">
            <w:pPr>
              <w:spacing w:before="40" w:after="40"/>
              <w:jc w:val="both"/>
            </w:pPr>
            <w:r w:rsidRPr="00E52EE8">
              <w:t>Bệnh viện Lao phổi Gia Lai</w:t>
            </w:r>
          </w:p>
        </w:tc>
        <w:tc>
          <w:tcPr>
            <w:tcW w:w="6804" w:type="dxa"/>
            <w:shd w:val="clear" w:color="auto" w:fill="auto"/>
            <w:noWrap/>
            <w:vAlign w:val="center"/>
          </w:tcPr>
          <w:p w14:paraId="00F55731" w14:textId="77777777" w:rsidR="0025416D" w:rsidRPr="00E52EE8" w:rsidRDefault="0025416D" w:rsidP="00B06BB7">
            <w:pPr>
              <w:spacing w:before="40" w:after="40"/>
              <w:jc w:val="both"/>
            </w:pPr>
            <w:r w:rsidRPr="00E52EE8">
              <w:t>Thôn 1, xã Trà Đà, TP. Pleiku, tỉnh Gia Lai</w:t>
            </w:r>
          </w:p>
        </w:tc>
        <w:tc>
          <w:tcPr>
            <w:tcW w:w="1275" w:type="dxa"/>
            <w:shd w:val="clear" w:color="auto" w:fill="auto"/>
            <w:noWrap/>
            <w:vAlign w:val="center"/>
          </w:tcPr>
          <w:p w14:paraId="5F1EA381" w14:textId="77777777" w:rsidR="0025416D" w:rsidRPr="00E52EE8" w:rsidRDefault="0025416D" w:rsidP="00B06BB7">
            <w:pPr>
              <w:spacing w:before="40" w:after="40"/>
              <w:jc w:val="center"/>
              <w:rPr>
                <w:rFonts w:eastAsia="Times New Roman"/>
              </w:rPr>
            </w:pPr>
          </w:p>
        </w:tc>
      </w:tr>
      <w:tr w:rsidR="00E52EE8" w:rsidRPr="00E52EE8" w14:paraId="0B1DB8D7" w14:textId="77777777" w:rsidTr="00F93D93">
        <w:trPr>
          <w:trHeight w:val="315"/>
        </w:trPr>
        <w:tc>
          <w:tcPr>
            <w:tcW w:w="851" w:type="dxa"/>
            <w:shd w:val="clear" w:color="auto" w:fill="auto"/>
            <w:noWrap/>
            <w:vAlign w:val="center"/>
          </w:tcPr>
          <w:p w14:paraId="2773432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E327B3"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2476C849" w14:textId="77777777" w:rsidR="0025416D" w:rsidRPr="00E52EE8" w:rsidRDefault="0025416D" w:rsidP="00B06BB7">
            <w:pPr>
              <w:spacing w:before="40" w:after="40"/>
              <w:jc w:val="both"/>
            </w:pPr>
            <w:r w:rsidRPr="00E52EE8">
              <w:t>Bệnh viện Y dược Cổ truyền và Phục hồi chức năng Gia Lai</w:t>
            </w:r>
          </w:p>
        </w:tc>
        <w:tc>
          <w:tcPr>
            <w:tcW w:w="6804" w:type="dxa"/>
            <w:shd w:val="clear" w:color="auto" w:fill="auto"/>
            <w:noWrap/>
            <w:vAlign w:val="center"/>
          </w:tcPr>
          <w:p w14:paraId="7BEE4C37" w14:textId="77777777" w:rsidR="0025416D" w:rsidRPr="00E52EE8" w:rsidRDefault="0025416D" w:rsidP="00B06BB7">
            <w:pPr>
              <w:spacing w:before="40" w:after="40"/>
              <w:jc w:val="both"/>
            </w:pPr>
            <w:r w:rsidRPr="00E52EE8">
              <w:t>Đường Đặng Thùy Trâm, phường Hoa Lư, TP. Pleiku, tỉnh Gia Lai</w:t>
            </w:r>
          </w:p>
        </w:tc>
        <w:tc>
          <w:tcPr>
            <w:tcW w:w="1275" w:type="dxa"/>
            <w:shd w:val="clear" w:color="auto" w:fill="auto"/>
            <w:noWrap/>
            <w:vAlign w:val="center"/>
          </w:tcPr>
          <w:p w14:paraId="7FEEE6EB" w14:textId="77777777" w:rsidR="0025416D" w:rsidRPr="00E52EE8" w:rsidRDefault="0025416D" w:rsidP="00B06BB7">
            <w:pPr>
              <w:spacing w:before="40" w:after="40"/>
              <w:jc w:val="center"/>
              <w:rPr>
                <w:rFonts w:eastAsia="Times New Roman"/>
              </w:rPr>
            </w:pPr>
          </w:p>
        </w:tc>
      </w:tr>
      <w:tr w:rsidR="00E52EE8" w:rsidRPr="00E52EE8" w14:paraId="48406C40" w14:textId="77777777" w:rsidTr="00F93D93">
        <w:trPr>
          <w:trHeight w:val="315"/>
        </w:trPr>
        <w:tc>
          <w:tcPr>
            <w:tcW w:w="851" w:type="dxa"/>
            <w:shd w:val="clear" w:color="auto" w:fill="auto"/>
            <w:noWrap/>
            <w:vAlign w:val="center"/>
          </w:tcPr>
          <w:p w14:paraId="0E48C02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FFC2C1"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49DF16E4" w14:textId="77777777" w:rsidR="0025416D" w:rsidRPr="00E52EE8" w:rsidRDefault="0025416D" w:rsidP="00B06BB7">
            <w:pPr>
              <w:spacing w:before="40" w:after="40"/>
              <w:jc w:val="both"/>
            </w:pPr>
            <w:r w:rsidRPr="00E52EE8">
              <w:t>Bệnh viện Đa khoa khu vực AyunPa</w:t>
            </w:r>
          </w:p>
        </w:tc>
        <w:tc>
          <w:tcPr>
            <w:tcW w:w="6804" w:type="dxa"/>
            <w:shd w:val="clear" w:color="auto" w:fill="auto"/>
            <w:noWrap/>
            <w:vAlign w:val="center"/>
          </w:tcPr>
          <w:p w14:paraId="0E7E0C30" w14:textId="77777777" w:rsidR="0025416D" w:rsidRPr="00E52EE8" w:rsidRDefault="0025416D" w:rsidP="00B06BB7">
            <w:pPr>
              <w:spacing w:before="40" w:after="40"/>
              <w:jc w:val="both"/>
            </w:pPr>
            <w:r w:rsidRPr="00E52EE8">
              <w:t>Số 89 Nguyễn Huệ, thị xã AyunPa, tỉnh Gia Lai</w:t>
            </w:r>
          </w:p>
        </w:tc>
        <w:tc>
          <w:tcPr>
            <w:tcW w:w="1275" w:type="dxa"/>
            <w:shd w:val="clear" w:color="auto" w:fill="auto"/>
            <w:noWrap/>
            <w:vAlign w:val="center"/>
          </w:tcPr>
          <w:p w14:paraId="14A63B5F" w14:textId="77777777" w:rsidR="0025416D" w:rsidRPr="00E52EE8" w:rsidRDefault="0025416D" w:rsidP="00B06BB7">
            <w:pPr>
              <w:spacing w:before="40" w:after="40"/>
              <w:jc w:val="center"/>
              <w:rPr>
                <w:rFonts w:eastAsia="Times New Roman"/>
              </w:rPr>
            </w:pPr>
          </w:p>
        </w:tc>
      </w:tr>
      <w:tr w:rsidR="00E52EE8" w:rsidRPr="00E52EE8" w14:paraId="1613BA4B" w14:textId="77777777" w:rsidTr="00F93D93">
        <w:trPr>
          <w:trHeight w:val="315"/>
        </w:trPr>
        <w:tc>
          <w:tcPr>
            <w:tcW w:w="851" w:type="dxa"/>
            <w:shd w:val="clear" w:color="auto" w:fill="auto"/>
            <w:noWrap/>
            <w:vAlign w:val="center"/>
          </w:tcPr>
          <w:p w14:paraId="6A85AAB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F2212B"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77EF326E" w14:textId="77777777" w:rsidR="0025416D" w:rsidRPr="00E52EE8" w:rsidRDefault="0025416D" w:rsidP="00B06BB7">
            <w:pPr>
              <w:spacing w:before="40" w:after="40"/>
              <w:jc w:val="both"/>
            </w:pPr>
            <w:r w:rsidRPr="00E52EE8">
              <w:t>Trung tâm Y tế huyện Krông Pa</w:t>
            </w:r>
          </w:p>
        </w:tc>
        <w:tc>
          <w:tcPr>
            <w:tcW w:w="6804" w:type="dxa"/>
            <w:shd w:val="clear" w:color="auto" w:fill="auto"/>
            <w:noWrap/>
            <w:vAlign w:val="center"/>
          </w:tcPr>
          <w:p w14:paraId="2E6E8E90" w14:textId="77777777" w:rsidR="0025416D" w:rsidRPr="00E52EE8" w:rsidRDefault="0025416D" w:rsidP="00B06BB7">
            <w:pPr>
              <w:spacing w:before="40" w:after="40"/>
              <w:jc w:val="both"/>
            </w:pPr>
            <w:r w:rsidRPr="00E52EE8">
              <w:t>Số 142 Thống Nhất, thị trấn Phú Túc, huyện Krông Pa, tỉnh Gia Lai</w:t>
            </w:r>
          </w:p>
        </w:tc>
        <w:tc>
          <w:tcPr>
            <w:tcW w:w="1275" w:type="dxa"/>
            <w:shd w:val="clear" w:color="auto" w:fill="auto"/>
            <w:noWrap/>
            <w:vAlign w:val="center"/>
          </w:tcPr>
          <w:p w14:paraId="625FF3AA" w14:textId="77777777" w:rsidR="0025416D" w:rsidRPr="00E52EE8" w:rsidRDefault="0025416D" w:rsidP="00B06BB7">
            <w:pPr>
              <w:spacing w:before="40" w:after="40"/>
              <w:jc w:val="center"/>
              <w:rPr>
                <w:rFonts w:eastAsia="Times New Roman"/>
              </w:rPr>
            </w:pPr>
          </w:p>
        </w:tc>
      </w:tr>
      <w:tr w:rsidR="00E52EE8" w:rsidRPr="00E52EE8" w14:paraId="5E1FF299" w14:textId="77777777" w:rsidTr="00F93D93">
        <w:trPr>
          <w:trHeight w:val="315"/>
        </w:trPr>
        <w:tc>
          <w:tcPr>
            <w:tcW w:w="851" w:type="dxa"/>
            <w:shd w:val="clear" w:color="auto" w:fill="auto"/>
            <w:noWrap/>
            <w:vAlign w:val="center"/>
          </w:tcPr>
          <w:p w14:paraId="0DDE9A8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DBDBC1"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208A4E5C" w14:textId="77777777" w:rsidR="0025416D" w:rsidRPr="00E52EE8" w:rsidRDefault="0025416D" w:rsidP="00B06BB7">
            <w:pPr>
              <w:spacing w:before="40" w:after="40"/>
              <w:jc w:val="both"/>
            </w:pPr>
            <w:r w:rsidRPr="00E52EE8">
              <w:t>Trung tâm Y tế huyện Đak Pơ</w:t>
            </w:r>
          </w:p>
        </w:tc>
        <w:tc>
          <w:tcPr>
            <w:tcW w:w="6804" w:type="dxa"/>
            <w:shd w:val="clear" w:color="auto" w:fill="auto"/>
            <w:noWrap/>
            <w:vAlign w:val="center"/>
          </w:tcPr>
          <w:p w14:paraId="74ECF1B1" w14:textId="77777777" w:rsidR="0025416D" w:rsidRPr="00E52EE8" w:rsidRDefault="0025416D" w:rsidP="00B06BB7">
            <w:pPr>
              <w:spacing w:before="40" w:after="40"/>
              <w:jc w:val="both"/>
            </w:pPr>
            <w:r w:rsidRPr="00E52EE8">
              <w:t>Thôn 2, thị trấn Đak Pơ, huyện Đak Pơ, tỉnh Gia Lai</w:t>
            </w:r>
          </w:p>
        </w:tc>
        <w:tc>
          <w:tcPr>
            <w:tcW w:w="1275" w:type="dxa"/>
            <w:shd w:val="clear" w:color="auto" w:fill="auto"/>
            <w:noWrap/>
            <w:vAlign w:val="center"/>
          </w:tcPr>
          <w:p w14:paraId="4100FE13" w14:textId="77777777" w:rsidR="0025416D" w:rsidRPr="00E52EE8" w:rsidRDefault="0025416D" w:rsidP="00B06BB7">
            <w:pPr>
              <w:spacing w:before="40" w:after="40"/>
              <w:jc w:val="center"/>
              <w:rPr>
                <w:rFonts w:eastAsia="Times New Roman"/>
              </w:rPr>
            </w:pPr>
          </w:p>
        </w:tc>
      </w:tr>
      <w:tr w:rsidR="00E52EE8" w:rsidRPr="00E52EE8" w14:paraId="0D1D2623" w14:textId="77777777" w:rsidTr="00F93D93">
        <w:trPr>
          <w:trHeight w:val="315"/>
        </w:trPr>
        <w:tc>
          <w:tcPr>
            <w:tcW w:w="851" w:type="dxa"/>
            <w:shd w:val="clear" w:color="auto" w:fill="auto"/>
            <w:noWrap/>
            <w:vAlign w:val="center"/>
          </w:tcPr>
          <w:p w14:paraId="0AAAAD4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C73505"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0549D6B0" w14:textId="77777777" w:rsidR="0025416D" w:rsidRPr="00E52EE8" w:rsidRDefault="0025416D" w:rsidP="00B06BB7">
            <w:pPr>
              <w:spacing w:before="40" w:after="40"/>
              <w:jc w:val="both"/>
            </w:pPr>
            <w:r w:rsidRPr="00E52EE8">
              <w:t>Trung tâm Y tế huyện Đức Cơ</w:t>
            </w:r>
          </w:p>
        </w:tc>
        <w:tc>
          <w:tcPr>
            <w:tcW w:w="6804" w:type="dxa"/>
            <w:shd w:val="clear" w:color="auto" w:fill="auto"/>
            <w:noWrap/>
            <w:vAlign w:val="center"/>
          </w:tcPr>
          <w:p w14:paraId="7CBDD78E" w14:textId="77777777" w:rsidR="0025416D" w:rsidRPr="00E52EE8" w:rsidRDefault="0025416D" w:rsidP="00B06BB7">
            <w:pPr>
              <w:spacing w:before="40" w:after="40"/>
              <w:jc w:val="both"/>
            </w:pPr>
            <w:r w:rsidRPr="00E52EE8">
              <w:t>Đường Tăng Bạt Hổ, thị trấn Chư Ty, huyện Đức Cơ, tỉnh Gia Lai</w:t>
            </w:r>
          </w:p>
        </w:tc>
        <w:tc>
          <w:tcPr>
            <w:tcW w:w="1275" w:type="dxa"/>
            <w:shd w:val="clear" w:color="auto" w:fill="auto"/>
            <w:noWrap/>
            <w:vAlign w:val="center"/>
          </w:tcPr>
          <w:p w14:paraId="1A035694" w14:textId="77777777" w:rsidR="0025416D" w:rsidRPr="00E52EE8" w:rsidRDefault="0025416D" w:rsidP="00B06BB7">
            <w:pPr>
              <w:spacing w:before="40" w:after="40"/>
              <w:jc w:val="center"/>
              <w:rPr>
                <w:rFonts w:eastAsia="Times New Roman"/>
              </w:rPr>
            </w:pPr>
          </w:p>
        </w:tc>
      </w:tr>
      <w:tr w:rsidR="00E52EE8" w:rsidRPr="00E52EE8" w14:paraId="7BB88382" w14:textId="77777777" w:rsidTr="00F93D93">
        <w:trPr>
          <w:trHeight w:val="315"/>
        </w:trPr>
        <w:tc>
          <w:tcPr>
            <w:tcW w:w="851" w:type="dxa"/>
            <w:shd w:val="clear" w:color="auto" w:fill="auto"/>
            <w:noWrap/>
            <w:vAlign w:val="center"/>
          </w:tcPr>
          <w:p w14:paraId="324CD3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852E87F"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2FAE1A78" w14:textId="77777777" w:rsidR="0025416D" w:rsidRPr="00E52EE8" w:rsidRDefault="0025416D" w:rsidP="00B06BB7">
            <w:pPr>
              <w:spacing w:before="40" w:after="40"/>
              <w:jc w:val="both"/>
            </w:pPr>
            <w:r w:rsidRPr="00E52EE8">
              <w:t>Trung tâm Y tế huyện ChưPrông</w:t>
            </w:r>
          </w:p>
        </w:tc>
        <w:tc>
          <w:tcPr>
            <w:tcW w:w="6804" w:type="dxa"/>
            <w:shd w:val="clear" w:color="auto" w:fill="auto"/>
            <w:noWrap/>
            <w:vAlign w:val="center"/>
          </w:tcPr>
          <w:p w14:paraId="453A2843" w14:textId="77777777" w:rsidR="0025416D" w:rsidRPr="00E52EE8" w:rsidRDefault="0025416D" w:rsidP="00B06BB7">
            <w:pPr>
              <w:spacing w:before="40" w:after="40"/>
              <w:jc w:val="both"/>
            </w:pPr>
            <w:r w:rsidRPr="00E52EE8">
              <w:t>Thị trấn ChưPrông, huyện ChưPrông, tỉnh Gia Lai</w:t>
            </w:r>
          </w:p>
        </w:tc>
        <w:tc>
          <w:tcPr>
            <w:tcW w:w="1275" w:type="dxa"/>
            <w:shd w:val="clear" w:color="auto" w:fill="auto"/>
            <w:noWrap/>
            <w:vAlign w:val="center"/>
          </w:tcPr>
          <w:p w14:paraId="632774CB" w14:textId="77777777" w:rsidR="0025416D" w:rsidRPr="00E52EE8" w:rsidRDefault="0025416D" w:rsidP="00B06BB7">
            <w:pPr>
              <w:spacing w:before="40" w:after="40"/>
              <w:jc w:val="center"/>
              <w:rPr>
                <w:rFonts w:eastAsia="Times New Roman"/>
              </w:rPr>
            </w:pPr>
          </w:p>
        </w:tc>
      </w:tr>
      <w:tr w:rsidR="00E52EE8" w:rsidRPr="00E52EE8" w14:paraId="56E53D8A" w14:textId="77777777" w:rsidTr="00F93D93">
        <w:trPr>
          <w:trHeight w:val="315"/>
        </w:trPr>
        <w:tc>
          <w:tcPr>
            <w:tcW w:w="851" w:type="dxa"/>
            <w:shd w:val="clear" w:color="auto" w:fill="auto"/>
            <w:noWrap/>
            <w:vAlign w:val="center"/>
          </w:tcPr>
          <w:p w14:paraId="709A046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A84FD1" w14:textId="77777777" w:rsidR="0025416D" w:rsidRPr="00E52EE8" w:rsidRDefault="0025416D" w:rsidP="000D2874">
            <w:pPr>
              <w:numPr>
                <w:ilvl w:val="0"/>
                <w:numId w:val="50"/>
              </w:numPr>
              <w:spacing w:before="40" w:after="40" w:line="276" w:lineRule="auto"/>
              <w:jc w:val="both"/>
            </w:pPr>
          </w:p>
        </w:tc>
        <w:tc>
          <w:tcPr>
            <w:tcW w:w="5176" w:type="dxa"/>
            <w:shd w:val="clear" w:color="auto" w:fill="auto"/>
            <w:noWrap/>
            <w:vAlign w:val="center"/>
          </w:tcPr>
          <w:p w14:paraId="570AE1C3" w14:textId="77777777" w:rsidR="0025416D" w:rsidRPr="00E52EE8" w:rsidRDefault="0025416D" w:rsidP="00B06BB7">
            <w:pPr>
              <w:spacing w:before="40" w:after="40"/>
              <w:jc w:val="both"/>
            </w:pPr>
            <w:r w:rsidRPr="00E52EE8">
              <w:t>Trung tâm Y tế huyện Kbang</w:t>
            </w:r>
          </w:p>
        </w:tc>
        <w:tc>
          <w:tcPr>
            <w:tcW w:w="6804" w:type="dxa"/>
            <w:shd w:val="clear" w:color="auto" w:fill="auto"/>
            <w:noWrap/>
            <w:vAlign w:val="center"/>
          </w:tcPr>
          <w:p w14:paraId="5783D1B3" w14:textId="77777777" w:rsidR="0025416D" w:rsidRPr="00E52EE8" w:rsidRDefault="0025416D" w:rsidP="00B06BB7">
            <w:pPr>
              <w:spacing w:before="40" w:after="40"/>
              <w:jc w:val="both"/>
            </w:pPr>
            <w:r w:rsidRPr="00E52EE8">
              <w:t>Số 67 Lê Lợi, thị trấn Kbang, huyện Kbang, tỉnh Gia Lai</w:t>
            </w:r>
          </w:p>
        </w:tc>
        <w:tc>
          <w:tcPr>
            <w:tcW w:w="1275" w:type="dxa"/>
            <w:shd w:val="clear" w:color="auto" w:fill="auto"/>
            <w:noWrap/>
            <w:vAlign w:val="center"/>
          </w:tcPr>
          <w:p w14:paraId="7710B463" w14:textId="77777777" w:rsidR="0025416D" w:rsidRPr="00E52EE8" w:rsidRDefault="0025416D" w:rsidP="00B06BB7">
            <w:pPr>
              <w:spacing w:before="40" w:after="40"/>
              <w:jc w:val="center"/>
              <w:rPr>
                <w:rFonts w:eastAsia="Times New Roman"/>
              </w:rPr>
            </w:pPr>
          </w:p>
        </w:tc>
      </w:tr>
      <w:tr w:rsidR="00E52EE8" w:rsidRPr="00E52EE8" w14:paraId="27F40F91" w14:textId="77777777" w:rsidTr="00F93D93">
        <w:trPr>
          <w:trHeight w:val="315"/>
        </w:trPr>
        <w:tc>
          <w:tcPr>
            <w:tcW w:w="851" w:type="dxa"/>
            <w:shd w:val="clear" w:color="auto" w:fill="auto"/>
            <w:noWrap/>
            <w:vAlign w:val="center"/>
          </w:tcPr>
          <w:p w14:paraId="3376AF79" w14:textId="77777777" w:rsidR="0025416D" w:rsidRPr="00E52EE8" w:rsidRDefault="0025416D" w:rsidP="00B06BB7">
            <w:pPr>
              <w:spacing w:before="40" w:after="40"/>
              <w:jc w:val="both"/>
              <w:rPr>
                <w:rFonts w:eastAsia="Times New Roman"/>
                <w:b/>
              </w:rPr>
            </w:pPr>
            <w:r w:rsidRPr="00E52EE8">
              <w:rPr>
                <w:rFonts w:eastAsia="Times New Roman"/>
                <w:b/>
              </w:rPr>
              <w:t>22</w:t>
            </w:r>
          </w:p>
        </w:tc>
        <w:tc>
          <w:tcPr>
            <w:tcW w:w="13891" w:type="dxa"/>
            <w:gridSpan w:val="4"/>
            <w:shd w:val="clear" w:color="auto" w:fill="auto"/>
            <w:noWrap/>
            <w:vAlign w:val="center"/>
          </w:tcPr>
          <w:p w14:paraId="6B3694B7" w14:textId="77777777" w:rsidR="0025416D" w:rsidRPr="00E52EE8" w:rsidRDefault="0025416D" w:rsidP="00B06BB7">
            <w:pPr>
              <w:pStyle w:val="BodyText20"/>
              <w:shd w:val="clear" w:color="auto" w:fill="auto"/>
              <w:spacing w:before="40" w:after="40" w:line="276" w:lineRule="auto"/>
              <w:rPr>
                <w:rFonts w:eastAsia="Calibri"/>
                <w:b/>
                <w:sz w:val="26"/>
                <w:szCs w:val="26"/>
              </w:rPr>
            </w:pPr>
            <w:r w:rsidRPr="00E52EE8">
              <w:rPr>
                <w:rFonts w:eastAsia="Calibri"/>
                <w:b/>
                <w:sz w:val="26"/>
                <w:szCs w:val="26"/>
                <w:lang w:val="vi-VN"/>
              </w:rPr>
              <w:t>Hà Giang</w:t>
            </w:r>
          </w:p>
        </w:tc>
      </w:tr>
      <w:tr w:rsidR="00E52EE8" w:rsidRPr="00E52EE8" w14:paraId="7FB777F8" w14:textId="77777777" w:rsidTr="00F93D93">
        <w:trPr>
          <w:trHeight w:val="315"/>
        </w:trPr>
        <w:tc>
          <w:tcPr>
            <w:tcW w:w="851" w:type="dxa"/>
            <w:shd w:val="clear" w:color="auto" w:fill="auto"/>
            <w:noWrap/>
            <w:vAlign w:val="center"/>
          </w:tcPr>
          <w:p w14:paraId="5905F47B" w14:textId="77777777" w:rsidR="0025416D" w:rsidRPr="00E52EE8" w:rsidRDefault="0025416D" w:rsidP="000D2874">
            <w:pPr>
              <w:numPr>
                <w:ilvl w:val="0"/>
                <w:numId w:val="8"/>
              </w:numPr>
              <w:spacing w:before="40" w:after="40" w:line="276" w:lineRule="auto"/>
              <w:ind w:left="0" w:firstLine="0"/>
              <w:jc w:val="both"/>
              <w:rPr>
                <w:rFonts w:eastAsia="Times New Roman"/>
              </w:rPr>
            </w:pPr>
            <w:r w:rsidRPr="00E52EE8">
              <w:rPr>
                <w:rFonts w:eastAsia="Times New Roman"/>
              </w:rPr>
              <w:t>3</w:t>
            </w:r>
          </w:p>
        </w:tc>
        <w:tc>
          <w:tcPr>
            <w:tcW w:w="636" w:type="dxa"/>
            <w:shd w:val="clear" w:color="auto" w:fill="auto"/>
            <w:noWrap/>
            <w:vAlign w:val="center"/>
          </w:tcPr>
          <w:p w14:paraId="54810579"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74BBD748" w14:textId="77777777" w:rsidR="0025416D" w:rsidRPr="00E52EE8" w:rsidRDefault="0025416D" w:rsidP="00B06BB7">
            <w:pPr>
              <w:pStyle w:val="BodyText20"/>
              <w:shd w:val="clear" w:color="auto" w:fill="auto"/>
              <w:spacing w:before="40" w:after="40" w:line="276" w:lineRule="auto"/>
              <w:jc w:val="both"/>
              <w:rPr>
                <w:rFonts w:eastAsia="Calibri"/>
                <w:sz w:val="26"/>
                <w:szCs w:val="26"/>
                <w:lang w:val="vi-VN"/>
              </w:rPr>
            </w:pPr>
            <w:r w:rsidRPr="00E52EE8">
              <w:rPr>
                <w:rFonts w:eastAsia="Calibri"/>
                <w:sz w:val="26"/>
                <w:szCs w:val="26"/>
                <w:lang w:val="vi-VN"/>
              </w:rPr>
              <w:t>Cửa hàng Vàng bạc đá quý Bảo Ngọc Đức Anh</w:t>
            </w:r>
          </w:p>
        </w:tc>
        <w:tc>
          <w:tcPr>
            <w:tcW w:w="6804" w:type="dxa"/>
            <w:shd w:val="clear" w:color="auto" w:fill="auto"/>
            <w:vAlign w:val="center"/>
          </w:tcPr>
          <w:p w14:paraId="653EEDAC" w14:textId="77777777" w:rsidR="0025416D" w:rsidRPr="00E52EE8" w:rsidRDefault="0025416D" w:rsidP="00B06BB7">
            <w:pPr>
              <w:pStyle w:val="BodyText20"/>
              <w:shd w:val="clear" w:color="auto" w:fill="auto"/>
              <w:spacing w:before="40" w:after="40" w:line="276" w:lineRule="auto"/>
              <w:jc w:val="both"/>
              <w:rPr>
                <w:rFonts w:eastAsia="Calibri"/>
                <w:sz w:val="26"/>
                <w:szCs w:val="26"/>
                <w:lang w:val="vi-VN"/>
              </w:rPr>
            </w:pPr>
            <w:r w:rsidRPr="00E52EE8">
              <w:rPr>
                <w:rFonts w:eastAsia="Calibri"/>
                <w:sz w:val="26"/>
                <w:szCs w:val="26"/>
                <w:lang w:val="vi-VN"/>
              </w:rPr>
              <w:t>Số 107 Trần Hưng Đạo, TP. Hà Giang, tỉnh Hà Giang</w:t>
            </w:r>
          </w:p>
        </w:tc>
        <w:tc>
          <w:tcPr>
            <w:tcW w:w="1275" w:type="dxa"/>
            <w:shd w:val="clear" w:color="auto" w:fill="auto"/>
            <w:vAlign w:val="center"/>
          </w:tcPr>
          <w:p w14:paraId="3A30DDBD" w14:textId="77777777" w:rsidR="0025416D" w:rsidRPr="00E52EE8" w:rsidRDefault="0025416D" w:rsidP="00B06BB7">
            <w:pPr>
              <w:tabs>
                <w:tab w:val="left" w:pos="45"/>
              </w:tabs>
              <w:spacing w:before="40" w:after="40"/>
              <w:jc w:val="center"/>
              <w:rPr>
                <w:rFonts w:eastAsia="Times New Roman"/>
              </w:rPr>
            </w:pPr>
          </w:p>
        </w:tc>
      </w:tr>
      <w:tr w:rsidR="00E52EE8" w:rsidRPr="00E52EE8" w14:paraId="2405FE29" w14:textId="77777777" w:rsidTr="00F93D93">
        <w:trPr>
          <w:trHeight w:val="315"/>
        </w:trPr>
        <w:tc>
          <w:tcPr>
            <w:tcW w:w="851" w:type="dxa"/>
            <w:shd w:val="clear" w:color="auto" w:fill="auto"/>
            <w:noWrap/>
            <w:vAlign w:val="center"/>
          </w:tcPr>
          <w:p w14:paraId="3C825CE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32F4D7"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6DE7BDA9" w14:textId="77777777" w:rsidR="0025416D" w:rsidRPr="00E52EE8" w:rsidRDefault="0025416D" w:rsidP="00B06BB7">
            <w:pPr>
              <w:spacing w:before="40" w:after="40"/>
              <w:jc w:val="both"/>
            </w:pPr>
            <w:r w:rsidRPr="00E52EE8">
              <w:t>Bệnh viện Đa khoa huyện Vị Xuyên</w:t>
            </w:r>
          </w:p>
        </w:tc>
        <w:tc>
          <w:tcPr>
            <w:tcW w:w="6804" w:type="dxa"/>
            <w:shd w:val="clear" w:color="auto" w:fill="auto"/>
            <w:vAlign w:val="center"/>
          </w:tcPr>
          <w:p w14:paraId="6E63E943" w14:textId="77777777" w:rsidR="0025416D" w:rsidRPr="00E52EE8" w:rsidRDefault="0025416D" w:rsidP="00B06BB7">
            <w:pPr>
              <w:spacing w:before="40" w:after="40"/>
              <w:jc w:val="both"/>
            </w:pPr>
            <w:r w:rsidRPr="00E52EE8">
              <w:t>Tổ 10, thị trấn Vị Xuyên, Vị Xuyên, tỉnh Hà Giang</w:t>
            </w:r>
          </w:p>
        </w:tc>
        <w:tc>
          <w:tcPr>
            <w:tcW w:w="1275" w:type="dxa"/>
            <w:shd w:val="clear" w:color="auto" w:fill="auto"/>
            <w:vAlign w:val="center"/>
          </w:tcPr>
          <w:p w14:paraId="09F8ACB3" w14:textId="77777777" w:rsidR="0025416D" w:rsidRPr="00E52EE8" w:rsidRDefault="0025416D" w:rsidP="00B06BB7">
            <w:pPr>
              <w:spacing w:before="40" w:after="40"/>
              <w:jc w:val="center"/>
            </w:pPr>
          </w:p>
        </w:tc>
      </w:tr>
      <w:tr w:rsidR="00E52EE8" w:rsidRPr="00E52EE8" w14:paraId="48C38DE2" w14:textId="77777777" w:rsidTr="00F93D93">
        <w:trPr>
          <w:trHeight w:val="315"/>
        </w:trPr>
        <w:tc>
          <w:tcPr>
            <w:tcW w:w="851" w:type="dxa"/>
            <w:shd w:val="clear" w:color="auto" w:fill="auto"/>
            <w:noWrap/>
            <w:vAlign w:val="center"/>
          </w:tcPr>
          <w:p w14:paraId="14F4280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B0C37F"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1948E45D" w14:textId="77777777" w:rsidR="0025416D" w:rsidRPr="00E52EE8" w:rsidRDefault="0025416D" w:rsidP="00B06BB7">
            <w:pPr>
              <w:spacing w:before="40" w:after="40"/>
              <w:jc w:val="both"/>
            </w:pPr>
            <w:r w:rsidRPr="00E52EE8">
              <w:t>Bệnh viện Phục hồi chức năng Hà Giang</w:t>
            </w:r>
          </w:p>
        </w:tc>
        <w:tc>
          <w:tcPr>
            <w:tcW w:w="6804" w:type="dxa"/>
            <w:shd w:val="clear" w:color="auto" w:fill="auto"/>
            <w:vAlign w:val="center"/>
          </w:tcPr>
          <w:p w14:paraId="1C6D759D" w14:textId="77777777" w:rsidR="0025416D" w:rsidRPr="00E52EE8" w:rsidRDefault="0025416D" w:rsidP="00B06BB7">
            <w:pPr>
              <w:spacing w:before="40" w:after="40"/>
              <w:jc w:val="both"/>
            </w:pPr>
            <w:r w:rsidRPr="00E52EE8">
              <w:t>Thôn Vạt, xã Việt Lâm, Vị Xuyên, tỉnh Hà Giang</w:t>
            </w:r>
          </w:p>
        </w:tc>
        <w:tc>
          <w:tcPr>
            <w:tcW w:w="1275" w:type="dxa"/>
            <w:shd w:val="clear" w:color="auto" w:fill="auto"/>
            <w:vAlign w:val="center"/>
          </w:tcPr>
          <w:p w14:paraId="2E45D9DC" w14:textId="77777777" w:rsidR="0025416D" w:rsidRPr="00E52EE8" w:rsidRDefault="0025416D" w:rsidP="00B06BB7">
            <w:pPr>
              <w:spacing w:before="40" w:after="40"/>
              <w:jc w:val="center"/>
            </w:pPr>
          </w:p>
        </w:tc>
      </w:tr>
      <w:tr w:rsidR="00E52EE8" w:rsidRPr="00E52EE8" w14:paraId="26D56DE2" w14:textId="77777777" w:rsidTr="00F93D93">
        <w:trPr>
          <w:trHeight w:val="315"/>
        </w:trPr>
        <w:tc>
          <w:tcPr>
            <w:tcW w:w="851" w:type="dxa"/>
            <w:shd w:val="clear" w:color="auto" w:fill="auto"/>
            <w:noWrap/>
            <w:vAlign w:val="center"/>
          </w:tcPr>
          <w:p w14:paraId="1127037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BC1F48"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6C08D217" w14:textId="77777777" w:rsidR="0025416D" w:rsidRPr="00E52EE8" w:rsidRDefault="0025416D" w:rsidP="00B06BB7">
            <w:pPr>
              <w:spacing w:before="40" w:after="40"/>
              <w:jc w:val="both"/>
            </w:pPr>
            <w:r w:rsidRPr="00E52EE8">
              <w:t>Bệnh viện Đa khoa khu vực huyện Bắc Quang</w:t>
            </w:r>
          </w:p>
        </w:tc>
        <w:tc>
          <w:tcPr>
            <w:tcW w:w="6804" w:type="dxa"/>
            <w:shd w:val="clear" w:color="auto" w:fill="auto"/>
            <w:vAlign w:val="center"/>
          </w:tcPr>
          <w:p w14:paraId="29709A64" w14:textId="77777777" w:rsidR="0025416D" w:rsidRPr="00E52EE8" w:rsidRDefault="0025416D" w:rsidP="00B06BB7">
            <w:pPr>
              <w:spacing w:before="40" w:after="40"/>
              <w:jc w:val="both"/>
            </w:pPr>
            <w:r w:rsidRPr="00E52EE8">
              <w:t>Tổ 01, thị trấn Việt Quang, Bắc Quang, tỉnh Hà Giang</w:t>
            </w:r>
          </w:p>
        </w:tc>
        <w:tc>
          <w:tcPr>
            <w:tcW w:w="1275" w:type="dxa"/>
            <w:shd w:val="clear" w:color="auto" w:fill="auto"/>
            <w:vAlign w:val="center"/>
          </w:tcPr>
          <w:p w14:paraId="5FDFC6AB" w14:textId="77777777" w:rsidR="0025416D" w:rsidRPr="00E52EE8" w:rsidRDefault="0025416D" w:rsidP="00B06BB7">
            <w:pPr>
              <w:spacing w:before="40" w:after="40"/>
              <w:jc w:val="center"/>
            </w:pPr>
          </w:p>
        </w:tc>
      </w:tr>
      <w:tr w:rsidR="00E52EE8" w:rsidRPr="00E52EE8" w14:paraId="61575B78" w14:textId="77777777" w:rsidTr="00F93D93">
        <w:trPr>
          <w:trHeight w:val="315"/>
        </w:trPr>
        <w:tc>
          <w:tcPr>
            <w:tcW w:w="851" w:type="dxa"/>
            <w:shd w:val="clear" w:color="auto" w:fill="auto"/>
            <w:noWrap/>
            <w:vAlign w:val="center"/>
          </w:tcPr>
          <w:p w14:paraId="64E52FD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7687862"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0DDF336D" w14:textId="77777777" w:rsidR="0025416D" w:rsidRPr="00E52EE8" w:rsidRDefault="0025416D" w:rsidP="00B06BB7">
            <w:pPr>
              <w:spacing w:before="40" w:after="40"/>
              <w:jc w:val="both"/>
            </w:pPr>
            <w:r w:rsidRPr="00E52EE8">
              <w:t>Phòng khám Đa khoa Đặng Phúc Diệp</w:t>
            </w:r>
          </w:p>
        </w:tc>
        <w:tc>
          <w:tcPr>
            <w:tcW w:w="6804" w:type="dxa"/>
            <w:shd w:val="clear" w:color="auto" w:fill="auto"/>
            <w:vAlign w:val="center"/>
          </w:tcPr>
          <w:p w14:paraId="46C49EAF" w14:textId="77777777" w:rsidR="0025416D" w:rsidRPr="00E52EE8" w:rsidRDefault="0025416D" w:rsidP="00B06BB7">
            <w:pPr>
              <w:spacing w:before="40" w:after="40"/>
              <w:jc w:val="both"/>
            </w:pPr>
            <w:r w:rsidRPr="00E52EE8">
              <w:t>Tổ 01, thị trấn Việt Quang, Bắc Quang, tỉnh Hà Giang</w:t>
            </w:r>
          </w:p>
        </w:tc>
        <w:tc>
          <w:tcPr>
            <w:tcW w:w="1275" w:type="dxa"/>
            <w:shd w:val="clear" w:color="auto" w:fill="auto"/>
            <w:vAlign w:val="center"/>
          </w:tcPr>
          <w:p w14:paraId="0008815C" w14:textId="77777777" w:rsidR="0025416D" w:rsidRPr="00E52EE8" w:rsidRDefault="0025416D" w:rsidP="00B06BB7">
            <w:pPr>
              <w:spacing w:before="40" w:after="40"/>
              <w:jc w:val="center"/>
            </w:pPr>
          </w:p>
        </w:tc>
      </w:tr>
      <w:tr w:rsidR="00E52EE8" w:rsidRPr="00E52EE8" w14:paraId="71F0902E" w14:textId="77777777" w:rsidTr="00F93D93">
        <w:trPr>
          <w:trHeight w:val="315"/>
        </w:trPr>
        <w:tc>
          <w:tcPr>
            <w:tcW w:w="851" w:type="dxa"/>
            <w:shd w:val="clear" w:color="auto" w:fill="auto"/>
            <w:noWrap/>
            <w:vAlign w:val="center"/>
          </w:tcPr>
          <w:p w14:paraId="6F5CFB8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D29ADCD"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22FD69D1" w14:textId="77777777" w:rsidR="0025416D" w:rsidRPr="00E52EE8" w:rsidRDefault="0025416D" w:rsidP="00B06BB7">
            <w:pPr>
              <w:spacing w:before="40" w:after="40"/>
              <w:jc w:val="both"/>
            </w:pPr>
            <w:r w:rsidRPr="00E52EE8">
              <w:t>Phòng khám Đa khoa Bs. Hoàng Văn Tháy</w:t>
            </w:r>
          </w:p>
        </w:tc>
        <w:tc>
          <w:tcPr>
            <w:tcW w:w="6804" w:type="dxa"/>
            <w:shd w:val="clear" w:color="auto" w:fill="auto"/>
            <w:vAlign w:val="center"/>
          </w:tcPr>
          <w:p w14:paraId="6ED13051" w14:textId="77777777" w:rsidR="0025416D" w:rsidRPr="00E52EE8" w:rsidRDefault="0025416D" w:rsidP="00B06BB7">
            <w:pPr>
              <w:spacing w:before="40" w:after="40"/>
              <w:jc w:val="both"/>
            </w:pPr>
            <w:r w:rsidRPr="00E52EE8">
              <w:t>Xã Tân Quang, Bắc Quang, tỉnh Hà Giang</w:t>
            </w:r>
          </w:p>
        </w:tc>
        <w:tc>
          <w:tcPr>
            <w:tcW w:w="1275" w:type="dxa"/>
            <w:shd w:val="clear" w:color="auto" w:fill="auto"/>
            <w:vAlign w:val="center"/>
          </w:tcPr>
          <w:p w14:paraId="6A3798DF" w14:textId="77777777" w:rsidR="0025416D" w:rsidRPr="00E52EE8" w:rsidRDefault="0025416D" w:rsidP="00B06BB7">
            <w:pPr>
              <w:spacing w:before="40" w:after="40"/>
              <w:jc w:val="center"/>
            </w:pPr>
          </w:p>
        </w:tc>
      </w:tr>
      <w:tr w:rsidR="00E52EE8" w:rsidRPr="00E52EE8" w14:paraId="51EC0162" w14:textId="77777777" w:rsidTr="00F93D93">
        <w:trPr>
          <w:trHeight w:val="315"/>
        </w:trPr>
        <w:tc>
          <w:tcPr>
            <w:tcW w:w="851" w:type="dxa"/>
            <w:shd w:val="clear" w:color="auto" w:fill="auto"/>
            <w:noWrap/>
            <w:vAlign w:val="center"/>
          </w:tcPr>
          <w:p w14:paraId="34D8278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703DD4"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6400D02B" w14:textId="77777777" w:rsidR="0025416D" w:rsidRPr="00E52EE8" w:rsidRDefault="0025416D" w:rsidP="00B06BB7">
            <w:pPr>
              <w:spacing w:before="40" w:after="40"/>
              <w:jc w:val="both"/>
            </w:pPr>
            <w:r w:rsidRPr="00E52EE8">
              <w:t>Phòng khám Đa khoa Trí Đức</w:t>
            </w:r>
          </w:p>
        </w:tc>
        <w:tc>
          <w:tcPr>
            <w:tcW w:w="6804" w:type="dxa"/>
            <w:shd w:val="clear" w:color="auto" w:fill="auto"/>
            <w:vAlign w:val="center"/>
          </w:tcPr>
          <w:p w14:paraId="0E3EFFE1" w14:textId="77777777" w:rsidR="0025416D" w:rsidRPr="00E52EE8" w:rsidRDefault="0025416D" w:rsidP="00B06BB7">
            <w:pPr>
              <w:spacing w:before="40" w:after="40"/>
              <w:jc w:val="both"/>
            </w:pPr>
            <w:r w:rsidRPr="00E52EE8">
              <w:t>Tổ 01, thị trấn Việt Quang, Bắc Quang, tỉnh Hà Giang</w:t>
            </w:r>
          </w:p>
        </w:tc>
        <w:tc>
          <w:tcPr>
            <w:tcW w:w="1275" w:type="dxa"/>
            <w:shd w:val="clear" w:color="auto" w:fill="auto"/>
            <w:vAlign w:val="center"/>
          </w:tcPr>
          <w:p w14:paraId="21EB10B0" w14:textId="77777777" w:rsidR="0025416D" w:rsidRPr="00E52EE8" w:rsidRDefault="0025416D" w:rsidP="00B06BB7">
            <w:pPr>
              <w:spacing w:before="40" w:after="40"/>
              <w:jc w:val="center"/>
            </w:pPr>
          </w:p>
        </w:tc>
      </w:tr>
      <w:tr w:rsidR="00E52EE8" w:rsidRPr="00E52EE8" w14:paraId="43209B61" w14:textId="77777777" w:rsidTr="00F93D93">
        <w:trPr>
          <w:trHeight w:val="315"/>
        </w:trPr>
        <w:tc>
          <w:tcPr>
            <w:tcW w:w="851" w:type="dxa"/>
            <w:shd w:val="clear" w:color="auto" w:fill="auto"/>
            <w:noWrap/>
            <w:vAlign w:val="center"/>
          </w:tcPr>
          <w:p w14:paraId="65FDF77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0AD15D"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490ECDC7" w14:textId="77777777" w:rsidR="0025416D" w:rsidRPr="00E52EE8" w:rsidRDefault="0025416D" w:rsidP="00B06BB7">
            <w:pPr>
              <w:spacing w:before="40" w:after="40"/>
              <w:jc w:val="both"/>
            </w:pPr>
            <w:r w:rsidRPr="00E52EE8">
              <w:t>Phòng khám Đa khoa Y cao Hà Nội</w:t>
            </w:r>
          </w:p>
        </w:tc>
        <w:tc>
          <w:tcPr>
            <w:tcW w:w="6804" w:type="dxa"/>
            <w:shd w:val="clear" w:color="auto" w:fill="auto"/>
            <w:vAlign w:val="center"/>
          </w:tcPr>
          <w:p w14:paraId="57F921D6" w14:textId="77777777" w:rsidR="0025416D" w:rsidRPr="00E52EE8" w:rsidRDefault="0025416D" w:rsidP="00B06BB7">
            <w:pPr>
              <w:spacing w:before="40" w:after="40"/>
              <w:jc w:val="both"/>
            </w:pPr>
            <w:r w:rsidRPr="00E52EE8">
              <w:t>Tổ 12, thị trấn Việt Quang, Bắc Quang, tỉnh Hà Giang</w:t>
            </w:r>
          </w:p>
        </w:tc>
        <w:tc>
          <w:tcPr>
            <w:tcW w:w="1275" w:type="dxa"/>
            <w:shd w:val="clear" w:color="auto" w:fill="auto"/>
            <w:vAlign w:val="center"/>
          </w:tcPr>
          <w:p w14:paraId="0B93E0B8" w14:textId="77777777" w:rsidR="0025416D" w:rsidRPr="00E52EE8" w:rsidRDefault="0025416D" w:rsidP="00B06BB7">
            <w:pPr>
              <w:spacing w:before="40" w:after="40"/>
              <w:jc w:val="center"/>
            </w:pPr>
          </w:p>
        </w:tc>
      </w:tr>
      <w:tr w:rsidR="00E52EE8" w:rsidRPr="00E52EE8" w14:paraId="4FEA4FB4" w14:textId="77777777" w:rsidTr="00F93D93">
        <w:trPr>
          <w:trHeight w:val="315"/>
        </w:trPr>
        <w:tc>
          <w:tcPr>
            <w:tcW w:w="851" w:type="dxa"/>
            <w:shd w:val="clear" w:color="auto" w:fill="auto"/>
            <w:noWrap/>
            <w:vAlign w:val="center"/>
          </w:tcPr>
          <w:p w14:paraId="54F5BC5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474938"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33D0CD99" w14:textId="77777777" w:rsidR="0025416D" w:rsidRPr="00E52EE8" w:rsidRDefault="0025416D" w:rsidP="00B06BB7">
            <w:pPr>
              <w:spacing w:before="40" w:after="40"/>
              <w:jc w:val="both"/>
            </w:pPr>
            <w:r w:rsidRPr="00E52EE8">
              <w:t>Phòng khám Nha khoa Cao cấp Thành Giang</w:t>
            </w:r>
          </w:p>
        </w:tc>
        <w:tc>
          <w:tcPr>
            <w:tcW w:w="6804" w:type="dxa"/>
            <w:shd w:val="clear" w:color="auto" w:fill="auto"/>
            <w:vAlign w:val="center"/>
          </w:tcPr>
          <w:p w14:paraId="6C6C41C4" w14:textId="77777777" w:rsidR="0025416D" w:rsidRPr="00E52EE8" w:rsidRDefault="0025416D" w:rsidP="00B06BB7">
            <w:pPr>
              <w:spacing w:before="40" w:after="40"/>
              <w:jc w:val="both"/>
            </w:pPr>
            <w:r w:rsidRPr="00E52EE8">
              <w:t>Tổ 15, phường Minh Khai, TP. Hà Giang, tỉnh Hà Giang</w:t>
            </w:r>
          </w:p>
        </w:tc>
        <w:tc>
          <w:tcPr>
            <w:tcW w:w="1275" w:type="dxa"/>
            <w:shd w:val="clear" w:color="auto" w:fill="auto"/>
            <w:vAlign w:val="center"/>
          </w:tcPr>
          <w:p w14:paraId="1023FE95" w14:textId="77777777" w:rsidR="0025416D" w:rsidRPr="00E52EE8" w:rsidRDefault="0025416D" w:rsidP="00B06BB7">
            <w:pPr>
              <w:spacing w:before="40" w:after="40"/>
              <w:jc w:val="center"/>
            </w:pPr>
          </w:p>
        </w:tc>
      </w:tr>
      <w:tr w:rsidR="00E52EE8" w:rsidRPr="00E52EE8" w14:paraId="27DAE0E9" w14:textId="77777777" w:rsidTr="00F93D93">
        <w:trPr>
          <w:trHeight w:val="315"/>
        </w:trPr>
        <w:tc>
          <w:tcPr>
            <w:tcW w:w="851" w:type="dxa"/>
            <w:shd w:val="clear" w:color="auto" w:fill="auto"/>
            <w:noWrap/>
            <w:vAlign w:val="center"/>
          </w:tcPr>
          <w:p w14:paraId="6B00815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D6F7F84"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097B9D62" w14:textId="77777777" w:rsidR="0025416D" w:rsidRPr="00E52EE8" w:rsidRDefault="0025416D" w:rsidP="00B06BB7">
            <w:pPr>
              <w:spacing w:before="40" w:after="40"/>
              <w:jc w:val="both"/>
            </w:pPr>
            <w:r w:rsidRPr="00E52EE8">
              <w:t>Phòng khám Đa khoa Bảo Phúc</w:t>
            </w:r>
          </w:p>
        </w:tc>
        <w:tc>
          <w:tcPr>
            <w:tcW w:w="6804" w:type="dxa"/>
            <w:shd w:val="clear" w:color="auto" w:fill="auto"/>
            <w:vAlign w:val="center"/>
          </w:tcPr>
          <w:p w14:paraId="66517571" w14:textId="77777777" w:rsidR="0025416D" w:rsidRPr="00E52EE8" w:rsidRDefault="0025416D" w:rsidP="00B06BB7">
            <w:pPr>
              <w:spacing w:before="40" w:after="40"/>
              <w:jc w:val="both"/>
            </w:pPr>
            <w:r w:rsidRPr="00E52EE8">
              <w:t>Số 43 Nguyễn Thái Học, tổ 10, phường Minh Khai, TP. Hà Giang, tỉnh Hà Giang</w:t>
            </w:r>
          </w:p>
        </w:tc>
        <w:tc>
          <w:tcPr>
            <w:tcW w:w="1275" w:type="dxa"/>
            <w:shd w:val="clear" w:color="auto" w:fill="auto"/>
            <w:vAlign w:val="center"/>
          </w:tcPr>
          <w:p w14:paraId="5E135CC5" w14:textId="77777777" w:rsidR="0025416D" w:rsidRPr="00E52EE8" w:rsidRDefault="0025416D" w:rsidP="00B06BB7">
            <w:pPr>
              <w:spacing w:before="40" w:after="40"/>
              <w:jc w:val="center"/>
            </w:pPr>
          </w:p>
        </w:tc>
      </w:tr>
      <w:tr w:rsidR="00E52EE8" w:rsidRPr="00E52EE8" w14:paraId="5EC0D1BB" w14:textId="77777777" w:rsidTr="00F93D93">
        <w:trPr>
          <w:trHeight w:val="315"/>
        </w:trPr>
        <w:tc>
          <w:tcPr>
            <w:tcW w:w="851" w:type="dxa"/>
            <w:shd w:val="clear" w:color="auto" w:fill="auto"/>
            <w:noWrap/>
            <w:vAlign w:val="center"/>
          </w:tcPr>
          <w:p w14:paraId="12F3215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52C027"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45A25ED3" w14:textId="77777777" w:rsidR="0025416D" w:rsidRPr="00E52EE8" w:rsidRDefault="0025416D" w:rsidP="00B06BB7">
            <w:pPr>
              <w:spacing w:before="40" w:after="40"/>
              <w:jc w:val="both"/>
            </w:pPr>
            <w:r w:rsidRPr="00E52EE8">
              <w:t>Chi nhánh Công ty Cổ phần Dược liệu Tùng Anh – Phòng khám Đa khoa Trí Đức</w:t>
            </w:r>
          </w:p>
        </w:tc>
        <w:tc>
          <w:tcPr>
            <w:tcW w:w="6804" w:type="dxa"/>
            <w:shd w:val="clear" w:color="auto" w:fill="auto"/>
            <w:vAlign w:val="center"/>
          </w:tcPr>
          <w:p w14:paraId="011CA983" w14:textId="77777777" w:rsidR="0025416D" w:rsidRPr="00E52EE8" w:rsidRDefault="0025416D" w:rsidP="00B06BB7">
            <w:pPr>
              <w:spacing w:before="40" w:after="40"/>
              <w:jc w:val="both"/>
            </w:pPr>
            <w:r w:rsidRPr="00E52EE8">
              <w:t>Tổ 1, thị trấn Việt Quang, huyện Bắc Quang, tỉnh Hà Giang</w:t>
            </w:r>
          </w:p>
        </w:tc>
        <w:tc>
          <w:tcPr>
            <w:tcW w:w="1275" w:type="dxa"/>
            <w:shd w:val="clear" w:color="auto" w:fill="auto"/>
            <w:vAlign w:val="center"/>
          </w:tcPr>
          <w:p w14:paraId="439FA66F" w14:textId="77777777" w:rsidR="0025416D" w:rsidRPr="00E52EE8" w:rsidRDefault="0025416D" w:rsidP="00B06BB7">
            <w:pPr>
              <w:spacing w:before="40" w:after="40"/>
              <w:jc w:val="center"/>
            </w:pPr>
          </w:p>
        </w:tc>
      </w:tr>
      <w:tr w:rsidR="00E52EE8" w:rsidRPr="00E52EE8" w14:paraId="6508B2A1" w14:textId="77777777" w:rsidTr="00F93D93">
        <w:trPr>
          <w:trHeight w:val="315"/>
        </w:trPr>
        <w:tc>
          <w:tcPr>
            <w:tcW w:w="851" w:type="dxa"/>
            <w:shd w:val="clear" w:color="auto" w:fill="auto"/>
            <w:noWrap/>
            <w:vAlign w:val="center"/>
          </w:tcPr>
          <w:p w14:paraId="263ADD5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49DD05"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1BB0EC2D" w14:textId="77777777" w:rsidR="0025416D" w:rsidRPr="00E52EE8" w:rsidRDefault="0025416D" w:rsidP="00B06BB7">
            <w:pPr>
              <w:spacing w:before="40" w:after="40"/>
              <w:jc w:val="both"/>
            </w:pPr>
            <w:r w:rsidRPr="00E52EE8">
              <w:t>Bệnh viện Đa khoa Nà Trì</w:t>
            </w:r>
          </w:p>
        </w:tc>
        <w:tc>
          <w:tcPr>
            <w:tcW w:w="6804" w:type="dxa"/>
            <w:shd w:val="clear" w:color="auto" w:fill="auto"/>
            <w:vAlign w:val="center"/>
          </w:tcPr>
          <w:p w14:paraId="6D612847" w14:textId="77777777" w:rsidR="0025416D" w:rsidRPr="00E52EE8" w:rsidRDefault="0025416D" w:rsidP="00B06BB7">
            <w:pPr>
              <w:spacing w:before="40" w:after="40"/>
              <w:jc w:val="both"/>
            </w:pPr>
            <w:r w:rsidRPr="00E52EE8">
              <w:t>Xã Nà Trì, huyện Xín Mần, tỉnh Hà Giang</w:t>
            </w:r>
          </w:p>
        </w:tc>
        <w:tc>
          <w:tcPr>
            <w:tcW w:w="1275" w:type="dxa"/>
            <w:shd w:val="clear" w:color="auto" w:fill="auto"/>
            <w:vAlign w:val="center"/>
          </w:tcPr>
          <w:p w14:paraId="435312E5" w14:textId="77777777" w:rsidR="0025416D" w:rsidRPr="00E52EE8" w:rsidRDefault="0025416D" w:rsidP="00B06BB7">
            <w:pPr>
              <w:spacing w:before="40" w:after="40"/>
              <w:jc w:val="center"/>
            </w:pPr>
          </w:p>
        </w:tc>
      </w:tr>
      <w:tr w:rsidR="00E52EE8" w:rsidRPr="00E52EE8" w14:paraId="27533116" w14:textId="77777777" w:rsidTr="00F93D93">
        <w:trPr>
          <w:trHeight w:val="315"/>
        </w:trPr>
        <w:tc>
          <w:tcPr>
            <w:tcW w:w="851" w:type="dxa"/>
            <w:shd w:val="clear" w:color="auto" w:fill="auto"/>
            <w:noWrap/>
            <w:vAlign w:val="center"/>
          </w:tcPr>
          <w:p w14:paraId="19B9C9B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7C5BA8"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48D4FE45" w14:textId="77777777" w:rsidR="0025416D" w:rsidRPr="00E52EE8" w:rsidRDefault="0025416D" w:rsidP="00B06BB7">
            <w:pPr>
              <w:spacing w:before="40" w:after="40"/>
              <w:jc w:val="both"/>
            </w:pPr>
            <w:r w:rsidRPr="00E52EE8">
              <w:t>Bệnh viện Đa khoa tỉnh Hà Giang</w:t>
            </w:r>
          </w:p>
        </w:tc>
        <w:tc>
          <w:tcPr>
            <w:tcW w:w="6804" w:type="dxa"/>
            <w:shd w:val="clear" w:color="auto" w:fill="auto"/>
            <w:vAlign w:val="center"/>
          </w:tcPr>
          <w:p w14:paraId="2E2B666C" w14:textId="77777777" w:rsidR="0025416D" w:rsidRPr="00E52EE8" w:rsidRDefault="0025416D" w:rsidP="00B06BB7">
            <w:pPr>
              <w:spacing w:before="40" w:after="40"/>
              <w:jc w:val="both"/>
            </w:pPr>
            <w:r w:rsidRPr="00E52EE8">
              <w:t>Tổ 10, phường Minh Khai, TP. Hà Giang, tỉnh Hà Giang</w:t>
            </w:r>
          </w:p>
        </w:tc>
        <w:tc>
          <w:tcPr>
            <w:tcW w:w="1275" w:type="dxa"/>
            <w:shd w:val="clear" w:color="auto" w:fill="auto"/>
            <w:vAlign w:val="center"/>
          </w:tcPr>
          <w:p w14:paraId="52051067" w14:textId="77777777" w:rsidR="0025416D" w:rsidRPr="00E52EE8" w:rsidRDefault="0025416D" w:rsidP="00B06BB7">
            <w:pPr>
              <w:spacing w:before="40" w:after="40"/>
              <w:jc w:val="center"/>
            </w:pPr>
          </w:p>
        </w:tc>
      </w:tr>
      <w:tr w:rsidR="00E52EE8" w:rsidRPr="00E52EE8" w14:paraId="2286D0CF" w14:textId="77777777" w:rsidTr="00F93D93">
        <w:trPr>
          <w:trHeight w:val="315"/>
        </w:trPr>
        <w:tc>
          <w:tcPr>
            <w:tcW w:w="851" w:type="dxa"/>
            <w:shd w:val="clear" w:color="auto" w:fill="auto"/>
            <w:noWrap/>
            <w:vAlign w:val="center"/>
          </w:tcPr>
          <w:p w14:paraId="3D8EE18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6EA4ED"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08B9EA5F" w14:textId="77777777" w:rsidR="0025416D" w:rsidRPr="00E52EE8" w:rsidRDefault="0025416D" w:rsidP="00B06BB7">
            <w:pPr>
              <w:spacing w:before="40" w:after="40"/>
              <w:jc w:val="both"/>
            </w:pPr>
            <w:r w:rsidRPr="00E52EE8">
              <w:t>Bệnh viện Y học Cổ truyền</w:t>
            </w:r>
          </w:p>
        </w:tc>
        <w:tc>
          <w:tcPr>
            <w:tcW w:w="6804" w:type="dxa"/>
            <w:shd w:val="clear" w:color="auto" w:fill="auto"/>
            <w:vAlign w:val="center"/>
          </w:tcPr>
          <w:p w14:paraId="5F6102EB" w14:textId="77777777" w:rsidR="0025416D" w:rsidRPr="00E52EE8" w:rsidRDefault="0025416D" w:rsidP="00B06BB7">
            <w:pPr>
              <w:spacing w:before="40" w:after="40"/>
              <w:jc w:val="both"/>
            </w:pPr>
            <w:r w:rsidRPr="00E52EE8">
              <w:t>Tổ 8, phường Ngọc Hà, TP. Hà Giang, tỉnh Hà Giang</w:t>
            </w:r>
          </w:p>
        </w:tc>
        <w:tc>
          <w:tcPr>
            <w:tcW w:w="1275" w:type="dxa"/>
            <w:shd w:val="clear" w:color="auto" w:fill="auto"/>
            <w:vAlign w:val="center"/>
          </w:tcPr>
          <w:p w14:paraId="27B9EB5B" w14:textId="77777777" w:rsidR="0025416D" w:rsidRPr="00E52EE8" w:rsidRDefault="0025416D" w:rsidP="00B06BB7">
            <w:pPr>
              <w:spacing w:before="40" w:after="40"/>
              <w:jc w:val="center"/>
            </w:pPr>
          </w:p>
        </w:tc>
      </w:tr>
      <w:tr w:rsidR="00E52EE8" w:rsidRPr="00E52EE8" w14:paraId="7C2B2AB7" w14:textId="77777777" w:rsidTr="00F93D93">
        <w:trPr>
          <w:trHeight w:val="315"/>
        </w:trPr>
        <w:tc>
          <w:tcPr>
            <w:tcW w:w="851" w:type="dxa"/>
            <w:shd w:val="clear" w:color="auto" w:fill="auto"/>
            <w:noWrap/>
            <w:vAlign w:val="center"/>
          </w:tcPr>
          <w:p w14:paraId="29056B5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F4CAA4"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7D0ED914" w14:textId="77777777" w:rsidR="0025416D" w:rsidRPr="00E52EE8" w:rsidRDefault="0025416D" w:rsidP="00B06BB7">
            <w:pPr>
              <w:spacing w:before="40" w:after="40"/>
              <w:jc w:val="both"/>
            </w:pPr>
            <w:r w:rsidRPr="00E52EE8">
              <w:t>Phòng khám Đa khoa Đức Minh</w:t>
            </w:r>
          </w:p>
        </w:tc>
        <w:tc>
          <w:tcPr>
            <w:tcW w:w="6804" w:type="dxa"/>
            <w:shd w:val="clear" w:color="auto" w:fill="auto"/>
            <w:vAlign w:val="center"/>
          </w:tcPr>
          <w:p w14:paraId="3DAADCDC" w14:textId="77777777" w:rsidR="0025416D" w:rsidRPr="00E52EE8" w:rsidRDefault="0025416D" w:rsidP="00B06BB7">
            <w:pPr>
              <w:spacing w:before="40" w:after="40"/>
              <w:jc w:val="both"/>
            </w:pPr>
            <w:r w:rsidRPr="00E52EE8">
              <w:t>Phường Nguyễn Trãi, TP. Hà Giang, tỉnh Hà Giang</w:t>
            </w:r>
          </w:p>
        </w:tc>
        <w:tc>
          <w:tcPr>
            <w:tcW w:w="1275" w:type="dxa"/>
            <w:shd w:val="clear" w:color="auto" w:fill="auto"/>
            <w:vAlign w:val="center"/>
          </w:tcPr>
          <w:p w14:paraId="5EE7C2DB" w14:textId="77777777" w:rsidR="0025416D" w:rsidRPr="00E52EE8" w:rsidRDefault="0025416D" w:rsidP="00B06BB7">
            <w:pPr>
              <w:spacing w:before="40" w:after="40"/>
              <w:jc w:val="center"/>
            </w:pPr>
          </w:p>
        </w:tc>
      </w:tr>
      <w:tr w:rsidR="00E52EE8" w:rsidRPr="00E52EE8" w14:paraId="39CF916A" w14:textId="77777777" w:rsidTr="00F93D93">
        <w:trPr>
          <w:trHeight w:val="315"/>
        </w:trPr>
        <w:tc>
          <w:tcPr>
            <w:tcW w:w="851" w:type="dxa"/>
            <w:shd w:val="clear" w:color="auto" w:fill="auto"/>
            <w:noWrap/>
            <w:vAlign w:val="center"/>
          </w:tcPr>
          <w:p w14:paraId="1F12A28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28F29646"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7D7BC4DB" w14:textId="77777777" w:rsidR="0025416D" w:rsidRPr="00E52EE8" w:rsidRDefault="0025416D" w:rsidP="00B06BB7">
            <w:pPr>
              <w:spacing w:before="40" w:after="40"/>
              <w:jc w:val="both"/>
            </w:pPr>
            <w:r w:rsidRPr="00E52EE8">
              <w:t>Bệnh viện Đa khoa Khu vực Hoàng Su Phì</w:t>
            </w:r>
          </w:p>
        </w:tc>
        <w:tc>
          <w:tcPr>
            <w:tcW w:w="6804" w:type="dxa"/>
            <w:shd w:val="clear" w:color="auto" w:fill="auto"/>
            <w:vAlign w:val="center"/>
          </w:tcPr>
          <w:p w14:paraId="103C0610" w14:textId="77777777" w:rsidR="0025416D" w:rsidRPr="00E52EE8" w:rsidRDefault="0025416D" w:rsidP="00B06BB7">
            <w:pPr>
              <w:spacing w:before="40" w:after="40"/>
              <w:jc w:val="both"/>
            </w:pPr>
            <w:r w:rsidRPr="00E52EE8">
              <w:t>Tổ dân phố III, thị trấn Trần Vinh Quang, huyện Hoàng Su Phì, tỉnh Hà Giang</w:t>
            </w:r>
          </w:p>
        </w:tc>
        <w:tc>
          <w:tcPr>
            <w:tcW w:w="1275" w:type="dxa"/>
            <w:shd w:val="clear" w:color="auto" w:fill="auto"/>
            <w:vAlign w:val="center"/>
          </w:tcPr>
          <w:p w14:paraId="69C15B11" w14:textId="77777777" w:rsidR="0025416D" w:rsidRPr="00E52EE8" w:rsidRDefault="0025416D" w:rsidP="00B06BB7">
            <w:pPr>
              <w:spacing w:before="40" w:after="40"/>
              <w:jc w:val="center"/>
            </w:pPr>
          </w:p>
        </w:tc>
      </w:tr>
      <w:tr w:rsidR="00E52EE8" w:rsidRPr="00E52EE8" w14:paraId="12F5302E" w14:textId="77777777" w:rsidTr="00F93D93">
        <w:trPr>
          <w:trHeight w:val="315"/>
        </w:trPr>
        <w:tc>
          <w:tcPr>
            <w:tcW w:w="851" w:type="dxa"/>
            <w:shd w:val="clear" w:color="auto" w:fill="auto"/>
            <w:noWrap/>
            <w:vAlign w:val="center"/>
          </w:tcPr>
          <w:p w14:paraId="6B0A5B1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7562594" w14:textId="77777777" w:rsidR="0025416D" w:rsidRPr="00E52EE8" w:rsidRDefault="0025416D" w:rsidP="000D2874">
            <w:pPr>
              <w:numPr>
                <w:ilvl w:val="0"/>
                <w:numId w:val="18"/>
              </w:numPr>
              <w:spacing w:before="40" w:after="40" w:line="276" w:lineRule="auto"/>
              <w:ind w:left="0" w:firstLine="0"/>
              <w:jc w:val="both"/>
              <w:rPr>
                <w:rFonts w:eastAsia="Times New Roman"/>
              </w:rPr>
            </w:pPr>
          </w:p>
        </w:tc>
        <w:tc>
          <w:tcPr>
            <w:tcW w:w="5176" w:type="dxa"/>
            <w:shd w:val="clear" w:color="auto" w:fill="auto"/>
            <w:vAlign w:val="center"/>
          </w:tcPr>
          <w:p w14:paraId="0EEC6188" w14:textId="77777777" w:rsidR="0025416D" w:rsidRPr="00E52EE8" w:rsidRDefault="0025416D" w:rsidP="00B06BB7">
            <w:pPr>
              <w:spacing w:before="40" w:after="40"/>
              <w:jc w:val="both"/>
            </w:pPr>
            <w:r w:rsidRPr="00E52EE8">
              <w:t>Bệnh viện Đa khoa huyện Quang Bình</w:t>
            </w:r>
          </w:p>
        </w:tc>
        <w:tc>
          <w:tcPr>
            <w:tcW w:w="6804" w:type="dxa"/>
            <w:shd w:val="clear" w:color="auto" w:fill="auto"/>
            <w:vAlign w:val="center"/>
          </w:tcPr>
          <w:p w14:paraId="1D664BD1" w14:textId="77777777" w:rsidR="0025416D" w:rsidRPr="00E52EE8" w:rsidRDefault="0025416D" w:rsidP="00B06BB7">
            <w:pPr>
              <w:spacing w:before="40" w:after="40"/>
              <w:jc w:val="both"/>
            </w:pPr>
            <w:r w:rsidRPr="00E52EE8">
              <w:t>Thị trấn Yên Bình, huyện Quang Bình, tỉnh Hà Giang</w:t>
            </w:r>
          </w:p>
        </w:tc>
        <w:tc>
          <w:tcPr>
            <w:tcW w:w="1275" w:type="dxa"/>
            <w:shd w:val="clear" w:color="auto" w:fill="auto"/>
            <w:vAlign w:val="center"/>
          </w:tcPr>
          <w:p w14:paraId="7877473F" w14:textId="77777777" w:rsidR="0025416D" w:rsidRPr="00E52EE8" w:rsidRDefault="0025416D" w:rsidP="00B06BB7">
            <w:pPr>
              <w:spacing w:before="40" w:after="40"/>
              <w:jc w:val="center"/>
            </w:pPr>
          </w:p>
        </w:tc>
      </w:tr>
      <w:tr w:rsidR="00E52EE8" w:rsidRPr="00E52EE8" w14:paraId="5A788FCF" w14:textId="77777777" w:rsidTr="00F93D93">
        <w:trPr>
          <w:trHeight w:val="315"/>
        </w:trPr>
        <w:tc>
          <w:tcPr>
            <w:tcW w:w="851" w:type="dxa"/>
            <w:shd w:val="clear" w:color="auto" w:fill="auto"/>
            <w:noWrap/>
            <w:vAlign w:val="center"/>
          </w:tcPr>
          <w:p w14:paraId="63460497" w14:textId="77777777" w:rsidR="0025416D" w:rsidRPr="00E52EE8" w:rsidRDefault="0025416D" w:rsidP="00B06BB7">
            <w:pPr>
              <w:spacing w:before="40" w:after="40"/>
              <w:jc w:val="both"/>
              <w:rPr>
                <w:rFonts w:eastAsia="Times New Roman"/>
                <w:b/>
              </w:rPr>
            </w:pPr>
            <w:r w:rsidRPr="00E52EE8">
              <w:rPr>
                <w:rFonts w:eastAsia="Times New Roman"/>
                <w:b/>
              </w:rPr>
              <w:t>23</w:t>
            </w:r>
          </w:p>
        </w:tc>
        <w:tc>
          <w:tcPr>
            <w:tcW w:w="13891" w:type="dxa"/>
            <w:gridSpan w:val="4"/>
            <w:shd w:val="clear" w:color="auto" w:fill="auto"/>
            <w:noWrap/>
            <w:vAlign w:val="center"/>
          </w:tcPr>
          <w:p w14:paraId="102AF152" w14:textId="77777777" w:rsidR="0025416D" w:rsidRPr="00E52EE8" w:rsidRDefault="0025416D" w:rsidP="00B06BB7">
            <w:pPr>
              <w:tabs>
                <w:tab w:val="left" w:pos="45"/>
              </w:tabs>
              <w:spacing w:before="40" w:after="40"/>
              <w:rPr>
                <w:rFonts w:eastAsia="Times New Roman"/>
                <w:b/>
              </w:rPr>
            </w:pPr>
            <w:r w:rsidRPr="00E52EE8">
              <w:rPr>
                <w:rFonts w:eastAsia="Times New Roman"/>
                <w:b/>
              </w:rPr>
              <w:t>Hà Nam – Không tiến hành thanh tra, kiểm tra ATBX năm 2018</w:t>
            </w:r>
          </w:p>
        </w:tc>
      </w:tr>
      <w:tr w:rsidR="00E52EE8" w:rsidRPr="00E52EE8" w14:paraId="60A83DEE" w14:textId="77777777" w:rsidTr="00F93D93">
        <w:trPr>
          <w:trHeight w:val="315"/>
        </w:trPr>
        <w:tc>
          <w:tcPr>
            <w:tcW w:w="851" w:type="dxa"/>
            <w:shd w:val="clear" w:color="auto" w:fill="auto"/>
            <w:noWrap/>
            <w:vAlign w:val="center"/>
          </w:tcPr>
          <w:p w14:paraId="5E31DACE" w14:textId="77777777" w:rsidR="0025416D" w:rsidRPr="00E52EE8" w:rsidRDefault="0025416D" w:rsidP="00B06BB7">
            <w:pPr>
              <w:spacing w:before="40" w:after="40"/>
              <w:jc w:val="both"/>
              <w:rPr>
                <w:rFonts w:eastAsia="Times New Roman"/>
                <w:b/>
              </w:rPr>
            </w:pPr>
            <w:r w:rsidRPr="00E52EE8">
              <w:rPr>
                <w:rFonts w:eastAsia="Times New Roman"/>
                <w:b/>
              </w:rPr>
              <w:t>24</w:t>
            </w:r>
          </w:p>
        </w:tc>
        <w:tc>
          <w:tcPr>
            <w:tcW w:w="13891" w:type="dxa"/>
            <w:gridSpan w:val="4"/>
            <w:shd w:val="clear" w:color="auto" w:fill="auto"/>
            <w:noWrap/>
            <w:vAlign w:val="center"/>
          </w:tcPr>
          <w:p w14:paraId="39A3EC2D" w14:textId="77777777" w:rsidR="0025416D" w:rsidRPr="00E52EE8" w:rsidRDefault="0025416D" w:rsidP="00B06BB7">
            <w:pPr>
              <w:spacing w:before="40" w:after="40"/>
              <w:rPr>
                <w:rFonts w:eastAsia="Times New Roman"/>
                <w:b/>
              </w:rPr>
            </w:pPr>
            <w:r w:rsidRPr="00E52EE8">
              <w:rPr>
                <w:rFonts w:eastAsia="Times New Roman"/>
                <w:b/>
              </w:rPr>
              <w:t>Thành phố Hà Nội</w:t>
            </w:r>
          </w:p>
        </w:tc>
      </w:tr>
      <w:tr w:rsidR="00E52EE8" w:rsidRPr="00E52EE8" w14:paraId="12875310" w14:textId="77777777" w:rsidTr="00F93D93">
        <w:trPr>
          <w:trHeight w:val="315"/>
        </w:trPr>
        <w:tc>
          <w:tcPr>
            <w:tcW w:w="851" w:type="dxa"/>
            <w:shd w:val="clear" w:color="auto" w:fill="auto"/>
            <w:noWrap/>
            <w:vAlign w:val="center"/>
          </w:tcPr>
          <w:p w14:paraId="315CCD8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453D0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B435452" w14:textId="77777777" w:rsidR="0025416D" w:rsidRPr="00E52EE8" w:rsidRDefault="0025416D" w:rsidP="00B06BB7">
            <w:pPr>
              <w:spacing w:before="40" w:after="40"/>
              <w:jc w:val="both"/>
            </w:pPr>
            <w:r w:rsidRPr="00E52EE8">
              <w:t>Nha khoa Hom</w:t>
            </w:r>
          </w:p>
        </w:tc>
        <w:tc>
          <w:tcPr>
            <w:tcW w:w="6804" w:type="dxa"/>
            <w:noWrap/>
            <w:vAlign w:val="center"/>
          </w:tcPr>
          <w:p w14:paraId="31067D4B" w14:textId="77777777" w:rsidR="0025416D" w:rsidRPr="00E52EE8" w:rsidRDefault="0025416D" w:rsidP="00B06BB7">
            <w:pPr>
              <w:spacing w:before="40" w:after="40"/>
              <w:jc w:val="both"/>
            </w:pPr>
            <w:r w:rsidRPr="00E52EE8">
              <w:t>Số 30 Triệu Việt Vương, Bùi Thị Xuân, quận Hai Bà Trưng, TP. Hà Nội</w:t>
            </w:r>
          </w:p>
        </w:tc>
        <w:tc>
          <w:tcPr>
            <w:tcW w:w="1275" w:type="dxa"/>
            <w:shd w:val="clear" w:color="auto" w:fill="auto"/>
            <w:noWrap/>
            <w:vAlign w:val="center"/>
          </w:tcPr>
          <w:p w14:paraId="6101863A" w14:textId="77777777" w:rsidR="0025416D" w:rsidRPr="00E52EE8" w:rsidRDefault="0025416D" w:rsidP="00B06BB7">
            <w:pPr>
              <w:spacing w:before="40" w:after="40"/>
              <w:jc w:val="center"/>
              <w:rPr>
                <w:rFonts w:eastAsia="Times New Roman"/>
              </w:rPr>
            </w:pPr>
          </w:p>
        </w:tc>
      </w:tr>
      <w:tr w:rsidR="00E52EE8" w:rsidRPr="00E52EE8" w14:paraId="619BDCE7" w14:textId="77777777" w:rsidTr="00F93D93">
        <w:trPr>
          <w:trHeight w:val="315"/>
        </w:trPr>
        <w:tc>
          <w:tcPr>
            <w:tcW w:w="851" w:type="dxa"/>
            <w:shd w:val="clear" w:color="auto" w:fill="auto"/>
            <w:noWrap/>
            <w:vAlign w:val="center"/>
          </w:tcPr>
          <w:p w14:paraId="6C8A472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D99CA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A5BB6EB" w14:textId="77777777" w:rsidR="0025416D" w:rsidRPr="00E52EE8" w:rsidRDefault="0025416D" w:rsidP="00B06BB7">
            <w:pPr>
              <w:spacing w:before="40" w:after="40"/>
              <w:jc w:val="both"/>
            </w:pPr>
            <w:r w:rsidRPr="00E52EE8">
              <w:t>Nha khoa Liên Thanh</w:t>
            </w:r>
          </w:p>
        </w:tc>
        <w:tc>
          <w:tcPr>
            <w:tcW w:w="6804" w:type="dxa"/>
            <w:noWrap/>
            <w:vAlign w:val="center"/>
          </w:tcPr>
          <w:p w14:paraId="1B851FB4" w14:textId="77777777" w:rsidR="0025416D" w:rsidRPr="00E52EE8" w:rsidRDefault="0025416D" w:rsidP="00B06BB7">
            <w:pPr>
              <w:spacing w:before="40" w:after="40"/>
              <w:jc w:val="both"/>
            </w:pPr>
            <w:r w:rsidRPr="00E52EE8">
              <w:t>Số 30A phố Hạ Hồi, đường Trần Hưng Đạo, quận Hoàn Kiếm, TP. Hà Nội</w:t>
            </w:r>
          </w:p>
        </w:tc>
        <w:tc>
          <w:tcPr>
            <w:tcW w:w="1275" w:type="dxa"/>
            <w:shd w:val="clear" w:color="auto" w:fill="auto"/>
            <w:noWrap/>
            <w:vAlign w:val="center"/>
          </w:tcPr>
          <w:p w14:paraId="5D1DF70F" w14:textId="77777777" w:rsidR="0025416D" w:rsidRPr="00E52EE8" w:rsidRDefault="0025416D" w:rsidP="00B06BB7">
            <w:pPr>
              <w:spacing w:before="40" w:after="40"/>
              <w:jc w:val="center"/>
              <w:rPr>
                <w:rFonts w:eastAsia="Times New Roman"/>
              </w:rPr>
            </w:pPr>
          </w:p>
        </w:tc>
      </w:tr>
      <w:tr w:rsidR="00E52EE8" w:rsidRPr="00E52EE8" w14:paraId="5D4B353C" w14:textId="77777777" w:rsidTr="00F93D93">
        <w:trPr>
          <w:trHeight w:val="315"/>
        </w:trPr>
        <w:tc>
          <w:tcPr>
            <w:tcW w:w="851" w:type="dxa"/>
            <w:shd w:val="clear" w:color="auto" w:fill="auto"/>
            <w:noWrap/>
            <w:vAlign w:val="center"/>
          </w:tcPr>
          <w:p w14:paraId="33767DA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C06E66"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858385D" w14:textId="77777777" w:rsidR="0025416D" w:rsidRPr="00E52EE8" w:rsidRDefault="0025416D" w:rsidP="00B06BB7">
            <w:pPr>
              <w:spacing w:before="40" w:after="40"/>
              <w:jc w:val="both"/>
            </w:pPr>
            <w:r w:rsidRPr="00E52EE8">
              <w:t>Hộ kinh doanh Phòng khám chuyên khoa Xquang tư nhân Thụy Ứng</w:t>
            </w:r>
          </w:p>
        </w:tc>
        <w:tc>
          <w:tcPr>
            <w:tcW w:w="6804" w:type="dxa"/>
            <w:noWrap/>
            <w:vAlign w:val="center"/>
          </w:tcPr>
          <w:p w14:paraId="1B77248D" w14:textId="77777777" w:rsidR="0025416D" w:rsidRPr="00E52EE8" w:rsidRDefault="0025416D" w:rsidP="00B06BB7">
            <w:pPr>
              <w:spacing w:before="40" w:after="40"/>
              <w:jc w:val="both"/>
            </w:pPr>
            <w:r w:rsidRPr="00E52EE8">
              <w:t>Tầng 1 nhà 22, phố Tây Sơn, thị trấn Phùng, huyện Đan Phượng, TP. Hà Nội</w:t>
            </w:r>
          </w:p>
        </w:tc>
        <w:tc>
          <w:tcPr>
            <w:tcW w:w="1275" w:type="dxa"/>
            <w:shd w:val="clear" w:color="auto" w:fill="auto"/>
            <w:noWrap/>
            <w:vAlign w:val="center"/>
          </w:tcPr>
          <w:p w14:paraId="44C1E3C1" w14:textId="77777777" w:rsidR="0025416D" w:rsidRPr="00E52EE8" w:rsidRDefault="0025416D" w:rsidP="00B06BB7">
            <w:pPr>
              <w:spacing w:before="40" w:after="40"/>
              <w:jc w:val="center"/>
              <w:rPr>
                <w:rFonts w:eastAsia="Times New Roman"/>
              </w:rPr>
            </w:pPr>
          </w:p>
        </w:tc>
      </w:tr>
      <w:tr w:rsidR="00E52EE8" w:rsidRPr="00E52EE8" w14:paraId="00D4B862" w14:textId="77777777" w:rsidTr="00F93D93">
        <w:trPr>
          <w:trHeight w:val="315"/>
        </w:trPr>
        <w:tc>
          <w:tcPr>
            <w:tcW w:w="851" w:type="dxa"/>
            <w:shd w:val="clear" w:color="auto" w:fill="auto"/>
            <w:noWrap/>
            <w:vAlign w:val="center"/>
          </w:tcPr>
          <w:p w14:paraId="29461BA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9EF1B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9ABC77B" w14:textId="77777777" w:rsidR="0025416D" w:rsidRPr="00E52EE8" w:rsidRDefault="0025416D" w:rsidP="00B06BB7">
            <w:pPr>
              <w:spacing w:before="40" w:after="40"/>
              <w:jc w:val="both"/>
              <w:rPr>
                <w:lang w:val="fr-FR"/>
              </w:rPr>
            </w:pPr>
            <w:r w:rsidRPr="00E52EE8">
              <w:rPr>
                <w:lang w:val="fr-FR"/>
              </w:rPr>
              <w:t>Công ty TNHH Y khoa Bạch Mai</w:t>
            </w:r>
          </w:p>
        </w:tc>
        <w:tc>
          <w:tcPr>
            <w:tcW w:w="6804" w:type="dxa"/>
            <w:noWrap/>
            <w:vAlign w:val="center"/>
          </w:tcPr>
          <w:p w14:paraId="5E1096E5" w14:textId="77777777" w:rsidR="0025416D" w:rsidRPr="00E52EE8" w:rsidRDefault="0025416D" w:rsidP="00B06BB7">
            <w:pPr>
              <w:spacing w:before="40" w:after="40"/>
              <w:jc w:val="both"/>
            </w:pPr>
            <w:r w:rsidRPr="00E52EE8">
              <w:rPr>
                <w:lang w:val="fr-FR"/>
              </w:rPr>
              <w:t xml:space="preserve">Số 188 phố Tây Sơn, thị trấn Phùng, huyện Đan Phượng, TP. </w:t>
            </w:r>
            <w:r w:rsidRPr="00E52EE8">
              <w:t>Hà Nội</w:t>
            </w:r>
          </w:p>
        </w:tc>
        <w:tc>
          <w:tcPr>
            <w:tcW w:w="1275" w:type="dxa"/>
            <w:shd w:val="clear" w:color="auto" w:fill="auto"/>
            <w:noWrap/>
            <w:vAlign w:val="center"/>
          </w:tcPr>
          <w:p w14:paraId="3D79B2FF" w14:textId="77777777" w:rsidR="0025416D" w:rsidRPr="00E52EE8" w:rsidRDefault="0025416D" w:rsidP="00B06BB7">
            <w:pPr>
              <w:spacing w:before="40" w:after="40"/>
              <w:jc w:val="center"/>
              <w:rPr>
                <w:rFonts w:eastAsia="Times New Roman"/>
              </w:rPr>
            </w:pPr>
          </w:p>
        </w:tc>
      </w:tr>
      <w:tr w:rsidR="00E52EE8" w:rsidRPr="00E52EE8" w14:paraId="221BB2C0" w14:textId="77777777" w:rsidTr="00F93D93">
        <w:trPr>
          <w:trHeight w:val="315"/>
        </w:trPr>
        <w:tc>
          <w:tcPr>
            <w:tcW w:w="851" w:type="dxa"/>
            <w:shd w:val="clear" w:color="auto" w:fill="auto"/>
            <w:noWrap/>
            <w:vAlign w:val="center"/>
          </w:tcPr>
          <w:p w14:paraId="7BB22F9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D973B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A3975C6" w14:textId="77777777" w:rsidR="0025416D" w:rsidRPr="00E52EE8" w:rsidRDefault="0025416D" w:rsidP="00B06BB7">
            <w:pPr>
              <w:spacing w:before="40" w:after="40"/>
              <w:jc w:val="both"/>
            </w:pPr>
            <w:r w:rsidRPr="00E52EE8">
              <w:t>Công ty Cổ phần Y tế Minh Anh</w:t>
            </w:r>
          </w:p>
        </w:tc>
        <w:tc>
          <w:tcPr>
            <w:tcW w:w="6804" w:type="dxa"/>
            <w:noWrap/>
            <w:vAlign w:val="center"/>
          </w:tcPr>
          <w:p w14:paraId="2967E042" w14:textId="77777777" w:rsidR="0025416D" w:rsidRPr="00E52EE8" w:rsidRDefault="0025416D" w:rsidP="00B06BB7">
            <w:pPr>
              <w:spacing w:before="40" w:after="40"/>
              <w:jc w:val="both"/>
            </w:pPr>
            <w:r w:rsidRPr="00E52EE8">
              <w:t>Số 53 Bế Văn Đàn, quận Hà Đông, TP. Hà Nội</w:t>
            </w:r>
          </w:p>
        </w:tc>
        <w:tc>
          <w:tcPr>
            <w:tcW w:w="1275" w:type="dxa"/>
            <w:shd w:val="clear" w:color="auto" w:fill="auto"/>
            <w:noWrap/>
            <w:vAlign w:val="center"/>
          </w:tcPr>
          <w:p w14:paraId="111307B7" w14:textId="77777777" w:rsidR="0025416D" w:rsidRPr="00E52EE8" w:rsidRDefault="0025416D" w:rsidP="00B06BB7">
            <w:pPr>
              <w:spacing w:before="40" w:after="40"/>
              <w:jc w:val="center"/>
              <w:rPr>
                <w:rFonts w:eastAsia="Times New Roman"/>
              </w:rPr>
            </w:pPr>
          </w:p>
        </w:tc>
      </w:tr>
      <w:tr w:rsidR="00E52EE8" w:rsidRPr="00E52EE8" w14:paraId="0924DA3D" w14:textId="77777777" w:rsidTr="00F93D93">
        <w:trPr>
          <w:trHeight w:val="315"/>
        </w:trPr>
        <w:tc>
          <w:tcPr>
            <w:tcW w:w="851" w:type="dxa"/>
            <w:shd w:val="clear" w:color="auto" w:fill="auto"/>
            <w:noWrap/>
            <w:vAlign w:val="center"/>
          </w:tcPr>
          <w:p w14:paraId="1BA53D3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2AACDE"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9368F79" w14:textId="77777777" w:rsidR="0025416D" w:rsidRPr="00E52EE8" w:rsidRDefault="0025416D" w:rsidP="00B06BB7">
            <w:pPr>
              <w:spacing w:before="40" w:after="40"/>
              <w:jc w:val="both"/>
            </w:pPr>
            <w:r w:rsidRPr="00E52EE8">
              <w:t>Phòng khám Đa khoa 125 Thái Thịnh – Công ty Cổ phần Bệnh viện Thái Thịnh</w:t>
            </w:r>
          </w:p>
        </w:tc>
        <w:tc>
          <w:tcPr>
            <w:tcW w:w="6804" w:type="dxa"/>
            <w:noWrap/>
            <w:vAlign w:val="center"/>
          </w:tcPr>
          <w:p w14:paraId="1D2AF218" w14:textId="77777777" w:rsidR="0025416D" w:rsidRPr="00E52EE8" w:rsidRDefault="0025416D" w:rsidP="00B06BB7">
            <w:pPr>
              <w:spacing w:before="40" w:after="40"/>
              <w:jc w:val="both"/>
            </w:pPr>
            <w:r w:rsidRPr="00E52EE8">
              <w:t>Số 125 Thái Thịnh, phường Thịnh Quang, quận Đống Đa, TP. Hà Nội</w:t>
            </w:r>
          </w:p>
        </w:tc>
        <w:tc>
          <w:tcPr>
            <w:tcW w:w="1275" w:type="dxa"/>
            <w:shd w:val="clear" w:color="auto" w:fill="auto"/>
            <w:noWrap/>
            <w:vAlign w:val="center"/>
          </w:tcPr>
          <w:p w14:paraId="13965418" w14:textId="77777777" w:rsidR="0025416D" w:rsidRPr="00E52EE8" w:rsidRDefault="0025416D" w:rsidP="00B06BB7">
            <w:pPr>
              <w:spacing w:before="40" w:after="40"/>
              <w:jc w:val="center"/>
              <w:rPr>
                <w:rFonts w:eastAsia="Times New Roman"/>
              </w:rPr>
            </w:pPr>
          </w:p>
        </w:tc>
      </w:tr>
      <w:tr w:rsidR="00E52EE8" w:rsidRPr="00E52EE8" w14:paraId="686D71B2" w14:textId="77777777" w:rsidTr="00F93D93">
        <w:trPr>
          <w:trHeight w:val="315"/>
        </w:trPr>
        <w:tc>
          <w:tcPr>
            <w:tcW w:w="851" w:type="dxa"/>
            <w:shd w:val="clear" w:color="auto" w:fill="auto"/>
            <w:noWrap/>
            <w:vAlign w:val="center"/>
          </w:tcPr>
          <w:p w14:paraId="65D50E8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99A5B7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1B457BF" w14:textId="77777777" w:rsidR="0025416D" w:rsidRPr="00E52EE8" w:rsidRDefault="0025416D" w:rsidP="00B06BB7">
            <w:pPr>
              <w:spacing w:before="40" w:after="40"/>
              <w:jc w:val="both"/>
            </w:pPr>
            <w:r w:rsidRPr="00E52EE8">
              <w:t>Phòng khám Đa khoa 68A</w:t>
            </w:r>
          </w:p>
        </w:tc>
        <w:tc>
          <w:tcPr>
            <w:tcW w:w="6804" w:type="dxa"/>
            <w:noWrap/>
            <w:vAlign w:val="center"/>
          </w:tcPr>
          <w:p w14:paraId="2E9720F7" w14:textId="77777777" w:rsidR="0025416D" w:rsidRPr="00E52EE8" w:rsidRDefault="0025416D" w:rsidP="00B06BB7">
            <w:pPr>
              <w:spacing w:before="40" w:after="40"/>
              <w:jc w:val="both"/>
            </w:pPr>
            <w:r w:rsidRPr="00E52EE8">
              <w:t>Số 111 Phùng Hưng, quận Hà Đông, TP. Hà Nội</w:t>
            </w:r>
          </w:p>
        </w:tc>
        <w:tc>
          <w:tcPr>
            <w:tcW w:w="1275" w:type="dxa"/>
            <w:shd w:val="clear" w:color="auto" w:fill="auto"/>
            <w:noWrap/>
            <w:vAlign w:val="center"/>
          </w:tcPr>
          <w:p w14:paraId="76D870D4" w14:textId="77777777" w:rsidR="0025416D" w:rsidRPr="00E52EE8" w:rsidRDefault="0025416D" w:rsidP="00B06BB7">
            <w:pPr>
              <w:spacing w:before="40" w:after="40"/>
              <w:jc w:val="center"/>
              <w:rPr>
                <w:rFonts w:eastAsia="Times New Roman"/>
              </w:rPr>
            </w:pPr>
          </w:p>
        </w:tc>
      </w:tr>
      <w:tr w:rsidR="00E52EE8" w:rsidRPr="00E52EE8" w14:paraId="29501D59" w14:textId="77777777" w:rsidTr="00F93D93">
        <w:trPr>
          <w:trHeight w:val="315"/>
        </w:trPr>
        <w:tc>
          <w:tcPr>
            <w:tcW w:w="851" w:type="dxa"/>
            <w:shd w:val="clear" w:color="auto" w:fill="auto"/>
            <w:noWrap/>
            <w:vAlign w:val="center"/>
          </w:tcPr>
          <w:p w14:paraId="49AF9D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2A7CF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6098C2B" w14:textId="77777777" w:rsidR="0025416D" w:rsidRPr="00E52EE8" w:rsidRDefault="0025416D" w:rsidP="00B06BB7">
            <w:pPr>
              <w:spacing w:before="40" w:after="40"/>
              <w:jc w:val="both"/>
            </w:pPr>
            <w:r w:rsidRPr="00E52EE8">
              <w:t>Phòng khám Đa khoa Bình Minh</w:t>
            </w:r>
          </w:p>
        </w:tc>
        <w:tc>
          <w:tcPr>
            <w:tcW w:w="6804" w:type="dxa"/>
            <w:noWrap/>
            <w:vAlign w:val="center"/>
          </w:tcPr>
          <w:p w14:paraId="3752FF26" w14:textId="77777777" w:rsidR="0025416D" w:rsidRPr="00E52EE8" w:rsidRDefault="0025416D" w:rsidP="00B06BB7">
            <w:pPr>
              <w:spacing w:before="40" w:after="40"/>
              <w:jc w:val="both"/>
            </w:pPr>
            <w:r w:rsidRPr="00E52EE8">
              <w:t>Số 101 -103 đường Giải Phòng, quận Hai Bà Trưng, TP. Hà Nội</w:t>
            </w:r>
          </w:p>
        </w:tc>
        <w:tc>
          <w:tcPr>
            <w:tcW w:w="1275" w:type="dxa"/>
            <w:shd w:val="clear" w:color="auto" w:fill="auto"/>
            <w:noWrap/>
            <w:vAlign w:val="center"/>
          </w:tcPr>
          <w:p w14:paraId="0613311F" w14:textId="77777777" w:rsidR="0025416D" w:rsidRPr="00E52EE8" w:rsidRDefault="0025416D" w:rsidP="00B06BB7">
            <w:pPr>
              <w:spacing w:before="40" w:after="40"/>
              <w:jc w:val="center"/>
              <w:rPr>
                <w:rFonts w:eastAsia="Times New Roman"/>
              </w:rPr>
            </w:pPr>
          </w:p>
        </w:tc>
      </w:tr>
      <w:tr w:rsidR="00E52EE8" w:rsidRPr="00E52EE8" w14:paraId="50A7248F" w14:textId="77777777" w:rsidTr="00F93D93">
        <w:trPr>
          <w:trHeight w:val="315"/>
        </w:trPr>
        <w:tc>
          <w:tcPr>
            <w:tcW w:w="851" w:type="dxa"/>
            <w:shd w:val="clear" w:color="auto" w:fill="auto"/>
            <w:noWrap/>
            <w:vAlign w:val="center"/>
          </w:tcPr>
          <w:p w14:paraId="0182A3D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D3638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79D8995" w14:textId="77777777" w:rsidR="0025416D" w:rsidRPr="00E52EE8" w:rsidRDefault="0025416D" w:rsidP="00B06BB7">
            <w:pPr>
              <w:spacing w:before="40" w:after="40"/>
              <w:jc w:val="both"/>
            </w:pPr>
            <w:r w:rsidRPr="00E52EE8">
              <w:t>Công ty TNHH Y dược Sơn Tùng</w:t>
            </w:r>
          </w:p>
        </w:tc>
        <w:tc>
          <w:tcPr>
            <w:tcW w:w="6804" w:type="dxa"/>
            <w:noWrap/>
            <w:vAlign w:val="center"/>
          </w:tcPr>
          <w:p w14:paraId="01B3FB2D" w14:textId="77777777" w:rsidR="0025416D" w:rsidRPr="00E52EE8" w:rsidRDefault="0025416D" w:rsidP="00B06BB7">
            <w:pPr>
              <w:spacing w:before="40" w:after="40"/>
              <w:jc w:val="both"/>
            </w:pPr>
            <w:r w:rsidRPr="00E52EE8">
              <w:t>Số 595 Hoàng Hoa Thám, quận Ba Đình, TP. Hà Nội</w:t>
            </w:r>
          </w:p>
        </w:tc>
        <w:tc>
          <w:tcPr>
            <w:tcW w:w="1275" w:type="dxa"/>
            <w:shd w:val="clear" w:color="auto" w:fill="auto"/>
            <w:noWrap/>
            <w:vAlign w:val="center"/>
          </w:tcPr>
          <w:p w14:paraId="70B7A7A4" w14:textId="77777777" w:rsidR="0025416D" w:rsidRPr="00E52EE8" w:rsidRDefault="0025416D" w:rsidP="00B06BB7">
            <w:pPr>
              <w:spacing w:before="40" w:after="40"/>
              <w:jc w:val="center"/>
              <w:rPr>
                <w:rFonts w:eastAsia="Times New Roman"/>
              </w:rPr>
            </w:pPr>
          </w:p>
        </w:tc>
      </w:tr>
      <w:tr w:rsidR="00E52EE8" w:rsidRPr="00E52EE8" w14:paraId="79562FFE" w14:textId="77777777" w:rsidTr="00F93D93">
        <w:trPr>
          <w:trHeight w:val="315"/>
        </w:trPr>
        <w:tc>
          <w:tcPr>
            <w:tcW w:w="851" w:type="dxa"/>
            <w:shd w:val="clear" w:color="auto" w:fill="auto"/>
            <w:noWrap/>
            <w:vAlign w:val="center"/>
          </w:tcPr>
          <w:p w14:paraId="3732549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E4327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D710AF8" w14:textId="77777777" w:rsidR="0025416D" w:rsidRPr="00E52EE8" w:rsidRDefault="0025416D" w:rsidP="00B06BB7">
            <w:pPr>
              <w:spacing w:before="40" w:after="40"/>
              <w:jc w:val="both"/>
            </w:pPr>
            <w:r w:rsidRPr="00E52EE8">
              <w:t>Chi nhánh Công ty TNHH Sức khỏe trọn đời tại thành phố Hà Nội (Phòng khám đa khoa Raffles)</w:t>
            </w:r>
          </w:p>
        </w:tc>
        <w:tc>
          <w:tcPr>
            <w:tcW w:w="6804" w:type="dxa"/>
            <w:noWrap/>
            <w:vAlign w:val="center"/>
          </w:tcPr>
          <w:p w14:paraId="24BEC315" w14:textId="77777777" w:rsidR="0025416D" w:rsidRPr="00E52EE8" w:rsidRDefault="0025416D" w:rsidP="00B06BB7">
            <w:pPr>
              <w:spacing w:before="40" w:after="40"/>
              <w:jc w:val="both"/>
            </w:pPr>
            <w:r w:rsidRPr="00E52EE8">
              <w:t>Số 51 Xuân Diệu, phường Quảng An, quận Tây Hồ, TP. Hà Nội</w:t>
            </w:r>
          </w:p>
        </w:tc>
        <w:tc>
          <w:tcPr>
            <w:tcW w:w="1275" w:type="dxa"/>
            <w:shd w:val="clear" w:color="auto" w:fill="auto"/>
            <w:noWrap/>
            <w:vAlign w:val="center"/>
          </w:tcPr>
          <w:p w14:paraId="454EC130" w14:textId="77777777" w:rsidR="0025416D" w:rsidRPr="00E52EE8" w:rsidRDefault="0025416D" w:rsidP="00B06BB7">
            <w:pPr>
              <w:spacing w:before="40" w:after="40"/>
              <w:jc w:val="center"/>
              <w:rPr>
                <w:rFonts w:eastAsia="Times New Roman"/>
              </w:rPr>
            </w:pPr>
          </w:p>
        </w:tc>
      </w:tr>
      <w:tr w:rsidR="00E52EE8" w:rsidRPr="00E52EE8" w14:paraId="16201EAA" w14:textId="77777777" w:rsidTr="00F93D93">
        <w:trPr>
          <w:trHeight w:val="315"/>
        </w:trPr>
        <w:tc>
          <w:tcPr>
            <w:tcW w:w="851" w:type="dxa"/>
            <w:shd w:val="clear" w:color="auto" w:fill="auto"/>
            <w:noWrap/>
            <w:vAlign w:val="center"/>
          </w:tcPr>
          <w:p w14:paraId="7A7C10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484327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E8FA1D1" w14:textId="77777777" w:rsidR="0025416D" w:rsidRPr="00E52EE8" w:rsidRDefault="0025416D" w:rsidP="00B06BB7">
            <w:pPr>
              <w:spacing w:before="40" w:after="40"/>
              <w:jc w:val="both"/>
            </w:pPr>
            <w:r w:rsidRPr="00E52EE8">
              <w:t>Công ty TNHH Y tế Ánh Dương</w:t>
            </w:r>
          </w:p>
        </w:tc>
        <w:tc>
          <w:tcPr>
            <w:tcW w:w="6804" w:type="dxa"/>
            <w:noWrap/>
            <w:vAlign w:val="center"/>
          </w:tcPr>
          <w:p w14:paraId="473FB26E" w14:textId="77777777" w:rsidR="0025416D" w:rsidRPr="00E52EE8" w:rsidRDefault="0025416D" w:rsidP="00B06BB7">
            <w:pPr>
              <w:spacing w:before="40" w:after="40"/>
              <w:jc w:val="both"/>
            </w:pPr>
            <w:r w:rsidRPr="00E52EE8">
              <w:t>Số 34 Thợ Nhuộm, phường Trần Hưng Đạo, quận Hoàn Kiếm, TP. Hà Nội</w:t>
            </w:r>
          </w:p>
        </w:tc>
        <w:tc>
          <w:tcPr>
            <w:tcW w:w="1275" w:type="dxa"/>
            <w:shd w:val="clear" w:color="auto" w:fill="auto"/>
            <w:noWrap/>
            <w:vAlign w:val="center"/>
          </w:tcPr>
          <w:p w14:paraId="71AD0830" w14:textId="77777777" w:rsidR="0025416D" w:rsidRPr="00E52EE8" w:rsidRDefault="0025416D" w:rsidP="00B06BB7">
            <w:pPr>
              <w:spacing w:before="40" w:after="40"/>
              <w:jc w:val="center"/>
              <w:rPr>
                <w:rFonts w:eastAsia="Times New Roman"/>
              </w:rPr>
            </w:pPr>
          </w:p>
        </w:tc>
      </w:tr>
      <w:tr w:rsidR="00E52EE8" w:rsidRPr="00E52EE8" w14:paraId="226D139D" w14:textId="77777777" w:rsidTr="00F93D93">
        <w:trPr>
          <w:trHeight w:val="315"/>
        </w:trPr>
        <w:tc>
          <w:tcPr>
            <w:tcW w:w="851" w:type="dxa"/>
            <w:shd w:val="clear" w:color="auto" w:fill="auto"/>
            <w:noWrap/>
            <w:vAlign w:val="center"/>
          </w:tcPr>
          <w:p w14:paraId="6945119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C0795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7FAD964" w14:textId="77777777" w:rsidR="0025416D" w:rsidRPr="00E52EE8" w:rsidRDefault="0025416D" w:rsidP="00B06BB7">
            <w:pPr>
              <w:spacing w:before="40" w:after="40"/>
              <w:jc w:val="both"/>
            </w:pPr>
            <w:r w:rsidRPr="00E52EE8">
              <w:t>Công ty Cổ phần Phát triển khoa học kỹ thuật y sinh</w:t>
            </w:r>
          </w:p>
        </w:tc>
        <w:tc>
          <w:tcPr>
            <w:tcW w:w="6804" w:type="dxa"/>
            <w:noWrap/>
            <w:vAlign w:val="center"/>
          </w:tcPr>
          <w:p w14:paraId="3D729750" w14:textId="77777777" w:rsidR="0025416D" w:rsidRPr="00E52EE8" w:rsidRDefault="0025416D" w:rsidP="00B06BB7">
            <w:pPr>
              <w:spacing w:before="40" w:after="40"/>
              <w:jc w:val="both"/>
            </w:pPr>
            <w:r w:rsidRPr="00E52EE8">
              <w:t>Số 589 Hoàng Hoa Thám, quận Ba Đình, TP. Hà Nội</w:t>
            </w:r>
          </w:p>
        </w:tc>
        <w:tc>
          <w:tcPr>
            <w:tcW w:w="1275" w:type="dxa"/>
            <w:shd w:val="clear" w:color="auto" w:fill="auto"/>
            <w:noWrap/>
            <w:vAlign w:val="center"/>
          </w:tcPr>
          <w:p w14:paraId="7023A490" w14:textId="77777777" w:rsidR="0025416D" w:rsidRPr="00E52EE8" w:rsidRDefault="0025416D" w:rsidP="00B06BB7">
            <w:pPr>
              <w:spacing w:before="40" w:after="40"/>
              <w:jc w:val="center"/>
              <w:rPr>
                <w:rFonts w:eastAsia="Times New Roman"/>
              </w:rPr>
            </w:pPr>
          </w:p>
        </w:tc>
      </w:tr>
      <w:tr w:rsidR="00E52EE8" w:rsidRPr="00E52EE8" w14:paraId="525DD20B" w14:textId="77777777" w:rsidTr="00F93D93">
        <w:trPr>
          <w:trHeight w:val="315"/>
        </w:trPr>
        <w:tc>
          <w:tcPr>
            <w:tcW w:w="851" w:type="dxa"/>
            <w:shd w:val="clear" w:color="auto" w:fill="auto"/>
            <w:noWrap/>
            <w:vAlign w:val="center"/>
          </w:tcPr>
          <w:p w14:paraId="4D9625B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316906"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696BD9B" w14:textId="77777777" w:rsidR="0025416D" w:rsidRPr="00E52EE8" w:rsidRDefault="0025416D" w:rsidP="00B06BB7">
            <w:pPr>
              <w:spacing w:before="40" w:after="40"/>
              <w:jc w:val="both"/>
            </w:pPr>
            <w:r w:rsidRPr="00E52EE8">
              <w:t>Công ty TNHH Khám chữa bệnh và Tư vấn sức khỏe Ngọc Khánh</w:t>
            </w:r>
          </w:p>
        </w:tc>
        <w:tc>
          <w:tcPr>
            <w:tcW w:w="6804" w:type="dxa"/>
            <w:noWrap/>
            <w:vAlign w:val="center"/>
          </w:tcPr>
          <w:p w14:paraId="1FF4C684" w14:textId="77777777" w:rsidR="0025416D" w:rsidRPr="00E52EE8" w:rsidRDefault="0025416D" w:rsidP="00B06BB7">
            <w:pPr>
              <w:spacing w:before="40" w:after="40"/>
              <w:jc w:val="both"/>
            </w:pPr>
            <w:r w:rsidRPr="00E52EE8">
              <w:t>Số 140 Chùa Láng, phường Láng Thượng, quận Đống Đa, TP. Hà Nội</w:t>
            </w:r>
          </w:p>
        </w:tc>
        <w:tc>
          <w:tcPr>
            <w:tcW w:w="1275" w:type="dxa"/>
            <w:shd w:val="clear" w:color="auto" w:fill="auto"/>
            <w:noWrap/>
            <w:vAlign w:val="center"/>
          </w:tcPr>
          <w:p w14:paraId="0C707C50" w14:textId="77777777" w:rsidR="0025416D" w:rsidRPr="00E52EE8" w:rsidRDefault="0025416D" w:rsidP="00B06BB7">
            <w:pPr>
              <w:spacing w:before="40" w:after="40"/>
              <w:jc w:val="center"/>
              <w:rPr>
                <w:rFonts w:eastAsia="Times New Roman"/>
              </w:rPr>
            </w:pPr>
          </w:p>
        </w:tc>
      </w:tr>
      <w:tr w:rsidR="00E52EE8" w:rsidRPr="00E52EE8" w14:paraId="481FFE0D" w14:textId="77777777" w:rsidTr="00F93D93">
        <w:trPr>
          <w:trHeight w:val="771"/>
        </w:trPr>
        <w:tc>
          <w:tcPr>
            <w:tcW w:w="851" w:type="dxa"/>
            <w:shd w:val="clear" w:color="auto" w:fill="auto"/>
            <w:noWrap/>
            <w:vAlign w:val="center"/>
          </w:tcPr>
          <w:p w14:paraId="744FC6A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862DD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D99A47D" w14:textId="77777777" w:rsidR="0025416D" w:rsidRPr="00E52EE8" w:rsidRDefault="0025416D" w:rsidP="00B06BB7">
            <w:pPr>
              <w:spacing w:before="40" w:after="40"/>
              <w:jc w:val="both"/>
            </w:pPr>
            <w:r w:rsidRPr="00E52EE8">
              <w:t>Công ty Cổ phần Y tế Hoàng Long</w:t>
            </w:r>
          </w:p>
        </w:tc>
        <w:tc>
          <w:tcPr>
            <w:tcW w:w="6804" w:type="dxa"/>
            <w:noWrap/>
            <w:vAlign w:val="center"/>
          </w:tcPr>
          <w:p w14:paraId="4A483443" w14:textId="77777777" w:rsidR="0025416D" w:rsidRPr="00E52EE8" w:rsidRDefault="0025416D" w:rsidP="00B06BB7">
            <w:pPr>
              <w:spacing w:before="40" w:after="40"/>
              <w:jc w:val="both"/>
            </w:pPr>
            <w:r w:rsidRPr="00E52EE8">
              <w:t>Tầng 10, tòa tháp VCCI, số 9 Đào Duy Anh, phường Phương Mai, quận Đống Đa, TP. Hà Nội</w:t>
            </w:r>
          </w:p>
        </w:tc>
        <w:tc>
          <w:tcPr>
            <w:tcW w:w="1275" w:type="dxa"/>
            <w:shd w:val="clear" w:color="auto" w:fill="auto"/>
            <w:noWrap/>
            <w:vAlign w:val="center"/>
          </w:tcPr>
          <w:p w14:paraId="4F09DAE9" w14:textId="77777777" w:rsidR="0025416D" w:rsidRPr="00E52EE8" w:rsidRDefault="0025416D" w:rsidP="00B06BB7">
            <w:pPr>
              <w:spacing w:before="40" w:after="40"/>
              <w:jc w:val="center"/>
              <w:rPr>
                <w:rFonts w:eastAsia="Times New Roman"/>
              </w:rPr>
            </w:pPr>
          </w:p>
        </w:tc>
      </w:tr>
      <w:tr w:rsidR="00E52EE8" w:rsidRPr="00E52EE8" w14:paraId="1CD2A9F5" w14:textId="77777777" w:rsidTr="00F93D93">
        <w:trPr>
          <w:trHeight w:val="315"/>
        </w:trPr>
        <w:tc>
          <w:tcPr>
            <w:tcW w:w="851" w:type="dxa"/>
            <w:shd w:val="clear" w:color="auto" w:fill="auto"/>
            <w:noWrap/>
            <w:vAlign w:val="center"/>
          </w:tcPr>
          <w:p w14:paraId="0E6217A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32673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CAD907F" w14:textId="77777777" w:rsidR="0025416D" w:rsidRPr="00E52EE8" w:rsidRDefault="0025416D" w:rsidP="00B06BB7">
            <w:pPr>
              <w:spacing w:before="40" w:after="40"/>
              <w:jc w:val="both"/>
            </w:pPr>
            <w:r w:rsidRPr="00E52EE8">
              <w:t>Công ty Cổ phần Phát triển kỹ thuật Minh Ngọc</w:t>
            </w:r>
          </w:p>
        </w:tc>
        <w:tc>
          <w:tcPr>
            <w:tcW w:w="6804" w:type="dxa"/>
            <w:noWrap/>
            <w:vAlign w:val="center"/>
          </w:tcPr>
          <w:p w14:paraId="298D6634" w14:textId="77777777" w:rsidR="0025416D" w:rsidRPr="00E52EE8" w:rsidRDefault="0025416D" w:rsidP="00B06BB7">
            <w:pPr>
              <w:spacing w:before="40" w:after="40"/>
              <w:jc w:val="both"/>
            </w:pPr>
            <w:r w:rsidRPr="00E52EE8">
              <w:t>Số 517 đường Lạc Long Quân, quận Tây Hồ, TP. Hà Nội</w:t>
            </w:r>
          </w:p>
        </w:tc>
        <w:tc>
          <w:tcPr>
            <w:tcW w:w="1275" w:type="dxa"/>
            <w:shd w:val="clear" w:color="auto" w:fill="auto"/>
            <w:noWrap/>
            <w:vAlign w:val="center"/>
          </w:tcPr>
          <w:p w14:paraId="30969B5A" w14:textId="77777777" w:rsidR="0025416D" w:rsidRPr="00E52EE8" w:rsidRDefault="0025416D" w:rsidP="00B06BB7">
            <w:pPr>
              <w:spacing w:before="40" w:after="40"/>
              <w:jc w:val="center"/>
              <w:rPr>
                <w:rFonts w:eastAsia="Times New Roman"/>
              </w:rPr>
            </w:pPr>
          </w:p>
        </w:tc>
      </w:tr>
      <w:tr w:rsidR="00E52EE8" w:rsidRPr="00E52EE8" w14:paraId="3A69E31C" w14:textId="77777777" w:rsidTr="00F93D93">
        <w:trPr>
          <w:trHeight w:val="315"/>
        </w:trPr>
        <w:tc>
          <w:tcPr>
            <w:tcW w:w="851" w:type="dxa"/>
            <w:shd w:val="clear" w:color="auto" w:fill="auto"/>
            <w:noWrap/>
            <w:vAlign w:val="center"/>
          </w:tcPr>
          <w:p w14:paraId="58CEE2C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E011FE"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61EFB3E" w14:textId="77777777" w:rsidR="0025416D" w:rsidRPr="00E52EE8" w:rsidRDefault="0025416D" w:rsidP="00B06BB7">
            <w:pPr>
              <w:spacing w:before="40" w:after="40"/>
              <w:jc w:val="both"/>
            </w:pPr>
            <w:r w:rsidRPr="00E52EE8">
              <w:t>Công ty Cổ phần GreenPet</w:t>
            </w:r>
          </w:p>
          <w:p w14:paraId="3D993551" w14:textId="77777777" w:rsidR="0025416D" w:rsidRPr="00E52EE8" w:rsidRDefault="0025416D" w:rsidP="00B06BB7">
            <w:pPr>
              <w:spacing w:before="40" w:after="40"/>
              <w:jc w:val="both"/>
            </w:pPr>
          </w:p>
        </w:tc>
        <w:tc>
          <w:tcPr>
            <w:tcW w:w="6804" w:type="dxa"/>
            <w:noWrap/>
            <w:vAlign w:val="center"/>
          </w:tcPr>
          <w:p w14:paraId="399F3C51" w14:textId="77777777" w:rsidR="0025416D" w:rsidRPr="00E52EE8" w:rsidRDefault="0025416D" w:rsidP="00B06BB7">
            <w:pPr>
              <w:spacing w:before="40" w:after="40"/>
              <w:jc w:val="both"/>
            </w:pPr>
            <w:r w:rsidRPr="00E52EE8">
              <w:t>Lô đất A2CN4, cụm công nghiệp Từ Liêm, phường Phương Canh, quận Nam Từ Liêm, TP. Hà Nội</w:t>
            </w:r>
          </w:p>
        </w:tc>
        <w:tc>
          <w:tcPr>
            <w:tcW w:w="1275" w:type="dxa"/>
            <w:shd w:val="clear" w:color="auto" w:fill="auto"/>
            <w:noWrap/>
            <w:vAlign w:val="center"/>
          </w:tcPr>
          <w:p w14:paraId="2CD9CBBD" w14:textId="77777777" w:rsidR="0025416D" w:rsidRPr="00E52EE8" w:rsidRDefault="0025416D" w:rsidP="00B06BB7">
            <w:pPr>
              <w:spacing w:before="40" w:after="40"/>
              <w:jc w:val="center"/>
              <w:rPr>
                <w:rFonts w:eastAsia="Times New Roman"/>
              </w:rPr>
            </w:pPr>
          </w:p>
        </w:tc>
      </w:tr>
      <w:tr w:rsidR="00E52EE8" w:rsidRPr="00E52EE8" w14:paraId="6FEEF672" w14:textId="77777777" w:rsidTr="00F93D93">
        <w:trPr>
          <w:trHeight w:val="315"/>
        </w:trPr>
        <w:tc>
          <w:tcPr>
            <w:tcW w:w="851" w:type="dxa"/>
            <w:shd w:val="clear" w:color="auto" w:fill="auto"/>
            <w:noWrap/>
            <w:vAlign w:val="center"/>
          </w:tcPr>
          <w:p w14:paraId="0B3A6DA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8DA09E"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357BE63" w14:textId="77777777" w:rsidR="0025416D" w:rsidRPr="00E52EE8" w:rsidRDefault="0025416D" w:rsidP="00B06BB7">
            <w:pPr>
              <w:spacing w:before="40" w:after="40"/>
              <w:jc w:val="both"/>
            </w:pPr>
            <w:r w:rsidRPr="00E52EE8">
              <w:t>Công ty Cổ phần đầu tư MEDI Long Biên</w:t>
            </w:r>
          </w:p>
        </w:tc>
        <w:tc>
          <w:tcPr>
            <w:tcW w:w="6804" w:type="dxa"/>
            <w:noWrap/>
            <w:vAlign w:val="center"/>
          </w:tcPr>
          <w:p w14:paraId="382FD8DF" w14:textId="77777777" w:rsidR="0025416D" w:rsidRPr="00E52EE8" w:rsidRDefault="0025416D" w:rsidP="00B06BB7">
            <w:pPr>
              <w:spacing w:before="40" w:after="40"/>
              <w:jc w:val="both"/>
            </w:pPr>
            <w:r w:rsidRPr="00E52EE8">
              <w:t>Số 32 phố Việt Hưng, quận Long Biên, TP. Hà Nội</w:t>
            </w:r>
          </w:p>
        </w:tc>
        <w:tc>
          <w:tcPr>
            <w:tcW w:w="1275" w:type="dxa"/>
            <w:shd w:val="clear" w:color="auto" w:fill="auto"/>
            <w:noWrap/>
            <w:vAlign w:val="center"/>
          </w:tcPr>
          <w:p w14:paraId="1E9FB4FC" w14:textId="77777777" w:rsidR="0025416D" w:rsidRPr="00E52EE8" w:rsidRDefault="0025416D" w:rsidP="00B06BB7">
            <w:pPr>
              <w:spacing w:before="40" w:after="40"/>
              <w:jc w:val="center"/>
              <w:rPr>
                <w:rFonts w:eastAsia="Times New Roman"/>
              </w:rPr>
            </w:pPr>
          </w:p>
        </w:tc>
      </w:tr>
      <w:tr w:rsidR="00E52EE8" w:rsidRPr="00E52EE8" w14:paraId="35E4045D" w14:textId="77777777" w:rsidTr="00F93D93">
        <w:trPr>
          <w:trHeight w:val="315"/>
        </w:trPr>
        <w:tc>
          <w:tcPr>
            <w:tcW w:w="851" w:type="dxa"/>
            <w:shd w:val="clear" w:color="auto" w:fill="auto"/>
            <w:noWrap/>
            <w:vAlign w:val="center"/>
          </w:tcPr>
          <w:p w14:paraId="3D71578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37569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600DCEF" w14:textId="77777777" w:rsidR="0025416D" w:rsidRPr="00E52EE8" w:rsidRDefault="0025416D" w:rsidP="00B06BB7">
            <w:pPr>
              <w:spacing w:before="40" w:after="40"/>
              <w:jc w:val="both"/>
            </w:pPr>
            <w:r w:rsidRPr="00E52EE8">
              <w:t>Công ty TNHH Y tế AMTIC</w:t>
            </w:r>
          </w:p>
        </w:tc>
        <w:tc>
          <w:tcPr>
            <w:tcW w:w="6804" w:type="dxa"/>
            <w:noWrap/>
            <w:vAlign w:val="center"/>
          </w:tcPr>
          <w:p w14:paraId="0A2871A7" w14:textId="77777777" w:rsidR="0025416D" w:rsidRPr="00E52EE8" w:rsidRDefault="0025416D" w:rsidP="00B06BB7">
            <w:pPr>
              <w:spacing w:before="40" w:after="40"/>
              <w:jc w:val="both"/>
            </w:pPr>
            <w:r w:rsidRPr="00E52EE8">
              <w:t>Số 17 Biệt thự 2, khu đô thị Trung Văn, quận Nam Từ Liêm, TP. Hà Nội</w:t>
            </w:r>
          </w:p>
        </w:tc>
        <w:tc>
          <w:tcPr>
            <w:tcW w:w="1275" w:type="dxa"/>
            <w:shd w:val="clear" w:color="auto" w:fill="auto"/>
            <w:noWrap/>
            <w:vAlign w:val="center"/>
          </w:tcPr>
          <w:p w14:paraId="4C9CC951" w14:textId="77777777" w:rsidR="0025416D" w:rsidRPr="00E52EE8" w:rsidRDefault="0025416D" w:rsidP="00B06BB7">
            <w:pPr>
              <w:spacing w:before="40" w:after="40"/>
              <w:jc w:val="center"/>
              <w:rPr>
                <w:rFonts w:eastAsia="Times New Roman"/>
              </w:rPr>
            </w:pPr>
          </w:p>
        </w:tc>
      </w:tr>
      <w:tr w:rsidR="00E52EE8" w:rsidRPr="00E52EE8" w14:paraId="048A6516" w14:textId="77777777" w:rsidTr="00F93D93">
        <w:trPr>
          <w:trHeight w:val="315"/>
        </w:trPr>
        <w:tc>
          <w:tcPr>
            <w:tcW w:w="851" w:type="dxa"/>
            <w:shd w:val="clear" w:color="auto" w:fill="auto"/>
            <w:noWrap/>
            <w:vAlign w:val="center"/>
          </w:tcPr>
          <w:p w14:paraId="078838C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F61D3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FCB2C9A" w14:textId="77777777" w:rsidR="0025416D" w:rsidRPr="00E52EE8" w:rsidRDefault="0025416D" w:rsidP="00B06BB7">
            <w:pPr>
              <w:spacing w:before="40" w:after="40"/>
              <w:jc w:val="both"/>
            </w:pPr>
            <w:r w:rsidRPr="00E52EE8">
              <w:t>Bệnh viện Đa khoa Việt Anh</w:t>
            </w:r>
          </w:p>
        </w:tc>
        <w:tc>
          <w:tcPr>
            <w:tcW w:w="6804" w:type="dxa"/>
            <w:noWrap/>
            <w:vAlign w:val="center"/>
          </w:tcPr>
          <w:p w14:paraId="607B128B" w14:textId="77777777" w:rsidR="0025416D" w:rsidRPr="00E52EE8" w:rsidRDefault="0025416D" w:rsidP="00B06BB7">
            <w:pPr>
              <w:spacing w:before="40" w:after="40"/>
              <w:jc w:val="both"/>
            </w:pPr>
            <w:r w:rsidRPr="00E52EE8">
              <w:t>Số 138 Vũ Phạm Hàm, phường Yên Hòa, quận Cầu Giấy, TP. Hà Nội</w:t>
            </w:r>
          </w:p>
        </w:tc>
        <w:tc>
          <w:tcPr>
            <w:tcW w:w="1275" w:type="dxa"/>
            <w:shd w:val="clear" w:color="auto" w:fill="auto"/>
            <w:noWrap/>
            <w:vAlign w:val="center"/>
          </w:tcPr>
          <w:p w14:paraId="6C834F69" w14:textId="77777777" w:rsidR="0025416D" w:rsidRPr="00E52EE8" w:rsidRDefault="0025416D" w:rsidP="00B06BB7">
            <w:pPr>
              <w:spacing w:before="40" w:after="40"/>
              <w:jc w:val="center"/>
              <w:rPr>
                <w:rFonts w:eastAsia="Times New Roman"/>
              </w:rPr>
            </w:pPr>
          </w:p>
        </w:tc>
      </w:tr>
      <w:tr w:rsidR="00E52EE8" w:rsidRPr="00E52EE8" w14:paraId="7EF262D9" w14:textId="77777777" w:rsidTr="00F93D93">
        <w:trPr>
          <w:trHeight w:val="315"/>
        </w:trPr>
        <w:tc>
          <w:tcPr>
            <w:tcW w:w="851" w:type="dxa"/>
            <w:shd w:val="clear" w:color="auto" w:fill="auto"/>
            <w:noWrap/>
            <w:vAlign w:val="center"/>
          </w:tcPr>
          <w:p w14:paraId="4C54ACB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7303B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263048F" w14:textId="77777777" w:rsidR="0025416D" w:rsidRPr="00E52EE8" w:rsidRDefault="0025416D" w:rsidP="00B06BB7">
            <w:pPr>
              <w:spacing w:before="40" w:after="40"/>
              <w:jc w:val="both"/>
            </w:pPr>
            <w:r w:rsidRPr="00E52EE8">
              <w:t>Công ty Cổ phần Y học Kỳ Hưng</w:t>
            </w:r>
          </w:p>
        </w:tc>
        <w:tc>
          <w:tcPr>
            <w:tcW w:w="6804" w:type="dxa"/>
            <w:noWrap/>
            <w:vAlign w:val="center"/>
          </w:tcPr>
          <w:p w14:paraId="6BB2C3CE" w14:textId="77777777" w:rsidR="0025416D" w:rsidRPr="00E52EE8" w:rsidRDefault="0025416D" w:rsidP="00B06BB7">
            <w:pPr>
              <w:spacing w:before="40" w:after="40"/>
              <w:jc w:val="both"/>
            </w:pPr>
            <w:r w:rsidRPr="00E52EE8">
              <w:t>Số 7 lô 01D, khu đô thị Trung Yên, phường Trung Hòa, quận Cầu Giấy, TP. Hà Nội</w:t>
            </w:r>
          </w:p>
        </w:tc>
        <w:tc>
          <w:tcPr>
            <w:tcW w:w="1275" w:type="dxa"/>
            <w:shd w:val="clear" w:color="auto" w:fill="auto"/>
            <w:noWrap/>
            <w:vAlign w:val="center"/>
          </w:tcPr>
          <w:p w14:paraId="440E9838" w14:textId="77777777" w:rsidR="0025416D" w:rsidRPr="00E52EE8" w:rsidRDefault="0025416D" w:rsidP="00B06BB7">
            <w:pPr>
              <w:spacing w:before="40" w:after="40"/>
              <w:jc w:val="center"/>
              <w:rPr>
                <w:rFonts w:eastAsia="Times New Roman"/>
              </w:rPr>
            </w:pPr>
          </w:p>
        </w:tc>
      </w:tr>
      <w:tr w:rsidR="00E52EE8" w:rsidRPr="00E52EE8" w14:paraId="61081AFC" w14:textId="77777777" w:rsidTr="00F93D93">
        <w:trPr>
          <w:trHeight w:val="315"/>
        </w:trPr>
        <w:tc>
          <w:tcPr>
            <w:tcW w:w="851" w:type="dxa"/>
            <w:shd w:val="clear" w:color="auto" w:fill="auto"/>
            <w:noWrap/>
            <w:vAlign w:val="center"/>
          </w:tcPr>
          <w:p w14:paraId="33C71C1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8E52F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7126E35" w14:textId="77777777" w:rsidR="0025416D" w:rsidRPr="00E52EE8" w:rsidRDefault="0025416D" w:rsidP="00B06BB7">
            <w:pPr>
              <w:spacing w:before="40" w:after="40"/>
              <w:jc w:val="both"/>
            </w:pPr>
            <w:r w:rsidRPr="00E52EE8">
              <w:t>Công ty Cổ phần Đầu tư và xây dựng Xuân Mai</w:t>
            </w:r>
          </w:p>
        </w:tc>
        <w:tc>
          <w:tcPr>
            <w:tcW w:w="6804" w:type="dxa"/>
            <w:noWrap/>
            <w:vAlign w:val="center"/>
          </w:tcPr>
          <w:p w14:paraId="691AA6DE" w14:textId="77777777" w:rsidR="0025416D" w:rsidRPr="00E52EE8" w:rsidRDefault="0025416D" w:rsidP="00B06BB7">
            <w:pPr>
              <w:spacing w:before="40" w:after="40"/>
              <w:jc w:val="both"/>
            </w:pPr>
            <w:r w:rsidRPr="00E52EE8">
              <w:t>Xã Xuân Trung, Thủy Xuân Tiên, huyện Chương Mỹ, TP. Hà Nội</w:t>
            </w:r>
          </w:p>
        </w:tc>
        <w:tc>
          <w:tcPr>
            <w:tcW w:w="1275" w:type="dxa"/>
            <w:shd w:val="clear" w:color="auto" w:fill="auto"/>
            <w:noWrap/>
            <w:vAlign w:val="center"/>
          </w:tcPr>
          <w:p w14:paraId="3E8074A8" w14:textId="77777777" w:rsidR="0025416D" w:rsidRPr="00E52EE8" w:rsidRDefault="0025416D" w:rsidP="00B06BB7">
            <w:pPr>
              <w:spacing w:before="40" w:after="40"/>
              <w:jc w:val="center"/>
              <w:rPr>
                <w:rFonts w:eastAsia="Times New Roman"/>
              </w:rPr>
            </w:pPr>
          </w:p>
        </w:tc>
      </w:tr>
      <w:tr w:rsidR="00E52EE8" w:rsidRPr="00E52EE8" w14:paraId="55204747" w14:textId="77777777" w:rsidTr="00F93D93">
        <w:trPr>
          <w:trHeight w:val="315"/>
        </w:trPr>
        <w:tc>
          <w:tcPr>
            <w:tcW w:w="851" w:type="dxa"/>
            <w:shd w:val="clear" w:color="auto" w:fill="auto"/>
            <w:noWrap/>
            <w:vAlign w:val="center"/>
          </w:tcPr>
          <w:p w14:paraId="0F001A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1F6282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B6EDEF9" w14:textId="77777777" w:rsidR="0025416D" w:rsidRPr="00E52EE8" w:rsidRDefault="0025416D" w:rsidP="00B06BB7">
            <w:pPr>
              <w:spacing w:before="40" w:after="40"/>
              <w:jc w:val="both"/>
            </w:pPr>
            <w:r w:rsidRPr="00E52EE8">
              <w:t>Phòng khám bệnh Giao thông vận tải Gia Lâm</w:t>
            </w:r>
          </w:p>
        </w:tc>
        <w:tc>
          <w:tcPr>
            <w:tcW w:w="6804" w:type="dxa"/>
            <w:noWrap/>
            <w:vAlign w:val="center"/>
          </w:tcPr>
          <w:p w14:paraId="576CAD87" w14:textId="77777777" w:rsidR="0025416D" w:rsidRPr="00E52EE8" w:rsidRDefault="0025416D" w:rsidP="00B06BB7">
            <w:pPr>
              <w:spacing w:before="40" w:after="40"/>
              <w:jc w:val="both"/>
            </w:pPr>
            <w:r w:rsidRPr="00E52EE8">
              <w:t>Số 481 phố Ngọc Lâm, quận Long Biên, TP. Hà Nội</w:t>
            </w:r>
          </w:p>
        </w:tc>
        <w:tc>
          <w:tcPr>
            <w:tcW w:w="1275" w:type="dxa"/>
            <w:shd w:val="clear" w:color="auto" w:fill="auto"/>
            <w:noWrap/>
            <w:vAlign w:val="center"/>
          </w:tcPr>
          <w:p w14:paraId="7F4A0149" w14:textId="77777777" w:rsidR="0025416D" w:rsidRPr="00E52EE8" w:rsidRDefault="0025416D" w:rsidP="00B06BB7">
            <w:pPr>
              <w:spacing w:before="40" w:after="40"/>
              <w:jc w:val="center"/>
              <w:rPr>
                <w:rFonts w:eastAsia="Times New Roman"/>
              </w:rPr>
            </w:pPr>
          </w:p>
        </w:tc>
      </w:tr>
      <w:tr w:rsidR="00E52EE8" w:rsidRPr="00E52EE8" w14:paraId="77ABA4EF" w14:textId="77777777" w:rsidTr="00F93D93">
        <w:trPr>
          <w:trHeight w:val="315"/>
        </w:trPr>
        <w:tc>
          <w:tcPr>
            <w:tcW w:w="851" w:type="dxa"/>
            <w:shd w:val="clear" w:color="auto" w:fill="auto"/>
            <w:noWrap/>
            <w:vAlign w:val="center"/>
          </w:tcPr>
          <w:p w14:paraId="525B4F1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F5756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AA5C0AA" w14:textId="77777777" w:rsidR="0025416D" w:rsidRPr="00E52EE8" w:rsidRDefault="0025416D" w:rsidP="00B06BB7">
            <w:pPr>
              <w:spacing w:before="40" w:after="40"/>
              <w:jc w:val="both"/>
            </w:pPr>
            <w:r w:rsidRPr="00E52EE8">
              <w:t>Công ty Cổ phần Phát triển y tế chăm sóc sức khỏe cộng đồng Thanh Xuân</w:t>
            </w:r>
          </w:p>
        </w:tc>
        <w:tc>
          <w:tcPr>
            <w:tcW w:w="6804" w:type="dxa"/>
            <w:noWrap/>
            <w:vAlign w:val="center"/>
          </w:tcPr>
          <w:p w14:paraId="53DD2834" w14:textId="77777777" w:rsidR="0025416D" w:rsidRPr="00E52EE8" w:rsidRDefault="0025416D" w:rsidP="00B06BB7">
            <w:pPr>
              <w:spacing w:before="40" w:after="40"/>
              <w:jc w:val="both"/>
            </w:pPr>
            <w:r w:rsidRPr="00E52EE8">
              <w:t>Số 2016 Nguyễn Trãi, quận Thanh Xuân, TP. Hà Nội</w:t>
            </w:r>
          </w:p>
        </w:tc>
        <w:tc>
          <w:tcPr>
            <w:tcW w:w="1275" w:type="dxa"/>
            <w:shd w:val="clear" w:color="auto" w:fill="auto"/>
            <w:noWrap/>
            <w:vAlign w:val="center"/>
          </w:tcPr>
          <w:p w14:paraId="665C22B0" w14:textId="77777777" w:rsidR="0025416D" w:rsidRPr="00E52EE8" w:rsidRDefault="0025416D" w:rsidP="00B06BB7">
            <w:pPr>
              <w:spacing w:before="40" w:after="40"/>
              <w:jc w:val="center"/>
              <w:rPr>
                <w:rFonts w:eastAsia="Times New Roman"/>
              </w:rPr>
            </w:pPr>
          </w:p>
        </w:tc>
      </w:tr>
      <w:tr w:rsidR="00E52EE8" w:rsidRPr="00E52EE8" w14:paraId="3E39E16B" w14:textId="77777777" w:rsidTr="00F93D93">
        <w:trPr>
          <w:trHeight w:val="315"/>
        </w:trPr>
        <w:tc>
          <w:tcPr>
            <w:tcW w:w="851" w:type="dxa"/>
            <w:shd w:val="clear" w:color="auto" w:fill="auto"/>
            <w:noWrap/>
            <w:vAlign w:val="center"/>
          </w:tcPr>
          <w:p w14:paraId="0EE34D5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11B382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C4634CA" w14:textId="77777777" w:rsidR="0025416D" w:rsidRPr="00E52EE8" w:rsidRDefault="0025416D" w:rsidP="00B06BB7">
            <w:pPr>
              <w:spacing w:before="40" w:after="40"/>
              <w:jc w:val="both"/>
            </w:pPr>
            <w:r w:rsidRPr="00E52EE8">
              <w:t>Công ty Cổ phần Thương mại và Dịch vụ Đồng Hưng</w:t>
            </w:r>
          </w:p>
        </w:tc>
        <w:tc>
          <w:tcPr>
            <w:tcW w:w="6804" w:type="dxa"/>
            <w:noWrap/>
            <w:vAlign w:val="center"/>
          </w:tcPr>
          <w:p w14:paraId="3C64168E" w14:textId="77777777" w:rsidR="0025416D" w:rsidRPr="00E52EE8" w:rsidRDefault="0025416D" w:rsidP="00B06BB7">
            <w:pPr>
              <w:spacing w:before="40" w:after="40"/>
              <w:jc w:val="both"/>
            </w:pPr>
            <w:r w:rsidRPr="00E52EE8">
              <w:t>Ngã tư phố Phú Hà, Phú Thịnh, thị xã Sơn Tây, TP. Hà Nội</w:t>
            </w:r>
          </w:p>
        </w:tc>
        <w:tc>
          <w:tcPr>
            <w:tcW w:w="1275" w:type="dxa"/>
            <w:shd w:val="clear" w:color="auto" w:fill="auto"/>
            <w:noWrap/>
            <w:vAlign w:val="center"/>
          </w:tcPr>
          <w:p w14:paraId="66C21203" w14:textId="77777777" w:rsidR="0025416D" w:rsidRPr="00E52EE8" w:rsidRDefault="0025416D" w:rsidP="00B06BB7">
            <w:pPr>
              <w:spacing w:before="40" w:after="40"/>
              <w:jc w:val="center"/>
              <w:rPr>
                <w:rFonts w:eastAsia="Times New Roman"/>
              </w:rPr>
            </w:pPr>
          </w:p>
        </w:tc>
      </w:tr>
      <w:tr w:rsidR="00E52EE8" w:rsidRPr="00E52EE8" w14:paraId="5F197B1C" w14:textId="77777777" w:rsidTr="00F93D93">
        <w:trPr>
          <w:trHeight w:val="315"/>
        </w:trPr>
        <w:tc>
          <w:tcPr>
            <w:tcW w:w="851" w:type="dxa"/>
            <w:shd w:val="clear" w:color="auto" w:fill="auto"/>
            <w:noWrap/>
            <w:vAlign w:val="center"/>
          </w:tcPr>
          <w:p w14:paraId="4D89A80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4FFEC6F"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91E3AA2" w14:textId="77777777" w:rsidR="0025416D" w:rsidRPr="00E52EE8" w:rsidRDefault="0025416D" w:rsidP="00B06BB7">
            <w:pPr>
              <w:spacing w:before="40" w:after="40"/>
              <w:jc w:val="both"/>
            </w:pPr>
            <w:r w:rsidRPr="00E52EE8">
              <w:t>Công ty Cổ phần Y dược 198</w:t>
            </w:r>
          </w:p>
        </w:tc>
        <w:tc>
          <w:tcPr>
            <w:tcW w:w="6804" w:type="dxa"/>
            <w:noWrap/>
            <w:vAlign w:val="center"/>
          </w:tcPr>
          <w:p w14:paraId="77BC50A9" w14:textId="77777777" w:rsidR="0025416D" w:rsidRPr="00E52EE8" w:rsidRDefault="0025416D" w:rsidP="00B06BB7">
            <w:pPr>
              <w:spacing w:before="40" w:after="40"/>
              <w:jc w:val="both"/>
            </w:pPr>
            <w:r w:rsidRPr="00E52EE8">
              <w:t>Số 147 Kim Bài, thị trấn Kim Bài, huyện Thanh Oai, TP. Hà Nội</w:t>
            </w:r>
          </w:p>
        </w:tc>
        <w:tc>
          <w:tcPr>
            <w:tcW w:w="1275" w:type="dxa"/>
            <w:shd w:val="clear" w:color="auto" w:fill="auto"/>
            <w:noWrap/>
            <w:vAlign w:val="center"/>
          </w:tcPr>
          <w:p w14:paraId="0E6F4E3F" w14:textId="77777777" w:rsidR="0025416D" w:rsidRPr="00E52EE8" w:rsidRDefault="0025416D" w:rsidP="00B06BB7">
            <w:pPr>
              <w:spacing w:before="40" w:after="40"/>
              <w:jc w:val="center"/>
              <w:rPr>
                <w:rFonts w:eastAsia="Times New Roman"/>
              </w:rPr>
            </w:pPr>
          </w:p>
        </w:tc>
      </w:tr>
      <w:tr w:rsidR="00E52EE8" w:rsidRPr="00E52EE8" w14:paraId="29285D27" w14:textId="77777777" w:rsidTr="00F93D93">
        <w:trPr>
          <w:trHeight w:val="315"/>
        </w:trPr>
        <w:tc>
          <w:tcPr>
            <w:tcW w:w="851" w:type="dxa"/>
            <w:shd w:val="clear" w:color="auto" w:fill="auto"/>
            <w:noWrap/>
            <w:vAlign w:val="center"/>
          </w:tcPr>
          <w:p w14:paraId="6F94D22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4F6BC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0E76984" w14:textId="77777777" w:rsidR="0025416D" w:rsidRPr="00E52EE8" w:rsidRDefault="0025416D" w:rsidP="00B06BB7">
            <w:pPr>
              <w:spacing w:before="40" w:after="40"/>
              <w:jc w:val="both"/>
            </w:pPr>
            <w:r w:rsidRPr="00E52EE8">
              <w:t>Công ty TNHH Nha khoa Nagomi</w:t>
            </w:r>
          </w:p>
        </w:tc>
        <w:tc>
          <w:tcPr>
            <w:tcW w:w="6804" w:type="dxa"/>
            <w:noWrap/>
            <w:vAlign w:val="center"/>
          </w:tcPr>
          <w:p w14:paraId="78C7E92E" w14:textId="77777777" w:rsidR="0025416D" w:rsidRPr="00E52EE8" w:rsidRDefault="0025416D" w:rsidP="00B06BB7">
            <w:pPr>
              <w:spacing w:before="40" w:after="40"/>
              <w:jc w:val="both"/>
            </w:pPr>
            <w:r w:rsidRPr="00E52EE8">
              <w:t>Phòng số 221-222-223 Trung tâm Thương mại Indochina Plaza, số 239 Xuân Thủy, quận Cầu Giấy, TP. Hà Nội</w:t>
            </w:r>
          </w:p>
        </w:tc>
        <w:tc>
          <w:tcPr>
            <w:tcW w:w="1275" w:type="dxa"/>
            <w:shd w:val="clear" w:color="auto" w:fill="auto"/>
            <w:noWrap/>
            <w:vAlign w:val="center"/>
          </w:tcPr>
          <w:p w14:paraId="2849900F" w14:textId="77777777" w:rsidR="0025416D" w:rsidRPr="00E52EE8" w:rsidRDefault="0025416D" w:rsidP="00B06BB7">
            <w:pPr>
              <w:spacing w:before="40" w:after="40"/>
              <w:jc w:val="center"/>
              <w:rPr>
                <w:rFonts w:eastAsia="Times New Roman"/>
              </w:rPr>
            </w:pPr>
          </w:p>
        </w:tc>
      </w:tr>
      <w:tr w:rsidR="00E52EE8" w:rsidRPr="00E52EE8" w14:paraId="4EA1D773" w14:textId="77777777" w:rsidTr="00F93D93">
        <w:trPr>
          <w:trHeight w:val="315"/>
        </w:trPr>
        <w:tc>
          <w:tcPr>
            <w:tcW w:w="851" w:type="dxa"/>
            <w:shd w:val="clear" w:color="auto" w:fill="auto"/>
            <w:noWrap/>
            <w:vAlign w:val="center"/>
          </w:tcPr>
          <w:p w14:paraId="0C8A628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F1D7B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FEC5932" w14:textId="77777777" w:rsidR="0025416D" w:rsidRPr="00E52EE8" w:rsidRDefault="0025416D" w:rsidP="00B06BB7">
            <w:pPr>
              <w:spacing w:before="40" w:after="40"/>
              <w:jc w:val="both"/>
            </w:pPr>
            <w:r w:rsidRPr="00E52EE8">
              <w:t>Công ty Cổ phần Y tế Thành Thịnh</w:t>
            </w:r>
          </w:p>
        </w:tc>
        <w:tc>
          <w:tcPr>
            <w:tcW w:w="6804" w:type="dxa"/>
            <w:noWrap/>
            <w:vAlign w:val="center"/>
          </w:tcPr>
          <w:p w14:paraId="0926C057" w14:textId="77777777" w:rsidR="0025416D" w:rsidRPr="00E52EE8" w:rsidRDefault="0025416D" w:rsidP="00B06BB7">
            <w:pPr>
              <w:spacing w:before="40" w:after="40"/>
              <w:jc w:val="both"/>
            </w:pPr>
            <w:r w:rsidRPr="00E52EE8">
              <w:t>Số 185 Nguyễn Ngọc Vũ, phường Trung Hòa, quận Cầu Giấy, TP. Hà Nội</w:t>
            </w:r>
          </w:p>
        </w:tc>
        <w:tc>
          <w:tcPr>
            <w:tcW w:w="1275" w:type="dxa"/>
            <w:shd w:val="clear" w:color="auto" w:fill="auto"/>
            <w:noWrap/>
            <w:vAlign w:val="center"/>
          </w:tcPr>
          <w:p w14:paraId="2EAD6FAC" w14:textId="77777777" w:rsidR="0025416D" w:rsidRPr="00E52EE8" w:rsidRDefault="0025416D" w:rsidP="00B06BB7">
            <w:pPr>
              <w:spacing w:before="40" w:after="40"/>
              <w:jc w:val="center"/>
              <w:rPr>
                <w:rFonts w:eastAsia="Times New Roman"/>
              </w:rPr>
            </w:pPr>
          </w:p>
        </w:tc>
      </w:tr>
      <w:tr w:rsidR="00E52EE8" w:rsidRPr="00E52EE8" w14:paraId="234F01E5" w14:textId="77777777" w:rsidTr="00F93D93">
        <w:trPr>
          <w:trHeight w:val="315"/>
        </w:trPr>
        <w:tc>
          <w:tcPr>
            <w:tcW w:w="851" w:type="dxa"/>
            <w:shd w:val="clear" w:color="auto" w:fill="auto"/>
            <w:noWrap/>
            <w:vAlign w:val="center"/>
          </w:tcPr>
          <w:p w14:paraId="31D338E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3C00B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BF448CC" w14:textId="77777777" w:rsidR="0025416D" w:rsidRPr="00E52EE8" w:rsidRDefault="0025416D" w:rsidP="00B06BB7">
            <w:pPr>
              <w:spacing w:before="40" w:after="40"/>
              <w:jc w:val="both"/>
            </w:pPr>
            <w:r w:rsidRPr="00E52EE8">
              <w:t>Công ty Cổ phần Dịch vụ giáo dục và y tế Hà Vân (Phòng khám Đa khoa Yecxanh)</w:t>
            </w:r>
          </w:p>
        </w:tc>
        <w:tc>
          <w:tcPr>
            <w:tcW w:w="6804" w:type="dxa"/>
            <w:noWrap/>
            <w:vAlign w:val="center"/>
          </w:tcPr>
          <w:p w14:paraId="35996532" w14:textId="77777777" w:rsidR="0025416D" w:rsidRPr="00E52EE8" w:rsidRDefault="0025416D" w:rsidP="00B06BB7">
            <w:pPr>
              <w:spacing w:before="40" w:after="40"/>
              <w:jc w:val="both"/>
            </w:pPr>
            <w:r w:rsidRPr="00E52EE8">
              <w:t>Số 221 phố Vọng, quận Hai Bà Trưng, TP. Hà Nội</w:t>
            </w:r>
          </w:p>
        </w:tc>
        <w:tc>
          <w:tcPr>
            <w:tcW w:w="1275" w:type="dxa"/>
            <w:shd w:val="clear" w:color="auto" w:fill="auto"/>
            <w:noWrap/>
            <w:vAlign w:val="center"/>
          </w:tcPr>
          <w:p w14:paraId="58CBF3A6" w14:textId="77777777" w:rsidR="0025416D" w:rsidRPr="00E52EE8" w:rsidRDefault="0025416D" w:rsidP="00B06BB7">
            <w:pPr>
              <w:spacing w:before="40" w:after="40"/>
              <w:jc w:val="center"/>
              <w:rPr>
                <w:rFonts w:eastAsia="Times New Roman"/>
              </w:rPr>
            </w:pPr>
          </w:p>
        </w:tc>
      </w:tr>
      <w:tr w:rsidR="00E52EE8" w:rsidRPr="00E52EE8" w14:paraId="3280B668" w14:textId="77777777" w:rsidTr="00F93D93">
        <w:trPr>
          <w:trHeight w:val="315"/>
        </w:trPr>
        <w:tc>
          <w:tcPr>
            <w:tcW w:w="851" w:type="dxa"/>
            <w:shd w:val="clear" w:color="auto" w:fill="auto"/>
            <w:noWrap/>
            <w:vAlign w:val="center"/>
          </w:tcPr>
          <w:p w14:paraId="290878D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50FE6D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E174B5B" w14:textId="77777777" w:rsidR="0025416D" w:rsidRPr="00E52EE8" w:rsidRDefault="0025416D" w:rsidP="00B06BB7">
            <w:pPr>
              <w:spacing w:before="40" w:after="40"/>
              <w:jc w:val="both"/>
            </w:pPr>
            <w:r w:rsidRPr="00E52EE8">
              <w:t>Công ty Cổ phần Y tế VIP 12</w:t>
            </w:r>
          </w:p>
        </w:tc>
        <w:tc>
          <w:tcPr>
            <w:tcW w:w="6804" w:type="dxa"/>
            <w:noWrap/>
            <w:vAlign w:val="center"/>
          </w:tcPr>
          <w:p w14:paraId="2EB28A99" w14:textId="77777777" w:rsidR="0025416D" w:rsidRPr="00E52EE8" w:rsidRDefault="0025416D" w:rsidP="00B06BB7">
            <w:pPr>
              <w:spacing w:before="40" w:after="40"/>
              <w:jc w:val="both"/>
            </w:pPr>
            <w:r w:rsidRPr="00E52EE8">
              <w:t>Tầng 3, Tòa nhà Hòa Phát, số 257 Giải Phóng, quận Đống Đa, TP. Hà Nội</w:t>
            </w:r>
          </w:p>
        </w:tc>
        <w:tc>
          <w:tcPr>
            <w:tcW w:w="1275" w:type="dxa"/>
            <w:shd w:val="clear" w:color="auto" w:fill="auto"/>
            <w:noWrap/>
            <w:vAlign w:val="center"/>
          </w:tcPr>
          <w:p w14:paraId="127BCD53" w14:textId="77777777" w:rsidR="0025416D" w:rsidRPr="00E52EE8" w:rsidRDefault="0025416D" w:rsidP="00B06BB7">
            <w:pPr>
              <w:spacing w:before="40" w:after="40"/>
              <w:jc w:val="center"/>
              <w:rPr>
                <w:rFonts w:eastAsia="Times New Roman"/>
              </w:rPr>
            </w:pPr>
          </w:p>
        </w:tc>
      </w:tr>
      <w:tr w:rsidR="00E52EE8" w:rsidRPr="00E52EE8" w14:paraId="292C591A" w14:textId="77777777" w:rsidTr="00F93D93">
        <w:trPr>
          <w:trHeight w:val="315"/>
        </w:trPr>
        <w:tc>
          <w:tcPr>
            <w:tcW w:w="851" w:type="dxa"/>
            <w:shd w:val="clear" w:color="auto" w:fill="auto"/>
            <w:noWrap/>
            <w:vAlign w:val="center"/>
          </w:tcPr>
          <w:p w14:paraId="0EE271A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2FAEA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04CD87F" w14:textId="77777777" w:rsidR="0025416D" w:rsidRPr="00E52EE8" w:rsidRDefault="0025416D" w:rsidP="00B06BB7">
            <w:pPr>
              <w:spacing w:before="40" w:after="40"/>
              <w:jc w:val="both"/>
            </w:pPr>
            <w:r w:rsidRPr="00E52EE8">
              <w:t>Công ty TNHH Công nghệ y tế Toàn Cầu</w:t>
            </w:r>
          </w:p>
        </w:tc>
        <w:tc>
          <w:tcPr>
            <w:tcW w:w="6804" w:type="dxa"/>
            <w:noWrap/>
            <w:vAlign w:val="center"/>
          </w:tcPr>
          <w:p w14:paraId="7F1A5C12" w14:textId="77777777" w:rsidR="0025416D" w:rsidRPr="00E52EE8" w:rsidRDefault="0025416D" w:rsidP="00B06BB7">
            <w:pPr>
              <w:spacing w:before="40" w:after="40"/>
              <w:jc w:val="both"/>
            </w:pPr>
            <w:r w:rsidRPr="00E52EE8">
              <w:t>Số 9, ngõ 83 Nguyễn Khang, quận Cầu Giấy, TP. Hà Nội</w:t>
            </w:r>
          </w:p>
        </w:tc>
        <w:tc>
          <w:tcPr>
            <w:tcW w:w="1275" w:type="dxa"/>
            <w:shd w:val="clear" w:color="auto" w:fill="auto"/>
            <w:noWrap/>
            <w:vAlign w:val="center"/>
          </w:tcPr>
          <w:p w14:paraId="314B19DF" w14:textId="77777777" w:rsidR="0025416D" w:rsidRPr="00E52EE8" w:rsidRDefault="0025416D" w:rsidP="00B06BB7">
            <w:pPr>
              <w:spacing w:before="40" w:after="40"/>
              <w:jc w:val="center"/>
              <w:rPr>
                <w:rFonts w:eastAsia="Times New Roman"/>
              </w:rPr>
            </w:pPr>
          </w:p>
        </w:tc>
      </w:tr>
      <w:tr w:rsidR="00E52EE8" w:rsidRPr="00E52EE8" w14:paraId="519E4CEF" w14:textId="77777777" w:rsidTr="00F93D93">
        <w:trPr>
          <w:trHeight w:val="315"/>
        </w:trPr>
        <w:tc>
          <w:tcPr>
            <w:tcW w:w="851" w:type="dxa"/>
            <w:shd w:val="clear" w:color="auto" w:fill="auto"/>
            <w:noWrap/>
            <w:vAlign w:val="center"/>
          </w:tcPr>
          <w:p w14:paraId="2563132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E2E82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FF02AD4" w14:textId="77777777" w:rsidR="0025416D" w:rsidRPr="00E52EE8" w:rsidRDefault="0025416D" w:rsidP="00B06BB7">
            <w:pPr>
              <w:spacing w:before="40" w:after="40"/>
              <w:jc w:val="both"/>
            </w:pPr>
            <w:r w:rsidRPr="00E52EE8">
              <w:t>Công ty Cổ phần Bệnh viện thẩm mỹ Kangnam</w:t>
            </w:r>
          </w:p>
        </w:tc>
        <w:tc>
          <w:tcPr>
            <w:tcW w:w="6804" w:type="dxa"/>
            <w:noWrap/>
            <w:vAlign w:val="center"/>
          </w:tcPr>
          <w:p w14:paraId="6BA7F5FB" w14:textId="77777777" w:rsidR="0025416D" w:rsidRPr="00E52EE8" w:rsidRDefault="0025416D" w:rsidP="00B06BB7">
            <w:pPr>
              <w:spacing w:before="40" w:after="40"/>
              <w:jc w:val="both"/>
            </w:pPr>
            <w:r w:rsidRPr="00E52EE8">
              <w:t>Số 190 A+B, đường Trường Chinh, quận Đống Đa, TP. Hà Nội</w:t>
            </w:r>
          </w:p>
        </w:tc>
        <w:tc>
          <w:tcPr>
            <w:tcW w:w="1275" w:type="dxa"/>
            <w:shd w:val="clear" w:color="auto" w:fill="auto"/>
            <w:noWrap/>
            <w:vAlign w:val="center"/>
          </w:tcPr>
          <w:p w14:paraId="25949ED6" w14:textId="77777777" w:rsidR="0025416D" w:rsidRPr="00E52EE8" w:rsidRDefault="0025416D" w:rsidP="00B06BB7">
            <w:pPr>
              <w:spacing w:before="40" w:after="40"/>
              <w:jc w:val="center"/>
              <w:rPr>
                <w:rFonts w:eastAsia="Times New Roman"/>
              </w:rPr>
            </w:pPr>
          </w:p>
        </w:tc>
      </w:tr>
      <w:tr w:rsidR="00E52EE8" w:rsidRPr="00E52EE8" w14:paraId="15F48639" w14:textId="77777777" w:rsidTr="00F93D93">
        <w:trPr>
          <w:trHeight w:val="315"/>
        </w:trPr>
        <w:tc>
          <w:tcPr>
            <w:tcW w:w="851" w:type="dxa"/>
            <w:shd w:val="clear" w:color="auto" w:fill="auto"/>
            <w:noWrap/>
            <w:vAlign w:val="center"/>
          </w:tcPr>
          <w:p w14:paraId="40FA5AD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7AF6A4"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B54CEF1" w14:textId="77777777" w:rsidR="0025416D" w:rsidRPr="00E52EE8" w:rsidRDefault="0025416D" w:rsidP="00B06BB7">
            <w:pPr>
              <w:spacing w:before="40" w:after="40"/>
              <w:jc w:val="both"/>
            </w:pPr>
            <w:r w:rsidRPr="00E52EE8">
              <w:t>Chi nhánh Hoàn Kiếm – Công ty TNHH Bệnh viện Răng hàm mặt quốc tế Sài Gòn</w:t>
            </w:r>
          </w:p>
        </w:tc>
        <w:tc>
          <w:tcPr>
            <w:tcW w:w="6804" w:type="dxa"/>
            <w:noWrap/>
            <w:vAlign w:val="center"/>
          </w:tcPr>
          <w:p w14:paraId="4F93B377" w14:textId="77777777" w:rsidR="0025416D" w:rsidRPr="00E52EE8" w:rsidRDefault="0025416D" w:rsidP="00B06BB7">
            <w:pPr>
              <w:spacing w:before="40" w:after="40"/>
              <w:jc w:val="both"/>
            </w:pPr>
            <w:r w:rsidRPr="00E52EE8">
              <w:t>Số 74 Ngô Quyền, phường Hàng Bài, quận Hoàn Kiếm, TP. Hà Nội</w:t>
            </w:r>
          </w:p>
        </w:tc>
        <w:tc>
          <w:tcPr>
            <w:tcW w:w="1275" w:type="dxa"/>
            <w:shd w:val="clear" w:color="auto" w:fill="auto"/>
            <w:noWrap/>
            <w:vAlign w:val="center"/>
          </w:tcPr>
          <w:p w14:paraId="7058B3BE" w14:textId="77777777" w:rsidR="0025416D" w:rsidRPr="00E52EE8" w:rsidRDefault="0025416D" w:rsidP="00B06BB7">
            <w:pPr>
              <w:spacing w:before="40" w:after="40"/>
              <w:jc w:val="center"/>
              <w:rPr>
                <w:rFonts w:eastAsia="Times New Roman"/>
              </w:rPr>
            </w:pPr>
          </w:p>
        </w:tc>
      </w:tr>
      <w:tr w:rsidR="00E52EE8" w:rsidRPr="00E52EE8" w14:paraId="0DE6FD2D" w14:textId="77777777" w:rsidTr="00F93D93">
        <w:trPr>
          <w:trHeight w:val="315"/>
        </w:trPr>
        <w:tc>
          <w:tcPr>
            <w:tcW w:w="851" w:type="dxa"/>
            <w:shd w:val="clear" w:color="auto" w:fill="auto"/>
            <w:noWrap/>
            <w:vAlign w:val="center"/>
          </w:tcPr>
          <w:p w14:paraId="60CDF87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C2038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60E86D9" w14:textId="77777777" w:rsidR="0025416D" w:rsidRPr="00E52EE8" w:rsidRDefault="0025416D" w:rsidP="00B06BB7">
            <w:pPr>
              <w:spacing w:before="40" w:after="40"/>
              <w:jc w:val="both"/>
            </w:pPr>
            <w:r w:rsidRPr="00E52EE8">
              <w:t>Hộ kinh doanh Răng Hà Nội</w:t>
            </w:r>
          </w:p>
        </w:tc>
        <w:tc>
          <w:tcPr>
            <w:tcW w:w="6804" w:type="dxa"/>
            <w:noWrap/>
            <w:vAlign w:val="center"/>
          </w:tcPr>
          <w:p w14:paraId="1657F1C6" w14:textId="77777777" w:rsidR="0025416D" w:rsidRPr="00E52EE8" w:rsidRDefault="0025416D" w:rsidP="00B06BB7">
            <w:pPr>
              <w:spacing w:before="40" w:after="40"/>
              <w:jc w:val="both"/>
            </w:pPr>
            <w:r w:rsidRPr="00E52EE8">
              <w:t>Số 117 Láng Hạ, quận Đống Đa, TP. Hà Nội</w:t>
            </w:r>
          </w:p>
        </w:tc>
        <w:tc>
          <w:tcPr>
            <w:tcW w:w="1275" w:type="dxa"/>
            <w:shd w:val="clear" w:color="auto" w:fill="auto"/>
            <w:noWrap/>
            <w:vAlign w:val="center"/>
          </w:tcPr>
          <w:p w14:paraId="46E30296" w14:textId="77777777" w:rsidR="0025416D" w:rsidRPr="00E52EE8" w:rsidRDefault="0025416D" w:rsidP="00B06BB7">
            <w:pPr>
              <w:spacing w:before="40" w:after="40"/>
              <w:jc w:val="center"/>
              <w:rPr>
                <w:rFonts w:eastAsia="Times New Roman"/>
              </w:rPr>
            </w:pPr>
          </w:p>
        </w:tc>
      </w:tr>
      <w:tr w:rsidR="00E52EE8" w:rsidRPr="00E52EE8" w14:paraId="57A19B40" w14:textId="77777777" w:rsidTr="00F93D93">
        <w:trPr>
          <w:trHeight w:val="315"/>
        </w:trPr>
        <w:tc>
          <w:tcPr>
            <w:tcW w:w="851" w:type="dxa"/>
            <w:shd w:val="clear" w:color="auto" w:fill="auto"/>
            <w:noWrap/>
            <w:vAlign w:val="center"/>
          </w:tcPr>
          <w:p w14:paraId="718B622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41D5A7"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7AE2CD3" w14:textId="77777777" w:rsidR="0025416D" w:rsidRPr="00E52EE8" w:rsidRDefault="0025416D" w:rsidP="00B06BB7">
            <w:pPr>
              <w:spacing w:before="40" w:after="40"/>
              <w:jc w:val="both"/>
            </w:pPr>
            <w:r w:rsidRPr="00E52EE8">
              <w:t>Bệnh viện Đa khoa quốc tế Bắc Hà – Chi nhánh Công ty TNHH Minh Hưng</w:t>
            </w:r>
          </w:p>
        </w:tc>
        <w:tc>
          <w:tcPr>
            <w:tcW w:w="6804" w:type="dxa"/>
            <w:noWrap/>
            <w:vAlign w:val="center"/>
          </w:tcPr>
          <w:p w14:paraId="6FFA8D97" w14:textId="77777777" w:rsidR="0025416D" w:rsidRPr="00E52EE8" w:rsidRDefault="0025416D" w:rsidP="00B06BB7">
            <w:pPr>
              <w:spacing w:before="40" w:after="40"/>
              <w:jc w:val="both"/>
            </w:pPr>
            <w:r w:rsidRPr="00E52EE8">
              <w:t>Số 137 Nguyễn Văn Cừ, quận Long Biên, TP. Hà Nội</w:t>
            </w:r>
          </w:p>
        </w:tc>
        <w:tc>
          <w:tcPr>
            <w:tcW w:w="1275" w:type="dxa"/>
            <w:shd w:val="clear" w:color="auto" w:fill="auto"/>
            <w:noWrap/>
            <w:vAlign w:val="center"/>
          </w:tcPr>
          <w:p w14:paraId="7A16CC1E" w14:textId="77777777" w:rsidR="0025416D" w:rsidRPr="00E52EE8" w:rsidRDefault="0025416D" w:rsidP="00B06BB7">
            <w:pPr>
              <w:spacing w:before="40" w:after="40"/>
              <w:jc w:val="center"/>
              <w:rPr>
                <w:rFonts w:eastAsia="Times New Roman"/>
              </w:rPr>
            </w:pPr>
          </w:p>
        </w:tc>
      </w:tr>
      <w:tr w:rsidR="00E52EE8" w:rsidRPr="00E52EE8" w14:paraId="13B21101" w14:textId="77777777" w:rsidTr="00F93D93">
        <w:trPr>
          <w:trHeight w:val="315"/>
        </w:trPr>
        <w:tc>
          <w:tcPr>
            <w:tcW w:w="851" w:type="dxa"/>
            <w:shd w:val="clear" w:color="auto" w:fill="auto"/>
            <w:noWrap/>
            <w:vAlign w:val="center"/>
          </w:tcPr>
          <w:p w14:paraId="6DCDC5E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A2F39F2"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0CE9D67" w14:textId="77777777" w:rsidR="0025416D" w:rsidRPr="00E52EE8" w:rsidRDefault="0025416D" w:rsidP="00B06BB7">
            <w:pPr>
              <w:spacing w:before="40" w:after="40"/>
              <w:jc w:val="both"/>
            </w:pPr>
            <w:r w:rsidRPr="00E52EE8">
              <w:t xml:space="preserve">Công ty Cổ phần Công nghệ y học Hồng Đức </w:t>
            </w:r>
          </w:p>
        </w:tc>
        <w:tc>
          <w:tcPr>
            <w:tcW w:w="6804" w:type="dxa"/>
            <w:noWrap/>
            <w:vAlign w:val="center"/>
          </w:tcPr>
          <w:p w14:paraId="217963DE" w14:textId="77777777" w:rsidR="0025416D" w:rsidRPr="00E52EE8" w:rsidRDefault="0025416D" w:rsidP="00B06BB7">
            <w:pPr>
              <w:spacing w:before="40" w:after="40"/>
              <w:jc w:val="both"/>
            </w:pPr>
            <w:r w:rsidRPr="00E52EE8">
              <w:t>Số 9 Ngô Thì Nhậm, quận Hai Bà Trưng, TP. Hà Nội</w:t>
            </w:r>
          </w:p>
        </w:tc>
        <w:tc>
          <w:tcPr>
            <w:tcW w:w="1275" w:type="dxa"/>
            <w:shd w:val="clear" w:color="auto" w:fill="auto"/>
            <w:noWrap/>
            <w:vAlign w:val="center"/>
          </w:tcPr>
          <w:p w14:paraId="48F90142" w14:textId="77777777" w:rsidR="0025416D" w:rsidRPr="00E52EE8" w:rsidRDefault="0025416D" w:rsidP="00B06BB7">
            <w:pPr>
              <w:spacing w:before="40" w:after="40"/>
              <w:jc w:val="center"/>
              <w:rPr>
                <w:rFonts w:eastAsia="Times New Roman"/>
              </w:rPr>
            </w:pPr>
          </w:p>
        </w:tc>
      </w:tr>
      <w:tr w:rsidR="00E52EE8" w:rsidRPr="00E52EE8" w14:paraId="3B3E8C50" w14:textId="77777777" w:rsidTr="00F93D93">
        <w:trPr>
          <w:trHeight w:val="315"/>
        </w:trPr>
        <w:tc>
          <w:tcPr>
            <w:tcW w:w="851" w:type="dxa"/>
            <w:shd w:val="clear" w:color="auto" w:fill="auto"/>
            <w:noWrap/>
            <w:vAlign w:val="center"/>
          </w:tcPr>
          <w:p w14:paraId="3143068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35EB84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3D0FF1F" w14:textId="77777777" w:rsidR="0025416D" w:rsidRPr="00E52EE8" w:rsidRDefault="0025416D" w:rsidP="00B06BB7">
            <w:pPr>
              <w:spacing w:before="40" w:after="40"/>
              <w:jc w:val="both"/>
            </w:pPr>
            <w:r w:rsidRPr="00E52EE8">
              <w:t>Bệnh viện Răng Hàm Mặt Trung ương Hà Nội</w:t>
            </w:r>
          </w:p>
        </w:tc>
        <w:tc>
          <w:tcPr>
            <w:tcW w:w="6804" w:type="dxa"/>
            <w:noWrap/>
            <w:vAlign w:val="center"/>
          </w:tcPr>
          <w:p w14:paraId="53D81510" w14:textId="77777777" w:rsidR="0025416D" w:rsidRPr="00E52EE8" w:rsidRDefault="0025416D" w:rsidP="00B06BB7">
            <w:pPr>
              <w:spacing w:before="40" w:after="40"/>
              <w:jc w:val="both"/>
            </w:pPr>
            <w:r w:rsidRPr="00E52EE8">
              <w:t>Số 40A – 40B Tràng Thi, phường Hàng Bông, quận Hoàn Kiếm, TP. Hà Nội</w:t>
            </w:r>
          </w:p>
        </w:tc>
        <w:tc>
          <w:tcPr>
            <w:tcW w:w="1275" w:type="dxa"/>
            <w:shd w:val="clear" w:color="auto" w:fill="auto"/>
            <w:noWrap/>
            <w:vAlign w:val="center"/>
          </w:tcPr>
          <w:p w14:paraId="23ACE79F" w14:textId="77777777" w:rsidR="0025416D" w:rsidRPr="00E52EE8" w:rsidRDefault="0025416D" w:rsidP="00B06BB7">
            <w:pPr>
              <w:spacing w:before="40" w:after="40"/>
              <w:jc w:val="center"/>
              <w:rPr>
                <w:rFonts w:eastAsia="Times New Roman"/>
              </w:rPr>
            </w:pPr>
          </w:p>
        </w:tc>
      </w:tr>
      <w:tr w:rsidR="00E52EE8" w:rsidRPr="00E52EE8" w14:paraId="77A3F5F3" w14:textId="77777777" w:rsidTr="00F93D93">
        <w:trPr>
          <w:trHeight w:val="315"/>
        </w:trPr>
        <w:tc>
          <w:tcPr>
            <w:tcW w:w="851" w:type="dxa"/>
            <w:shd w:val="clear" w:color="auto" w:fill="auto"/>
            <w:noWrap/>
            <w:vAlign w:val="center"/>
          </w:tcPr>
          <w:p w14:paraId="6999B2D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86E39B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7A9255B" w14:textId="77777777" w:rsidR="0025416D" w:rsidRPr="00E52EE8" w:rsidRDefault="0025416D" w:rsidP="00B06BB7">
            <w:pPr>
              <w:spacing w:before="40" w:after="40"/>
              <w:jc w:val="both"/>
            </w:pPr>
            <w:r w:rsidRPr="00E52EE8">
              <w:t>Bệnh viện Phụ sản Trung ương</w:t>
            </w:r>
          </w:p>
        </w:tc>
        <w:tc>
          <w:tcPr>
            <w:tcW w:w="6804" w:type="dxa"/>
            <w:noWrap/>
            <w:vAlign w:val="center"/>
          </w:tcPr>
          <w:p w14:paraId="3F0AE1E9" w14:textId="77777777" w:rsidR="0025416D" w:rsidRPr="00E52EE8" w:rsidRDefault="0025416D" w:rsidP="00B06BB7">
            <w:pPr>
              <w:spacing w:before="40" w:after="40"/>
              <w:jc w:val="both"/>
            </w:pPr>
            <w:r w:rsidRPr="00E52EE8">
              <w:t>Số 43 Tràng Thi, Hoàn Kiếm, TP. Hà Nội</w:t>
            </w:r>
          </w:p>
        </w:tc>
        <w:tc>
          <w:tcPr>
            <w:tcW w:w="1275" w:type="dxa"/>
            <w:shd w:val="clear" w:color="auto" w:fill="auto"/>
            <w:noWrap/>
            <w:vAlign w:val="center"/>
          </w:tcPr>
          <w:p w14:paraId="1F8976EC" w14:textId="77777777" w:rsidR="0025416D" w:rsidRPr="00E52EE8" w:rsidRDefault="0025416D" w:rsidP="00B06BB7">
            <w:pPr>
              <w:spacing w:before="40" w:after="40"/>
              <w:jc w:val="center"/>
              <w:rPr>
                <w:rFonts w:eastAsia="Times New Roman"/>
              </w:rPr>
            </w:pPr>
          </w:p>
        </w:tc>
      </w:tr>
      <w:tr w:rsidR="00E52EE8" w:rsidRPr="00E52EE8" w14:paraId="218AD26C" w14:textId="77777777" w:rsidTr="00F93D93">
        <w:trPr>
          <w:trHeight w:val="315"/>
        </w:trPr>
        <w:tc>
          <w:tcPr>
            <w:tcW w:w="851" w:type="dxa"/>
            <w:shd w:val="clear" w:color="auto" w:fill="auto"/>
            <w:noWrap/>
            <w:vAlign w:val="center"/>
          </w:tcPr>
          <w:p w14:paraId="681F70A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31766F"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99949E8" w14:textId="77777777" w:rsidR="0025416D" w:rsidRPr="00E52EE8" w:rsidRDefault="0025416D" w:rsidP="00B06BB7">
            <w:pPr>
              <w:spacing w:before="40" w:after="40"/>
              <w:jc w:val="both"/>
            </w:pPr>
            <w:r w:rsidRPr="00E52EE8">
              <w:t>Bệnh viện Nhi Trung ương</w:t>
            </w:r>
          </w:p>
        </w:tc>
        <w:tc>
          <w:tcPr>
            <w:tcW w:w="6804" w:type="dxa"/>
            <w:noWrap/>
            <w:vAlign w:val="center"/>
          </w:tcPr>
          <w:p w14:paraId="28B50AFF" w14:textId="77777777" w:rsidR="0025416D" w:rsidRPr="00E52EE8" w:rsidRDefault="0025416D" w:rsidP="00B06BB7">
            <w:pPr>
              <w:spacing w:before="40" w:after="40"/>
              <w:jc w:val="both"/>
            </w:pPr>
            <w:r w:rsidRPr="00E52EE8">
              <w:t>Số 18, ngõ 879 đường La Thành, quận Đống Đa, TP. Hà Nội</w:t>
            </w:r>
          </w:p>
        </w:tc>
        <w:tc>
          <w:tcPr>
            <w:tcW w:w="1275" w:type="dxa"/>
            <w:shd w:val="clear" w:color="auto" w:fill="auto"/>
            <w:noWrap/>
            <w:vAlign w:val="center"/>
          </w:tcPr>
          <w:p w14:paraId="44739794" w14:textId="77777777" w:rsidR="0025416D" w:rsidRPr="00E52EE8" w:rsidRDefault="0025416D" w:rsidP="00B06BB7">
            <w:pPr>
              <w:spacing w:before="40" w:after="40"/>
              <w:jc w:val="center"/>
              <w:rPr>
                <w:rFonts w:eastAsia="Times New Roman"/>
              </w:rPr>
            </w:pPr>
          </w:p>
        </w:tc>
      </w:tr>
      <w:tr w:rsidR="00E52EE8" w:rsidRPr="00E52EE8" w14:paraId="2F85F805" w14:textId="77777777" w:rsidTr="00F93D93">
        <w:trPr>
          <w:trHeight w:val="315"/>
        </w:trPr>
        <w:tc>
          <w:tcPr>
            <w:tcW w:w="851" w:type="dxa"/>
            <w:shd w:val="clear" w:color="auto" w:fill="auto"/>
            <w:noWrap/>
            <w:vAlign w:val="center"/>
          </w:tcPr>
          <w:p w14:paraId="65B741E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2688F3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04A14D5" w14:textId="77777777" w:rsidR="0025416D" w:rsidRPr="00E52EE8" w:rsidRDefault="0025416D" w:rsidP="00B06BB7">
            <w:pPr>
              <w:spacing w:before="40" w:after="40"/>
              <w:jc w:val="both"/>
            </w:pPr>
            <w:r w:rsidRPr="00E52EE8">
              <w:t>Bệnh viện Phụ sản Hà Nội</w:t>
            </w:r>
          </w:p>
        </w:tc>
        <w:tc>
          <w:tcPr>
            <w:tcW w:w="6804" w:type="dxa"/>
            <w:noWrap/>
            <w:vAlign w:val="center"/>
          </w:tcPr>
          <w:p w14:paraId="750DF489" w14:textId="77777777" w:rsidR="0025416D" w:rsidRPr="00E52EE8" w:rsidRDefault="0025416D" w:rsidP="00B06BB7">
            <w:pPr>
              <w:spacing w:before="40" w:after="40"/>
              <w:jc w:val="both"/>
            </w:pPr>
            <w:r w:rsidRPr="00E52EE8">
              <w:t>Số 929 Đê La Thành, quận Ba Đình, TP. Hà Nội</w:t>
            </w:r>
          </w:p>
        </w:tc>
        <w:tc>
          <w:tcPr>
            <w:tcW w:w="1275" w:type="dxa"/>
            <w:shd w:val="clear" w:color="auto" w:fill="auto"/>
            <w:noWrap/>
            <w:vAlign w:val="center"/>
          </w:tcPr>
          <w:p w14:paraId="336B1EB6" w14:textId="77777777" w:rsidR="0025416D" w:rsidRPr="00E52EE8" w:rsidRDefault="0025416D" w:rsidP="00B06BB7">
            <w:pPr>
              <w:spacing w:before="40" w:after="40"/>
              <w:jc w:val="center"/>
              <w:rPr>
                <w:rFonts w:eastAsia="Times New Roman"/>
              </w:rPr>
            </w:pPr>
          </w:p>
        </w:tc>
      </w:tr>
      <w:tr w:rsidR="00E52EE8" w:rsidRPr="00E52EE8" w14:paraId="1BF8F051" w14:textId="77777777" w:rsidTr="00F93D93">
        <w:trPr>
          <w:trHeight w:val="315"/>
        </w:trPr>
        <w:tc>
          <w:tcPr>
            <w:tcW w:w="851" w:type="dxa"/>
            <w:shd w:val="clear" w:color="auto" w:fill="auto"/>
            <w:noWrap/>
            <w:vAlign w:val="center"/>
          </w:tcPr>
          <w:p w14:paraId="4188B1B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4172B93"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7EF7BAB" w14:textId="77777777" w:rsidR="0025416D" w:rsidRPr="00E52EE8" w:rsidRDefault="0025416D" w:rsidP="00B06BB7">
            <w:pPr>
              <w:spacing w:before="40" w:after="40"/>
              <w:jc w:val="both"/>
            </w:pPr>
            <w:r w:rsidRPr="00E52EE8">
              <w:t>Bệnh viện Đa khoa Xanh Pôn</w:t>
            </w:r>
          </w:p>
        </w:tc>
        <w:tc>
          <w:tcPr>
            <w:tcW w:w="6804" w:type="dxa"/>
            <w:noWrap/>
            <w:vAlign w:val="center"/>
          </w:tcPr>
          <w:p w14:paraId="39684416" w14:textId="77777777" w:rsidR="0025416D" w:rsidRPr="00E52EE8" w:rsidRDefault="0025416D" w:rsidP="00B06BB7">
            <w:pPr>
              <w:spacing w:before="40" w:after="40"/>
              <w:jc w:val="both"/>
            </w:pPr>
            <w:r w:rsidRPr="00E52EE8">
              <w:t>Số 12 Chu Văn An, quận Ba Đình, TP. Hà Nội</w:t>
            </w:r>
          </w:p>
        </w:tc>
        <w:tc>
          <w:tcPr>
            <w:tcW w:w="1275" w:type="dxa"/>
            <w:shd w:val="clear" w:color="auto" w:fill="auto"/>
            <w:noWrap/>
            <w:vAlign w:val="center"/>
          </w:tcPr>
          <w:p w14:paraId="7008C84C" w14:textId="77777777" w:rsidR="0025416D" w:rsidRPr="00E52EE8" w:rsidRDefault="0025416D" w:rsidP="00B06BB7">
            <w:pPr>
              <w:spacing w:before="40" w:after="40"/>
              <w:jc w:val="center"/>
              <w:rPr>
                <w:rFonts w:eastAsia="Times New Roman"/>
              </w:rPr>
            </w:pPr>
          </w:p>
        </w:tc>
      </w:tr>
      <w:tr w:rsidR="00E52EE8" w:rsidRPr="00E52EE8" w14:paraId="1F5520C4" w14:textId="77777777" w:rsidTr="00F93D93">
        <w:trPr>
          <w:trHeight w:val="315"/>
        </w:trPr>
        <w:tc>
          <w:tcPr>
            <w:tcW w:w="851" w:type="dxa"/>
            <w:shd w:val="clear" w:color="auto" w:fill="auto"/>
            <w:noWrap/>
            <w:vAlign w:val="center"/>
          </w:tcPr>
          <w:p w14:paraId="38280BB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355954F"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54DFC40" w14:textId="77777777" w:rsidR="0025416D" w:rsidRPr="00E52EE8" w:rsidRDefault="0025416D" w:rsidP="00B06BB7">
            <w:pPr>
              <w:spacing w:before="40" w:after="40"/>
              <w:jc w:val="both"/>
            </w:pPr>
            <w:r w:rsidRPr="00E52EE8">
              <w:t>Bệnh viện Thận Hà Nội</w:t>
            </w:r>
          </w:p>
        </w:tc>
        <w:tc>
          <w:tcPr>
            <w:tcW w:w="6804" w:type="dxa"/>
            <w:noWrap/>
            <w:vAlign w:val="center"/>
          </w:tcPr>
          <w:p w14:paraId="0BD2E32B" w14:textId="77777777" w:rsidR="0025416D" w:rsidRPr="00E52EE8" w:rsidRDefault="0025416D" w:rsidP="00B06BB7">
            <w:pPr>
              <w:spacing w:before="40" w:after="40"/>
              <w:jc w:val="both"/>
            </w:pPr>
            <w:r w:rsidRPr="00E52EE8">
              <w:t>Số 70 Nguyễn Chí Thanh, quận Đống Đa, TP. Hà Nội</w:t>
            </w:r>
          </w:p>
        </w:tc>
        <w:tc>
          <w:tcPr>
            <w:tcW w:w="1275" w:type="dxa"/>
            <w:shd w:val="clear" w:color="auto" w:fill="auto"/>
            <w:noWrap/>
            <w:vAlign w:val="center"/>
          </w:tcPr>
          <w:p w14:paraId="346199C6" w14:textId="77777777" w:rsidR="0025416D" w:rsidRPr="00E52EE8" w:rsidRDefault="0025416D" w:rsidP="00B06BB7">
            <w:pPr>
              <w:spacing w:before="40" w:after="40"/>
              <w:jc w:val="center"/>
              <w:rPr>
                <w:rFonts w:eastAsia="Times New Roman"/>
              </w:rPr>
            </w:pPr>
          </w:p>
        </w:tc>
      </w:tr>
      <w:tr w:rsidR="00E52EE8" w:rsidRPr="00E52EE8" w14:paraId="3BB7C1D7" w14:textId="77777777" w:rsidTr="00F93D93">
        <w:trPr>
          <w:trHeight w:val="315"/>
        </w:trPr>
        <w:tc>
          <w:tcPr>
            <w:tcW w:w="851" w:type="dxa"/>
            <w:shd w:val="clear" w:color="auto" w:fill="auto"/>
            <w:noWrap/>
            <w:vAlign w:val="center"/>
          </w:tcPr>
          <w:p w14:paraId="1FD6BEE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6619CE"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3F8B9AB" w14:textId="77777777" w:rsidR="0025416D" w:rsidRPr="00E52EE8" w:rsidRDefault="0025416D" w:rsidP="00B06BB7">
            <w:pPr>
              <w:spacing w:before="40" w:after="40"/>
              <w:jc w:val="both"/>
            </w:pPr>
            <w:r w:rsidRPr="00E52EE8">
              <w:t>Bệnh viện Nội tiết Trung ương</w:t>
            </w:r>
          </w:p>
        </w:tc>
        <w:tc>
          <w:tcPr>
            <w:tcW w:w="6804" w:type="dxa"/>
            <w:noWrap/>
            <w:vAlign w:val="center"/>
          </w:tcPr>
          <w:p w14:paraId="37F7BA0D" w14:textId="77777777" w:rsidR="0025416D" w:rsidRPr="00E52EE8" w:rsidRDefault="0025416D" w:rsidP="00B06BB7">
            <w:pPr>
              <w:spacing w:before="40" w:after="40"/>
              <w:jc w:val="both"/>
            </w:pPr>
            <w:r w:rsidRPr="00E52EE8">
              <w:t>Khu B Yên Lãng, phường Thái Thịnh, quận Đống Đa và ngõ 215 đường Ngọc Hồi, thị trấn Văn Điển, huyện Thanh Trì, TP. Hà Nội</w:t>
            </w:r>
          </w:p>
        </w:tc>
        <w:tc>
          <w:tcPr>
            <w:tcW w:w="1275" w:type="dxa"/>
            <w:shd w:val="clear" w:color="auto" w:fill="auto"/>
            <w:noWrap/>
            <w:vAlign w:val="center"/>
          </w:tcPr>
          <w:p w14:paraId="35A951E6" w14:textId="77777777" w:rsidR="0025416D" w:rsidRPr="00E52EE8" w:rsidRDefault="0025416D" w:rsidP="00B06BB7">
            <w:pPr>
              <w:spacing w:before="40" w:after="40"/>
              <w:jc w:val="center"/>
              <w:rPr>
                <w:rFonts w:eastAsia="Times New Roman"/>
              </w:rPr>
            </w:pPr>
          </w:p>
        </w:tc>
      </w:tr>
      <w:tr w:rsidR="00E52EE8" w:rsidRPr="00E52EE8" w14:paraId="4FAA3737" w14:textId="77777777" w:rsidTr="00F93D93">
        <w:trPr>
          <w:trHeight w:val="315"/>
        </w:trPr>
        <w:tc>
          <w:tcPr>
            <w:tcW w:w="851" w:type="dxa"/>
            <w:shd w:val="clear" w:color="auto" w:fill="auto"/>
            <w:noWrap/>
            <w:vAlign w:val="center"/>
          </w:tcPr>
          <w:p w14:paraId="1394346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7ABA22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E7844E6" w14:textId="77777777" w:rsidR="0025416D" w:rsidRPr="00E52EE8" w:rsidRDefault="0025416D" w:rsidP="00B06BB7">
            <w:pPr>
              <w:spacing w:before="40" w:after="40"/>
              <w:jc w:val="both"/>
            </w:pPr>
            <w:r w:rsidRPr="00E52EE8">
              <w:t>Bệnh viện E</w:t>
            </w:r>
          </w:p>
        </w:tc>
        <w:tc>
          <w:tcPr>
            <w:tcW w:w="6804" w:type="dxa"/>
            <w:noWrap/>
            <w:vAlign w:val="center"/>
          </w:tcPr>
          <w:p w14:paraId="76F81520" w14:textId="77777777" w:rsidR="0025416D" w:rsidRPr="00E52EE8" w:rsidRDefault="0025416D" w:rsidP="00B06BB7">
            <w:pPr>
              <w:spacing w:before="40" w:after="40"/>
              <w:jc w:val="both"/>
            </w:pPr>
            <w:r w:rsidRPr="00E52EE8">
              <w:t>Số 89 Trần Cung, phường Nghĩa Tân, quận Cầu Giấy, TP. Hà Nội</w:t>
            </w:r>
          </w:p>
        </w:tc>
        <w:tc>
          <w:tcPr>
            <w:tcW w:w="1275" w:type="dxa"/>
            <w:shd w:val="clear" w:color="auto" w:fill="auto"/>
            <w:noWrap/>
            <w:vAlign w:val="center"/>
          </w:tcPr>
          <w:p w14:paraId="264F6A35" w14:textId="77777777" w:rsidR="0025416D" w:rsidRPr="00E52EE8" w:rsidRDefault="0025416D" w:rsidP="00B06BB7">
            <w:pPr>
              <w:spacing w:before="40" w:after="40"/>
              <w:jc w:val="center"/>
              <w:rPr>
                <w:rFonts w:eastAsia="Times New Roman"/>
              </w:rPr>
            </w:pPr>
          </w:p>
        </w:tc>
      </w:tr>
      <w:tr w:rsidR="00E52EE8" w:rsidRPr="00E52EE8" w14:paraId="1BE4E27E" w14:textId="77777777" w:rsidTr="00F93D93">
        <w:trPr>
          <w:trHeight w:val="315"/>
        </w:trPr>
        <w:tc>
          <w:tcPr>
            <w:tcW w:w="851" w:type="dxa"/>
            <w:shd w:val="clear" w:color="auto" w:fill="auto"/>
            <w:noWrap/>
            <w:vAlign w:val="center"/>
          </w:tcPr>
          <w:p w14:paraId="5015092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20D04A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87801DC" w14:textId="77777777" w:rsidR="0025416D" w:rsidRPr="00E52EE8" w:rsidRDefault="0025416D" w:rsidP="00B06BB7">
            <w:pPr>
              <w:spacing w:before="40" w:after="40"/>
              <w:jc w:val="both"/>
            </w:pPr>
            <w:r w:rsidRPr="00E52EE8">
              <w:t>Bệnh viện Tim Hà Nội</w:t>
            </w:r>
          </w:p>
        </w:tc>
        <w:tc>
          <w:tcPr>
            <w:tcW w:w="6804" w:type="dxa"/>
            <w:noWrap/>
            <w:vAlign w:val="center"/>
          </w:tcPr>
          <w:p w14:paraId="0EEC3F8C" w14:textId="77777777" w:rsidR="0025416D" w:rsidRPr="00E52EE8" w:rsidRDefault="0025416D" w:rsidP="00B06BB7">
            <w:pPr>
              <w:spacing w:before="40" w:after="40"/>
              <w:jc w:val="both"/>
            </w:pPr>
            <w:r w:rsidRPr="00E52EE8">
              <w:t>Số 92 Trần Hưng Đạo, quận Hoàn Kiếm và đường Võ Chí Công, quận Tây Hồ, TP. Hà Nội</w:t>
            </w:r>
          </w:p>
        </w:tc>
        <w:tc>
          <w:tcPr>
            <w:tcW w:w="1275" w:type="dxa"/>
            <w:shd w:val="clear" w:color="auto" w:fill="auto"/>
            <w:noWrap/>
            <w:vAlign w:val="center"/>
          </w:tcPr>
          <w:p w14:paraId="184EA38C" w14:textId="77777777" w:rsidR="0025416D" w:rsidRPr="00E52EE8" w:rsidRDefault="0025416D" w:rsidP="00B06BB7">
            <w:pPr>
              <w:spacing w:before="40" w:after="40"/>
              <w:jc w:val="center"/>
              <w:rPr>
                <w:rFonts w:eastAsia="Times New Roman"/>
              </w:rPr>
            </w:pPr>
          </w:p>
        </w:tc>
      </w:tr>
      <w:tr w:rsidR="00E52EE8" w:rsidRPr="00E52EE8" w14:paraId="481CC7C6" w14:textId="77777777" w:rsidTr="00F93D93">
        <w:trPr>
          <w:trHeight w:val="315"/>
        </w:trPr>
        <w:tc>
          <w:tcPr>
            <w:tcW w:w="851" w:type="dxa"/>
            <w:shd w:val="clear" w:color="auto" w:fill="auto"/>
            <w:noWrap/>
            <w:vAlign w:val="center"/>
          </w:tcPr>
          <w:p w14:paraId="36D1AAD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93638E"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55EFE93" w14:textId="77777777" w:rsidR="0025416D" w:rsidRPr="00E52EE8" w:rsidRDefault="0025416D" w:rsidP="00B06BB7">
            <w:pPr>
              <w:spacing w:before="40" w:after="40"/>
              <w:jc w:val="both"/>
            </w:pPr>
            <w:r w:rsidRPr="00E52EE8">
              <w:t>Bệnh viện Phổi Trung ương</w:t>
            </w:r>
          </w:p>
        </w:tc>
        <w:tc>
          <w:tcPr>
            <w:tcW w:w="6804" w:type="dxa"/>
            <w:noWrap/>
            <w:vAlign w:val="center"/>
          </w:tcPr>
          <w:p w14:paraId="68592BE3" w14:textId="77777777" w:rsidR="0025416D" w:rsidRPr="00E52EE8" w:rsidRDefault="0025416D" w:rsidP="00B06BB7">
            <w:pPr>
              <w:spacing w:before="40" w:after="40"/>
              <w:jc w:val="both"/>
            </w:pPr>
            <w:r w:rsidRPr="00E52EE8">
              <w:t>Số 463 Hoàng Hoa Thám, quận Ba Đình, TP. Hà Nội</w:t>
            </w:r>
          </w:p>
        </w:tc>
        <w:tc>
          <w:tcPr>
            <w:tcW w:w="1275" w:type="dxa"/>
            <w:shd w:val="clear" w:color="auto" w:fill="auto"/>
            <w:noWrap/>
            <w:vAlign w:val="center"/>
          </w:tcPr>
          <w:p w14:paraId="3FF57F2D" w14:textId="77777777" w:rsidR="0025416D" w:rsidRPr="00E52EE8" w:rsidRDefault="0025416D" w:rsidP="00B06BB7">
            <w:pPr>
              <w:spacing w:before="40" w:after="40"/>
              <w:jc w:val="center"/>
              <w:rPr>
                <w:rFonts w:eastAsia="Times New Roman"/>
              </w:rPr>
            </w:pPr>
          </w:p>
        </w:tc>
      </w:tr>
      <w:tr w:rsidR="00E52EE8" w:rsidRPr="00E52EE8" w14:paraId="544669E2" w14:textId="77777777" w:rsidTr="00F93D93">
        <w:trPr>
          <w:trHeight w:val="315"/>
        </w:trPr>
        <w:tc>
          <w:tcPr>
            <w:tcW w:w="851" w:type="dxa"/>
            <w:shd w:val="clear" w:color="auto" w:fill="auto"/>
            <w:noWrap/>
            <w:vAlign w:val="center"/>
          </w:tcPr>
          <w:p w14:paraId="1328DC6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19B7332"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39F059A" w14:textId="77777777" w:rsidR="0025416D" w:rsidRPr="00E52EE8" w:rsidRDefault="0025416D" w:rsidP="00B06BB7">
            <w:pPr>
              <w:spacing w:before="40" w:after="40"/>
              <w:jc w:val="both"/>
            </w:pPr>
            <w:r w:rsidRPr="00E52EE8">
              <w:t>Công ty TNHH Bệnh viện Hồng Ngọc</w:t>
            </w:r>
          </w:p>
        </w:tc>
        <w:tc>
          <w:tcPr>
            <w:tcW w:w="6804" w:type="dxa"/>
            <w:noWrap/>
            <w:vAlign w:val="center"/>
          </w:tcPr>
          <w:p w14:paraId="66A6C6E0" w14:textId="77777777" w:rsidR="0025416D" w:rsidRPr="00E52EE8" w:rsidRDefault="0025416D" w:rsidP="00B06BB7">
            <w:pPr>
              <w:spacing w:before="40" w:after="40"/>
              <w:jc w:val="both"/>
            </w:pPr>
            <w:r w:rsidRPr="00E52EE8">
              <w:t>Số 55 Yên Ninh, phường Trúc Bạch, quận Ba Đình, TP. Hà Nội</w:t>
            </w:r>
          </w:p>
        </w:tc>
        <w:tc>
          <w:tcPr>
            <w:tcW w:w="1275" w:type="dxa"/>
            <w:shd w:val="clear" w:color="auto" w:fill="auto"/>
            <w:noWrap/>
            <w:vAlign w:val="center"/>
          </w:tcPr>
          <w:p w14:paraId="272868BA" w14:textId="77777777" w:rsidR="0025416D" w:rsidRPr="00E52EE8" w:rsidRDefault="0025416D" w:rsidP="00B06BB7">
            <w:pPr>
              <w:spacing w:before="40" w:after="40"/>
              <w:jc w:val="center"/>
              <w:rPr>
                <w:rFonts w:eastAsia="Times New Roman"/>
              </w:rPr>
            </w:pPr>
          </w:p>
        </w:tc>
      </w:tr>
      <w:tr w:rsidR="00E52EE8" w:rsidRPr="00E52EE8" w14:paraId="1FF44B01" w14:textId="77777777" w:rsidTr="00F93D93">
        <w:trPr>
          <w:trHeight w:val="315"/>
        </w:trPr>
        <w:tc>
          <w:tcPr>
            <w:tcW w:w="851" w:type="dxa"/>
            <w:shd w:val="clear" w:color="auto" w:fill="auto"/>
            <w:noWrap/>
            <w:vAlign w:val="center"/>
          </w:tcPr>
          <w:p w14:paraId="2C58D36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B3CBA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A986AFC" w14:textId="77777777" w:rsidR="0025416D" w:rsidRPr="00E52EE8" w:rsidRDefault="0025416D" w:rsidP="00B06BB7">
            <w:pPr>
              <w:spacing w:before="40" w:after="40"/>
              <w:jc w:val="both"/>
            </w:pPr>
            <w:r w:rsidRPr="00E52EE8">
              <w:t>Chi nhánh Công ty cổ phần Bệnh viện đa khoa quốc tế Vinmec – Bệnh viện Đa khoa quốc tế Vinmec Times City</w:t>
            </w:r>
          </w:p>
        </w:tc>
        <w:tc>
          <w:tcPr>
            <w:tcW w:w="6804" w:type="dxa"/>
            <w:noWrap/>
            <w:vAlign w:val="center"/>
          </w:tcPr>
          <w:p w14:paraId="644D0A8E" w14:textId="77777777" w:rsidR="0025416D" w:rsidRPr="00E52EE8" w:rsidRDefault="0025416D" w:rsidP="00B06BB7">
            <w:pPr>
              <w:spacing w:before="40" w:after="40"/>
              <w:jc w:val="both"/>
            </w:pPr>
            <w:r w:rsidRPr="00E52EE8">
              <w:t>Số 458 Minh Khai, phường Vĩnh Tuy, quận Hai Bà Trưng, TP. Hà Nội</w:t>
            </w:r>
          </w:p>
        </w:tc>
        <w:tc>
          <w:tcPr>
            <w:tcW w:w="1275" w:type="dxa"/>
            <w:shd w:val="clear" w:color="auto" w:fill="auto"/>
            <w:noWrap/>
            <w:vAlign w:val="center"/>
          </w:tcPr>
          <w:p w14:paraId="7A9ACE96" w14:textId="77777777" w:rsidR="0025416D" w:rsidRPr="00E52EE8" w:rsidRDefault="0025416D" w:rsidP="00B06BB7">
            <w:pPr>
              <w:spacing w:before="40" w:after="40"/>
              <w:jc w:val="center"/>
              <w:rPr>
                <w:rFonts w:eastAsia="Times New Roman"/>
              </w:rPr>
            </w:pPr>
          </w:p>
        </w:tc>
      </w:tr>
      <w:tr w:rsidR="00E52EE8" w:rsidRPr="00E52EE8" w14:paraId="4EF6C0CC" w14:textId="77777777" w:rsidTr="00F93D93">
        <w:trPr>
          <w:trHeight w:val="315"/>
        </w:trPr>
        <w:tc>
          <w:tcPr>
            <w:tcW w:w="851" w:type="dxa"/>
            <w:shd w:val="clear" w:color="auto" w:fill="auto"/>
            <w:noWrap/>
            <w:vAlign w:val="center"/>
          </w:tcPr>
          <w:p w14:paraId="79EE183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E24C2D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352798F" w14:textId="77777777" w:rsidR="0025416D" w:rsidRPr="00E52EE8" w:rsidRDefault="0025416D" w:rsidP="00B06BB7">
            <w:pPr>
              <w:spacing w:before="40" w:after="40"/>
              <w:jc w:val="both"/>
            </w:pPr>
            <w:r w:rsidRPr="00E52EE8">
              <w:t>Bệnh viện Chuyên khoa Nam học và Hiếm muộn Hà Nội – Chi nhánh số 1 Công ty TNHH Y khoa Việt</w:t>
            </w:r>
          </w:p>
        </w:tc>
        <w:tc>
          <w:tcPr>
            <w:tcW w:w="6804" w:type="dxa"/>
            <w:noWrap/>
            <w:vAlign w:val="center"/>
          </w:tcPr>
          <w:p w14:paraId="2E0E2E2E" w14:textId="77777777" w:rsidR="0025416D" w:rsidRPr="00E52EE8" w:rsidRDefault="0025416D" w:rsidP="00B06BB7">
            <w:pPr>
              <w:spacing w:before="40" w:after="40"/>
              <w:jc w:val="both"/>
            </w:pPr>
            <w:r w:rsidRPr="00E52EE8">
              <w:t>Lô 01-8A, cụm tiểu thủ công nghiệp Hai Bà Trưng, quận Hoàng Mai, TP. Hà Nội</w:t>
            </w:r>
          </w:p>
        </w:tc>
        <w:tc>
          <w:tcPr>
            <w:tcW w:w="1275" w:type="dxa"/>
            <w:shd w:val="clear" w:color="auto" w:fill="auto"/>
            <w:noWrap/>
            <w:vAlign w:val="center"/>
          </w:tcPr>
          <w:p w14:paraId="710E5C45" w14:textId="77777777" w:rsidR="0025416D" w:rsidRPr="00E52EE8" w:rsidRDefault="0025416D" w:rsidP="00B06BB7">
            <w:pPr>
              <w:spacing w:before="40" w:after="40"/>
              <w:jc w:val="center"/>
              <w:rPr>
                <w:rFonts w:eastAsia="Times New Roman"/>
              </w:rPr>
            </w:pPr>
          </w:p>
        </w:tc>
      </w:tr>
      <w:tr w:rsidR="00E52EE8" w:rsidRPr="00E52EE8" w14:paraId="71C064E2" w14:textId="77777777" w:rsidTr="00F93D93">
        <w:trPr>
          <w:trHeight w:val="315"/>
        </w:trPr>
        <w:tc>
          <w:tcPr>
            <w:tcW w:w="851" w:type="dxa"/>
            <w:shd w:val="clear" w:color="auto" w:fill="auto"/>
            <w:noWrap/>
            <w:vAlign w:val="center"/>
          </w:tcPr>
          <w:p w14:paraId="6B4F24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62528A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A959D41" w14:textId="77777777" w:rsidR="0025416D" w:rsidRPr="00E52EE8" w:rsidRDefault="0025416D" w:rsidP="00B06BB7">
            <w:pPr>
              <w:spacing w:before="40" w:after="40"/>
              <w:jc w:val="both"/>
            </w:pPr>
            <w:r w:rsidRPr="00E52EE8">
              <w:t>Công ty TNHH Công nghệ và Xét nghiệp Y học</w:t>
            </w:r>
          </w:p>
        </w:tc>
        <w:tc>
          <w:tcPr>
            <w:tcW w:w="6804" w:type="dxa"/>
            <w:noWrap/>
            <w:vAlign w:val="center"/>
          </w:tcPr>
          <w:p w14:paraId="08BEB9DB" w14:textId="77777777" w:rsidR="0025416D" w:rsidRPr="00E52EE8" w:rsidRDefault="0025416D" w:rsidP="00B06BB7">
            <w:pPr>
              <w:spacing w:before="40" w:after="40"/>
              <w:jc w:val="both"/>
            </w:pPr>
            <w:r w:rsidRPr="00E52EE8">
              <w:t>Số 42-44 phố Nghĩa Dũng, phường Phúc Xá, quận Ba Đình, TP. Hà Nội</w:t>
            </w:r>
          </w:p>
        </w:tc>
        <w:tc>
          <w:tcPr>
            <w:tcW w:w="1275" w:type="dxa"/>
            <w:shd w:val="clear" w:color="auto" w:fill="auto"/>
            <w:noWrap/>
            <w:vAlign w:val="center"/>
          </w:tcPr>
          <w:p w14:paraId="17ECC7F9" w14:textId="77777777" w:rsidR="0025416D" w:rsidRPr="00E52EE8" w:rsidRDefault="0025416D" w:rsidP="00B06BB7">
            <w:pPr>
              <w:spacing w:before="40" w:after="40"/>
              <w:jc w:val="center"/>
              <w:rPr>
                <w:rFonts w:eastAsia="Times New Roman"/>
              </w:rPr>
            </w:pPr>
          </w:p>
        </w:tc>
      </w:tr>
      <w:tr w:rsidR="00E52EE8" w:rsidRPr="00E52EE8" w14:paraId="66950269" w14:textId="77777777" w:rsidTr="00F93D93">
        <w:trPr>
          <w:trHeight w:val="315"/>
        </w:trPr>
        <w:tc>
          <w:tcPr>
            <w:tcW w:w="851" w:type="dxa"/>
            <w:shd w:val="clear" w:color="auto" w:fill="auto"/>
            <w:noWrap/>
            <w:vAlign w:val="center"/>
          </w:tcPr>
          <w:p w14:paraId="7CEB329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6012B9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5F129A0" w14:textId="77777777" w:rsidR="0025416D" w:rsidRPr="00E52EE8" w:rsidRDefault="0025416D" w:rsidP="00B06BB7">
            <w:pPr>
              <w:spacing w:before="40" w:after="40"/>
              <w:jc w:val="both"/>
            </w:pPr>
            <w:r w:rsidRPr="00E52EE8">
              <w:t>Bệnh viện Hữu nghị Việt Nam – Cu Ba</w:t>
            </w:r>
          </w:p>
        </w:tc>
        <w:tc>
          <w:tcPr>
            <w:tcW w:w="6804" w:type="dxa"/>
            <w:noWrap/>
            <w:vAlign w:val="center"/>
          </w:tcPr>
          <w:p w14:paraId="1FD6B1B3" w14:textId="77777777" w:rsidR="0025416D" w:rsidRPr="00E52EE8" w:rsidRDefault="0025416D" w:rsidP="00B06BB7">
            <w:pPr>
              <w:spacing w:before="40" w:after="40"/>
              <w:jc w:val="both"/>
            </w:pPr>
            <w:r w:rsidRPr="00E52EE8">
              <w:t>Số 37 Hai Bà Trưng, quận Hoàn Kiếm, TP. Hà Nội</w:t>
            </w:r>
          </w:p>
        </w:tc>
        <w:tc>
          <w:tcPr>
            <w:tcW w:w="1275" w:type="dxa"/>
            <w:shd w:val="clear" w:color="auto" w:fill="auto"/>
            <w:noWrap/>
            <w:vAlign w:val="center"/>
          </w:tcPr>
          <w:p w14:paraId="0A6BD9F3" w14:textId="77777777" w:rsidR="0025416D" w:rsidRPr="00E52EE8" w:rsidRDefault="0025416D" w:rsidP="00B06BB7">
            <w:pPr>
              <w:spacing w:before="40" w:after="40"/>
              <w:jc w:val="center"/>
              <w:rPr>
                <w:rFonts w:eastAsia="Times New Roman"/>
              </w:rPr>
            </w:pPr>
          </w:p>
        </w:tc>
      </w:tr>
      <w:tr w:rsidR="00E52EE8" w:rsidRPr="00E52EE8" w14:paraId="1BD16D61" w14:textId="77777777" w:rsidTr="00F93D93">
        <w:trPr>
          <w:trHeight w:val="315"/>
        </w:trPr>
        <w:tc>
          <w:tcPr>
            <w:tcW w:w="851" w:type="dxa"/>
            <w:shd w:val="clear" w:color="auto" w:fill="auto"/>
            <w:noWrap/>
            <w:vAlign w:val="center"/>
          </w:tcPr>
          <w:p w14:paraId="7D8A6CC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27B168F"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71D3BC0" w14:textId="77777777" w:rsidR="0025416D" w:rsidRPr="00E52EE8" w:rsidRDefault="0025416D" w:rsidP="00B06BB7">
            <w:pPr>
              <w:spacing w:before="40" w:after="40"/>
              <w:jc w:val="both"/>
            </w:pPr>
            <w:r w:rsidRPr="00E52EE8">
              <w:t>Bệnh viện Mắt Trung ương</w:t>
            </w:r>
          </w:p>
        </w:tc>
        <w:tc>
          <w:tcPr>
            <w:tcW w:w="6804" w:type="dxa"/>
            <w:noWrap/>
            <w:vAlign w:val="center"/>
          </w:tcPr>
          <w:p w14:paraId="0789F963" w14:textId="77777777" w:rsidR="0025416D" w:rsidRPr="00E52EE8" w:rsidRDefault="0025416D" w:rsidP="00B06BB7">
            <w:pPr>
              <w:spacing w:before="40" w:after="40"/>
              <w:jc w:val="both"/>
            </w:pPr>
            <w:r w:rsidRPr="00E52EE8">
              <w:t>Số 85 Bà Triệu, quận Hai Bà Trưng, TP. Hà Nội</w:t>
            </w:r>
          </w:p>
        </w:tc>
        <w:tc>
          <w:tcPr>
            <w:tcW w:w="1275" w:type="dxa"/>
            <w:shd w:val="clear" w:color="auto" w:fill="auto"/>
            <w:noWrap/>
            <w:vAlign w:val="center"/>
          </w:tcPr>
          <w:p w14:paraId="53310D20" w14:textId="77777777" w:rsidR="0025416D" w:rsidRPr="00E52EE8" w:rsidRDefault="0025416D" w:rsidP="00B06BB7">
            <w:pPr>
              <w:spacing w:before="40" w:after="40"/>
              <w:jc w:val="center"/>
              <w:rPr>
                <w:rFonts w:eastAsia="Times New Roman"/>
              </w:rPr>
            </w:pPr>
          </w:p>
        </w:tc>
      </w:tr>
      <w:tr w:rsidR="00E52EE8" w:rsidRPr="00E52EE8" w14:paraId="14FA50AE" w14:textId="77777777" w:rsidTr="00F93D93">
        <w:trPr>
          <w:trHeight w:val="315"/>
        </w:trPr>
        <w:tc>
          <w:tcPr>
            <w:tcW w:w="851" w:type="dxa"/>
            <w:shd w:val="clear" w:color="auto" w:fill="auto"/>
            <w:noWrap/>
            <w:vAlign w:val="center"/>
          </w:tcPr>
          <w:p w14:paraId="4C5DD32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7AE38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3786446" w14:textId="77777777" w:rsidR="0025416D" w:rsidRPr="00E52EE8" w:rsidRDefault="0025416D" w:rsidP="00B06BB7">
            <w:pPr>
              <w:spacing w:before="40" w:after="40"/>
              <w:jc w:val="both"/>
            </w:pPr>
            <w:r w:rsidRPr="00E52EE8">
              <w:t>Bệnh viện Bưu Điện</w:t>
            </w:r>
          </w:p>
        </w:tc>
        <w:tc>
          <w:tcPr>
            <w:tcW w:w="6804" w:type="dxa"/>
            <w:noWrap/>
            <w:vAlign w:val="center"/>
          </w:tcPr>
          <w:p w14:paraId="6CABB947" w14:textId="77777777" w:rsidR="0025416D" w:rsidRPr="00E52EE8" w:rsidRDefault="0025416D" w:rsidP="00B06BB7">
            <w:pPr>
              <w:spacing w:before="40" w:after="40"/>
              <w:jc w:val="both"/>
            </w:pPr>
            <w:r w:rsidRPr="00E52EE8">
              <w:t>Số 49 phố Trần Điền, phường Định Công, quận Hoàng Mai và Số 1 phố Yên Bái II, phường phố Huế, quận Hai Bà Trưng, TP. Hà Nội</w:t>
            </w:r>
          </w:p>
        </w:tc>
        <w:tc>
          <w:tcPr>
            <w:tcW w:w="1275" w:type="dxa"/>
            <w:shd w:val="clear" w:color="auto" w:fill="auto"/>
            <w:noWrap/>
            <w:vAlign w:val="center"/>
          </w:tcPr>
          <w:p w14:paraId="12EFCF8F" w14:textId="77777777" w:rsidR="0025416D" w:rsidRPr="00E52EE8" w:rsidRDefault="0025416D" w:rsidP="00B06BB7">
            <w:pPr>
              <w:spacing w:before="40" w:after="40"/>
              <w:jc w:val="center"/>
              <w:rPr>
                <w:rFonts w:eastAsia="Times New Roman"/>
              </w:rPr>
            </w:pPr>
          </w:p>
        </w:tc>
      </w:tr>
      <w:tr w:rsidR="00E52EE8" w:rsidRPr="00E52EE8" w14:paraId="4B714F2B" w14:textId="77777777" w:rsidTr="00F93D93">
        <w:trPr>
          <w:trHeight w:val="315"/>
        </w:trPr>
        <w:tc>
          <w:tcPr>
            <w:tcW w:w="851" w:type="dxa"/>
            <w:shd w:val="clear" w:color="auto" w:fill="auto"/>
            <w:noWrap/>
            <w:vAlign w:val="center"/>
          </w:tcPr>
          <w:p w14:paraId="61F5F1B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47A0EC"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DF55F97" w14:textId="77777777" w:rsidR="0025416D" w:rsidRPr="00E52EE8" w:rsidRDefault="0025416D" w:rsidP="00B06BB7">
            <w:pPr>
              <w:spacing w:before="40" w:after="40"/>
              <w:jc w:val="both"/>
            </w:pPr>
            <w:r w:rsidRPr="00E52EE8">
              <w:t>Viện Đào tạo Răng Hàm Mặt</w:t>
            </w:r>
          </w:p>
        </w:tc>
        <w:tc>
          <w:tcPr>
            <w:tcW w:w="6804" w:type="dxa"/>
            <w:noWrap/>
            <w:vAlign w:val="center"/>
          </w:tcPr>
          <w:p w14:paraId="2961063D" w14:textId="77777777" w:rsidR="0025416D" w:rsidRPr="00E52EE8" w:rsidRDefault="0025416D" w:rsidP="00B06BB7">
            <w:pPr>
              <w:spacing w:before="40" w:after="40"/>
              <w:jc w:val="both"/>
            </w:pPr>
            <w:r w:rsidRPr="00E52EE8">
              <w:t>Số 1 Tôn Thất Tùng, quận Đống Đa, TP. Hà Nội</w:t>
            </w:r>
          </w:p>
        </w:tc>
        <w:tc>
          <w:tcPr>
            <w:tcW w:w="1275" w:type="dxa"/>
            <w:shd w:val="clear" w:color="auto" w:fill="auto"/>
            <w:noWrap/>
            <w:vAlign w:val="center"/>
          </w:tcPr>
          <w:p w14:paraId="0A391899" w14:textId="77777777" w:rsidR="0025416D" w:rsidRPr="00E52EE8" w:rsidRDefault="0025416D" w:rsidP="00B06BB7">
            <w:pPr>
              <w:spacing w:before="40" w:after="40"/>
              <w:jc w:val="center"/>
              <w:rPr>
                <w:rFonts w:eastAsia="Times New Roman"/>
              </w:rPr>
            </w:pPr>
          </w:p>
        </w:tc>
      </w:tr>
      <w:tr w:rsidR="00E52EE8" w:rsidRPr="00E52EE8" w14:paraId="6458D652" w14:textId="77777777" w:rsidTr="00F93D93">
        <w:trPr>
          <w:trHeight w:val="315"/>
        </w:trPr>
        <w:tc>
          <w:tcPr>
            <w:tcW w:w="851" w:type="dxa"/>
            <w:shd w:val="clear" w:color="auto" w:fill="auto"/>
            <w:noWrap/>
            <w:vAlign w:val="center"/>
          </w:tcPr>
          <w:p w14:paraId="54F6F73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175F316"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4FB5621" w14:textId="77777777" w:rsidR="0025416D" w:rsidRPr="00E52EE8" w:rsidRDefault="0025416D" w:rsidP="00B06BB7">
            <w:pPr>
              <w:spacing w:before="40" w:after="40"/>
              <w:jc w:val="both"/>
            </w:pPr>
            <w:r w:rsidRPr="00E52EE8">
              <w:t>Công ty TNHH Bệnh viện Việt Pháp Hà Nội</w:t>
            </w:r>
          </w:p>
        </w:tc>
        <w:tc>
          <w:tcPr>
            <w:tcW w:w="6804" w:type="dxa"/>
            <w:noWrap/>
            <w:vAlign w:val="center"/>
          </w:tcPr>
          <w:p w14:paraId="7924003C" w14:textId="77777777" w:rsidR="0025416D" w:rsidRPr="00E52EE8" w:rsidRDefault="0025416D" w:rsidP="00B06BB7">
            <w:pPr>
              <w:spacing w:before="40" w:after="40"/>
              <w:jc w:val="both"/>
            </w:pPr>
            <w:r w:rsidRPr="00E52EE8">
              <w:t>Số 1 Phương Mai, quận Đống Đa, TP. Hà Nội</w:t>
            </w:r>
          </w:p>
        </w:tc>
        <w:tc>
          <w:tcPr>
            <w:tcW w:w="1275" w:type="dxa"/>
            <w:shd w:val="clear" w:color="auto" w:fill="auto"/>
            <w:noWrap/>
            <w:vAlign w:val="center"/>
          </w:tcPr>
          <w:p w14:paraId="7529EC3D" w14:textId="77777777" w:rsidR="0025416D" w:rsidRPr="00E52EE8" w:rsidRDefault="0025416D" w:rsidP="00B06BB7">
            <w:pPr>
              <w:spacing w:before="40" w:after="40"/>
              <w:jc w:val="center"/>
              <w:rPr>
                <w:rFonts w:eastAsia="Times New Roman"/>
              </w:rPr>
            </w:pPr>
          </w:p>
        </w:tc>
      </w:tr>
      <w:tr w:rsidR="00E52EE8" w:rsidRPr="00E52EE8" w14:paraId="36A72F8A" w14:textId="77777777" w:rsidTr="00F93D93">
        <w:trPr>
          <w:trHeight w:val="315"/>
        </w:trPr>
        <w:tc>
          <w:tcPr>
            <w:tcW w:w="851" w:type="dxa"/>
            <w:shd w:val="clear" w:color="auto" w:fill="auto"/>
            <w:noWrap/>
            <w:vAlign w:val="center"/>
          </w:tcPr>
          <w:p w14:paraId="3F22F2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CBD16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82DB423" w14:textId="77777777" w:rsidR="0025416D" w:rsidRPr="00E52EE8" w:rsidRDefault="0025416D" w:rsidP="00B06BB7">
            <w:pPr>
              <w:spacing w:before="40" w:after="40"/>
              <w:jc w:val="both"/>
            </w:pPr>
            <w:r w:rsidRPr="00E52EE8">
              <w:t>Bệnh viện Đa khoa Nông nghiệp</w:t>
            </w:r>
          </w:p>
        </w:tc>
        <w:tc>
          <w:tcPr>
            <w:tcW w:w="6804" w:type="dxa"/>
            <w:noWrap/>
            <w:vAlign w:val="center"/>
          </w:tcPr>
          <w:p w14:paraId="4C647A61" w14:textId="77777777" w:rsidR="0025416D" w:rsidRPr="00E52EE8" w:rsidRDefault="0025416D" w:rsidP="00B06BB7">
            <w:pPr>
              <w:spacing w:before="40" w:after="40"/>
              <w:jc w:val="both"/>
            </w:pPr>
            <w:r w:rsidRPr="00E52EE8">
              <w:t>Xã Ngọc Hồi, huyện Thanh Trì và số 16 ngõ 183 Đặng Tiến Đông, quận Đống Đa, TP. Hà Nội</w:t>
            </w:r>
          </w:p>
        </w:tc>
        <w:tc>
          <w:tcPr>
            <w:tcW w:w="1275" w:type="dxa"/>
            <w:shd w:val="clear" w:color="auto" w:fill="auto"/>
            <w:noWrap/>
            <w:vAlign w:val="center"/>
          </w:tcPr>
          <w:p w14:paraId="45B7C902" w14:textId="77777777" w:rsidR="0025416D" w:rsidRPr="00E52EE8" w:rsidRDefault="0025416D" w:rsidP="00B06BB7">
            <w:pPr>
              <w:spacing w:before="40" w:after="40"/>
              <w:jc w:val="center"/>
              <w:rPr>
                <w:rFonts w:eastAsia="Times New Roman"/>
              </w:rPr>
            </w:pPr>
          </w:p>
        </w:tc>
      </w:tr>
      <w:tr w:rsidR="00E52EE8" w:rsidRPr="00E52EE8" w14:paraId="7F2CE197" w14:textId="77777777" w:rsidTr="00F93D93">
        <w:trPr>
          <w:trHeight w:val="315"/>
        </w:trPr>
        <w:tc>
          <w:tcPr>
            <w:tcW w:w="851" w:type="dxa"/>
            <w:shd w:val="clear" w:color="auto" w:fill="auto"/>
            <w:noWrap/>
            <w:vAlign w:val="center"/>
          </w:tcPr>
          <w:p w14:paraId="46D7847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502BAE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4C9F82D" w14:textId="77777777" w:rsidR="0025416D" w:rsidRPr="00E52EE8" w:rsidRDefault="0025416D" w:rsidP="00B06BB7">
            <w:pPr>
              <w:spacing w:before="40" w:after="40"/>
              <w:jc w:val="both"/>
            </w:pPr>
            <w:r w:rsidRPr="00E52EE8">
              <w:t>Bệnh viện Đa khoa Vân Đình</w:t>
            </w:r>
          </w:p>
        </w:tc>
        <w:tc>
          <w:tcPr>
            <w:tcW w:w="6804" w:type="dxa"/>
            <w:noWrap/>
            <w:vAlign w:val="center"/>
          </w:tcPr>
          <w:p w14:paraId="3342CDA2" w14:textId="77777777" w:rsidR="0025416D" w:rsidRPr="00E52EE8" w:rsidRDefault="0025416D" w:rsidP="00B06BB7">
            <w:pPr>
              <w:spacing w:before="40" w:after="40"/>
              <w:jc w:val="both"/>
            </w:pPr>
            <w:r w:rsidRPr="00E52EE8">
              <w:t>Số 1 Thanh Ấm, thị trấn Vân Đình, huyện Ứng Hòa, TP. Hà Nội</w:t>
            </w:r>
          </w:p>
        </w:tc>
        <w:tc>
          <w:tcPr>
            <w:tcW w:w="1275" w:type="dxa"/>
            <w:shd w:val="clear" w:color="auto" w:fill="auto"/>
            <w:noWrap/>
            <w:vAlign w:val="center"/>
          </w:tcPr>
          <w:p w14:paraId="24D7A049" w14:textId="77777777" w:rsidR="0025416D" w:rsidRPr="00E52EE8" w:rsidRDefault="0025416D" w:rsidP="00B06BB7">
            <w:pPr>
              <w:spacing w:before="40" w:after="40"/>
              <w:jc w:val="center"/>
              <w:rPr>
                <w:rFonts w:eastAsia="Times New Roman"/>
              </w:rPr>
            </w:pPr>
          </w:p>
        </w:tc>
      </w:tr>
      <w:tr w:rsidR="00E52EE8" w:rsidRPr="00E52EE8" w14:paraId="70DE00BA" w14:textId="77777777" w:rsidTr="00F93D93">
        <w:trPr>
          <w:trHeight w:val="315"/>
        </w:trPr>
        <w:tc>
          <w:tcPr>
            <w:tcW w:w="851" w:type="dxa"/>
            <w:shd w:val="clear" w:color="auto" w:fill="auto"/>
            <w:noWrap/>
            <w:vAlign w:val="center"/>
          </w:tcPr>
          <w:p w14:paraId="77D74C3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9415F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11BE79E" w14:textId="77777777" w:rsidR="0025416D" w:rsidRPr="00E52EE8" w:rsidRDefault="0025416D" w:rsidP="00B06BB7">
            <w:pPr>
              <w:spacing w:before="40" w:after="40"/>
              <w:jc w:val="both"/>
            </w:pPr>
            <w:r w:rsidRPr="00E52EE8">
              <w:t>Bệnh viện Đa khoa huyện Ba Vì</w:t>
            </w:r>
          </w:p>
        </w:tc>
        <w:tc>
          <w:tcPr>
            <w:tcW w:w="6804" w:type="dxa"/>
            <w:noWrap/>
            <w:vAlign w:val="center"/>
          </w:tcPr>
          <w:p w14:paraId="06918366" w14:textId="77777777" w:rsidR="0025416D" w:rsidRPr="00E52EE8" w:rsidRDefault="0025416D" w:rsidP="00B06BB7">
            <w:pPr>
              <w:spacing w:before="40" w:after="40"/>
              <w:jc w:val="both"/>
            </w:pPr>
            <w:r w:rsidRPr="00E52EE8">
              <w:t>Xã Đồng Thái, huyện Ba Vì, TP. Hà Nội</w:t>
            </w:r>
          </w:p>
        </w:tc>
        <w:tc>
          <w:tcPr>
            <w:tcW w:w="1275" w:type="dxa"/>
            <w:shd w:val="clear" w:color="auto" w:fill="auto"/>
            <w:noWrap/>
            <w:vAlign w:val="center"/>
          </w:tcPr>
          <w:p w14:paraId="176AA238" w14:textId="77777777" w:rsidR="0025416D" w:rsidRPr="00E52EE8" w:rsidRDefault="0025416D" w:rsidP="00B06BB7">
            <w:pPr>
              <w:spacing w:before="40" w:after="40"/>
              <w:jc w:val="center"/>
              <w:rPr>
                <w:rFonts w:eastAsia="Times New Roman"/>
              </w:rPr>
            </w:pPr>
          </w:p>
        </w:tc>
      </w:tr>
      <w:tr w:rsidR="00E52EE8" w:rsidRPr="00E52EE8" w14:paraId="33D67BDC" w14:textId="77777777" w:rsidTr="00F93D93">
        <w:trPr>
          <w:trHeight w:val="315"/>
        </w:trPr>
        <w:tc>
          <w:tcPr>
            <w:tcW w:w="851" w:type="dxa"/>
            <w:shd w:val="clear" w:color="auto" w:fill="auto"/>
            <w:noWrap/>
            <w:vAlign w:val="center"/>
          </w:tcPr>
          <w:p w14:paraId="0FCEDD3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09C514"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7DA3CED" w14:textId="77777777" w:rsidR="0025416D" w:rsidRPr="00E52EE8" w:rsidRDefault="0025416D" w:rsidP="00B06BB7">
            <w:pPr>
              <w:spacing w:before="40" w:after="40"/>
              <w:jc w:val="both"/>
            </w:pPr>
            <w:r w:rsidRPr="00E52EE8">
              <w:t>Bệnh viện Xây dựng</w:t>
            </w:r>
          </w:p>
        </w:tc>
        <w:tc>
          <w:tcPr>
            <w:tcW w:w="6804" w:type="dxa"/>
            <w:noWrap/>
            <w:vAlign w:val="center"/>
          </w:tcPr>
          <w:p w14:paraId="7A600D76" w14:textId="77777777" w:rsidR="0025416D" w:rsidRPr="00E52EE8" w:rsidRDefault="0025416D" w:rsidP="00B06BB7">
            <w:pPr>
              <w:spacing w:before="40" w:after="40"/>
              <w:jc w:val="both"/>
            </w:pPr>
            <w:r w:rsidRPr="00E52EE8">
              <w:t>Phố Nguyễn Quý Đức, quận Thanh Xuân, TP. Hà Nội</w:t>
            </w:r>
          </w:p>
        </w:tc>
        <w:tc>
          <w:tcPr>
            <w:tcW w:w="1275" w:type="dxa"/>
            <w:shd w:val="clear" w:color="auto" w:fill="auto"/>
            <w:noWrap/>
            <w:vAlign w:val="center"/>
          </w:tcPr>
          <w:p w14:paraId="51F15F01" w14:textId="77777777" w:rsidR="0025416D" w:rsidRPr="00E52EE8" w:rsidRDefault="0025416D" w:rsidP="00B06BB7">
            <w:pPr>
              <w:spacing w:before="40" w:after="40"/>
              <w:jc w:val="center"/>
              <w:rPr>
                <w:rFonts w:eastAsia="Times New Roman"/>
              </w:rPr>
            </w:pPr>
          </w:p>
        </w:tc>
      </w:tr>
      <w:tr w:rsidR="00E52EE8" w:rsidRPr="00E52EE8" w14:paraId="02728931" w14:textId="77777777" w:rsidTr="00F93D93">
        <w:trPr>
          <w:trHeight w:val="315"/>
        </w:trPr>
        <w:tc>
          <w:tcPr>
            <w:tcW w:w="851" w:type="dxa"/>
            <w:shd w:val="clear" w:color="auto" w:fill="auto"/>
            <w:noWrap/>
            <w:vAlign w:val="center"/>
          </w:tcPr>
          <w:p w14:paraId="465A803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F66B6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083B7BF" w14:textId="77777777" w:rsidR="0025416D" w:rsidRPr="00E52EE8" w:rsidRDefault="0025416D" w:rsidP="00B06BB7">
            <w:pPr>
              <w:spacing w:before="40" w:after="40"/>
              <w:jc w:val="both"/>
            </w:pPr>
            <w:r w:rsidRPr="00E52EE8">
              <w:t>Bệnh viện Ung bướu Hưng Việt – Công ty Cổ phần kinh doanh Hưng Việt</w:t>
            </w:r>
          </w:p>
        </w:tc>
        <w:tc>
          <w:tcPr>
            <w:tcW w:w="6804" w:type="dxa"/>
            <w:noWrap/>
            <w:vAlign w:val="center"/>
          </w:tcPr>
          <w:p w14:paraId="182CE5FE" w14:textId="77777777" w:rsidR="0025416D" w:rsidRPr="00E52EE8" w:rsidRDefault="0025416D" w:rsidP="00B06BB7">
            <w:pPr>
              <w:spacing w:before="40" w:after="40"/>
              <w:jc w:val="both"/>
            </w:pPr>
            <w:r w:rsidRPr="00E52EE8">
              <w:t>Số 34 Đại Cổ Việt, quận Hai Bà Trưng, TP. Hà Nội</w:t>
            </w:r>
          </w:p>
        </w:tc>
        <w:tc>
          <w:tcPr>
            <w:tcW w:w="1275" w:type="dxa"/>
            <w:shd w:val="clear" w:color="auto" w:fill="auto"/>
            <w:noWrap/>
            <w:vAlign w:val="center"/>
          </w:tcPr>
          <w:p w14:paraId="0D7FFF51" w14:textId="77777777" w:rsidR="0025416D" w:rsidRPr="00E52EE8" w:rsidRDefault="0025416D" w:rsidP="00B06BB7">
            <w:pPr>
              <w:spacing w:before="40" w:after="40"/>
              <w:jc w:val="center"/>
              <w:rPr>
                <w:rFonts w:eastAsia="Times New Roman"/>
              </w:rPr>
            </w:pPr>
          </w:p>
        </w:tc>
      </w:tr>
      <w:tr w:rsidR="00E52EE8" w:rsidRPr="00E52EE8" w14:paraId="5E1CED90" w14:textId="77777777" w:rsidTr="00F93D93">
        <w:trPr>
          <w:trHeight w:val="315"/>
        </w:trPr>
        <w:tc>
          <w:tcPr>
            <w:tcW w:w="851" w:type="dxa"/>
            <w:shd w:val="clear" w:color="auto" w:fill="auto"/>
            <w:noWrap/>
            <w:vAlign w:val="center"/>
          </w:tcPr>
          <w:p w14:paraId="7F05CA3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2B2FF2"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FDB157B" w14:textId="77777777" w:rsidR="0025416D" w:rsidRPr="00E52EE8" w:rsidRDefault="0025416D" w:rsidP="00B06BB7">
            <w:pPr>
              <w:spacing w:before="40" w:after="40"/>
              <w:jc w:val="both"/>
            </w:pPr>
            <w:r w:rsidRPr="00E52EE8">
              <w:t>Bệnh viện Đa khoa Đống Đa</w:t>
            </w:r>
          </w:p>
        </w:tc>
        <w:tc>
          <w:tcPr>
            <w:tcW w:w="6804" w:type="dxa"/>
            <w:noWrap/>
            <w:vAlign w:val="center"/>
          </w:tcPr>
          <w:p w14:paraId="52D3DCDC" w14:textId="77777777" w:rsidR="0025416D" w:rsidRPr="00E52EE8" w:rsidRDefault="0025416D" w:rsidP="00B06BB7">
            <w:pPr>
              <w:spacing w:before="40" w:after="40"/>
              <w:jc w:val="both"/>
            </w:pPr>
            <w:r w:rsidRPr="00E52EE8">
              <w:t>Số 192 Nguyễn Lương Bằng, quận Đống Đa, TP. Hà Nội</w:t>
            </w:r>
          </w:p>
        </w:tc>
        <w:tc>
          <w:tcPr>
            <w:tcW w:w="1275" w:type="dxa"/>
            <w:shd w:val="clear" w:color="auto" w:fill="auto"/>
            <w:noWrap/>
            <w:vAlign w:val="center"/>
          </w:tcPr>
          <w:p w14:paraId="24CCC136" w14:textId="77777777" w:rsidR="0025416D" w:rsidRPr="00E52EE8" w:rsidRDefault="0025416D" w:rsidP="00B06BB7">
            <w:pPr>
              <w:spacing w:before="40" w:after="40"/>
              <w:jc w:val="center"/>
              <w:rPr>
                <w:rFonts w:eastAsia="Times New Roman"/>
              </w:rPr>
            </w:pPr>
          </w:p>
        </w:tc>
      </w:tr>
      <w:tr w:rsidR="00E52EE8" w:rsidRPr="00E52EE8" w14:paraId="269BFDDE" w14:textId="77777777" w:rsidTr="00F93D93">
        <w:trPr>
          <w:trHeight w:val="315"/>
        </w:trPr>
        <w:tc>
          <w:tcPr>
            <w:tcW w:w="851" w:type="dxa"/>
            <w:shd w:val="clear" w:color="auto" w:fill="auto"/>
            <w:noWrap/>
            <w:vAlign w:val="center"/>
          </w:tcPr>
          <w:p w14:paraId="16D288F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DCB1B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E9B62E0" w14:textId="77777777" w:rsidR="0025416D" w:rsidRPr="00E52EE8" w:rsidRDefault="0025416D" w:rsidP="00B06BB7">
            <w:pPr>
              <w:spacing w:before="40" w:after="40"/>
              <w:jc w:val="both"/>
            </w:pPr>
            <w:r w:rsidRPr="00E52EE8">
              <w:t>Trung tâm Y tế quận Đống Đa</w:t>
            </w:r>
          </w:p>
        </w:tc>
        <w:tc>
          <w:tcPr>
            <w:tcW w:w="6804" w:type="dxa"/>
            <w:noWrap/>
            <w:vAlign w:val="center"/>
          </w:tcPr>
          <w:p w14:paraId="4A2CDC3A" w14:textId="77777777" w:rsidR="0025416D" w:rsidRPr="00E52EE8" w:rsidRDefault="0025416D" w:rsidP="00B06BB7">
            <w:pPr>
              <w:spacing w:before="40" w:after="40"/>
              <w:jc w:val="both"/>
            </w:pPr>
            <w:r w:rsidRPr="00E52EE8">
              <w:t>Số 107 Tôn Đức Thắng, quận Đống Đa, TP. Hà Nội</w:t>
            </w:r>
          </w:p>
        </w:tc>
        <w:tc>
          <w:tcPr>
            <w:tcW w:w="1275" w:type="dxa"/>
            <w:shd w:val="clear" w:color="auto" w:fill="auto"/>
            <w:noWrap/>
            <w:vAlign w:val="center"/>
          </w:tcPr>
          <w:p w14:paraId="36098765" w14:textId="77777777" w:rsidR="0025416D" w:rsidRPr="00E52EE8" w:rsidRDefault="0025416D" w:rsidP="00B06BB7">
            <w:pPr>
              <w:spacing w:before="40" w:after="40"/>
              <w:jc w:val="center"/>
              <w:rPr>
                <w:rFonts w:eastAsia="Times New Roman"/>
              </w:rPr>
            </w:pPr>
          </w:p>
        </w:tc>
      </w:tr>
      <w:tr w:rsidR="00E52EE8" w:rsidRPr="00E52EE8" w14:paraId="7B617099" w14:textId="77777777" w:rsidTr="00F93D93">
        <w:trPr>
          <w:trHeight w:val="315"/>
        </w:trPr>
        <w:tc>
          <w:tcPr>
            <w:tcW w:w="851" w:type="dxa"/>
            <w:shd w:val="clear" w:color="auto" w:fill="auto"/>
            <w:noWrap/>
            <w:vAlign w:val="center"/>
          </w:tcPr>
          <w:p w14:paraId="4966EEC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E282C3"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8BF3719" w14:textId="77777777" w:rsidR="0025416D" w:rsidRPr="00E52EE8" w:rsidRDefault="0025416D" w:rsidP="00B06BB7">
            <w:pPr>
              <w:spacing w:before="40" w:after="40"/>
              <w:jc w:val="both"/>
            </w:pPr>
            <w:r w:rsidRPr="00E52EE8">
              <w:t>Bệnh viện Đa khoa Tư nhân Tràng An</w:t>
            </w:r>
          </w:p>
        </w:tc>
        <w:tc>
          <w:tcPr>
            <w:tcW w:w="6804" w:type="dxa"/>
            <w:noWrap/>
            <w:vAlign w:val="center"/>
          </w:tcPr>
          <w:p w14:paraId="0AB1A622" w14:textId="77777777" w:rsidR="0025416D" w:rsidRPr="00E52EE8" w:rsidRDefault="0025416D" w:rsidP="00B06BB7">
            <w:pPr>
              <w:spacing w:before="40" w:after="40"/>
              <w:jc w:val="both"/>
            </w:pPr>
            <w:r w:rsidRPr="00E52EE8">
              <w:t>Số 59 ngõ Thông Phong, phường Tôn Đức Thắng, quận Đống Đa, TP. Hà Nội</w:t>
            </w:r>
          </w:p>
        </w:tc>
        <w:tc>
          <w:tcPr>
            <w:tcW w:w="1275" w:type="dxa"/>
            <w:shd w:val="clear" w:color="auto" w:fill="auto"/>
            <w:noWrap/>
            <w:vAlign w:val="center"/>
          </w:tcPr>
          <w:p w14:paraId="5C3F16FB" w14:textId="77777777" w:rsidR="0025416D" w:rsidRPr="00E52EE8" w:rsidRDefault="0025416D" w:rsidP="00B06BB7">
            <w:pPr>
              <w:spacing w:before="40" w:after="40"/>
              <w:jc w:val="center"/>
              <w:rPr>
                <w:rFonts w:eastAsia="Times New Roman"/>
              </w:rPr>
            </w:pPr>
          </w:p>
        </w:tc>
      </w:tr>
      <w:tr w:rsidR="00E52EE8" w:rsidRPr="00E52EE8" w14:paraId="2462E417" w14:textId="77777777" w:rsidTr="00F93D93">
        <w:trPr>
          <w:trHeight w:val="315"/>
        </w:trPr>
        <w:tc>
          <w:tcPr>
            <w:tcW w:w="851" w:type="dxa"/>
            <w:shd w:val="clear" w:color="auto" w:fill="auto"/>
            <w:noWrap/>
            <w:vAlign w:val="center"/>
          </w:tcPr>
          <w:p w14:paraId="6429A07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FE751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BDF98A0" w14:textId="77777777" w:rsidR="0025416D" w:rsidRPr="00E52EE8" w:rsidRDefault="0025416D" w:rsidP="00B06BB7">
            <w:pPr>
              <w:spacing w:before="40" w:after="40"/>
              <w:jc w:val="both"/>
            </w:pPr>
            <w:r w:rsidRPr="00E52EE8">
              <w:t>Bệnh viện Đa khoa Hà Đông</w:t>
            </w:r>
          </w:p>
        </w:tc>
        <w:tc>
          <w:tcPr>
            <w:tcW w:w="6804" w:type="dxa"/>
            <w:noWrap/>
            <w:vAlign w:val="center"/>
          </w:tcPr>
          <w:p w14:paraId="2BEF09B8" w14:textId="77777777" w:rsidR="0025416D" w:rsidRPr="00E52EE8" w:rsidRDefault="0025416D" w:rsidP="00B06BB7">
            <w:pPr>
              <w:spacing w:before="40" w:after="40"/>
              <w:jc w:val="both"/>
            </w:pPr>
            <w:r w:rsidRPr="00E52EE8">
              <w:t>Số 2 Bế Văn Đàn, phường Quang Trung, quận Hà Đông, TP. Hà Nội</w:t>
            </w:r>
          </w:p>
        </w:tc>
        <w:tc>
          <w:tcPr>
            <w:tcW w:w="1275" w:type="dxa"/>
            <w:shd w:val="clear" w:color="auto" w:fill="auto"/>
            <w:noWrap/>
            <w:vAlign w:val="center"/>
          </w:tcPr>
          <w:p w14:paraId="0C549849" w14:textId="77777777" w:rsidR="0025416D" w:rsidRPr="00E52EE8" w:rsidRDefault="0025416D" w:rsidP="00B06BB7">
            <w:pPr>
              <w:spacing w:before="40" w:after="40"/>
              <w:jc w:val="center"/>
              <w:rPr>
                <w:rFonts w:eastAsia="Times New Roman"/>
              </w:rPr>
            </w:pPr>
          </w:p>
        </w:tc>
      </w:tr>
      <w:tr w:rsidR="00E52EE8" w:rsidRPr="00E52EE8" w14:paraId="17ACD31D" w14:textId="77777777" w:rsidTr="00F93D93">
        <w:trPr>
          <w:trHeight w:val="315"/>
        </w:trPr>
        <w:tc>
          <w:tcPr>
            <w:tcW w:w="851" w:type="dxa"/>
            <w:shd w:val="clear" w:color="auto" w:fill="auto"/>
            <w:noWrap/>
            <w:vAlign w:val="center"/>
          </w:tcPr>
          <w:p w14:paraId="00D5095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D43749"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359957A" w14:textId="77777777" w:rsidR="0025416D" w:rsidRPr="00E52EE8" w:rsidRDefault="0025416D" w:rsidP="00B06BB7">
            <w:pPr>
              <w:spacing w:before="40" w:after="40"/>
              <w:jc w:val="both"/>
            </w:pPr>
            <w:r w:rsidRPr="00E52EE8">
              <w:t>Bệnh viện Y học Cổ truyền Trung ương</w:t>
            </w:r>
          </w:p>
        </w:tc>
        <w:tc>
          <w:tcPr>
            <w:tcW w:w="6804" w:type="dxa"/>
            <w:noWrap/>
            <w:vAlign w:val="center"/>
          </w:tcPr>
          <w:p w14:paraId="4EC86A3C" w14:textId="77777777" w:rsidR="0025416D" w:rsidRPr="00E52EE8" w:rsidRDefault="0025416D" w:rsidP="00B06BB7">
            <w:pPr>
              <w:spacing w:before="40" w:after="40"/>
              <w:jc w:val="both"/>
            </w:pPr>
            <w:r w:rsidRPr="00E52EE8">
              <w:t>Số 29 Nguyễn Bỉnh Khiêm, quận Hai Bà Trưng, TP. Hà Nội</w:t>
            </w:r>
          </w:p>
        </w:tc>
        <w:tc>
          <w:tcPr>
            <w:tcW w:w="1275" w:type="dxa"/>
            <w:shd w:val="clear" w:color="auto" w:fill="auto"/>
            <w:noWrap/>
            <w:vAlign w:val="center"/>
          </w:tcPr>
          <w:p w14:paraId="79A05A15" w14:textId="77777777" w:rsidR="0025416D" w:rsidRPr="00E52EE8" w:rsidRDefault="0025416D" w:rsidP="00B06BB7">
            <w:pPr>
              <w:spacing w:before="40" w:after="40"/>
              <w:jc w:val="center"/>
              <w:rPr>
                <w:rFonts w:eastAsia="Times New Roman"/>
              </w:rPr>
            </w:pPr>
          </w:p>
        </w:tc>
      </w:tr>
      <w:tr w:rsidR="00E52EE8" w:rsidRPr="00E52EE8" w14:paraId="305D0EB9" w14:textId="77777777" w:rsidTr="00F93D93">
        <w:trPr>
          <w:trHeight w:val="315"/>
        </w:trPr>
        <w:tc>
          <w:tcPr>
            <w:tcW w:w="851" w:type="dxa"/>
            <w:shd w:val="clear" w:color="auto" w:fill="auto"/>
            <w:noWrap/>
            <w:vAlign w:val="center"/>
          </w:tcPr>
          <w:p w14:paraId="5C2BC03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579350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5F31DFC" w14:textId="77777777" w:rsidR="0025416D" w:rsidRPr="00E52EE8" w:rsidRDefault="0025416D" w:rsidP="00B06BB7">
            <w:pPr>
              <w:spacing w:before="40" w:after="40"/>
              <w:jc w:val="both"/>
            </w:pPr>
            <w:r w:rsidRPr="00E52EE8">
              <w:t>Bệnh viện Đại học Quốc gia Hà Nội</w:t>
            </w:r>
          </w:p>
        </w:tc>
        <w:tc>
          <w:tcPr>
            <w:tcW w:w="6804" w:type="dxa"/>
            <w:noWrap/>
            <w:vAlign w:val="center"/>
          </w:tcPr>
          <w:p w14:paraId="3AD23659" w14:textId="77777777" w:rsidR="0025416D" w:rsidRPr="00E52EE8" w:rsidRDefault="0025416D" w:rsidP="00B06BB7">
            <w:pPr>
              <w:spacing w:before="40" w:after="40"/>
              <w:jc w:val="both"/>
            </w:pPr>
            <w:r w:rsidRPr="00E52EE8">
              <w:t>Số 144 Xuân Thủy, quận Cầu Giấy</w:t>
            </w:r>
          </w:p>
          <w:p w14:paraId="2D7BBA17" w14:textId="77777777" w:rsidR="0025416D" w:rsidRPr="00E52EE8" w:rsidRDefault="0025416D" w:rsidP="00B06BB7">
            <w:pPr>
              <w:spacing w:before="40" w:after="40"/>
              <w:jc w:val="both"/>
            </w:pPr>
            <w:r w:rsidRPr="00E52EE8">
              <w:t>(Tiến hành CVBX: Phòng khám Đa khoa 182 Lương Thế Vinh, quận Thanh Xuân) , TP. Hà Nội</w:t>
            </w:r>
          </w:p>
        </w:tc>
        <w:tc>
          <w:tcPr>
            <w:tcW w:w="1275" w:type="dxa"/>
            <w:shd w:val="clear" w:color="auto" w:fill="auto"/>
            <w:noWrap/>
            <w:vAlign w:val="center"/>
          </w:tcPr>
          <w:p w14:paraId="7E9EE250" w14:textId="77777777" w:rsidR="0025416D" w:rsidRPr="00E52EE8" w:rsidRDefault="0025416D" w:rsidP="00B06BB7">
            <w:pPr>
              <w:spacing w:before="40" w:after="40"/>
              <w:jc w:val="center"/>
              <w:rPr>
                <w:rFonts w:eastAsia="Times New Roman"/>
              </w:rPr>
            </w:pPr>
          </w:p>
        </w:tc>
      </w:tr>
      <w:tr w:rsidR="00E52EE8" w:rsidRPr="00E52EE8" w14:paraId="474E3F2F" w14:textId="77777777" w:rsidTr="00F93D93">
        <w:trPr>
          <w:trHeight w:val="315"/>
        </w:trPr>
        <w:tc>
          <w:tcPr>
            <w:tcW w:w="851" w:type="dxa"/>
            <w:shd w:val="clear" w:color="auto" w:fill="auto"/>
            <w:noWrap/>
            <w:vAlign w:val="center"/>
          </w:tcPr>
          <w:p w14:paraId="7D0AAC3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7CBD9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58282B4" w14:textId="77777777" w:rsidR="0025416D" w:rsidRPr="00E52EE8" w:rsidRDefault="0025416D" w:rsidP="00B06BB7">
            <w:pPr>
              <w:spacing w:before="40" w:after="40"/>
              <w:jc w:val="both"/>
            </w:pPr>
            <w:r w:rsidRPr="00E52EE8">
              <w:t>Bệnh viện Da Liễu Trung ương</w:t>
            </w:r>
          </w:p>
        </w:tc>
        <w:tc>
          <w:tcPr>
            <w:tcW w:w="6804" w:type="dxa"/>
            <w:noWrap/>
            <w:vAlign w:val="center"/>
          </w:tcPr>
          <w:p w14:paraId="0ADD115B" w14:textId="77777777" w:rsidR="0025416D" w:rsidRPr="00E52EE8" w:rsidRDefault="0025416D" w:rsidP="00B06BB7">
            <w:pPr>
              <w:spacing w:before="40" w:after="40"/>
              <w:jc w:val="both"/>
            </w:pPr>
            <w:r w:rsidRPr="00E52EE8">
              <w:t>Số 15A Phương Mai, quận Đống Đa, TP. Hà Nội</w:t>
            </w:r>
          </w:p>
        </w:tc>
        <w:tc>
          <w:tcPr>
            <w:tcW w:w="1275" w:type="dxa"/>
            <w:shd w:val="clear" w:color="auto" w:fill="auto"/>
            <w:noWrap/>
            <w:vAlign w:val="center"/>
          </w:tcPr>
          <w:p w14:paraId="5DEF7AFE" w14:textId="77777777" w:rsidR="0025416D" w:rsidRPr="00E52EE8" w:rsidRDefault="0025416D" w:rsidP="00B06BB7">
            <w:pPr>
              <w:spacing w:before="40" w:after="40"/>
              <w:jc w:val="center"/>
              <w:rPr>
                <w:rFonts w:eastAsia="Times New Roman"/>
              </w:rPr>
            </w:pPr>
          </w:p>
        </w:tc>
      </w:tr>
      <w:tr w:rsidR="00E52EE8" w:rsidRPr="00E52EE8" w14:paraId="40B23D69" w14:textId="77777777" w:rsidTr="00F93D93">
        <w:trPr>
          <w:trHeight w:val="315"/>
        </w:trPr>
        <w:tc>
          <w:tcPr>
            <w:tcW w:w="851" w:type="dxa"/>
            <w:shd w:val="clear" w:color="auto" w:fill="auto"/>
            <w:noWrap/>
            <w:vAlign w:val="center"/>
          </w:tcPr>
          <w:p w14:paraId="1FDAD0E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8D1E2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8CAE87B" w14:textId="77777777" w:rsidR="0025416D" w:rsidRPr="00E52EE8" w:rsidRDefault="0025416D" w:rsidP="00B06BB7">
            <w:pPr>
              <w:spacing w:before="40" w:after="40"/>
              <w:jc w:val="both"/>
            </w:pPr>
            <w:r w:rsidRPr="00E52EE8">
              <w:t>Công ty TNHH MTV Bệnh viện Hy vọng mới</w:t>
            </w:r>
          </w:p>
        </w:tc>
        <w:tc>
          <w:tcPr>
            <w:tcW w:w="6804" w:type="dxa"/>
            <w:noWrap/>
            <w:vAlign w:val="center"/>
          </w:tcPr>
          <w:p w14:paraId="2B458B81" w14:textId="77777777" w:rsidR="0025416D" w:rsidRPr="00E52EE8" w:rsidRDefault="0025416D" w:rsidP="00B06BB7">
            <w:pPr>
              <w:spacing w:before="40" w:after="40"/>
              <w:jc w:val="both"/>
            </w:pPr>
            <w:r w:rsidRPr="00E52EE8">
              <w:t>Km, đường 5, KCN Phú Thị, huyện Gia Lâm, TP. Hà Nội</w:t>
            </w:r>
          </w:p>
        </w:tc>
        <w:tc>
          <w:tcPr>
            <w:tcW w:w="1275" w:type="dxa"/>
            <w:shd w:val="clear" w:color="auto" w:fill="auto"/>
            <w:noWrap/>
            <w:vAlign w:val="center"/>
          </w:tcPr>
          <w:p w14:paraId="26059F05" w14:textId="77777777" w:rsidR="0025416D" w:rsidRPr="00E52EE8" w:rsidRDefault="0025416D" w:rsidP="00B06BB7">
            <w:pPr>
              <w:spacing w:before="40" w:after="40"/>
              <w:jc w:val="center"/>
              <w:rPr>
                <w:rFonts w:eastAsia="Times New Roman"/>
              </w:rPr>
            </w:pPr>
          </w:p>
        </w:tc>
      </w:tr>
      <w:tr w:rsidR="00E52EE8" w:rsidRPr="00E52EE8" w14:paraId="6F01943E" w14:textId="77777777" w:rsidTr="00F93D93">
        <w:trPr>
          <w:trHeight w:val="315"/>
        </w:trPr>
        <w:tc>
          <w:tcPr>
            <w:tcW w:w="851" w:type="dxa"/>
            <w:shd w:val="clear" w:color="auto" w:fill="auto"/>
            <w:noWrap/>
            <w:vAlign w:val="center"/>
          </w:tcPr>
          <w:p w14:paraId="10EAC0A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ECD86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135A654" w14:textId="77777777" w:rsidR="0025416D" w:rsidRPr="00E52EE8" w:rsidRDefault="0025416D" w:rsidP="00B06BB7">
            <w:pPr>
              <w:spacing w:before="40" w:after="40"/>
              <w:jc w:val="both"/>
            </w:pPr>
            <w:r w:rsidRPr="00E52EE8">
              <w:t>Bệnh viện Đa khoa huyện Mỹ Đức</w:t>
            </w:r>
          </w:p>
        </w:tc>
        <w:tc>
          <w:tcPr>
            <w:tcW w:w="6804" w:type="dxa"/>
            <w:noWrap/>
            <w:vAlign w:val="center"/>
          </w:tcPr>
          <w:p w14:paraId="123ABAFC" w14:textId="77777777" w:rsidR="0025416D" w:rsidRPr="00E52EE8" w:rsidRDefault="0025416D" w:rsidP="00B06BB7">
            <w:pPr>
              <w:spacing w:before="40" w:after="40"/>
              <w:jc w:val="both"/>
            </w:pPr>
            <w:r w:rsidRPr="00E52EE8">
              <w:t>Thị trấn Đại Nghĩa, huyện Mỹ Đức, TP. Hà Nội</w:t>
            </w:r>
          </w:p>
        </w:tc>
        <w:tc>
          <w:tcPr>
            <w:tcW w:w="1275" w:type="dxa"/>
            <w:shd w:val="clear" w:color="auto" w:fill="auto"/>
            <w:noWrap/>
            <w:vAlign w:val="center"/>
          </w:tcPr>
          <w:p w14:paraId="7224208C" w14:textId="77777777" w:rsidR="0025416D" w:rsidRPr="00E52EE8" w:rsidRDefault="0025416D" w:rsidP="00B06BB7">
            <w:pPr>
              <w:spacing w:before="40" w:after="40"/>
              <w:jc w:val="center"/>
              <w:rPr>
                <w:rFonts w:eastAsia="Times New Roman"/>
              </w:rPr>
            </w:pPr>
          </w:p>
        </w:tc>
      </w:tr>
      <w:tr w:rsidR="00E52EE8" w:rsidRPr="00E52EE8" w14:paraId="6688B61F" w14:textId="77777777" w:rsidTr="00F93D93">
        <w:trPr>
          <w:trHeight w:val="315"/>
        </w:trPr>
        <w:tc>
          <w:tcPr>
            <w:tcW w:w="851" w:type="dxa"/>
            <w:shd w:val="clear" w:color="auto" w:fill="auto"/>
            <w:noWrap/>
            <w:vAlign w:val="center"/>
          </w:tcPr>
          <w:p w14:paraId="2AA0F24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B7A7875"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46C2055" w14:textId="77777777" w:rsidR="0025416D" w:rsidRPr="00E52EE8" w:rsidRDefault="0025416D" w:rsidP="00B06BB7">
            <w:pPr>
              <w:spacing w:before="40" w:after="40"/>
              <w:jc w:val="both"/>
            </w:pPr>
            <w:r w:rsidRPr="00E52EE8">
              <w:t>Bệnh viện Đa khoa huyện Quốc Oai</w:t>
            </w:r>
          </w:p>
        </w:tc>
        <w:tc>
          <w:tcPr>
            <w:tcW w:w="6804" w:type="dxa"/>
            <w:noWrap/>
            <w:vAlign w:val="center"/>
          </w:tcPr>
          <w:p w14:paraId="63213212" w14:textId="77777777" w:rsidR="0025416D" w:rsidRPr="00E52EE8" w:rsidRDefault="0025416D" w:rsidP="00B06BB7">
            <w:pPr>
              <w:spacing w:before="40" w:after="40"/>
              <w:jc w:val="both"/>
            </w:pPr>
            <w:r w:rsidRPr="00E52EE8">
              <w:t>Thị trấn Quốc Oai, huyện Quốc Oai, TP. Hà Nội</w:t>
            </w:r>
          </w:p>
        </w:tc>
        <w:tc>
          <w:tcPr>
            <w:tcW w:w="1275" w:type="dxa"/>
            <w:shd w:val="clear" w:color="auto" w:fill="auto"/>
            <w:noWrap/>
            <w:vAlign w:val="center"/>
          </w:tcPr>
          <w:p w14:paraId="0B8ACA8A" w14:textId="77777777" w:rsidR="0025416D" w:rsidRPr="00E52EE8" w:rsidRDefault="0025416D" w:rsidP="00B06BB7">
            <w:pPr>
              <w:spacing w:before="40" w:after="40"/>
              <w:jc w:val="center"/>
              <w:rPr>
                <w:rFonts w:eastAsia="Times New Roman"/>
              </w:rPr>
            </w:pPr>
          </w:p>
        </w:tc>
      </w:tr>
      <w:tr w:rsidR="00E52EE8" w:rsidRPr="00E52EE8" w14:paraId="3391C6AE" w14:textId="77777777" w:rsidTr="00F93D93">
        <w:trPr>
          <w:trHeight w:val="315"/>
        </w:trPr>
        <w:tc>
          <w:tcPr>
            <w:tcW w:w="851" w:type="dxa"/>
            <w:shd w:val="clear" w:color="auto" w:fill="auto"/>
            <w:noWrap/>
            <w:vAlign w:val="center"/>
          </w:tcPr>
          <w:p w14:paraId="25BFA0A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381DA0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7968926" w14:textId="77777777" w:rsidR="0025416D" w:rsidRPr="00E52EE8" w:rsidRDefault="0025416D" w:rsidP="00B06BB7">
            <w:pPr>
              <w:spacing w:before="40" w:after="40"/>
              <w:jc w:val="both"/>
            </w:pPr>
            <w:r w:rsidRPr="00E52EE8">
              <w:t>Công ty TNHH Bệnh viện Việt Bỉ</w:t>
            </w:r>
          </w:p>
        </w:tc>
        <w:tc>
          <w:tcPr>
            <w:tcW w:w="6804" w:type="dxa"/>
            <w:noWrap/>
            <w:vAlign w:val="center"/>
          </w:tcPr>
          <w:p w14:paraId="151856A4" w14:textId="77777777" w:rsidR="0025416D" w:rsidRPr="00E52EE8" w:rsidRDefault="0025416D" w:rsidP="00B06BB7">
            <w:pPr>
              <w:spacing w:before="40" w:after="40"/>
              <w:jc w:val="both"/>
            </w:pPr>
            <w:r w:rsidRPr="00E52EE8">
              <w:t>Số 23 Nguyễn Văn Trỗi, quận Thanh Xuân, TP. Hà Nội</w:t>
            </w:r>
          </w:p>
        </w:tc>
        <w:tc>
          <w:tcPr>
            <w:tcW w:w="1275" w:type="dxa"/>
            <w:shd w:val="clear" w:color="auto" w:fill="auto"/>
            <w:noWrap/>
            <w:vAlign w:val="center"/>
          </w:tcPr>
          <w:p w14:paraId="61C09144" w14:textId="77777777" w:rsidR="0025416D" w:rsidRPr="00E52EE8" w:rsidRDefault="0025416D" w:rsidP="00B06BB7">
            <w:pPr>
              <w:spacing w:before="40" w:after="40"/>
              <w:jc w:val="center"/>
              <w:rPr>
                <w:rFonts w:eastAsia="Times New Roman"/>
              </w:rPr>
            </w:pPr>
          </w:p>
        </w:tc>
      </w:tr>
      <w:tr w:rsidR="00E52EE8" w:rsidRPr="00E52EE8" w14:paraId="5B11D439" w14:textId="77777777" w:rsidTr="00F93D93">
        <w:trPr>
          <w:trHeight w:val="315"/>
        </w:trPr>
        <w:tc>
          <w:tcPr>
            <w:tcW w:w="851" w:type="dxa"/>
            <w:shd w:val="clear" w:color="auto" w:fill="auto"/>
            <w:noWrap/>
            <w:vAlign w:val="center"/>
          </w:tcPr>
          <w:p w14:paraId="7A7FC70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03D5E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532B25A" w14:textId="77777777" w:rsidR="0025416D" w:rsidRPr="00E52EE8" w:rsidRDefault="0025416D" w:rsidP="00B06BB7">
            <w:pPr>
              <w:spacing w:before="40" w:after="40"/>
              <w:jc w:val="both"/>
            </w:pPr>
            <w:r w:rsidRPr="00E52EE8">
              <w:t>Trung tâm Huấn luyện và Thi đấu thể dục thể thao Hà Nội</w:t>
            </w:r>
          </w:p>
        </w:tc>
        <w:tc>
          <w:tcPr>
            <w:tcW w:w="6804" w:type="dxa"/>
            <w:noWrap/>
            <w:vAlign w:val="center"/>
          </w:tcPr>
          <w:p w14:paraId="54F0E496" w14:textId="77777777" w:rsidR="0025416D" w:rsidRPr="00E52EE8" w:rsidRDefault="0025416D" w:rsidP="00B06BB7">
            <w:pPr>
              <w:spacing w:before="40" w:after="40"/>
              <w:jc w:val="both"/>
            </w:pPr>
            <w:r w:rsidRPr="00E52EE8">
              <w:t>Phố Đỗ Xuân Hợp, quận Nam Từ Liêm, TP. Hà Nội</w:t>
            </w:r>
          </w:p>
        </w:tc>
        <w:tc>
          <w:tcPr>
            <w:tcW w:w="1275" w:type="dxa"/>
            <w:shd w:val="clear" w:color="auto" w:fill="auto"/>
            <w:noWrap/>
            <w:vAlign w:val="center"/>
          </w:tcPr>
          <w:p w14:paraId="387E29AE" w14:textId="77777777" w:rsidR="0025416D" w:rsidRPr="00E52EE8" w:rsidRDefault="0025416D" w:rsidP="00B06BB7">
            <w:pPr>
              <w:spacing w:before="40" w:after="40"/>
              <w:jc w:val="center"/>
              <w:rPr>
                <w:rFonts w:eastAsia="Times New Roman"/>
              </w:rPr>
            </w:pPr>
          </w:p>
        </w:tc>
      </w:tr>
      <w:tr w:rsidR="00E52EE8" w:rsidRPr="00E52EE8" w14:paraId="679C49E2" w14:textId="77777777" w:rsidTr="00F93D93">
        <w:trPr>
          <w:trHeight w:val="315"/>
        </w:trPr>
        <w:tc>
          <w:tcPr>
            <w:tcW w:w="851" w:type="dxa"/>
            <w:shd w:val="clear" w:color="auto" w:fill="auto"/>
            <w:noWrap/>
            <w:vAlign w:val="center"/>
          </w:tcPr>
          <w:p w14:paraId="56076AA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9310E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5FC93BC" w14:textId="77777777" w:rsidR="0025416D" w:rsidRPr="00E52EE8" w:rsidRDefault="0025416D" w:rsidP="00B06BB7">
            <w:pPr>
              <w:spacing w:before="40" w:after="40"/>
              <w:jc w:val="both"/>
            </w:pPr>
            <w:r w:rsidRPr="00E52EE8">
              <w:t>Trung tâm Y tế Bách khoa</w:t>
            </w:r>
          </w:p>
        </w:tc>
        <w:tc>
          <w:tcPr>
            <w:tcW w:w="6804" w:type="dxa"/>
            <w:noWrap/>
            <w:vAlign w:val="center"/>
          </w:tcPr>
          <w:p w14:paraId="65BC6C16" w14:textId="77777777" w:rsidR="0025416D" w:rsidRPr="00E52EE8" w:rsidRDefault="0025416D" w:rsidP="00B06BB7">
            <w:pPr>
              <w:spacing w:before="40" w:after="40"/>
              <w:jc w:val="both"/>
            </w:pPr>
            <w:r w:rsidRPr="00E52EE8">
              <w:t>Số 5 Tạ Quang Bửu, quận Hai Bà Trưng, TP. Hà Nội</w:t>
            </w:r>
          </w:p>
        </w:tc>
        <w:tc>
          <w:tcPr>
            <w:tcW w:w="1275" w:type="dxa"/>
            <w:shd w:val="clear" w:color="auto" w:fill="auto"/>
            <w:noWrap/>
            <w:vAlign w:val="center"/>
          </w:tcPr>
          <w:p w14:paraId="088B6B33" w14:textId="77777777" w:rsidR="0025416D" w:rsidRPr="00E52EE8" w:rsidRDefault="0025416D" w:rsidP="00B06BB7">
            <w:pPr>
              <w:spacing w:before="40" w:after="40"/>
              <w:jc w:val="center"/>
              <w:rPr>
                <w:rFonts w:eastAsia="Times New Roman"/>
              </w:rPr>
            </w:pPr>
          </w:p>
        </w:tc>
      </w:tr>
      <w:tr w:rsidR="00E52EE8" w:rsidRPr="00E52EE8" w14:paraId="4203AE78" w14:textId="77777777" w:rsidTr="00F93D93">
        <w:trPr>
          <w:trHeight w:val="315"/>
        </w:trPr>
        <w:tc>
          <w:tcPr>
            <w:tcW w:w="851" w:type="dxa"/>
            <w:shd w:val="clear" w:color="auto" w:fill="auto"/>
            <w:noWrap/>
            <w:vAlign w:val="center"/>
          </w:tcPr>
          <w:p w14:paraId="71CB527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26B61C"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82509CC" w14:textId="77777777" w:rsidR="0025416D" w:rsidRPr="00E52EE8" w:rsidRDefault="0025416D" w:rsidP="00B06BB7">
            <w:pPr>
              <w:spacing w:before="40" w:after="40"/>
              <w:jc w:val="both"/>
            </w:pPr>
            <w:r w:rsidRPr="00E52EE8">
              <w:t>Viện sốt rét – Ký sinh trùng – Côn trùng Trung ương</w:t>
            </w:r>
          </w:p>
        </w:tc>
        <w:tc>
          <w:tcPr>
            <w:tcW w:w="6804" w:type="dxa"/>
            <w:noWrap/>
            <w:vAlign w:val="center"/>
          </w:tcPr>
          <w:p w14:paraId="0FF57E60" w14:textId="77777777" w:rsidR="0025416D" w:rsidRPr="00E52EE8" w:rsidRDefault="0025416D" w:rsidP="00B06BB7">
            <w:pPr>
              <w:spacing w:before="40" w:after="40"/>
              <w:jc w:val="both"/>
            </w:pPr>
            <w:r w:rsidRPr="00E52EE8">
              <w:t>Số 35 đường Trung Văn, quận Nam Từ Liêm, TP. Hà Nội</w:t>
            </w:r>
          </w:p>
        </w:tc>
        <w:tc>
          <w:tcPr>
            <w:tcW w:w="1275" w:type="dxa"/>
            <w:shd w:val="clear" w:color="auto" w:fill="auto"/>
            <w:noWrap/>
            <w:vAlign w:val="center"/>
          </w:tcPr>
          <w:p w14:paraId="57FDE33E" w14:textId="77777777" w:rsidR="0025416D" w:rsidRPr="00E52EE8" w:rsidRDefault="0025416D" w:rsidP="00B06BB7">
            <w:pPr>
              <w:spacing w:before="40" w:after="40"/>
              <w:jc w:val="center"/>
              <w:rPr>
                <w:rFonts w:eastAsia="Times New Roman"/>
              </w:rPr>
            </w:pPr>
          </w:p>
        </w:tc>
      </w:tr>
      <w:tr w:rsidR="00E52EE8" w:rsidRPr="00E52EE8" w14:paraId="79652BB6" w14:textId="77777777" w:rsidTr="00F93D93">
        <w:trPr>
          <w:trHeight w:val="315"/>
        </w:trPr>
        <w:tc>
          <w:tcPr>
            <w:tcW w:w="851" w:type="dxa"/>
            <w:shd w:val="clear" w:color="auto" w:fill="auto"/>
            <w:noWrap/>
            <w:vAlign w:val="center"/>
          </w:tcPr>
          <w:p w14:paraId="22490F7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E3AC03"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44AD020" w14:textId="77777777" w:rsidR="0025416D" w:rsidRPr="00E52EE8" w:rsidRDefault="0025416D" w:rsidP="00B06BB7">
            <w:pPr>
              <w:spacing w:before="40" w:after="40"/>
              <w:jc w:val="both"/>
            </w:pPr>
            <w:r w:rsidRPr="00E52EE8">
              <w:t>Bệnh viện Đa khoa huyện Thường Tín</w:t>
            </w:r>
          </w:p>
        </w:tc>
        <w:tc>
          <w:tcPr>
            <w:tcW w:w="6804" w:type="dxa"/>
            <w:noWrap/>
            <w:vAlign w:val="center"/>
          </w:tcPr>
          <w:p w14:paraId="651F17B7" w14:textId="77777777" w:rsidR="0025416D" w:rsidRPr="00E52EE8" w:rsidRDefault="0025416D" w:rsidP="00B06BB7">
            <w:pPr>
              <w:spacing w:before="40" w:after="40"/>
              <w:jc w:val="both"/>
            </w:pPr>
            <w:r w:rsidRPr="00E52EE8">
              <w:t>Thị trấn Thường Tín, huyện Thường Tín, TP. Hà Nội</w:t>
            </w:r>
          </w:p>
        </w:tc>
        <w:tc>
          <w:tcPr>
            <w:tcW w:w="1275" w:type="dxa"/>
            <w:shd w:val="clear" w:color="auto" w:fill="auto"/>
            <w:noWrap/>
            <w:vAlign w:val="center"/>
          </w:tcPr>
          <w:p w14:paraId="74DDBB3E" w14:textId="77777777" w:rsidR="0025416D" w:rsidRPr="00E52EE8" w:rsidRDefault="0025416D" w:rsidP="00B06BB7">
            <w:pPr>
              <w:spacing w:before="40" w:after="40"/>
              <w:jc w:val="center"/>
              <w:rPr>
                <w:rFonts w:eastAsia="Times New Roman"/>
              </w:rPr>
            </w:pPr>
          </w:p>
        </w:tc>
      </w:tr>
      <w:tr w:rsidR="00E52EE8" w:rsidRPr="00E52EE8" w14:paraId="19B745E6" w14:textId="77777777" w:rsidTr="00F93D93">
        <w:trPr>
          <w:trHeight w:val="315"/>
        </w:trPr>
        <w:tc>
          <w:tcPr>
            <w:tcW w:w="851" w:type="dxa"/>
            <w:shd w:val="clear" w:color="auto" w:fill="auto"/>
            <w:noWrap/>
            <w:vAlign w:val="center"/>
          </w:tcPr>
          <w:p w14:paraId="394ADE6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43D870"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DD2F630" w14:textId="77777777" w:rsidR="0025416D" w:rsidRPr="00E52EE8" w:rsidRDefault="0025416D" w:rsidP="00B06BB7">
            <w:pPr>
              <w:spacing w:before="40" w:after="40"/>
              <w:jc w:val="both"/>
            </w:pPr>
            <w:r w:rsidRPr="00E52EE8">
              <w:t>Bệnh viện Đa khoa huyện Thanh Oai</w:t>
            </w:r>
          </w:p>
        </w:tc>
        <w:tc>
          <w:tcPr>
            <w:tcW w:w="6804" w:type="dxa"/>
            <w:noWrap/>
            <w:vAlign w:val="center"/>
          </w:tcPr>
          <w:p w14:paraId="113B5D71" w14:textId="77777777" w:rsidR="0025416D" w:rsidRPr="00E52EE8" w:rsidRDefault="0025416D" w:rsidP="00B06BB7">
            <w:pPr>
              <w:spacing w:before="40" w:after="40"/>
              <w:jc w:val="both"/>
            </w:pPr>
            <w:r w:rsidRPr="00E52EE8">
              <w:t>Thị trấn Kim Bài, huyện Thanh Oai, TP. Hà Nội</w:t>
            </w:r>
          </w:p>
        </w:tc>
        <w:tc>
          <w:tcPr>
            <w:tcW w:w="1275" w:type="dxa"/>
            <w:shd w:val="clear" w:color="auto" w:fill="auto"/>
            <w:noWrap/>
            <w:vAlign w:val="center"/>
          </w:tcPr>
          <w:p w14:paraId="2D7C6EE6" w14:textId="77777777" w:rsidR="0025416D" w:rsidRPr="00E52EE8" w:rsidRDefault="0025416D" w:rsidP="00B06BB7">
            <w:pPr>
              <w:spacing w:before="40" w:after="40"/>
              <w:jc w:val="center"/>
              <w:rPr>
                <w:rFonts w:eastAsia="Times New Roman"/>
              </w:rPr>
            </w:pPr>
          </w:p>
        </w:tc>
      </w:tr>
      <w:tr w:rsidR="00E52EE8" w:rsidRPr="00E52EE8" w14:paraId="0E950E06" w14:textId="77777777" w:rsidTr="00F93D93">
        <w:trPr>
          <w:trHeight w:val="315"/>
        </w:trPr>
        <w:tc>
          <w:tcPr>
            <w:tcW w:w="851" w:type="dxa"/>
            <w:shd w:val="clear" w:color="auto" w:fill="auto"/>
            <w:noWrap/>
            <w:vAlign w:val="center"/>
          </w:tcPr>
          <w:p w14:paraId="270141F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64BE65C"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8D14484" w14:textId="77777777" w:rsidR="0025416D" w:rsidRPr="00E52EE8" w:rsidRDefault="0025416D" w:rsidP="00B06BB7">
            <w:pPr>
              <w:spacing w:before="40" w:after="40"/>
              <w:jc w:val="both"/>
            </w:pPr>
            <w:r w:rsidRPr="00E52EE8">
              <w:t>Bệnh viện Đa khoa Sóc Sơn</w:t>
            </w:r>
          </w:p>
        </w:tc>
        <w:tc>
          <w:tcPr>
            <w:tcW w:w="6804" w:type="dxa"/>
            <w:noWrap/>
            <w:vAlign w:val="center"/>
          </w:tcPr>
          <w:p w14:paraId="6F3E67C6" w14:textId="77777777" w:rsidR="0025416D" w:rsidRPr="00E52EE8" w:rsidRDefault="0025416D" w:rsidP="00B06BB7">
            <w:pPr>
              <w:spacing w:before="40" w:after="40"/>
              <w:jc w:val="both"/>
            </w:pPr>
            <w:r w:rsidRPr="00E52EE8">
              <w:t>Xã Tiên Dược, huyện Sóc Sơn, TP. Hà Nội</w:t>
            </w:r>
          </w:p>
        </w:tc>
        <w:tc>
          <w:tcPr>
            <w:tcW w:w="1275" w:type="dxa"/>
            <w:shd w:val="clear" w:color="auto" w:fill="auto"/>
            <w:noWrap/>
            <w:vAlign w:val="center"/>
          </w:tcPr>
          <w:p w14:paraId="481FFF61" w14:textId="77777777" w:rsidR="0025416D" w:rsidRPr="00E52EE8" w:rsidRDefault="0025416D" w:rsidP="00B06BB7">
            <w:pPr>
              <w:spacing w:before="40" w:after="40"/>
              <w:jc w:val="center"/>
              <w:rPr>
                <w:rFonts w:eastAsia="Times New Roman"/>
              </w:rPr>
            </w:pPr>
          </w:p>
        </w:tc>
      </w:tr>
      <w:tr w:rsidR="00E52EE8" w:rsidRPr="00E52EE8" w14:paraId="3C4C7092" w14:textId="77777777" w:rsidTr="00F93D93">
        <w:trPr>
          <w:trHeight w:val="315"/>
        </w:trPr>
        <w:tc>
          <w:tcPr>
            <w:tcW w:w="851" w:type="dxa"/>
            <w:shd w:val="clear" w:color="auto" w:fill="auto"/>
            <w:noWrap/>
            <w:vAlign w:val="center"/>
          </w:tcPr>
          <w:p w14:paraId="0747B13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66EEFC"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BEB2F7C" w14:textId="77777777" w:rsidR="0025416D" w:rsidRPr="00E52EE8" w:rsidRDefault="0025416D" w:rsidP="00B06BB7">
            <w:pPr>
              <w:spacing w:before="40" w:after="40"/>
              <w:jc w:val="both"/>
            </w:pPr>
            <w:r w:rsidRPr="00E52EE8">
              <w:t>Công ty Cổ phần Kinh doanh và Điều trị y tế Đức Kiên (Bệnh viện Đa khoa Hồng Hà)</w:t>
            </w:r>
          </w:p>
        </w:tc>
        <w:tc>
          <w:tcPr>
            <w:tcW w:w="6804" w:type="dxa"/>
            <w:noWrap/>
            <w:vAlign w:val="center"/>
          </w:tcPr>
          <w:p w14:paraId="68897E23" w14:textId="77777777" w:rsidR="0025416D" w:rsidRPr="00E52EE8" w:rsidRDefault="0025416D" w:rsidP="00B06BB7">
            <w:pPr>
              <w:spacing w:before="40" w:after="40"/>
              <w:jc w:val="both"/>
            </w:pPr>
            <w:r w:rsidRPr="00E52EE8">
              <w:t>Số 16 phố Nguyễn Như Đổ, quận Đống Đa, TP. Hà Nội</w:t>
            </w:r>
          </w:p>
        </w:tc>
        <w:tc>
          <w:tcPr>
            <w:tcW w:w="1275" w:type="dxa"/>
            <w:shd w:val="clear" w:color="auto" w:fill="auto"/>
            <w:noWrap/>
            <w:vAlign w:val="center"/>
          </w:tcPr>
          <w:p w14:paraId="7DB8F999" w14:textId="77777777" w:rsidR="0025416D" w:rsidRPr="00E52EE8" w:rsidRDefault="0025416D" w:rsidP="00B06BB7">
            <w:pPr>
              <w:spacing w:before="40" w:after="40"/>
              <w:jc w:val="center"/>
              <w:rPr>
                <w:rFonts w:eastAsia="Times New Roman"/>
              </w:rPr>
            </w:pPr>
          </w:p>
        </w:tc>
      </w:tr>
      <w:tr w:rsidR="00E52EE8" w:rsidRPr="00E52EE8" w14:paraId="4B8FC717" w14:textId="77777777" w:rsidTr="00F93D93">
        <w:trPr>
          <w:trHeight w:val="315"/>
        </w:trPr>
        <w:tc>
          <w:tcPr>
            <w:tcW w:w="851" w:type="dxa"/>
            <w:shd w:val="clear" w:color="auto" w:fill="auto"/>
            <w:noWrap/>
            <w:vAlign w:val="center"/>
          </w:tcPr>
          <w:p w14:paraId="5B8772F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6527D7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5A340BA" w14:textId="77777777" w:rsidR="0025416D" w:rsidRPr="00E52EE8" w:rsidRDefault="0025416D" w:rsidP="00B06BB7">
            <w:pPr>
              <w:spacing w:before="40" w:after="40"/>
              <w:jc w:val="both"/>
            </w:pPr>
            <w:r w:rsidRPr="00E52EE8">
              <w:t>Công ty Cổ phần Dịch vụ y tế Hà Thành (Bệnh viện Đa khoa tư nhân Hà Thành)</w:t>
            </w:r>
          </w:p>
        </w:tc>
        <w:tc>
          <w:tcPr>
            <w:tcW w:w="6804" w:type="dxa"/>
            <w:noWrap/>
            <w:vAlign w:val="center"/>
          </w:tcPr>
          <w:p w14:paraId="72F6EFF7" w14:textId="77777777" w:rsidR="0025416D" w:rsidRPr="00E52EE8" w:rsidRDefault="0025416D" w:rsidP="00B06BB7">
            <w:pPr>
              <w:spacing w:before="40" w:after="40"/>
              <w:jc w:val="both"/>
            </w:pPr>
            <w:r w:rsidRPr="00E52EE8">
              <w:t>Số 61 Vũ Thạch, phường Ô Chợ Dừa, quận Đống Đa, TP. Hà Nội</w:t>
            </w:r>
          </w:p>
        </w:tc>
        <w:tc>
          <w:tcPr>
            <w:tcW w:w="1275" w:type="dxa"/>
            <w:shd w:val="clear" w:color="auto" w:fill="auto"/>
            <w:noWrap/>
            <w:vAlign w:val="center"/>
          </w:tcPr>
          <w:p w14:paraId="0660D31E" w14:textId="77777777" w:rsidR="0025416D" w:rsidRPr="00E52EE8" w:rsidRDefault="0025416D" w:rsidP="00B06BB7">
            <w:pPr>
              <w:spacing w:before="40" w:after="40"/>
              <w:jc w:val="center"/>
              <w:rPr>
                <w:rFonts w:eastAsia="Times New Roman"/>
              </w:rPr>
            </w:pPr>
          </w:p>
        </w:tc>
      </w:tr>
      <w:tr w:rsidR="00E52EE8" w:rsidRPr="00E52EE8" w14:paraId="0C961CF0" w14:textId="77777777" w:rsidTr="00F93D93">
        <w:trPr>
          <w:trHeight w:val="315"/>
        </w:trPr>
        <w:tc>
          <w:tcPr>
            <w:tcW w:w="851" w:type="dxa"/>
            <w:shd w:val="clear" w:color="auto" w:fill="auto"/>
            <w:noWrap/>
            <w:vAlign w:val="center"/>
          </w:tcPr>
          <w:p w14:paraId="65D5A91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C52BED"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7330900" w14:textId="77777777" w:rsidR="0025416D" w:rsidRPr="00E52EE8" w:rsidRDefault="0025416D" w:rsidP="00B06BB7">
            <w:pPr>
              <w:spacing w:before="40" w:after="40"/>
              <w:jc w:val="both"/>
            </w:pPr>
            <w:r w:rsidRPr="00E52EE8">
              <w:t>Công ty Cổ phần Dịch vụ y tế 7A Quang Vinh</w:t>
            </w:r>
          </w:p>
        </w:tc>
        <w:tc>
          <w:tcPr>
            <w:tcW w:w="6804" w:type="dxa"/>
            <w:noWrap/>
            <w:vAlign w:val="center"/>
          </w:tcPr>
          <w:p w14:paraId="3BED200A" w14:textId="77777777" w:rsidR="0025416D" w:rsidRPr="00E52EE8" w:rsidRDefault="0025416D" w:rsidP="00B06BB7">
            <w:pPr>
              <w:spacing w:before="40" w:after="40"/>
              <w:jc w:val="both"/>
            </w:pPr>
            <w:r w:rsidRPr="00E52EE8">
              <w:t>Số 185 Phùng Hưng, quận Hà Đông, TP. Hà Nội</w:t>
            </w:r>
          </w:p>
        </w:tc>
        <w:tc>
          <w:tcPr>
            <w:tcW w:w="1275" w:type="dxa"/>
            <w:shd w:val="clear" w:color="auto" w:fill="auto"/>
            <w:noWrap/>
            <w:vAlign w:val="center"/>
          </w:tcPr>
          <w:p w14:paraId="12F2EDB6" w14:textId="77777777" w:rsidR="0025416D" w:rsidRPr="00E52EE8" w:rsidRDefault="0025416D" w:rsidP="00B06BB7">
            <w:pPr>
              <w:spacing w:before="40" w:after="40"/>
              <w:jc w:val="center"/>
              <w:rPr>
                <w:rFonts w:eastAsia="Times New Roman"/>
              </w:rPr>
            </w:pPr>
          </w:p>
        </w:tc>
      </w:tr>
      <w:tr w:rsidR="00E52EE8" w:rsidRPr="00E52EE8" w14:paraId="7B0A3E9B" w14:textId="77777777" w:rsidTr="00F93D93">
        <w:trPr>
          <w:trHeight w:val="315"/>
        </w:trPr>
        <w:tc>
          <w:tcPr>
            <w:tcW w:w="851" w:type="dxa"/>
            <w:shd w:val="clear" w:color="auto" w:fill="auto"/>
            <w:noWrap/>
            <w:vAlign w:val="center"/>
          </w:tcPr>
          <w:p w14:paraId="75E0D10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CC07321"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E0D94A1" w14:textId="77777777" w:rsidR="0025416D" w:rsidRPr="00E52EE8" w:rsidRDefault="0025416D" w:rsidP="00B06BB7">
            <w:pPr>
              <w:spacing w:before="40" w:after="40"/>
              <w:jc w:val="both"/>
            </w:pPr>
            <w:r w:rsidRPr="00E52EE8">
              <w:t>Bệnh viện Công an thành phố Hà Nội</w:t>
            </w:r>
          </w:p>
        </w:tc>
        <w:tc>
          <w:tcPr>
            <w:tcW w:w="6804" w:type="dxa"/>
            <w:noWrap/>
            <w:vAlign w:val="center"/>
          </w:tcPr>
          <w:p w14:paraId="3A0B9D96" w14:textId="77777777" w:rsidR="0025416D" w:rsidRPr="00E52EE8" w:rsidRDefault="0025416D" w:rsidP="00B06BB7">
            <w:pPr>
              <w:spacing w:before="40" w:after="40"/>
              <w:jc w:val="both"/>
            </w:pPr>
            <w:r w:rsidRPr="00E52EE8">
              <w:t>Số 9 phố Văn Phú, quận Hà Đông, TP. Hà Nội</w:t>
            </w:r>
          </w:p>
        </w:tc>
        <w:tc>
          <w:tcPr>
            <w:tcW w:w="1275" w:type="dxa"/>
            <w:shd w:val="clear" w:color="auto" w:fill="auto"/>
            <w:noWrap/>
            <w:vAlign w:val="center"/>
          </w:tcPr>
          <w:p w14:paraId="6AA946B3" w14:textId="77777777" w:rsidR="0025416D" w:rsidRPr="00E52EE8" w:rsidRDefault="0025416D" w:rsidP="00B06BB7">
            <w:pPr>
              <w:spacing w:before="40" w:after="40"/>
              <w:jc w:val="center"/>
              <w:rPr>
                <w:rFonts w:eastAsia="Times New Roman"/>
              </w:rPr>
            </w:pPr>
          </w:p>
        </w:tc>
      </w:tr>
      <w:tr w:rsidR="00E52EE8" w:rsidRPr="00E52EE8" w14:paraId="1F44E8F9" w14:textId="77777777" w:rsidTr="00F93D93">
        <w:trPr>
          <w:trHeight w:val="315"/>
        </w:trPr>
        <w:tc>
          <w:tcPr>
            <w:tcW w:w="851" w:type="dxa"/>
            <w:shd w:val="clear" w:color="auto" w:fill="auto"/>
            <w:noWrap/>
            <w:vAlign w:val="center"/>
          </w:tcPr>
          <w:p w14:paraId="5310AAA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16ED91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548B8287" w14:textId="77777777" w:rsidR="0025416D" w:rsidRPr="00E52EE8" w:rsidRDefault="0025416D" w:rsidP="00B06BB7">
            <w:pPr>
              <w:spacing w:before="40" w:after="40"/>
              <w:jc w:val="both"/>
            </w:pPr>
            <w:r w:rsidRPr="00E52EE8">
              <w:t>Bệnh viện Dệt May</w:t>
            </w:r>
          </w:p>
        </w:tc>
        <w:tc>
          <w:tcPr>
            <w:tcW w:w="6804" w:type="dxa"/>
            <w:noWrap/>
            <w:vAlign w:val="center"/>
          </w:tcPr>
          <w:p w14:paraId="071B44D8" w14:textId="77777777" w:rsidR="0025416D" w:rsidRPr="00E52EE8" w:rsidRDefault="0025416D" w:rsidP="00B06BB7">
            <w:pPr>
              <w:spacing w:before="40" w:after="40"/>
              <w:jc w:val="both"/>
            </w:pPr>
            <w:r w:rsidRPr="00E52EE8">
              <w:t>Số 454 Minh Khai, quận Hai Bà Trưng, TP. Hà Nội</w:t>
            </w:r>
          </w:p>
        </w:tc>
        <w:tc>
          <w:tcPr>
            <w:tcW w:w="1275" w:type="dxa"/>
            <w:shd w:val="clear" w:color="auto" w:fill="auto"/>
            <w:noWrap/>
            <w:vAlign w:val="center"/>
          </w:tcPr>
          <w:p w14:paraId="3C2CD71B" w14:textId="77777777" w:rsidR="0025416D" w:rsidRPr="00E52EE8" w:rsidRDefault="0025416D" w:rsidP="00B06BB7">
            <w:pPr>
              <w:spacing w:before="40" w:after="40"/>
              <w:jc w:val="center"/>
              <w:rPr>
                <w:rFonts w:eastAsia="Times New Roman"/>
              </w:rPr>
            </w:pPr>
          </w:p>
        </w:tc>
      </w:tr>
      <w:tr w:rsidR="00E52EE8" w:rsidRPr="00E52EE8" w14:paraId="7AB7C7A5" w14:textId="77777777" w:rsidTr="00F93D93">
        <w:trPr>
          <w:trHeight w:val="315"/>
        </w:trPr>
        <w:tc>
          <w:tcPr>
            <w:tcW w:w="851" w:type="dxa"/>
            <w:shd w:val="clear" w:color="auto" w:fill="auto"/>
            <w:noWrap/>
            <w:vAlign w:val="center"/>
          </w:tcPr>
          <w:p w14:paraId="31AA5AD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F6BE7C2"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9A6EEC5" w14:textId="77777777" w:rsidR="0025416D" w:rsidRPr="00E52EE8" w:rsidRDefault="0025416D" w:rsidP="00B06BB7">
            <w:pPr>
              <w:spacing w:before="40" w:after="40"/>
              <w:jc w:val="both"/>
            </w:pPr>
            <w:r w:rsidRPr="00E52EE8">
              <w:t>Viện Huyết học truyền máu Trung ương</w:t>
            </w:r>
          </w:p>
        </w:tc>
        <w:tc>
          <w:tcPr>
            <w:tcW w:w="6804" w:type="dxa"/>
            <w:noWrap/>
            <w:vAlign w:val="center"/>
          </w:tcPr>
          <w:p w14:paraId="3422C79F" w14:textId="77777777" w:rsidR="0025416D" w:rsidRPr="00E52EE8" w:rsidRDefault="0025416D" w:rsidP="00B06BB7">
            <w:pPr>
              <w:spacing w:before="40" w:after="40"/>
              <w:jc w:val="both"/>
            </w:pPr>
            <w:r w:rsidRPr="00E52EE8">
              <w:t>Phố Phạm Văn Bạch, phường Yên Hòa, quận Cầu Giấy, TP. Hà Nội</w:t>
            </w:r>
          </w:p>
        </w:tc>
        <w:tc>
          <w:tcPr>
            <w:tcW w:w="1275" w:type="dxa"/>
            <w:shd w:val="clear" w:color="auto" w:fill="auto"/>
            <w:noWrap/>
            <w:vAlign w:val="center"/>
          </w:tcPr>
          <w:p w14:paraId="3550E040" w14:textId="77777777" w:rsidR="0025416D" w:rsidRPr="00E52EE8" w:rsidRDefault="0025416D" w:rsidP="00B06BB7">
            <w:pPr>
              <w:spacing w:before="40" w:after="40"/>
              <w:jc w:val="center"/>
              <w:rPr>
                <w:rFonts w:eastAsia="Times New Roman"/>
              </w:rPr>
            </w:pPr>
          </w:p>
        </w:tc>
      </w:tr>
      <w:tr w:rsidR="00E52EE8" w:rsidRPr="00E52EE8" w14:paraId="65B1E03B" w14:textId="77777777" w:rsidTr="00F93D93">
        <w:trPr>
          <w:trHeight w:val="315"/>
        </w:trPr>
        <w:tc>
          <w:tcPr>
            <w:tcW w:w="851" w:type="dxa"/>
            <w:shd w:val="clear" w:color="auto" w:fill="auto"/>
            <w:noWrap/>
            <w:vAlign w:val="center"/>
          </w:tcPr>
          <w:p w14:paraId="7773015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0694B6"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2183CF94" w14:textId="77777777" w:rsidR="0025416D" w:rsidRPr="00E52EE8" w:rsidRDefault="0025416D" w:rsidP="00B06BB7">
            <w:pPr>
              <w:spacing w:before="40" w:after="40"/>
              <w:jc w:val="both"/>
            </w:pPr>
            <w:r w:rsidRPr="00E52EE8">
              <w:t>Bệnh viện Đa khoa Nam Thăng Long</w:t>
            </w:r>
          </w:p>
        </w:tc>
        <w:tc>
          <w:tcPr>
            <w:tcW w:w="6804" w:type="dxa"/>
            <w:noWrap/>
            <w:vAlign w:val="center"/>
          </w:tcPr>
          <w:p w14:paraId="58BF22DA" w14:textId="77777777" w:rsidR="0025416D" w:rsidRPr="00E52EE8" w:rsidRDefault="0025416D" w:rsidP="00B06BB7">
            <w:pPr>
              <w:spacing w:before="40" w:after="40"/>
              <w:jc w:val="both"/>
            </w:pPr>
            <w:r w:rsidRPr="00E52EE8">
              <w:t>Số 40 Tân Xuân, phường Xuân Đỉnh, quận Bắc Từ Liêm, TP. Hà Nội</w:t>
            </w:r>
          </w:p>
        </w:tc>
        <w:tc>
          <w:tcPr>
            <w:tcW w:w="1275" w:type="dxa"/>
            <w:shd w:val="clear" w:color="auto" w:fill="auto"/>
            <w:noWrap/>
            <w:vAlign w:val="center"/>
          </w:tcPr>
          <w:p w14:paraId="37A8E6FA" w14:textId="77777777" w:rsidR="0025416D" w:rsidRPr="00E52EE8" w:rsidRDefault="0025416D" w:rsidP="00B06BB7">
            <w:pPr>
              <w:spacing w:before="40" w:after="40"/>
              <w:jc w:val="center"/>
              <w:rPr>
                <w:rFonts w:eastAsia="Times New Roman"/>
              </w:rPr>
            </w:pPr>
          </w:p>
        </w:tc>
      </w:tr>
      <w:tr w:rsidR="00E52EE8" w:rsidRPr="00E52EE8" w14:paraId="7FE523C0" w14:textId="77777777" w:rsidTr="00F93D93">
        <w:trPr>
          <w:trHeight w:val="315"/>
        </w:trPr>
        <w:tc>
          <w:tcPr>
            <w:tcW w:w="851" w:type="dxa"/>
            <w:shd w:val="clear" w:color="auto" w:fill="auto"/>
            <w:noWrap/>
            <w:vAlign w:val="center"/>
          </w:tcPr>
          <w:p w14:paraId="73F4285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BCD444"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7F283128" w14:textId="77777777" w:rsidR="0025416D" w:rsidRPr="00E52EE8" w:rsidRDefault="0025416D" w:rsidP="00B06BB7">
            <w:pPr>
              <w:spacing w:before="40" w:after="40"/>
              <w:jc w:val="both"/>
            </w:pPr>
            <w:r w:rsidRPr="00E52EE8">
              <w:t>Trung tâm Y tế quận Ba Đình</w:t>
            </w:r>
          </w:p>
        </w:tc>
        <w:tc>
          <w:tcPr>
            <w:tcW w:w="6804" w:type="dxa"/>
            <w:noWrap/>
            <w:vAlign w:val="center"/>
          </w:tcPr>
          <w:p w14:paraId="43F2C07F" w14:textId="77777777" w:rsidR="0025416D" w:rsidRPr="00E52EE8" w:rsidRDefault="0025416D" w:rsidP="00B06BB7">
            <w:pPr>
              <w:spacing w:before="40" w:after="40"/>
              <w:jc w:val="both"/>
            </w:pPr>
            <w:r w:rsidRPr="00E52EE8">
              <w:t>Số 101 Quán Thánh, quận Ba Đình, TP. Hà Nội</w:t>
            </w:r>
          </w:p>
        </w:tc>
        <w:tc>
          <w:tcPr>
            <w:tcW w:w="1275" w:type="dxa"/>
            <w:shd w:val="clear" w:color="auto" w:fill="auto"/>
            <w:noWrap/>
            <w:vAlign w:val="center"/>
          </w:tcPr>
          <w:p w14:paraId="52CF9071" w14:textId="77777777" w:rsidR="0025416D" w:rsidRPr="00E52EE8" w:rsidRDefault="0025416D" w:rsidP="00B06BB7">
            <w:pPr>
              <w:spacing w:before="40" w:after="40"/>
              <w:jc w:val="center"/>
              <w:rPr>
                <w:rFonts w:eastAsia="Times New Roman"/>
              </w:rPr>
            </w:pPr>
          </w:p>
        </w:tc>
      </w:tr>
      <w:tr w:rsidR="00E52EE8" w:rsidRPr="00E52EE8" w14:paraId="29416447" w14:textId="77777777" w:rsidTr="00F93D93">
        <w:trPr>
          <w:trHeight w:val="315"/>
        </w:trPr>
        <w:tc>
          <w:tcPr>
            <w:tcW w:w="851" w:type="dxa"/>
            <w:shd w:val="clear" w:color="auto" w:fill="auto"/>
            <w:noWrap/>
            <w:vAlign w:val="center"/>
          </w:tcPr>
          <w:p w14:paraId="149981C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13661C"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3412553" w14:textId="77777777" w:rsidR="0025416D" w:rsidRPr="00E52EE8" w:rsidRDefault="0025416D" w:rsidP="00B06BB7">
            <w:pPr>
              <w:spacing w:before="40" w:after="40"/>
              <w:jc w:val="both"/>
            </w:pPr>
            <w:r w:rsidRPr="00E52EE8">
              <w:t>Trung tâm Y tế huyện Ứng Hòa</w:t>
            </w:r>
          </w:p>
        </w:tc>
        <w:tc>
          <w:tcPr>
            <w:tcW w:w="6804" w:type="dxa"/>
            <w:noWrap/>
            <w:vAlign w:val="center"/>
          </w:tcPr>
          <w:p w14:paraId="5541C33C" w14:textId="77777777" w:rsidR="0025416D" w:rsidRPr="00E52EE8" w:rsidRDefault="0025416D" w:rsidP="00B06BB7">
            <w:pPr>
              <w:spacing w:before="40" w:after="40"/>
              <w:jc w:val="both"/>
            </w:pPr>
            <w:r w:rsidRPr="00E52EE8">
              <w:t>Thanh Ấm, thị trấn Vân Đình, huyện Ứng Hòa, TP. Hà Nội</w:t>
            </w:r>
          </w:p>
        </w:tc>
        <w:tc>
          <w:tcPr>
            <w:tcW w:w="1275" w:type="dxa"/>
            <w:shd w:val="clear" w:color="auto" w:fill="auto"/>
            <w:noWrap/>
            <w:vAlign w:val="center"/>
          </w:tcPr>
          <w:p w14:paraId="56EBA5B8" w14:textId="77777777" w:rsidR="0025416D" w:rsidRPr="00E52EE8" w:rsidRDefault="0025416D" w:rsidP="00B06BB7">
            <w:pPr>
              <w:spacing w:before="40" w:after="40"/>
              <w:jc w:val="center"/>
              <w:rPr>
                <w:rFonts w:eastAsia="Times New Roman"/>
              </w:rPr>
            </w:pPr>
          </w:p>
        </w:tc>
      </w:tr>
      <w:tr w:rsidR="00E52EE8" w:rsidRPr="00E52EE8" w14:paraId="3E606BEE" w14:textId="77777777" w:rsidTr="00F93D93">
        <w:trPr>
          <w:trHeight w:val="315"/>
        </w:trPr>
        <w:tc>
          <w:tcPr>
            <w:tcW w:w="851" w:type="dxa"/>
            <w:shd w:val="clear" w:color="auto" w:fill="auto"/>
            <w:noWrap/>
            <w:vAlign w:val="center"/>
          </w:tcPr>
          <w:p w14:paraId="4CB0C8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516B4A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431D59DD" w14:textId="77777777" w:rsidR="0025416D" w:rsidRPr="00E52EE8" w:rsidRDefault="0025416D" w:rsidP="00B06BB7">
            <w:pPr>
              <w:spacing w:before="40" w:after="40"/>
              <w:jc w:val="both"/>
            </w:pPr>
            <w:r w:rsidRPr="00E52EE8">
              <w:t>Trung tâm Pháp y Hà Nội</w:t>
            </w:r>
          </w:p>
        </w:tc>
        <w:tc>
          <w:tcPr>
            <w:tcW w:w="6804" w:type="dxa"/>
            <w:noWrap/>
            <w:vAlign w:val="center"/>
          </w:tcPr>
          <w:p w14:paraId="580D3C0A" w14:textId="77777777" w:rsidR="0025416D" w:rsidRPr="00E52EE8" w:rsidRDefault="0025416D" w:rsidP="00B06BB7">
            <w:pPr>
              <w:spacing w:before="40" w:after="40"/>
              <w:jc w:val="both"/>
            </w:pPr>
            <w:r w:rsidRPr="00E52EE8">
              <w:t>Số 35 Trần Bình, phường Mai Dịch, quận Cầu Giấy, TP. Hà Nội</w:t>
            </w:r>
          </w:p>
        </w:tc>
        <w:tc>
          <w:tcPr>
            <w:tcW w:w="1275" w:type="dxa"/>
            <w:shd w:val="clear" w:color="auto" w:fill="auto"/>
            <w:noWrap/>
            <w:vAlign w:val="center"/>
          </w:tcPr>
          <w:p w14:paraId="0EC533C9" w14:textId="77777777" w:rsidR="0025416D" w:rsidRPr="00E52EE8" w:rsidRDefault="0025416D" w:rsidP="00B06BB7">
            <w:pPr>
              <w:spacing w:before="40" w:after="40"/>
              <w:jc w:val="center"/>
              <w:rPr>
                <w:rFonts w:eastAsia="Times New Roman"/>
              </w:rPr>
            </w:pPr>
          </w:p>
        </w:tc>
      </w:tr>
      <w:tr w:rsidR="00E52EE8" w:rsidRPr="00E52EE8" w14:paraId="04DE9BA6" w14:textId="77777777" w:rsidTr="00F93D93">
        <w:trPr>
          <w:trHeight w:val="315"/>
        </w:trPr>
        <w:tc>
          <w:tcPr>
            <w:tcW w:w="851" w:type="dxa"/>
            <w:shd w:val="clear" w:color="auto" w:fill="auto"/>
            <w:noWrap/>
            <w:vAlign w:val="center"/>
          </w:tcPr>
          <w:p w14:paraId="14194EF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F855B2"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6FC44F6" w14:textId="77777777" w:rsidR="0025416D" w:rsidRPr="00E52EE8" w:rsidRDefault="0025416D" w:rsidP="00B06BB7">
            <w:pPr>
              <w:spacing w:before="40" w:after="40"/>
              <w:jc w:val="both"/>
            </w:pPr>
            <w:r w:rsidRPr="00E52EE8">
              <w:t>Trung tâm Y tế quận Bắc Từ Liêm</w:t>
            </w:r>
          </w:p>
        </w:tc>
        <w:tc>
          <w:tcPr>
            <w:tcW w:w="6804" w:type="dxa"/>
            <w:noWrap/>
            <w:vAlign w:val="center"/>
          </w:tcPr>
          <w:p w14:paraId="06EE6D28" w14:textId="77777777" w:rsidR="0025416D" w:rsidRPr="00E52EE8" w:rsidRDefault="0025416D" w:rsidP="00B06BB7">
            <w:pPr>
              <w:spacing w:before="40" w:after="40"/>
              <w:jc w:val="both"/>
            </w:pPr>
            <w:r w:rsidRPr="00E52EE8">
              <w:t>Tầng 6, tòa nhà CT5, khu tái định cư Kiều Mai, quận Bắc Từ Liêm, TP. Hà Nội</w:t>
            </w:r>
          </w:p>
        </w:tc>
        <w:tc>
          <w:tcPr>
            <w:tcW w:w="1275" w:type="dxa"/>
            <w:shd w:val="clear" w:color="auto" w:fill="auto"/>
            <w:noWrap/>
            <w:vAlign w:val="center"/>
          </w:tcPr>
          <w:p w14:paraId="03DE5E91" w14:textId="77777777" w:rsidR="0025416D" w:rsidRPr="00E52EE8" w:rsidRDefault="0025416D" w:rsidP="00B06BB7">
            <w:pPr>
              <w:spacing w:before="40" w:after="40"/>
              <w:jc w:val="center"/>
              <w:rPr>
                <w:rFonts w:eastAsia="Times New Roman"/>
              </w:rPr>
            </w:pPr>
          </w:p>
        </w:tc>
      </w:tr>
      <w:tr w:rsidR="00E52EE8" w:rsidRPr="00E52EE8" w14:paraId="21998FC8" w14:textId="77777777" w:rsidTr="00F93D93">
        <w:trPr>
          <w:trHeight w:val="315"/>
        </w:trPr>
        <w:tc>
          <w:tcPr>
            <w:tcW w:w="851" w:type="dxa"/>
            <w:shd w:val="clear" w:color="auto" w:fill="auto"/>
            <w:noWrap/>
            <w:vAlign w:val="center"/>
          </w:tcPr>
          <w:p w14:paraId="6B05E0E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92078F"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C38ECB8" w14:textId="77777777" w:rsidR="0025416D" w:rsidRPr="00E52EE8" w:rsidRDefault="0025416D" w:rsidP="00B06BB7">
            <w:pPr>
              <w:spacing w:before="40" w:after="40"/>
              <w:jc w:val="both"/>
            </w:pPr>
            <w:r w:rsidRPr="00E52EE8">
              <w:t>Trung tâm Y tế quận Tây Hồ</w:t>
            </w:r>
          </w:p>
        </w:tc>
        <w:tc>
          <w:tcPr>
            <w:tcW w:w="6804" w:type="dxa"/>
            <w:noWrap/>
            <w:vAlign w:val="center"/>
          </w:tcPr>
          <w:p w14:paraId="7EDDF44E" w14:textId="77777777" w:rsidR="0025416D" w:rsidRPr="00E52EE8" w:rsidRDefault="0025416D" w:rsidP="00B06BB7">
            <w:pPr>
              <w:spacing w:before="40" w:after="40"/>
              <w:jc w:val="both"/>
            </w:pPr>
            <w:r w:rsidRPr="00E52EE8">
              <w:t>Số 695 Lạc Long Quân, quận Tây Hồ, TP. Hà Nội</w:t>
            </w:r>
          </w:p>
        </w:tc>
        <w:tc>
          <w:tcPr>
            <w:tcW w:w="1275" w:type="dxa"/>
            <w:shd w:val="clear" w:color="auto" w:fill="auto"/>
            <w:noWrap/>
            <w:vAlign w:val="center"/>
          </w:tcPr>
          <w:p w14:paraId="23F24DA6" w14:textId="77777777" w:rsidR="0025416D" w:rsidRPr="00E52EE8" w:rsidRDefault="0025416D" w:rsidP="00B06BB7">
            <w:pPr>
              <w:spacing w:before="40" w:after="40"/>
              <w:jc w:val="center"/>
              <w:rPr>
                <w:rFonts w:eastAsia="Times New Roman"/>
              </w:rPr>
            </w:pPr>
          </w:p>
        </w:tc>
      </w:tr>
      <w:tr w:rsidR="00E52EE8" w:rsidRPr="00E52EE8" w14:paraId="755A4DF4" w14:textId="77777777" w:rsidTr="00F93D93">
        <w:trPr>
          <w:trHeight w:val="315"/>
        </w:trPr>
        <w:tc>
          <w:tcPr>
            <w:tcW w:w="851" w:type="dxa"/>
            <w:shd w:val="clear" w:color="auto" w:fill="auto"/>
            <w:noWrap/>
            <w:vAlign w:val="center"/>
          </w:tcPr>
          <w:p w14:paraId="1B2DA12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8C4988"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60EDC39E" w14:textId="77777777" w:rsidR="0025416D" w:rsidRPr="00E52EE8" w:rsidRDefault="0025416D" w:rsidP="00B06BB7">
            <w:pPr>
              <w:spacing w:before="40" w:after="40"/>
              <w:jc w:val="both"/>
            </w:pPr>
            <w:r w:rsidRPr="00E52EE8">
              <w:t>Viện Sức khỏe nghề nghiệp và môi trường</w:t>
            </w:r>
          </w:p>
        </w:tc>
        <w:tc>
          <w:tcPr>
            <w:tcW w:w="6804" w:type="dxa"/>
            <w:noWrap/>
            <w:vAlign w:val="center"/>
          </w:tcPr>
          <w:p w14:paraId="1C765CBE" w14:textId="77777777" w:rsidR="0025416D" w:rsidRPr="00E52EE8" w:rsidRDefault="0025416D" w:rsidP="00B06BB7">
            <w:pPr>
              <w:spacing w:before="40" w:after="40"/>
              <w:jc w:val="both"/>
            </w:pPr>
            <w:r w:rsidRPr="00E52EE8">
              <w:t>Số 1B Yecxanh, quận Hai Bà Trưng, TP. Hà Nội</w:t>
            </w:r>
          </w:p>
        </w:tc>
        <w:tc>
          <w:tcPr>
            <w:tcW w:w="1275" w:type="dxa"/>
            <w:shd w:val="clear" w:color="auto" w:fill="auto"/>
            <w:noWrap/>
            <w:vAlign w:val="center"/>
          </w:tcPr>
          <w:p w14:paraId="03D09E6C" w14:textId="77777777" w:rsidR="0025416D" w:rsidRPr="00E52EE8" w:rsidRDefault="0025416D" w:rsidP="00B06BB7">
            <w:pPr>
              <w:spacing w:before="40" w:after="40"/>
              <w:jc w:val="center"/>
              <w:rPr>
                <w:rFonts w:eastAsia="Times New Roman"/>
              </w:rPr>
            </w:pPr>
          </w:p>
        </w:tc>
      </w:tr>
      <w:tr w:rsidR="00E52EE8" w:rsidRPr="00E52EE8" w14:paraId="72F28CD4" w14:textId="77777777" w:rsidTr="00F93D93">
        <w:trPr>
          <w:trHeight w:val="315"/>
        </w:trPr>
        <w:tc>
          <w:tcPr>
            <w:tcW w:w="851" w:type="dxa"/>
            <w:shd w:val="clear" w:color="auto" w:fill="auto"/>
            <w:noWrap/>
            <w:vAlign w:val="center"/>
          </w:tcPr>
          <w:p w14:paraId="246D76B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70F61F"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069EC55A" w14:textId="77777777" w:rsidR="0025416D" w:rsidRPr="00E52EE8" w:rsidRDefault="0025416D" w:rsidP="00B06BB7">
            <w:pPr>
              <w:spacing w:before="40" w:after="40"/>
              <w:jc w:val="both"/>
            </w:pPr>
            <w:r w:rsidRPr="00E52EE8">
              <w:t xml:space="preserve">Phòng khám Đa khoa Việt Mỹ </w:t>
            </w:r>
          </w:p>
        </w:tc>
        <w:tc>
          <w:tcPr>
            <w:tcW w:w="6804" w:type="dxa"/>
            <w:noWrap/>
            <w:vAlign w:val="center"/>
          </w:tcPr>
          <w:p w14:paraId="1405C91E" w14:textId="77777777" w:rsidR="0025416D" w:rsidRPr="00E52EE8" w:rsidRDefault="0025416D" w:rsidP="00B06BB7">
            <w:pPr>
              <w:spacing w:before="40" w:after="40"/>
              <w:jc w:val="both"/>
            </w:pPr>
            <w:r w:rsidRPr="00E52EE8">
              <w:t>Số 84 Ngô Gia Khảm, quận Long Biên, TP. Hà Nội</w:t>
            </w:r>
          </w:p>
        </w:tc>
        <w:tc>
          <w:tcPr>
            <w:tcW w:w="1275" w:type="dxa"/>
            <w:shd w:val="clear" w:color="auto" w:fill="auto"/>
            <w:noWrap/>
            <w:vAlign w:val="center"/>
          </w:tcPr>
          <w:p w14:paraId="3D0138F3" w14:textId="77777777" w:rsidR="0025416D" w:rsidRPr="00E52EE8" w:rsidRDefault="0025416D" w:rsidP="00B06BB7">
            <w:pPr>
              <w:spacing w:before="40" w:after="40"/>
              <w:jc w:val="center"/>
              <w:rPr>
                <w:rFonts w:eastAsia="Times New Roman"/>
              </w:rPr>
            </w:pPr>
          </w:p>
        </w:tc>
      </w:tr>
      <w:tr w:rsidR="00E52EE8" w:rsidRPr="00E52EE8" w14:paraId="736987AA" w14:textId="77777777" w:rsidTr="00F93D93">
        <w:trPr>
          <w:trHeight w:val="315"/>
        </w:trPr>
        <w:tc>
          <w:tcPr>
            <w:tcW w:w="851" w:type="dxa"/>
            <w:shd w:val="clear" w:color="auto" w:fill="auto"/>
            <w:noWrap/>
            <w:vAlign w:val="center"/>
          </w:tcPr>
          <w:p w14:paraId="5E1196F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D8E4BB"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12CBCED3" w14:textId="77777777" w:rsidR="0025416D" w:rsidRPr="00E52EE8" w:rsidRDefault="0025416D" w:rsidP="00B06BB7">
            <w:pPr>
              <w:spacing w:before="40" w:after="40"/>
              <w:jc w:val="both"/>
            </w:pPr>
            <w:r w:rsidRPr="00E52EE8">
              <w:t>Phòng khám Chuyên khoa Nhật Việt 4</w:t>
            </w:r>
          </w:p>
        </w:tc>
        <w:tc>
          <w:tcPr>
            <w:tcW w:w="6804" w:type="dxa"/>
            <w:noWrap/>
            <w:vAlign w:val="center"/>
          </w:tcPr>
          <w:p w14:paraId="2FCA35EB" w14:textId="77777777" w:rsidR="0025416D" w:rsidRPr="00E52EE8" w:rsidRDefault="0025416D" w:rsidP="00B06BB7">
            <w:pPr>
              <w:spacing w:before="40" w:after="40"/>
              <w:jc w:val="both"/>
            </w:pPr>
            <w:r w:rsidRPr="00E52EE8">
              <w:t>Số 266 Lê Thanh Nghị, quận Hai Bà Trưng, TP. Hà Nội</w:t>
            </w:r>
          </w:p>
        </w:tc>
        <w:tc>
          <w:tcPr>
            <w:tcW w:w="1275" w:type="dxa"/>
            <w:shd w:val="clear" w:color="auto" w:fill="auto"/>
            <w:noWrap/>
            <w:vAlign w:val="center"/>
          </w:tcPr>
          <w:p w14:paraId="7B8333DC" w14:textId="77777777" w:rsidR="0025416D" w:rsidRPr="00E52EE8" w:rsidRDefault="0025416D" w:rsidP="00B06BB7">
            <w:pPr>
              <w:spacing w:before="40" w:after="40"/>
              <w:jc w:val="center"/>
              <w:rPr>
                <w:rFonts w:eastAsia="Times New Roman"/>
              </w:rPr>
            </w:pPr>
          </w:p>
        </w:tc>
      </w:tr>
      <w:tr w:rsidR="00E52EE8" w:rsidRPr="00E52EE8" w14:paraId="524F1E41" w14:textId="77777777" w:rsidTr="00F93D93">
        <w:trPr>
          <w:trHeight w:val="315"/>
        </w:trPr>
        <w:tc>
          <w:tcPr>
            <w:tcW w:w="851" w:type="dxa"/>
            <w:shd w:val="clear" w:color="auto" w:fill="auto"/>
            <w:noWrap/>
            <w:vAlign w:val="center"/>
          </w:tcPr>
          <w:p w14:paraId="328671A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C2047A" w14:textId="77777777" w:rsidR="0025416D" w:rsidRPr="00E52EE8" w:rsidRDefault="0025416D" w:rsidP="000D2874">
            <w:pPr>
              <w:numPr>
                <w:ilvl w:val="0"/>
                <w:numId w:val="51"/>
              </w:numPr>
              <w:spacing w:before="40" w:after="40" w:line="276" w:lineRule="auto"/>
              <w:jc w:val="both"/>
            </w:pPr>
          </w:p>
        </w:tc>
        <w:tc>
          <w:tcPr>
            <w:tcW w:w="5176" w:type="dxa"/>
            <w:noWrap/>
            <w:vAlign w:val="center"/>
          </w:tcPr>
          <w:p w14:paraId="3032B81A" w14:textId="77777777" w:rsidR="0025416D" w:rsidRPr="00E52EE8" w:rsidRDefault="0025416D" w:rsidP="00B06BB7">
            <w:pPr>
              <w:spacing w:before="40" w:after="40"/>
              <w:jc w:val="both"/>
            </w:pPr>
            <w:r w:rsidRPr="00E52EE8">
              <w:t>Phòng khám Đa khoa Đức Minh</w:t>
            </w:r>
          </w:p>
        </w:tc>
        <w:tc>
          <w:tcPr>
            <w:tcW w:w="6804" w:type="dxa"/>
            <w:noWrap/>
            <w:vAlign w:val="center"/>
          </w:tcPr>
          <w:p w14:paraId="24CD99FC" w14:textId="77777777" w:rsidR="0025416D" w:rsidRPr="00E52EE8" w:rsidRDefault="0025416D" w:rsidP="00B06BB7">
            <w:pPr>
              <w:spacing w:before="40" w:after="40"/>
              <w:jc w:val="both"/>
            </w:pPr>
            <w:r w:rsidRPr="00E52EE8">
              <w:t>Số 32 Phùng Hưng, quận Hoàn Kiếm, TP. Hà Nội</w:t>
            </w:r>
          </w:p>
        </w:tc>
        <w:tc>
          <w:tcPr>
            <w:tcW w:w="1275" w:type="dxa"/>
            <w:shd w:val="clear" w:color="auto" w:fill="auto"/>
            <w:noWrap/>
            <w:vAlign w:val="center"/>
          </w:tcPr>
          <w:p w14:paraId="7E991888" w14:textId="77777777" w:rsidR="0025416D" w:rsidRPr="00E52EE8" w:rsidRDefault="0025416D" w:rsidP="00B06BB7">
            <w:pPr>
              <w:spacing w:before="40" w:after="40"/>
              <w:jc w:val="center"/>
              <w:rPr>
                <w:rFonts w:eastAsia="Times New Roman"/>
              </w:rPr>
            </w:pPr>
          </w:p>
        </w:tc>
      </w:tr>
      <w:tr w:rsidR="00E52EE8" w:rsidRPr="00E52EE8" w14:paraId="6410721B" w14:textId="77777777" w:rsidTr="00F93D93">
        <w:trPr>
          <w:trHeight w:val="315"/>
        </w:trPr>
        <w:tc>
          <w:tcPr>
            <w:tcW w:w="851" w:type="dxa"/>
            <w:shd w:val="clear" w:color="auto" w:fill="auto"/>
            <w:noWrap/>
            <w:vAlign w:val="center"/>
          </w:tcPr>
          <w:p w14:paraId="40487F67" w14:textId="77777777" w:rsidR="0025416D" w:rsidRPr="00E52EE8" w:rsidRDefault="0025416D" w:rsidP="00B06BB7">
            <w:pPr>
              <w:spacing w:before="40" w:after="40"/>
              <w:jc w:val="both"/>
              <w:rPr>
                <w:rFonts w:eastAsia="Times New Roman"/>
                <w:b/>
              </w:rPr>
            </w:pPr>
            <w:r w:rsidRPr="00E52EE8">
              <w:rPr>
                <w:rFonts w:eastAsia="Times New Roman"/>
                <w:b/>
              </w:rPr>
              <w:t>25</w:t>
            </w:r>
          </w:p>
        </w:tc>
        <w:tc>
          <w:tcPr>
            <w:tcW w:w="13891" w:type="dxa"/>
            <w:gridSpan w:val="4"/>
            <w:shd w:val="clear" w:color="auto" w:fill="auto"/>
            <w:noWrap/>
            <w:vAlign w:val="center"/>
          </w:tcPr>
          <w:p w14:paraId="384C5973" w14:textId="77777777" w:rsidR="0025416D" w:rsidRPr="00E52EE8" w:rsidRDefault="0025416D" w:rsidP="00B06BB7">
            <w:pPr>
              <w:spacing w:before="40" w:after="40"/>
              <w:rPr>
                <w:rFonts w:eastAsia="Times New Roman"/>
              </w:rPr>
            </w:pPr>
            <w:r w:rsidRPr="00E52EE8">
              <w:rPr>
                <w:rFonts w:eastAsia="Times New Roman"/>
                <w:b/>
              </w:rPr>
              <w:t>Hà Tĩnh</w:t>
            </w:r>
          </w:p>
        </w:tc>
      </w:tr>
      <w:tr w:rsidR="00E52EE8" w:rsidRPr="00E52EE8" w14:paraId="283EE11F" w14:textId="77777777" w:rsidTr="00F93D93">
        <w:trPr>
          <w:trHeight w:val="315"/>
        </w:trPr>
        <w:tc>
          <w:tcPr>
            <w:tcW w:w="851" w:type="dxa"/>
            <w:shd w:val="clear" w:color="auto" w:fill="auto"/>
            <w:noWrap/>
            <w:vAlign w:val="center"/>
          </w:tcPr>
          <w:p w14:paraId="65F6742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D245FF" w14:textId="77777777" w:rsidR="0025416D" w:rsidRPr="00E52EE8" w:rsidRDefault="0025416D" w:rsidP="00B06BB7">
            <w:pPr>
              <w:spacing w:before="40" w:after="40"/>
              <w:jc w:val="both"/>
            </w:pPr>
            <w:r w:rsidRPr="00E52EE8">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14F7" w14:textId="77777777" w:rsidR="0025416D" w:rsidRPr="00E52EE8" w:rsidRDefault="0025416D" w:rsidP="00B06BB7">
            <w:pPr>
              <w:spacing w:before="40" w:after="40"/>
            </w:pPr>
            <w:r w:rsidRPr="00E52EE8">
              <w:t>Bệnh viện Đa khoa thành phố Hà Tĩnh</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76350C96" w14:textId="77777777" w:rsidR="0025416D" w:rsidRPr="00E52EE8" w:rsidRDefault="0025416D" w:rsidP="00B06BB7">
            <w:pPr>
              <w:spacing w:before="40" w:after="40"/>
              <w:jc w:val="both"/>
            </w:pPr>
            <w:r w:rsidRPr="00E52EE8">
              <w:t>TP. Hà Tĩnh, tỉnh Hà Tĩnh</w:t>
            </w:r>
          </w:p>
        </w:tc>
        <w:tc>
          <w:tcPr>
            <w:tcW w:w="1275" w:type="dxa"/>
            <w:shd w:val="clear" w:color="auto" w:fill="auto"/>
            <w:noWrap/>
            <w:vAlign w:val="center"/>
          </w:tcPr>
          <w:p w14:paraId="6C30D3EB"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49E4686" w14:textId="77777777" w:rsidTr="00F93D93">
        <w:trPr>
          <w:trHeight w:val="315"/>
        </w:trPr>
        <w:tc>
          <w:tcPr>
            <w:tcW w:w="851" w:type="dxa"/>
            <w:shd w:val="clear" w:color="auto" w:fill="auto"/>
            <w:noWrap/>
            <w:vAlign w:val="center"/>
          </w:tcPr>
          <w:p w14:paraId="0F4F3AC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8DC571" w14:textId="77777777" w:rsidR="0025416D" w:rsidRPr="00E52EE8" w:rsidRDefault="0025416D" w:rsidP="00B06BB7">
            <w:pPr>
              <w:spacing w:before="40" w:after="40"/>
              <w:jc w:val="both"/>
            </w:pPr>
            <w:r w:rsidRPr="00E52EE8">
              <w:t>2</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2DC7D41" w14:textId="77777777" w:rsidR="0025416D" w:rsidRPr="00E52EE8" w:rsidRDefault="0025416D" w:rsidP="00B06BB7">
            <w:pPr>
              <w:spacing w:before="40" w:after="40"/>
            </w:pPr>
            <w:r w:rsidRPr="00E52EE8">
              <w:t>Phòng khám Bs. Toản</w:t>
            </w:r>
          </w:p>
        </w:tc>
        <w:tc>
          <w:tcPr>
            <w:tcW w:w="6804" w:type="dxa"/>
            <w:tcBorders>
              <w:top w:val="nil"/>
              <w:left w:val="nil"/>
              <w:bottom w:val="single" w:sz="4" w:space="0" w:color="auto"/>
              <w:right w:val="single" w:sz="4" w:space="0" w:color="auto"/>
            </w:tcBorders>
            <w:shd w:val="clear" w:color="auto" w:fill="auto"/>
            <w:noWrap/>
            <w:vAlign w:val="center"/>
          </w:tcPr>
          <w:p w14:paraId="0FBE1489" w14:textId="77777777" w:rsidR="0025416D" w:rsidRPr="00E52EE8" w:rsidRDefault="0025416D" w:rsidP="00B06BB7">
            <w:pPr>
              <w:spacing w:before="40" w:after="40"/>
              <w:jc w:val="both"/>
            </w:pPr>
            <w:r w:rsidRPr="00E52EE8">
              <w:t>TP. Hà Tĩnh, tỉnh Hà Tĩnh</w:t>
            </w:r>
          </w:p>
        </w:tc>
        <w:tc>
          <w:tcPr>
            <w:tcW w:w="1275" w:type="dxa"/>
            <w:shd w:val="clear" w:color="auto" w:fill="auto"/>
            <w:noWrap/>
            <w:vAlign w:val="center"/>
          </w:tcPr>
          <w:p w14:paraId="0A26913B"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258F2C1F" w14:textId="77777777" w:rsidTr="00F93D93">
        <w:trPr>
          <w:trHeight w:val="315"/>
        </w:trPr>
        <w:tc>
          <w:tcPr>
            <w:tcW w:w="851" w:type="dxa"/>
            <w:shd w:val="clear" w:color="auto" w:fill="auto"/>
            <w:noWrap/>
            <w:vAlign w:val="center"/>
          </w:tcPr>
          <w:p w14:paraId="47043E1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CF2080" w14:textId="77777777" w:rsidR="0025416D" w:rsidRPr="00E52EE8" w:rsidRDefault="0025416D" w:rsidP="00B06BB7">
            <w:pPr>
              <w:spacing w:before="40" w:after="40"/>
              <w:jc w:val="both"/>
            </w:pPr>
            <w:r w:rsidRPr="00E52EE8">
              <w:t>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D1E72B2" w14:textId="77777777" w:rsidR="0025416D" w:rsidRPr="00E52EE8" w:rsidRDefault="0025416D" w:rsidP="00B06BB7">
            <w:pPr>
              <w:spacing w:before="40" w:after="40"/>
            </w:pPr>
            <w:r w:rsidRPr="00E52EE8">
              <w:t>Bệnh viện Đa khoa Lộc Hà</w:t>
            </w:r>
          </w:p>
        </w:tc>
        <w:tc>
          <w:tcPr>
            <w:tcW w:w="6804" w:type="dxa"/>
            <w:tcBorders>
              <w:top w:val="nil"/>
              <w:left w:val="nil"/>
              <w:bottom w:val="single" w:sz="4" w:space="0" w:color="auto"/>
              <w:right w:val="single" w:sz="4" w:space="0" w:color="auto"/>
            </w:tcBorders>
            <w:shd w:val="clear" w:color="auto" w:fill="auto"/>
            <w:noWrap/>
            <w:vAlign w:val="center"/>
          </w:tcPr>
          <w:p w14:paraId="6422BFDF" w14:textId="77777777" w:rsidR="0025416D" w:rsidRPr="00E52EE8" w:rsidRDefault="0025416D" w:rsidP="00B06BB7">
            <w:pPr>
              <w:spacing w:before="40" w:after="40"/>
              <w:jc w:val="both"/>
            </w:pPr>
            <w:r w:rsidRPr="00E52EE8">
              <w:t>Huyện Lộc Hà, tỉnh Hà Tĩnh</w:t>
            </w:r>
          </w:p>
        </w:tc>
        <w:tc>
          <w:tcPr>
            <w:tcW w:w="1275" w:type="dxa"/>
            <w:shd w:val="clear" w:color="auto" w:fill="auto"/>
            <w:noWrap/>
            <w:vAlign w:val="center"/>
          </w:tcPr>
          <w:p w14:paraId="2427CA78"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7A8138E9" w14:textId="77777777" w:rsidTr="00F93D93">
        <w:trPr>
          <w:trHeight w:val="315"/>
        </w:trPr>
        <w:tc>
          <w:tcPr>
            <w:tcW w:w="851" w:type="dxa"/>
            <w:shd w:val="clear" w:color="auto" w:fill="auto"/>
            <w:noWrap/>
            <w:vAlign w:val="center"/>
          </w:tcPr>
          <w:p w14:paraId="009C628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A7C908A" w14:textId="77777777" w:rsidR="0025416D" w:rsidRPr="00E52EE8" w:rsidRDefault="0025416D" w:rsidP="00B06BB7">
            <w:pPr>
              <w:spacing w:before="40" w:after="40"/>
              <w:jc w:val="both"/>
            </w:pPr>
            <w:r w:rsidRPr="00E52EE8">
              <w:t>4</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7C1BA26" w14:textId="77777777" w:rsidR="0025416D" w:rsidRPr="00E52EE8" w:rsidRDefault="0025416D" w:rsidP="00B06BB7">
            <w:pPr>
              <w:spacing w:before="40" w:after="40"/>
            </w:pPr>
            <w:r w:rsidRPr="00E52EE8">
              <w:t>Bệnh viện Đa khoa Thị xã Hồng Lĩnh</w:t>
            </w:r>
          </w:p>
        </w:tc>
        <w:tc>
          <w:tcPr>
            <w:tcW w:w="6804" w:type="dxa"/>
            <w:tcBorders>
              <w:top w:val="nil"/>
              <w:left w:val="nil"/>
              <w:bottom w:val="single" w:sz="4" w:space="0" w:color="auto"/>
              <w:right w:val="single" w:sz="4" w:space="0" w:color="auto"/>
            </w:tcBorders>
            <w:shd w:val="clear" w:color="auto" w:fill="auto"/>
            <w:noWrap/>
            <w:vAlign w:val="center"/>
          </w:tcPr>
          <w:p w14:paraId="0E0F3C1B" w14:textId="77777777" w:rsidR="0025416D" w:rsidRPr="00E52EE8" w:rsidRDefault="0025416D" w:rsidP="00B06BB7">
            <w:pPr>
              <w:spacing w:before="40" w:after="40"/>
              <w:jc w:val="both"/>
            </w:pPr>
            <w:r w:rsidRPr="00E52EE8">
              <w:t>Thị xã Hồng Lĩnh, tỉnh Hà Tĩnh</w:t>
            </w:r>
          </w:p>
        </w:tc>
        <w:tc>
          <w:tcPr>
            <w:tcW w:w="1275" w:type="dxa"/>
            <w:shd w:val="clear" w:color="auto" w:fill="auto"/>
            <w:noWrap/>
            <w:vAlign w:val="center"/>
          </w:tcPr>
          <w:p w14:paraId="79819014"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B9B13B6" w14:textId="77777777" w:rsidTr="00F93D93">
        <w:trPr>
          <w:trHeight w:val="315"/>
        </w:trPr>
        <w:tc>
          <w:tcPr>
            <w:tcW w:w="851" w:type="dxa"/>
            <w:shd w:val="clear" w:color="auto" w:fill="auto"/>
            <w:noWrap/>
            <w:vAlign w:val="center"/>
          </w:tcPr>
          <w:p w14:paraId="4A71473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6C50913" w14:textId="77777777" w:rsidR="0025416D" w:rsidRPr="00E52EE8" w:rsidRDefault="0025416D" w:rsidP="00B06BB7">
            <w:pPr>
              <w:spacing w:before="40" w:after="40"/>
              <w:jc w:val="both"/>
            </w:pPr>
            <w:r w:rsidRPr="00E52EE8">
              <w:t>5</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FFA1BC7" w14:textId="77777777" w:rsidR="0025416D" w:rsidRPr="00E52EE8" w:rsidRDefault="0025416D" w:rsidP="00B06BB7">
            <w:pPr>
              <w:spacing w:before="40" w:after="40"/>
            </w:pPr>
            <w:r w:rsidRPr="00E52EE8">
              <w:t>Phòng khám Đa khoa Hồng Hà</w:t>
            </w:r>
          </w:p>
        </w:tc>
        <w:tc>
          <w:tcPr>
            <w:tcW w:w="6804" w:type="dxa"/>
            <w:tcBorders>
              <w:top w:val="nil"/>
              <w:left w:val="nil"/>
              <w:bottom w:val="single" w:sz="4" w:space="0" w:color="auto"/>
              <w:right w:val="single" w:sz="4" w:space="0" w:color="auto"/>
            </w:tcBorders>
            <w:shd w:val="clear" w:color="auto" w:fill="auto"/>
            <w:noWrap/>
            <w:vAlign w:val="center"/>
          </w:tcPr>
          <w:p w14:paraId="3908A77E" w14:textId="77777777" w:rsidR="0025416D" w:rsidRPr="00E52EE8" w:rsidRDefault="0025416D" w:rsidP="00B06BB7">
            <w:pPr>
              <w:spacing w:before="40" w:after="40"/>
              <w:jc w:val="both"/>
            </w:pPr>
            <w:r w:rsidRPr="00E52EE8">
              <w:t>Thị xã Hồng Lĩnh, tỉnh Hà Tĩnh</w:t>
            </w:r>
          </w:p>
        </w:tc>
        <w:tc>
          <w:tcPr>
            <w:tcW w:w="1275" w:type="dxa"/>
            <w:shd w:val="clear" w:color="auto" w:fill="auto"/>
            <w:noWrap/>
            <w:vAlign w:val="center"/>
          </w:tcPr>
          <w:p w14:paraId="1C0E4C8A"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99AD16B" w14:textId="77777777" w:rsidTr="00F93D93">
        <w:trPr>
          <w:trHeight w:val="315"/>
        </w:trPr>
        <w:tc>
          <w:tcPr>
            <w:tcW w:w="851" w:type="dxa"/>
            <w:shd w:val="clear" w:color="auto" w:fill="auto"/>
            <w:noWrap/>
            <w:vAlign w:val="center"/>
          </w:tcPr>
          <w:p w14:paraId="3750153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49DE2E" w14:textId="77777777" w:rsidR="0025416D" w:rsidRPr="00E52EE8" w:rsidRDefault="0025416D" w:rsidP="00B06BB7">
            <w:pPr>
              <w:spacing w:before="40" w:after="40"/>
              <w:jc w:val="both"/>
            </w:pPr>
            <w:r w:rsidRPr="00E52EE8">
              <w:t>6</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ADD5B56" w14:textId="77777777" w:rsidR="0025416D" w:rsidRPr="00E52EE8" w:rsidRDefault="0025416D" w:rsidP="00B06BB7">
            <w:pPr>
              <w:spacing w:before="40" w:after="40"/>
            </w:pPr>
            <w:r w:rsidRPr="00E52EE8">
              <w:t>Phòng khám Đa khoa Bình An</w:t>
            </w:r>
          </w:p>
        </w:tc>
        <w:tc>
          <w:tcPr>
            <w:tcW w:w="6804" w:type="dxa"/>
            <w:tcBorders>
              <w:top w:val="nil"/>
              <w:left w:val="nil"/>
              <w:bottom w:val="single" w:sz="4" w:space="0" w:color="auto"/>
              <w:right w:val="single" w:sz="4" w:space="0" w:color="auto"/>
            </w:tcBorders>
            <w:shd w:val="clear" w:color="auto" w:fill="auto"/>
            <w:noWrap/>
            <w:vAlign w:val="center"/>
          </w:tcPr>
          <w:p w14:paraId="0905B6CE" w14:textId="77777777" w:rsidR="0025416D" w:rsidRPr="00E52EE8" w:rsidRDefault="0025416D" w:rsidP="00B06BB7">
            <w:pPr>
              <w:spacing w:before="40" w:after="40"/>
              <w:jc w:val="both"/>
            </w:pPr>
            <w:r w:rsidRPr="00E52EE8">
              <w:t>Huyện Đức Thọ, tỉnh Hà Tĩnh</w:t>
            </w:r>
          </w:p>
        </w:tc>
        <w:tc>
          <w:tcPr>
            <w:tcW w:w="1275" w:type="dxa"/>
            <w:shd w:val="clear" w:color="auto" w:fill="auto"/>
            <w:noWrap/>
            <w:vAlign w:val="center"/>
          </w:tcPr>
          <w:p w14:paraId="3B42B808"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761FE70C" w14:textId="77777777" w:rsidTr="00F93D93">
        <w:trPr>
          <w:trHeight w:val="315"/>
        </w:trPr>
        <w:tc>
          <w:tcPr>
            <w:tcW w:w="851" w:type="dxa"/>
            <w:shd w:val="clear" w:color="auto" w:fill="auto"/>
            <w:noWrap/>
            <w:vAlign w:val="center"/>
          </w:tcPr>
          <w:p w14:paraId="1360A66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DD720B" w14:textId="77777777" w:rsidR="0025416D" w:rsidRPr="00E52EE8" w:rsidRDefault="0025416D" w:rsidP="00B06BB7">
            <w:pPr>
              <w:spacing w:before="40" w:after="40"/>
              <w:jc w:val="both"/>
            </w:pPr>
            <w:r w:rsidRPr="00E52EE8">
              <w:t>7</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336D1705" w14:textId="77777777" w:rsidR="0025416D" w:rsidRPr="00E52EE8" w:rsidRDefault="0025416D" w:rsidP="00B06BB7">
            <w:pPr>
              <w:spacing w:before="40" w:after="40"/>
            </w:pPr>
            <w:r w:rsidRPr="00E52EE8">
              <w:t>Bệnh viện Đa khoa Vũ Quang</w:t>
            </w:r>
          </w:p>
        </w:tc>
        <w:tc>
          <w:tcPr>
            <w:tcW w:w="6804" w:type="dxa"/>
            <w:tcBorders>
              <w:top w:val="nil"/>
              <w:left w:val="nil"/>
              <w:bottom w:val="single" w:sz="4" w:space="0" w:color="auto"/>
              <w:right w:val="single" w:sz="4" w:space="0" w:color="auto"/>
            </w:tcBorders>
            <w:shd w:val="clear" w:color="auto" w:fill="auto"/>
            <w:noWrap/>
            <w:vAlign w:val="center"/>
          </w:tcPr>
          <w:p w14:paraId="7B18DA6D" w14:textId="77777777" w:rsidR="0025416D" w:rsidRPr="00E52EE8" w:rsidRDefault="0025416D" w:rsidP="00B06BB7">
            <w:pPr>
              <w:spacing w:before="40" w:after="40"/>
              <w:jc w:val="both"/>
            </w:pPr>
            <w:r w:rsidRPr="00E52EE8">
              <w:t>Huyện Vũ Quang, tỉnh Hà Tĩnh</w:t>
            </w:r>
          </w:p>
        </w:tc>
        <w:tc>
          <w:tcPr>
            <w:tcW w:w="1275" w:type="dxa"/>
            <w:shd w:val="clear" w:color="auto" w:fill="auto"/>
            <w:noWrap/>
            <w:vAlign w:val="center"/>
          </w:tcPr>
          <w:p w14:paraId="03808FF9"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7E9034D6" w14:textId="77777777" w:rsidTr="00F93D93">
        <w:trPr>
          <w:trHeight w:val="315"/>
        </w:trPr>
        <w:tc>
          <w:tcPr>
            <w:tcW w:w="851" w:type="dxa"/>
            <w:shd w:val="clear" w:color="auto" w:fill="auto"/>
            <w:noWrap/>
            <w:vAlign w:val="center"/>
          </w:tcPr>
          <w:p w14:paraId="40EF9BE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33D30B5" w14:textId="77777777" w:rsidR="0025416D" w:rsidRPr="00E52EE8" w:rsidRDefault="0025416D" w:rsidP="00B06BB7">
            <w:pPr>
              <w:spacing w:before="40" w:after="40"/>
              <w:jc w:val="both"/>
            </w:pPr>
            <w:r w:rsidRPr="00E52EE8">
              <w:t>8</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D825B49" w14:textId="77777777" w:rsidR="0025416D" w:rsidRPr="00E52EE8" w:rsidRDefault="0025416D" w:rsidP="00B06BB7">
            <w:pPr>
              <w:spacing w:before="40" w:after="40"/>
            </w:pPr>
            <w:r w:rsidRPr="00E52EE8">
              <w:t>Phòng khám Việt Pháp</w:t>
            </w:r>
          </w:p>
        </w:tc>
        <w:tc>
          <w:tcPr>
            <w:tcW w:w="6804" w:type="dxa"/>
            <w:tcBorders>
              <w:top w:val="nil"/>
              <w:left w:val="nil"/>
              <w:bottom w:val="single" w:sz="4" w:space="0" w:color="auto"/>
              <w:right w:val="single" w:sz="4" w:space="0" w:color="auto"/>
            </w:tcBorders>
            <w:shd w:val="clear" w:color="auto" w:fill="auto"/>
            <w:noWrap/>
            <w:vAlign w:val="center"/>
          </w:tcPr>
          <w:p w14:paraId="2CF4B698" w14:textId="77777777" w:rsidR="0025416D" w:rsidRPr="00E52EE8" w:rsidRDefault="0025416D" w:rsidP="00B06BB7">
            <w:pPr>
              <w:spacing w:before="40" w:after="40"/>
              <w:jc w:val="both"/>
            </w:pPr>
            <w:r w:rsidRPr="00E52EE8">
              <w:t>Huyện Hương Sơn, tỉnh Hà Tĩnh</w:t>
            </w:r>
          </w:p>
        </w:tc>
        <w:tc>
          <w:tcPr>
            <w:tcW w:w="1275" w:type="dxa"/>
            <w:shd w:val="clear" w:color="auto" w:fill="auto"/>
            <w:noWrap/>
            <w:vAlign w:val="center"/>
          </w:tcPr>
          <w:p w14:paraId="430DAC1A"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5B54E54B" w14:textId="77777777" w:rsidTr="00F93D93">
        <w:trPr>
          <w:trHeight w:val="315"/>
        </w:trPr>
        <w:tc>
          <w:tcPr>
            <w:tcW w:w="851" w:type="dxa"/>
            <w:shd w:val="clear" w:color="auto" w:fill="auto"/>
            <w:noWrap/>
            <w:vAlign w:val="center"/>
          </w:tcPr>
          <w:p w14:paraId="7D47FC4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DA76B98" w14:textId="77777777" w:rsidR="0025416D" w:rsidRPr="00E52EE8" w:rsidRDefault="0025416D" w:rsidP="00B06BB7">
            <w:pPr>
              <w:spacing w:before="40" w:after="40"/>
              <w:jc w:val="both"/>
            </w:pPr>
            <w:r w:rsidRPr="00E52EE8">
              <w:t>9</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AD77AAA" w14:textId="77777777" w:rsidR="0025416D" w:rsidRPr="00E52EE8" w:rsidRDefault="0025416D" w:rsidP="00B06BB7">
            <w:pPr>
              <w:spacing w:before="40" w:after="40"/>
            </w:pPr>
            <w:r w:rsidRPr="00E52EE8">
              <w:t>Bệnh viện Đa khoa Hương Khê</w:t>
            </w:r>
          </w:p>
        </w:tc>
        <w:tc>
          <w:tcPr>
            <w:tcW w:w="6804" w:type="dxa"/>
            <w:tcBorders>
              <w:top w:val="nil"/>
              <w:left w:val="nil"/>
              <w:bottom w:val="single" w:sz="4" w:space="0" w:color="auto"/>
              <w:right w:val="single" w:sz="4" w:space="0" w:color="auto"/>
            </w:tcBorders>
            <w:shd w:val="clear" w:color="auto" w:fill="auto"/>
            <w:noWrap/>
            <w:vAlign w:val="center"/>
          </w:tcPr>
          <w:p w14:paraId="27899A6F" w14:textId="77777777" w:rsidR="0025416D" w:rsidRPr="00E52EE8" w:rsidRDefault="0025416D" w:rsidP="00B06BB7">
            <w:pPr>
              <w:spacing w:before="40" w:after="40"/>
              <w:jc w:val="both"/>
            </w:pPr>
            <w:r w:rsidRPr="00E52EE8">
              <w:t>Huyện Hương Khê, tỉnh Hà Tĩnh</w:t>
            </w:r>
          </w:p>
        </w:tc>
        <w:tc>
          <w:tcPr>
            <w:tcW w:w="1275" w:type="dxa"/>
            <w:shd w:val="clear" w:color="auto" w:fill="auto"/>
            <w:noWrap/>
            <w:vAlign w:val="center"/>
          </w:tcPr>
          <w:p w14:paraId="64F66386" w14:textId="77777777" w:rsidR="0025416D" w:rsidRPr="00E52EE8" w:rsidRDefault="0025416D" w:rsidP="00B06BB7">
            <w:pPr>
              <w:spacing w:before="40" w:after="40"/>
              <w:jc w:val="center"/>
            </w:pPr>
            <w:r w:rsidRPr="00E52EE8">
              <w:t>*</w:t>
            </w:r>
          </w:p>
        </w:tc>
      </w:tr>
      <w:tr w:rsidR="00E52EE8" w:rsidRPr="00E52EE8" w14:paraId="5A7441C5" w14:textId="77777777" w:rsidTr="00F93D93">
        <w:trPr>
          <w:trHeight w:val="315"/>
        </w:trPr>
        <w:tc>
          <w:tcPr>
            <w:tcW w:w="851" w:type="dxa"/>
            <w:shd w:val="clear" w:color="auto" w:fill="auto"/>
            <w:noWrap/>
            <w:vAlign w:val="center"/>
          </w:tcPr>
          <w:p w14:paraId="62ED516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557B5A1" w14:textId="77777777" w:rsidR="0025416D" w:rsidRPr="00E52EE8" w:rsidRDefault="0025416D" w:rsidP="00B06BB7">
            <w:pPr>
              <w:spacing w:before="40" w:after="40"/>
              <w:jc w:val="both"/>
            </w:pPr>
            <w:r w:rsidRPr="00E52EE8">
              <w:t>10</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0DFAE97" w14:textId="77777777" w:rsidR="0025416D" w:rsidRPr="00E52EE8" w:rsidRDefault="0025416D" w:rsidP="00B06BB7">
            <w:pPr>
              <w:spacing w:before="40" w:after="40"/>
            </w:pPr>
            <w:r w:rsidRPr="00E52EE8">
              <w:t>Bệnh viện Đa khoa huyện Nghi Xuân</w:t>
            </w:r>
          </w:p>
        </w:tc>
        <w:tc>
          <w:tcPr>
            <w:tcW w:w="6804" w:type="dxa"/>
            <w:tcBorders>
              <w:top w:val="nil"/>
              <w:left w:val="nil"/>
              <w:bottom w:val="single" w:sz="4" w:space="0" w:color="auto"/>
              <w:right w:val="single" w:sz="4" w:space="0" w:color="auto"/>
            </w:tcBorders>
            <w:shd w:val="clear" w:color="auto" w:fill="auto"/>
            <w:noWrap/>
            <w:vAlign w:val="center"/>
          </w:tcPr>
          <w:p w14:paraId="3039AD2D" w14:textId="77777777" w:rsidR="0025416D" w:rsidRPr="00E52EE8" w:rsidRDefault="0025416D" w:rsidP="00B06BB7">
            <w:pPr>
              <w:spacing w:before="40" w:after="40"/>
              <w:jc w:val="both"/>
            </w:pPr>
            <w:r w:rsidRPr="00E52EE8">
              <w:t>Huyện Nghi Xuân, tỉnh Hà Tĩnh</w:t>
            </w:r>
          </w:p>
        </w:tc>
        <w:tc>
          <w:tcPr>
            <w:tcW w:w="1275" w:type="dxa"/>
            <w:shd w:val="clear" w:color="auto" w:fill="auto"/>
            <w:noWrap/>
            <w:vAlign w:val="center"/>
          </w:tcPr>
          <w:p w14:paraId="2FB5546A" w14:textId="77777777" w:rsidR="0025416D" w:rsidRPr="00E52EE8" w:rsidRDefault="0025416D" w:rsidP="00B06BB7">
            <w:pPr>
              <w:spacing w:before="40" w:after="40"/>
              <w:jc w:val="center"/>
            </w:pPr>
            <w:r w:rsidRPr="00E52EE8">
              <w:t>*</w:t>
            </w:r>
          </w:p>
        </w:tc>
      </w:tr>
      <w:tr w:rsidR="00E52EE8" w:rsidRPr="00E52EE8" w14:paraId="723CE3DE" w14:textId="77777777" w:rsidTr="00F93D93">
        <w:trPr>
          <w:trHeight w:val="315"/>
        </w:trPr>
        <w:tc>
          <w:tcPr>
            <w:tcW w:w="851" w:type="dxa"/>
            <w:shd w:val="clear" w:color="auto" w:fill="auto"/>
            <w:noWrap/>
            <w:vAlign w:val="center"/>
          </w:tcPr>
          <w:p w14:paraId="390C058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3DA3AE" w14:textId="77777777" w:rsidR="0025416D" w:rsidRPr="00E52EE8" w:rsidRDefault="0025416D" w:rsidP="00B06BB7">
            <w:pPr>
              <w:spacing w:before="40" w:after="40"/>
              <w:jc w:val="both"/>
            </w:pPr>
            <w:r w:rsidRPr="00E52EE8">
              <w:t>11</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0BCF930" w14:textId="77777777" w:rsidR="0025416D" w:rsidRPr="00E52EE8" w:rsidRDefault="0025416D" w:rsidP="00B06BB7">
            <w:pPr>
              <w:spacing w:before="40" w:after="40"/>
            </w:pPr>
            <w:r w:rsidRPr="00E52EE8">
              <w:t xml:space="preserve">Bệnh viện Đa khoa huyện Kỳ Anh </w:t>
            </w:r>
          </w:p>
        </w:tc>
        <w:tc>
          <w:tcPr>
            <w:tcW w:w="6804" w:type="dxa"/>
            <w:tcBorders>
              <w:top w:val="nil"/>
              <w:left w:val="nil"/>
              <w:bottom w:val="single" w:sz="4" w:space="0" w:color="auto"/>
              <w:right w:val="single" w:sz="4" w:space="0" w:color="auto"/>
            </w:tcBorders>
            <w:shd w:val="clear" w:color="auto" w:fill="auto"/>
            <w:noWrap/>
            <w:vAlign w:val="center"/>
          </w:tcPr>
          <w:p w14:paraId="4CB0A25E" w14:textId="77777777" w:rsidR="0025416D" w:rsidRPr="00E52EE8" w:rsidRDefault="0025416D" w:rsidP="00B06BB7">
            <w:pPr>
              <w:spacing w:before="40" w:after="40"/>
              <w:jc w:val="both"/>
            </w:pPr>
            <w:r w:rsidRPr="00E52EE8">
              <w:t>Huyện Kỳ Anh, tỉnh Hà Tĩnh</w:t>
            </w:r>
          </w:p>
        </w:tc>
        <w:tc>
          <w:tcPr>
            <w:tcW w:w="1275" w:type="dxa"/>
            <w:shd w:val="clear" w:color="auto" w:fill="auto"/>
            <w:noWrap/>
            <w:vAlign w:val="center"/>
          </w:tcPr>
          <w:p w14:paraId="2F51DA9F" w14:textId="77777777" w:rsidR="0025416D" w:rsidRPr="00E52EE8" w:rsidRDefault="0025416D" w:rsidP="00B06BB7">
            <w:pPr>
              <w:spacing w:before="40" w:after="40"/>
              <w:jc w:val="center"/>
            </w:pPr>
            <w:r w:rsidRPr="00E52EE8">
              <w:t>*</w:t>
            </w:r>
          </w:p>
        </w:tc>
      </w:tr>
      <w:tr w:rsidR="00E52EE8" w:rsidRPr="00E52EE8" w14:paraId="1AB39E76" w14:textId="77777777" w:rsidTr="00F93D93">
        <w:trPr>
          <w:trHeight w:val="315"/>
        </w:trPr>
        <w:tc>
          <w:tcPr>
            <w:tcW w:w="851" w:type="dxa"/>
            <w:shd w:val="clear" w:color="auto" w:fill="auto"/>
            <w:noWrap/>
            <w:vAlign w:val="center"/>
          </w:tcPr>
          <w:p w14:paraId="24FEC13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C4862A1" w14:textId="77777777" w:rsidR="0025416D" w:rsidRPr="00E52EE8" w:rsidRDefault="0025416D" w:rsidP="00B06BB7">
            <w:pPr>
              <w:spacing w:before="40" w:after="40"/>
              <w:jc w:val="both"/>
            </w:pPr>
            <w:r w:rsidRPr="00E52EE8">
              <w:t>12</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5FFCA509" w14:textId="77777777" w:rsidR="0025416D" w:rsidRPr="00E52EE8" w:rsidRDefault="0025416D" w:rsidP="00B06BB7">
            <w:pPr>
              <w:spacing w:before="40" w:after="40"/>
            </w:pPr>
            <w:r w:rsidRPr="00E52EE8">
              <w:t xml:space="preserve">Phòng khám Thọ Vinh </w:t>
            </w:r>
          </w:p>
        </w:tc>
        <w:tc>
          <w:tcPr>
            <w:tcW w:w="6804" w:type="dxa"/>
            <w:tcBorders>
              <w:top w:val="nil"/>
              <w:left w:val="nil"/>
              <w:bottom w:val="single" w:sz="4" w:space="0" w:color="auto"/>
              <w:right w:val="single" w:sz="4" w:space="0" w:color="auto"/>
            </w:tcBorders>
            <w:shd w:val="clear" w:color="auto" w:fill="auto"/>
            <w:noWrap/>
            <w:vAlign w:val="center"/>
          </w:tcPr>
          <w:p w14:paraId="7A542F58" w14:textId="77777777" w:rsidR="0025416D" w:rsidRPr="00E52EE8" w:rsidRDefault="0025416D" w:rsidP="00B06BB7">
            <w:pPr>
              <w:spacing w:before="40" w:after="40"/>
              <w:jc w:val="both"/>
            </w:pPr>
            <w:r w:rsidRPr="00E52EE8">
              <w:t>Thị xã Kỳ Anh, tỉnh Hà Tĩnh</w:t>
            </w:r>
          </w:p>
        </w:tc>
        <w:tc>
          <w:tcPr>
            <w:tcW w:w="1275" w:type="dxa"/>
            <w:shd w:val="clear" w:color="auto" w:fill="auto"/>
            <w:noWrap/>
            <w:vAlign w:val="center"/>
          </w:tcPr>
          <w:p w14:paraId="0AA94473" w14:textId="77777777" w:rsidR="0025416D" w:rsidRPr="00E52EE8" w:rsidRDefault="0025416D" w:rsidP="00B06BB7">
            <w:pPr>
              <w:spacing w:before="40" w:after="40"/>
              <w:jc w:val="center"/>
            </w:pPr>
            <w:r w:rsidRPr="00E52EE8">
              <w:t>*</w:t>
            </w:r>
          </w:p>
        </w:tc>
      </w:tr>
      <w:tr w:rsidR="00E52EE8" w:rsidRPr="00E52EE8" w14:paraId="052D59AD" w14:textId="77777777" w:rsidTr="00F93D93">
        <w:trPr>
          <w:trHeight w:val="315"/>
        </w:trPr>
        <w:tc>
          <w:tcPr>
            <w:tcW w:w="851" w:type="dxa"/>
            <w:shd w:val="clear" w:color="auto" w:fill="auto"/>
            <w:noWrap/>
            <w:vAlign w:val="center"/>
          </w:tcPr>
          <w:p w14:paraId="77D2CE8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4B3EE7" w14:textId="77777777" w:rsidR="0025416D" w:rsidRPr="00E52EE8" w:rsidRDefault="0025416D" w:rsidP="00B06BB7">
            <w:pPr>
              <w:spacing w:before="40" w:after="40"/>
              <w:jc w:val="both"/>
            </w:pPr>
            <w:r w:rsidRPr="00E52EE8">
              <w:t>13</w:t>
            </w: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7AB926F7" w14:textId="77777777" w:rsidR="0025416D" w:rsidRPr="00E52EE8" w:rsidRDefault="0025416D" w:rsidP="00B06BB7">
            <w:pPr>
              <w:spacing w:before="40" w:after="40"/>
            </w:pPr>
            <w:r w:rsidRPr="00E52EE8">
              <w:t>Bệnh viện Đa khoa Cẩm Xuyên</w:t>
            </w:r>
          </w:p>
        </w:tc>
        <w:tc>
          <w:tcPr>
            <w:tcW w:w="6804" w:type="dxa"/>
            <w:tcBorders>
              <w:top w:val="nil"/>
              <w:left w:val="nil"/>
              <w:bottom w:val="single" w:sz="4" w:space="0" w:color="auto"/>
              <w:right w:val="single" w:sz="4" w:space="0" w:color="auto"/>
            </w:tcBorders>
            <w:shd w:val="clear" w:color="auto" w:fill="auto"/>
            <w:noWrap/>
            <w:vAlign w:val="center"/>
          </w:tcPr>
          <w:p w14:paraId="2C18C618" w14:textId="77777777" w:rsidR="0025416D" w:rsidRPr="00E52EE8" w:rsidRDefault="0025416D" w:rsidP="00B06BB7">
            <w:pPr>
              <w:spacing w:before="40" w:after="40"/>
              <w:jc w:val="both"/>
            </w:pPr>
            <w:r w:rsidRPr="00E52EE8">
              <w:t>Huyện Cẩm Xuyên, tỉnh Hà Tĩnh</w:t>
            </w:r>
          </w:p>
        </w:tc>
        <w:tc>
          <w:tcPr>
            <w:tcW w:w="1275" w:type="dxa"/>
            <w:shd w:val="clear" w:color="auto" w:fill="auto"/>
            <w:noWrap/>
            <w:vAlign w:val="center"/>
          </w:tcPr>
          <w:p w14:paraId="4D746401" w14:textId="77777777" w:rsidR="0025416D" w:rsidRPr="00E52EE8" w:rsidRDefault="0025416D" w:rsidP="00B06BB7">
            <w:pPr>
              <w:spacing w:before="40" w:after="40"/>
              <w:jc w:val="center"/>
            </w:pPr>
            <w:r w:rsidRPr="00E52EE8">
              <w:t>*</w:t>
            </w:r>
          </w:p>
        </w:tc>
      </w:tr>
      <w:tr w:rsidR="00E52EE8" w:rsidRPr="00E52EE8" w14:paraId="21775F6B" w14:textId="77777777" w:rsidTr="00F93D93">
        <w:trPr>
          <w:trHeight w:val="315"/>
        </w:trPr>
        <w:tc>
          <w:tcPr>
            <w:tcW w:w="851" w:type="dxa"/>
            <w:shd w:val="clear" w:color="auto" w:fill="auto"/>
            <w:noWrap/>
            <w:vAlign w:val="center"/>
          </w:tcPr>
          <w:p w14:paraId="37D5F71F" w14:textId="77777777" w:rsidR="0025416D" w:rsidRPr="00E52EE8" w:rsidRDefault="0025416D" w:rsidP="00B06BB7">
            <w:pPr>
              <w:spacing w:before="40" w:after="40"/>
              <w:jc w:val="both"/>
              <w:rPr>
                <w:rFonts w:eastAsia="Times New Roman"/>
                <w:b/>
              </w:rPr>
            </w:pPr>
            <w:r w:rsidRPr="00E52EE8">
              <w:rPr>
                <w:rFonts w:eastAsia="Times New Roman"/>
                <w:b/>
              </w:rPr>
              <w:t xml:space="preserve">26 </w:t>
            </w:r>
          </w:p>
        </w:tc>
        <w:tc>
          <w:tcPr>
            <w:tcW w:w="13891" w:type="dxa"/>
            <w:gridSpan w:val="4"/>
            <w:shd w:val="clear" w:color="auto" w:fill="auto"/>
            <w:noWrap/>
            <w:vAlign w:val="center"/>
          </w:tcPr>
          <w:p w14:paraId="26763FB9" w14:textId="77777777" w:rsidR="0025416D" w:rsidRPr="00E52EE8" w:rsidRDefault="0025416D" w:rsidP="00B06BB7">
            <w:pPr>
              <w:spacing w:before="40" w:after="40"/>
              <w:rPr>
                <w:rFonts w:eastAsia="Times New Roman"/>
                <w:b/>
              </w:rPr>
            </w:pPr>
            <w:r w:rsidRPr="00E52EE8">
              <w:rPr>
                <w:rFonts w:eastAsia="Times New Roman"/>
                <w:b/>
              </w:rPr>
              <w:t>Hải Dương</w:t>
            </w:r>
          </w:p>
        </w:tc>
      </w:tr>
      <w:tr w:rsidR="00E52EE8" w:rsidRPr="00E52EE8" w14:paraId="3574F0FA" w14:textId="77777777" w:rsidTr="00F93D93">
        <w:trPr>
          <w:trHeight w:val="315"/>
        </w:trPr>
        <w:tc>
          <w:tcPr>
            <w:tcW w:w="851" w:type="dxa"/>
            <w:shd w:val="clear" w:color="auto" w:fill="auto"/>
            <w:noWrap/>
            <w:vAlign w:val="center"/>
          </w:tcPr>
          <w:p w14:paraId="7B94631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6AA2D52"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4CAC" w14:textId="77777777" w:rsidR="0025416D" w:rsidRPr="00E52EE8" w:rsidRDefault="0025416D" w:rsidP="00B06BB7">
            <w:pPr>
              <w:spacing w:before="40" w:after="40"/>
              <w:jc w:val="both"/>
            </w:pPr>
            <w:r w:rsidRPr="00E52EE8">
              <w:t>Công ty Cổ phần Y tế Bảo An</w:t>
            </w:r>
          </w:p>
        </w:tc>
        <w:tc>
          <w:tcPr>
            <w:tcW w:w="6804" w:type="dxa"/>
            <w:tcBorders>
              <w:top w:val="single" w:sz="4" w:space="0" w:color="auto"/>
              <w:left w:val="nil"/>
              <w:bottom w:val="nil"/>
              <w:right w:val="single" w:sz="4" w:space="0" w:color="auto"/>
            </w:tcBorders>
            <w:shd w:val="clear" w:color="auto" w:fill="auto"/>
            <w:noWrap/>
            <w:vAlign w:val="center"/>
          </w:tcPr>
          <w:p w14:paraId="191F50EE" w14:textId="77777777" w:rsidR="0025416D" w:rsidRPr="00E52EE8" w:rsidRDefault="0025416D" w:rsidP="00B06BB7">
            <w:pPr>
              <w:spacing w:before="40" w:after="40"/>
              <w:jc w:val="both"/>
            </w:pPr>
            <w:r w:rsidRPr="00E52EE8">
              <w:t xml:space="preserve">Khu Phụ Sơn, thị trấn Kinh Môn, huyện Kinh Môn, tỉnh Hải </w:t>
            </w:r>
            <w:r w:rsidRPr="00E52EE8">
              <w:lastRenderedPageBreak/>
              <w:t>Dương</w:t>
            </w:r>
          </w:p>
        </w:tc>
        <w:tc>
          <w:tcPr>
            <w:tcW w:w="1275" w:type="dxa"/>
            <w:shd w:val="clear" w:color="auto" w:fill="auto"/>
            <w:noWrap/>
            <w:vAlign w:val="center"/>
          </w:tcPr>
          <w:p w14:paraId="61708A42" w14:textId="77777777" w:rsidR="0025416D" w:rsidRPr="00E52EE8" w:rsidRDefault="0025416D" w:rsidP="00B06BB7">
            <w:pPr>
              <w:spacing w:before="40" w:after="40"/>
              <w:jc w:val="center"/>
              <w:rPr>
                <w:rFonts w:eastAsia="Times New Roman"/>
              </w:rPr>
            </w:pPr>
          </w:p>
        </w:tc>
      </w:tr>
      <w:tr w:rsidR="00E52EE8" w:rsidRPr="00E52EE8" w14:paraId="473B9707" w14:textId="77777777" w:rsidTr="00F93D93">
        <w:trPr>
          <w:trHeight w:val="315"/>
        </w:trPr>
        <w:tc>
          <w:tcPr>
            <w:tcW w:w="851" w:type="dxa"/>
            <w:shd w:val="clear" w:color="auto" w:fill="auto"/>
            <w:noWrap/>
            <w:vAlign w:val="center"/>
          </w:tcPr>
          <w:p w14:paraId="624D68F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C14DEF"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8D7A11D" w14:textId="77777777" w:rsidR="0025416D" w:rsidRPr="00E52EE8" w:rsidRDefault="0025416D" w:rsidP="00B06BB7">
            <w:pPr>
              <w:spacing w:before="40" w:after="40"/>
              <w:jc w:val="both"/>
            </w:pPr>
            <w:r w:rsidRPr="00E52EE8">
              <w:t>Phòng khám Đa khoa Nam Sơn</w:t>
            </w:r>
          </w:p>
        </w:tc>
        <w:tc>
          <w:tcPr>
            <w:tcW w:w="6804" w:type="dxa"/>
            <w:tcBorders>
              <w:top w:val="single" w:sz="4" w:space="0" w:color="auto"/>
              <w:left w:val="nil"/>
              <w:bottom w:val="nil"/>
              <w:right w:val="single" w:sz="4" w:space="0" w:color="auto"/>
            </w:tcBorders>
            <w:shd w:val="clear" w:color="auto" w:fill="auto"/>
            <w:noWrap/>
            <w:vAlign w:val="center"/>
          </w:tcPr>
          <w:p w14:paraId="334CC6D4" w14:textId="77777777" w:rsidR="0025416D" w:rsidRPr="00E52EE8" w:rsidRDefault="0025416D" w:rsidP="00B06BB7">
            <w:pPr>
              <w:spacing w:before="40" w:after="40"/>
              <w:jc w:val="both"/>
            </w:pPr>
            <w:r w:rsidRPr="00E52EE8">
              <w:t>Thôn Hiệp Thạch, xã Hiệp Sơn, huyện Kinh Môn, tỉnh Hải Dương</w:t>
            </w:r>
          </w:p>
        </w:tc>
        <w:tc>
          <w:tcPr>
            <w:tcW w:w="1275" w:type="dxa"/>
            <w:shd w:val="clear" w:color="auto" w:fill="auto"/>
            <w:noWrap/>
            <w:vAlign w:val="center"/>
          </w:tcPr>
          <w:p w14:paraId="23747F12" w14:textId="77777777" w:rsidR="0025416D" w:rsidRPr="00E52EE8" w:rsidRDefault="0025416D" w:rsidP="00B06BB7">
            <w:pPr>
              <w:spacing w:before="40" w:after="40"/>
              <w:jc w:val="center"/>
              <w:rPr>
                <w:rFonts w:eastAsia="Times New Roman"/>
              </w:rPr>
            </w:pPr>
          </w:p>
        </w:tc>
      </w:tr>
      <w:tr w:rsidR="00E52EE8" w:rsidRPr="00E52EE8" w14:paraId="47330685" w14:textId="77777777" w:rsidTr="00F93D93">
        <w:trPr>
          <w:trHeight w:val="315"/>
        </w:trPr>
        <w:tc>
          <w:tcPr>
            <w:tcW w:w="851" w:type="dxa"/>
            <w:shd w:val="clear" w:color="auto" w:fill="auto"/>
            <w:noWrap/>
            <w:vAlign w:val="center"/>
          </w:tcPr>
          <w:p w14:paraId="541DB7F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266E92"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46C9E98" w14:textId="77777777" w:rsidR="0025416D" w:rsidRPr="00E52EE8" w:rsidRDefault="0025416D" w:rsidP="00B06BB7">
            <w:pPr>
              <w:spacing w:before="40" w:after="40"/>
              <w:jc w:val="both"/>
            </w:pPr>
            <w:r w:rsidRPr="00E52EE8">
              <w:t>Công ty Cổ phần Phòng khám Đa khoa Phúc An Hải Dương</w:t>
            </w:r>
          </w:p>
        </w:tc>
        <w:tc>
          <w:tcPr>
            <w:tcW w:w="6804" w:type="dxa"/>
            <w:tcBorders>
              <w:top w:val="single" w:sz="4" w:space="0" w:color="auto"/>
              <w:left w:val="nil"/>
              <w:bottom w:val="nil"/>
              <w:right w:val="single" w:sz="4" w:space="0" w:color="auto"/>
            </w:tcBorders>
            <w:shd w:val="clear" w:color="auto" w:fill="auto"/>
            <w:noWrap/>
            <w:vAlign w:val="center"/>
          </w:tcPr>
          <w:p w14:paraId="160D18F8" w14:textId="77777777" w:rsidR="0025416D" w:rsidRPr="00E52EE8" w:rsidRDefault="0025416D" w:rsidP="00B06BB7">
            <w:pPr>
              <w:spacing w:before="40" w:after="40"/>
              <w:jc w:val="both"/>
            </w:pPr>
            <w:r w:rsidRPr="00E52EE8">
              <w:t>Xã Tân Trường, huyện Cẩm Giàng, tỉnh Hải Dương</w:t>
            </w:r>
          </w:p>
        </w:tc>
        <w:tc>
          <w:tcPr>
            <w:tcW w:w="1275" w:type="dxa"/>
            <w:shd w:val="clear" w:color="auto" w:fill="auto"/>
            <w:noWrap/>
            <w:vAlign w:val="center"/>
          </w:tcPr>
          <w:p w14:paraId="0F839D37" w14:textId="77777777" w:rsidR="0025416D" w:rsidRPr="00E52EE8" w:rsidRDefault="0025416D" w:rsidP="00B06BB7">
            <w:pPr>
              <w:spacing w:before="40" w:after="40"/>
              <w:jc w:val="center"/>
              <w:rPr>
                <w:rFonts w:eastAsia="Times New Roman"/>
              </w:rPr>
            </w:pPr>
          </w:p>
        </w:tc>
      </w:tr>
      <w:tr w:rsidR="00E52EE8" w:rsidRPr="00E52EE8" w14:paraId="4E22669D" w14:textId="77777777" w:rsidTr="00F93D93">
        <w:trPr>
          <w:trHeight w:val="315"/>
        </w:trPr>
        <w:tc>
          <w:tcPr>
            <w:tcW w:w="851" w:type="dxa"/>
            <w:shd w:val="clear" w:color="auto" w:fill="auto"/>
            <w:noWrap/>
            <w:vAlign w:val="center"/>
          </w:tcPr>
          <w:p w14:paraId="0B8DF75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572C22"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0B44F889" w14:textId="77777777" w:rsidR="0025416D" w:rsidRPr="00E52EE8" w:rsidRDefault="0025416D" w:rsidP="00B06BB7">
            <w:pPr>
              <w:spacing w:before="40" w:after="40"/>
              <w:jc w:val="both"/>
            </w:pPr>
            <w:r w:rsidRPr="00E52EE8">
              <w:t>Công ty Cổ phần Thiết bị và Công nghệ Y tế Hiển Minh</w:t>
            </w:r>
          </w:p>
        </w:tc>
        <w:tc>
          <w:tcPr>
            <w:tcW w:w="6804" w:type="dxa"/>
            <w:tcBorders>
              <w:top w:val="single" w:sz="4" w:space="0" w:color="auto"/>
              <w:left w:val="nil"/>
              <w:bottom w:val="nil"/>
              <w:right w:val="single" w:sz="4" w:space="0" w:color="auto"/>
            </w:tcBorders>
            <w:shd w:val="clear" w:color="auto" w:fill="auto"/>
            <w:noWrap/>
            <w:vAlign w:val="center"/>
          </w:tcPr>
          <w:p w14:paraId="6FFF4DA0" w14:textId="77777777" w:rsidR="0025416D" w:rsidRPr="00E52EE8" w:rsidRDefault="0025416D" w:rsidP="00B06BB7">
            <w:pPr>
              <w:spacing w:before="40" w:after="40"/>
              <w:jc w:val="both"/>
            </w:pPr>
            <w:r w:rsidRPr="00E52EE8">
              <w:t>Thôn Kim Chuế, xã An Đức, huyện Ninh Giang, tỉnh Hải Dương</w:t>
            </w:r>
          </w:p>
        </w:tc>
        <w:tc>
          <w:tcPr>
            <w:tcW w:w="1275" w:type="dxa"/>
            <w:shd w:val="clear" w:color="auto" w:fill="auto"/>
            <w:noWrap/>
            <w:vAlign w:val="center"/>
          </w:tcPr>
          <w:p w14:paraId="3051D342" w14:textId="77777777" w:rsidR="0025416D" w:rsidRPr="00E52EE8" w:rsidRDefault="0025416D" w:rsidP="00B06BB7">
            <w:pPr>
              <w:spacing w:before="40" w:after="40"/>
              <w:jc w:val="center"/>
              <w:rPr>
                <w:rFonts w:eastAsia="Times New Roman"/>
              </w:rPr>
            </w:pPr>
          </w:p>
        </w:tc>
      </w:tr>
      <w:tr w:rsidR="00E52EE8" w:rsidRPr="00E52EE8" w14:paraId="35A2944F" w14:textId="77777777" w:rsidTr="00F93D93">
        <w:trPr>
          <w:trHeight w:val="315"/>
        </w:trPr>
        <w:tc>
          <w:tcPr>
            <w:tcW w:w="851" w:type="dxa"/>
            <w:shd w:val="clear" w:color="auto" w:fill="auto"/>
            <w:noWrap/>
            <w:vAlign w:val="center"/>
          </w:tcPr>
          <w:p w14:paraId="18C7747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6CCEF59"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F07008C" w14:textId="77777777" w:rsidR="0025416D" w:rsidRPr="00E52EE8" w:rsidRDefault="0025416D" w:rsidP="00B06BB7">
            <w:pPr>
              <w:spacing w:before="40" w:after="40"/>
              <w:jc w:val="both"/>
            </w:pPr>
            <w:r w:rsidRPr="00E52EE8">
              <w:t>Phòng khám Đa khoa Thành Đông I thuộc Công ty TNHH Dược phẩm Thành Đông</w:t>
            </w:r>
          </w:p>
        </w:tc>
        <w:tc>
          <w:tcPr>
            <w:tcW w:w="6804" w:type="dxa"/>
            <w:tcBorders>
              <w:top w:val="single" w:sz="4" w:space="0" w:color="auto"/>
              <w:left w:val="nil"/>
              <w:bottom w:val="nil"/>
              <w:right w:val="single" w:sz="4" w:space="0" w:color="auto"/>
            </w:tcBorders>
            <w:shd w:val="clear" w:color="auto" w:fill="auto"/>
            <w:noWrap/>
            <w:vAlign w:val="center"/>
          </w:tcPr>
          <w:p w14:paraId="7AACE52E" w14:textId="77777777" w:rsidR="0025416D" w:rsidRPr="00E52EE8" w:rsidRDefault="0025416D" w:rsidP="00B06BB7">
            <w:pPr>
              <w:spacing w:before="40" w:after="40"/>
              <w:jc w:val="both"/>
            </w:pPr>
            <w:r w:rsidRPr="00E52EE8">
              <w:t>Thôn Như Trại, xã Bình Giang, huyện Gia Lộc, tỉnh Hải Dương</w:t>
            </w:r>
          </w:p>
        </w:tc>
        <w:tc>
          <w:tcPr>
            <w:tcW w:w="1275" w:type="dxa"/>
            <w:shd w:val="clear" w:color="auto" w:fill="auto"/>
            <w:noWrap/>
            <w:vAlign w:val="center"/>
          </w:tcPr>
          <w:p w14:paraId="55E10C52" w14:textId="77777777" w:rsidR="0025416D" w:rsidRPr="00E52EE8" w:rsidRDefault="0025416D" w:rsidP="00B06BB7">
            <w:pPr>
              <w:spacing w:before="40" w:after="40"/>
              <w:jc w:val="center"/>
              <w:rPr>
                <w:rFonts w:eastAsia="Times New Roman"/>
              </w:rPr>
            </w:pPr>
          </w:p>
        </w:tc>
      </w:tr>
      <w:tr w:rsidR="00E52EE8" w:rsidRPr="00E52EE8" w14:paraId="3D687999" w14:textId="77777777" w:rsidTr="00F93D93">
        <w:trPr>
          <w:trHeight w:val="315"/>
        </w:trPr>
        <w:tc>
          <w:tcPr>
            <w:tcW w:w="851" w:type="dxa"/>
            <w:shd w:val="clear" w:color="auto" w:fill="auto"/>
            <w:noWrap/>
            <w:vAlign w:val="center"/>
          </w:tcPr>
          <w:p w14:paraId="3920717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CADC91C"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208F9B6" w14:textId="77777777" w:rsidR="0025416D" w:rsidRPr="00E52EE8" w:rsidRDefault="0025416D" w:rsidP="00B06BB7">
            <w:pPr>
              <w:spacing w:before="40" w:after="40"/>
              <w:jc w:val="both"/>
            </w:pPr>
            <w:r w:rsidRPr="00E52EE8">
              <w:t>Công ty Cổ phần Đông dược Thuận Thiên Đường</w:t>
            </w:r>
          </w:p>
        </w:tc>
        <w:tc>
          <w:tcPr>
            <w:tcW w:w="6804" w:type="dxa"/>
            <w:tcBorders>
              <w:top w:val="single" w:sz="4" w:space="0" w:color="auto"/>
              <w:left w:val="nil"/>
              <w:bottom w:val="nil"/>
              <w:right w:val="single" w:sz="4" w:space="0" w:color="auto"/>
            </w:tcBorders>
            <w:shd w:val="clear" w:color="auto" w:fill="auto"/>
            <w:noWrap/>
            <w:vAlign w:val="center"/>
          </w:tcPr>
          <w:p w14:paraId="4D6079FB" w14:textId="77777777" w:rsidR="0025416D" w:rsidRPr="00E52EE8" w:rsidRDefault="0025416D" w:rsidP="00B06BB7">
            <w:pPr>
              <w:spacing w:before="40" w:after="40"/>
              <w:jc w:val="both"/>
            </w:pPr>
            <w:r w:rsidRPr="00E52EE8">
              <w:t>Lô 30.2-1, khu đô thị An Phú, phường Tân Bình, TP. Hải Dương, tỉnh Hải Dương</w:t>
            </w:r>
          </w:p>
        </w:tc>
        <w:tc>
          <w:tcPr>
            <w:tcW w:w="1275" w:type="dxa"/>
            <w:shd w:val="clear" w:color="auto" w:fill="auto"/>
            <w:noWrap/>
            <w:vAlign w:val="center"/>
          </w:tcPr>
          <w:p w14:paraId="09347B3D" w14:textId="77777777" w:rsidR="0025416D" w:rsidRPr="00E52EE8" w:rsidRDefault="0025416D" w:rsidP="00B06BB7">
            <w:pPr>
              <w:spacing w:before="40" w:after="40"/>
              <w:jc w:val="center"/>
              <w:rPr>
                <w:rFonts w:eastAsia="Times New Roman"/>
              </w:rPr>
            </w:pPr>
            <w:r w:rsidRPr="00E52EE8">
              <w:rPr>
                <w:rFonts w:eastAsia="Times New Roman"/>
              </w:rPr>
              <w:t>5 tr</w:t>
            </w:r>
          </w:p>
        </w:tc>
      </w:tr>
      <w:tr w:rsidR="00E52EE8" w:rsidRPr="00E52EE8" w14:paraId="4A4D537E" w14:textId="77777777" w:rsidTr="00F93D93">
        <w:trPr>
          <w:trHeight w:val="315"/>
        </w:trPr>
        <w:tc>
          <w:tcPr>
            <w:tcW w:w="851" w:type="dxa"/>
            <w:shd w:val="clear" w:color="auto" w:fill="auto"/>
            <w:noWrap/>
            <w:vAlign w:val="center"/>
          </w:tcPr>
          <w:p w14:paraId="6C0DC36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0DA0E0"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0E1B195" w14:textId="77777777" w:rsidR="0025416D" w:rsidRPr="00E52EE8" w:rsidRDefault="0025416D" w:rsidP="00B06BB7">
            <w:pPr>
              <w:spacing w:before="40" w:after="40"/>
              <w:jc w:val="both"/>
            </w:pPr>
            <w:r w:rsidRPr="00E52EE8">
              <w:t>Phòng khám Đa khoa Thiện Đức</w:t>
            </w:r>
          </w:p>
        </w:tc>
        <w:tc>
          <w:tcPr>
            <w:tcW w:w="6804" w:type="dxa"/>
            <w:tcBorders>
              <w:top w:val="single" w:sz="4" w:space="0" w:color="auto"/>
              <w:left w:val="nil"/>
              <w:bottom w:val="nil"/>
              <w:right w:val="single" w:sz="4" w:space="0" w:color="auto"/>
            </w:tcBorders>
            <w:shd w:val="clear" w:color="000000" w:fill="FFFFFF"/>
            <w:noWrap/>
            <w:vAlign w:val="center"/>
          </w:tcPr>
          <w:p w14:paraId="3D664C70" w14:textId="77777777" w:rsidR="0025416D" w:rsidRPr="00E52EE8" w:rsidRDefault="0025416D" w:rsidP="00B06BB7">
            <w:pPr>
              <w:spacing w:before="40" w:after="40"/>
              <w:jc w:val="both"/>
            </w:pPr>
            <w:r w:rsidRPr="00E52EE8">
              <w:t>Thôn Lãng Xuyên, xã Gia Tân, huyện Gia Lộc, tỉnh Hải Dương</w:t>
            </w:r>
          </w:p>
        </w:tc>
        <w:tc>
          <w:tcPr>
            <w:tcW w:w="1275" w:type="dxa"/>
            <w:shd w:val="clear" w:color="auto" w:fill="auto"/>
            <w:noWrap/>
            <w:vAlign w:val="center"/>
          </w:tcPr>
          <w:p w14:paraId="188F3E14" w14:textId="77777777" w:rsidR="0025416D" w:rsidRPr="00E52EE8" w:rsidRDefault="0025416D" w:rsidP="00B06BB7">
            <w:pPr>
              <w:spacing w:before="40" w:after="40"/>
              <w:jc w:val="center"/>
              <w:rPr>
                <w:rFonts w:eastAsia="Times New Roman"/>
              </w:rPr>
            </w:pPr>
          </w:p>
        </w:tc>
      </w:tr>
      <w:tr w:rsidR="00E52EE8" w:rsidRPr="00E52EE8" w14:paraId="3590623D" w14:textId="77777777" w:rsidTr="00F93D93">
        <w:trPr>
          <w:trHeight w:val="315"/>
        </w:trPr>
        <w:tc>
          <w:tcPr>
            <w:tcW w:w="851" w:type="dxa"/>
            <w:shd w:val="clear" w:color="auto" w:fill="auto"/>
            <w:noWrap/>
            <w:vAlign w:val="center"/>
          </w:tcPr>
          <w:p w14:paraId="1388D48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4E0B06"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4099FB2" w14:textId="77777777" w:rsidR="0025416D" w:rsidRPr="00E52EE8" w:rsidRDefault="0025416D" w:rsidP="00B06BB7">
            <w:pPr>
              <w:spacing w:before="40" w:after="40"/>
              <w:jc w:val="both"/>
            </w:pPr>
            <w:r w:rsidRPr="00E52EE8">
              <w:t>Phòng khám Đa khoa Hà Nội</w:t>
            </w:r>
          </w:p>
        </w:tc>
        <w:tc>
          <w:tcPr>
            <w:tcW w:w="6804" w:type="dxa"/>
            <w:tcBorders>
              <w:top w:val="single" w:sz="4" w:space="0" w:color="auto"/>
              <w:left w:val="nil"/>
              <w:bottom w:val="nil"/>
              <w:right w:val="single" w:sz="4" w:space="0" w:color="auto"/>
            </w:tcBorders>
            <w:shd w:val="clear" w:color="auto" w:fill="auto"/>
            <w:noWrap/>
            <w:vAlign w:val="center"/>
          </w:tcPr>
          <w:p w14:paraId="60406A8C" w14:textId="77777777" w:rsidR="0025416D" w:rsidRPr="00E52EE8" w:rsidRDefault="0025416D" w:rsidP="00B06BB7">
            <w:pPr>
              <w:spacing w:before="40" w:after="40"/>
              <w:jc w:val="both"/>
            </w:pPr>
            <w:r w:rsidRPr="00E52EE8">
              <w:t>Thôn Thái Mông, xã Phúc Thành, huyện Kinh Môn, tỉnh Hải Dương</w:t>
            </w:r>
          </w:p>
        </w:tc>
        <w:tc>
          <w:tcPr>
            <w:tcW w:w="1275" w:type="dxa"/>
            <w:shd w:val="clear" w:color="auto" w:fill="auto"/>
            <w:noWrap/>
            <w:vAlign w:val="center"/>
          </w:tcPr>
          <w:p w14:paraId="22446982" w14:textId="77777777" w:rsidR="0025416D" w:rsidRPr="00E52EE8" w:rsidRDefault="0025416D" w:rsidP="00B06BB7">
            <w:pPr>
              <w:spacing w:before="40" w:after="40"/>
              <w:jc w:val="center"/>
              <w:rPr>
                <w:rFonts w:eastAsia="Times New Roman"/>
              </w:rPr>
            </w:pPr>
          </w:p>
        </w:tc>
      </w:tr>
      <w:tr w:rsidR="00E52EE8" w:rsidRPr="00E52EE8" w14:paraId="4EBDCCE2" w14:textId="77777777" w:rsidTr="00F93D93">
        <w:trPr>
          <w:trHeight w:val="315"/>
        </w:trPr>
        <w:tc>
          <w:tcPr>
            <w:tcW w:w="851" w:type="dxa"/>
            <w:shd w:val="clear" w:color="auto" w:fill="auto"/>
            <w:noWrap/>
            <w:vAlign w:val="center"/>
          </w:tcPr>
          <w:p w14:paraId="7F1598F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A9A67FD"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10944588" w14:textId="77777777" w:rsidR="0025416D" w:rsidRPr="00E52EE8" w:rsidRDefault="0025416D" w:rsidP="00B06BB7">
            <w:pPr>
              <w:spacing w:before="40" w:after="40"/>
              <w:jc w:val="both"/>
            </w:pPr>
            <w:r w:rsidRPr="00E52EE8">
              <w:t>Phòng khám Đa khoa Hải Dương- Thanh Miện</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233C262F" w14:textId="77777777" w:rsidR="0025416D" w:rsidRPr="00E52EE8" w:rsidRDefault="0025416D" w:rsidP="00B06BB7">
            <w:pPr>
              <w:spacing w:before="40" w:after="40"/>
              <w:jc w:val="both"/>
            </w:pPr>
            <w:r w:rsidRPr="00E52EE8">
              <w:t>Số 225 Nguyễn Lương Bằng, thị trấn Thanh Miện, huyện Thanh Miện, tỉnh Hải Dương</w:t>
            </w:r>
          </w:p>
        </w:tc>
        <w:tc>
          <w:tcPr>
            <w:tcW w:w="1275" w:type="dxa"/>
            <w:shd w:val="clear" w:color="auto" w:fill="auto"/>
            <w:noWrap/>
            <w:vAlign w:val="center"/>
          </w:tcPr>
          <w:p w14:paraId="5591A041" w14:textId="77777777" w:rsidR="0025416D" w:rsidRPr="00E52EE8" w:rsidRDefault="0025416D" w:rsidP="00B06BB7">
            <w:pPr>
              <w:spacing w:before="40" w:after="40"/>
              <w:jc w:val="center"/>
              <w:rPr>
                <w:rFonts w:eastAsia="Times New Roman"/>
              </w:rPr>
            </w:pPr>
          </w:p>
        </w:tc>
      </w:tr>
      <w:tr w:rsidR="00E52EE8" w:rsidRPr="00E52EE8" w14:paraId="41DDBE9F" w14:textId="77777777" w:rsidTr="00F93D93">
        <w:trPr>
          <w:trHeight w:val="315"/>
        </w:trPr>
        <w:tc>
          <w:tcPr>
            <w:tcW w:w="851" w:type="dxa"/>
            <w:shd w:val="clear" w:color="auto" w:fill="auto"/>
            <w:noWrap/>
            <w:vAlign w:val="center"/>
          </w:tcPr>
          <w:p w14:paraId="6269C9D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7087AF"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B120ADB" w14:textId="77777777" w:rsidR="0025416D" w:rsidRPr="00E52EE8" w:rsidRDefault="0025416D" w:rsidP="00B06BB7">
            <w:pPr>
              <w:spacing w:before="40" w:after="40"/>
              <w:jc w:val="both"/>
            </w:pPr>
            <w:r w:rsidRPr="00E52EE8">
              <w:t xml:space="preserve">Phòng khám Đa khoa Chất lượng cao Hà Nội </w:t>
            </w:r>
          </w:p>
        </w:tc>
        <w:tc>
          <w:tcPr>
            <w:tcW w:w="6804" w:type="dxa"/>
            <w:tcBorders>
              <w:top w:val="nil"/>
              <w:left w:val="nil"/>
              <w:bottom w:val="single" w:sz="4" w:space="0" w:color="auto"/>
              <w:right w:val="single" w:sz="4" w:space="0" w:color="auto"/>
            </w:tcBorders>
            <w:shd w:val="clear" w:color="auto" w:fill="auto"/>
            <w:noWrap/>
            <w:vAlign w:val="center"/>
          </w:tcPr>
          <w:p w14:paraId="2E375BEF" w14:textId="77777777" w:rsidR="0025416D" w:rsidRPr="00E52EE8" w:rsidRDefault="0025416D" w:rsidP="00B06BB7">
            <w:pPr>
              <w:spacing w:before="40" w:after="40"/>
              <w:jc w:val="both"/>
            </w:pPr>
            <w:r w:rsidRPr="00E52EE8">
              <w:t>Số 316 Nguyễn Trãi II, Sao Đỏ, thị xã Chí Linh, tỉnh Hải Dương</w:t>
            </w:r>
          </w:p>
        </w:tc>
        <w:tc>
          <w:tcPr>
            <w:tcW w:w="1275" w:type="dxa"/>
            <w:shd w:val="clear" w:color="auto" w:fill="auto"/>
            <w:noWrap/>
            <w:vAlign w:val="center"/>
          </w:tcPr>
          <w:p w14:paraId="1CCEBAB7" w14:textId="77777777" w:rsidR="0025416D" w:rsidRPr="00E52EE8" w:rsidRDefault="0025416D" w:rsidP="00B06BB7">
            <w:pPr>
              <w:spacing w:before="40" w:after="40"/>
              <w:jc w:val="center"/>
              <w:rPr>
                <w:rFonts w:eastAsia="Times New Roman"/>
              </w:rPr>
            </w:pPr>
          </w:p>
        </w:tc>
      </w:tr>
      <w:tr w:rsidR="00E52EE8" w:rsidRPr="00E52EE8" w14:paraId="2C0C5347" w14:textId="77777777" w:rsidTr="00F93D93">
        <w:trPr>
          <w:trHeight w:val="315"/>
        </w:trPr>
        <w:tc>
          <w:tcPr>
            <w:tcW w:w="851" w:type="dxa"/>
            <w:shd w:val="clear" w:color="auto" w:fill="auto"/>
            <w:noWrap/>
            <w:vAlign w:val="center"/>
          </w:tcPr>
          <w:p w14:paraId="72E69FD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8E0EC3"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8D90FA8" w14:textId="77777777" w:rsidR="0025416D" w:rsidRPr="00E52EE8" w:rsidRDefault="0025416D" w:rsidP="00B06BB7">
            <w:pPr>
              <w:spacing w:before="40" w:after="40"/>
              <w:jc w:val="both"/>
            </w:pPr>
            <w:r w:rsidRPr="00E52EE8">
              <w:t>Phòng khám Đa khoa chẩn đoán hình ảnh BS Giang</w:t>
            </w:r>
          </w:p>
        </w:tc>
        <w:tc>
          <w:tcPr>
            <w:tcW w:w="6804" w:type="dxa"/>
            <w:tcBorders>
              <w:top w:val="nil"/>
              <w:left w:val="nil"/>
              <w:bottom w:val="nil"/>
              <w:right w:val="single" w:sz="4" w:space="0" w:color="auto"/>
            </w:tcBorders>
            <w:shd w:val="clear" w:color="auto" w:fill="auto"/>
            <w:noWrap/>
            <w:vAlign w:val="center"/>
          </w:tcPr>
          <w:p w14:paraId="2A3A5814" w14:textId="77777777" w:rsidR="0025416D" w:rsidRPr="00E52EE8" w:rsidRDefault="0025416D" w:rsidP="00B06BB7">
            <w:pPr>
              <w:spacing w:before="40" w:after="40"/>
              <w:jc w:val="both"/>
            </w:pPr>
            <w:r w:rsidRPr="00E52EE8">
              <w:t>Số 686 Trần Phú, thị trấn Nam Sách, huyện Nam Sách, tỉnh Hải Dương</w:t>
            </w:r>
          </w:p>
        </w:tc>
        <w:tc>
          <w:tcPr>
            <w:tcW w:w="1275" w:type="dxa"/>
            <w:shd w:val="clear" w:color="auto" w:fill="auto"/>
            <w:noWrap/>
            <w:vAlign w:val="center"/>
          </w:tcPr>
          <w:p w14:paraId="1B51CC03" w14:textId="77777777" w:rsidR="0025416D" w:rsidRPr="00E52EE8" w:rsidRDefault="0025416D" w:rsidP="00B06BB7">
            <w:pPr>
              <w:spacing w:before="40" w:after="40"/>
              <w:jc w:val="center"/>
              <w:rPr>
                <w:rFonts w:eastAsia="Times New Roman"/>
              </w:rPr>
            </w:pPr>
          </w:p>
        </w:tc>
      </w:tr>
      <w:tr w:rsidR="00E52EE8" w:rsidRPr="00E52EE8" w14:paraId="4783BAED" w14:textId="77777777" w:rsidTr="00F93D93">
        <w:trPr>
          <w:trHeight w:val="315"/>
        </w:trPr>
        <w:tc>
          <w:tcPr>
            <w:tcW w:w="851" w:type="dxa"/>
            <w:shd w:val="clear" w:color="auto" w:fill="auto"/>
            <w:noWrap/>
            <w:vAlign w:val="center"/>
          </w:tcPr>
          <w:p w14:paraId="6FE3898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1F1B58" w14:textId="77777777" w:rsidR="0025416D" w:rsidRPr="00E52EE8" w:rsidRDefault="0025416D" w:rsidP="000D2874">
            <w:pPr>
              <w:numPr>
                <w:ilvl w:val="0"/>
                <w:numId w:val="17"/>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F68ADA6" w14:textId="77777777" w:rsidR="0025416D" w:rsidRPr="00E52EE8" w:rsidRDefault="0025416D" w:rsidP="00B06BB7">
            <w:pPr>
              <w:spacing w:before="40" w:after="40"/>
              <w:jc w:val="both"/>
            </w:pPr>
            <w:r w:rsidRPr="00E52EE8">
              <w:t>Phòng khám Đa khoa Y cao Thanh Hà</w:t>
            </w:r>
          </w:p>
        </w:tc>
        <w:tc>
          <w:tcPr>
            <w:tcW w:w="6804" w:type="dxa"/>
            <w:tcBorders>
              <w:top w:val="single" w:sz="4" w:space="0" w:color="auto"/>
              <w:left w:val="nil"/>
              <w:bottom w:val="nil"/>
              <w:right w:val="single" w:sz="4" w:space="0" w:color="auto"/>
            </w:tcBorders>
            <w:shd w:val="clear" w:color="auto" w:fill="auto"/>
            <w:noWrap/>
            <w:vAlign w:val="center"/>
          </w:tcPr>
          <w:p w14:paraId="7DDA995C" w14:textId="77777777" w:rsidR="0025416D" w:rsidRPr="00E52EE8" w:rsidRDefault="0025416D" w:rsidP="00B06BB7">
            <w:pPr>
              <w:spacing w:before="40" w:after="40"/>
              <w:jc w:val="both"/>
            </w:pPr>
            <w:r w:rsidRPr="00E52EE8">
              <w:t>Thôn Cầu Răng, xã Tân An, huyện Thanh Hà, tỉnh Hải Dương</w:t>
            </w:r>
          </w:p>
        </w:tc>
        <w:tc>
          <w:tcPr>
            <w:tcW w:w="1275" w:type="dxa"/>
            <w:shd w:val="clear" w:color="auto" w:fill="auto"/>
            <w:noWrap/>
            <w:vAlign w:val="center"/>
          </w:tcPr>
          <w:p w14:paraId="463A5961" w14:textId="77777777" w:rsidR="0025416D" w:rsidRPr="00E52EE8" w:rsidRDefault="0025416D" w:rsidP="00B06BB7">
            <w:pPr>
              <w:spacing w:before="40" w:after="40"/>
              <w:jc w:val="center"/>
              <w:rPr>
                <w:rFonts w:eastAsia="Times New Roman"/>
              </w:rPr>
            </w:pPr>
          </w:p>
        </w:tc>
      </w:tr>
      <w:tr w:rsidR="00E52EE8" w:rsidRPr="00E52EE8" w14:paraId="495F5BB2" w14:textId="77777777" w:rsidTr="00F93D93">
        <w:trPr>
          <w:trHeight w:val="315"/>
        </w:trPr>
        <w:tc>
          <w:tcPr>
            <w:tcW w:w="851" w:type="dxa"/>
            <w:shd w:val="clear" w:color="auto" w:fill="auto"/>
            <w:noWrap/>
            <w:vAlign w:val="center"/>
          </w:tcPr>
          <w:p w14:paraId="23A6E406" w14:textId="77777777" w:rsidR="0025416D" w:rsidRPr="00E52EE8" w:rsidRDefault="0025416D" w:rsidP="00B06BB7">
            <w:pPr>
              <w:spacing w:before="40" w:after="40"/>
              <w:jc w:val="both"/>
              <w:rPr>
                <w:rFonts w:eastAsia="Times New Roman"/>
                <w:b/>
              </w:rPr>
            </w:pPr>
            <w:r w:rsidRPr="00E52EE8">
              <w:rPr>
                <w:rFonts w:eastAsia="Times New Roman"/>
                <w:b/>
              </w:rPr>
              <w:t>27</w:t>
            </w:r>
          </w:p>
        </w:tc>
        <w:tc>
          <w:tcPr>
            <w:tcW w:w="13891" w:type="dxa"/>
            <w:gridSpan w:val="4"/>
            <w:shd w:val="clear" w:color="auto" w:fill="auto"/>
            <w:noWrap/>
            <w:vAlign w:val="center"/>
          </w:tcPr>
          <w:p w14:paraId="5486906C" w14:textId="77777777" w:rsidR="0025416D" w:rsidRPr="00E52EE8" w:rsidRDefault="0025416D" w:rsidP="00B06BB7">
            <w:pPr>
              <w:spacing w:before="40" w:after="40"/>
              <w:jc w:val="both"/>
              <w:rPr>
                <w:rFonts w:eastAsia="Times New Roman"/>
                <w:b/>
              </w:rPr>
            </w:pPr>
            <w:r w:rsidRPr="00E52EE8">
              <w:rPr>
                <w:rFonts w:eastAsia="Times New Roman"/>
                <w:b/>
              </w:rPr>
              <w:t>Thành phố Hải Phòng</w:t>
            </w:r>
          </w:p>
        </w:tc>
      </w:tr>
      <w:tr w:rsidR="00E52EE8" w:rsidRPr="00E52EE8" w14:paraId="0D377083" w14:textId="77777777" w:rsidTr="00F93D93">
        <w:trPr>
          <w:trHeight w:val="315"/>
        </w:trPr>
        <w:tc>
          <w:tcPr>
            <w:tcW w:w="851" w:type="dxa"/>
            <w:shd w:val="clear" w:color="auto" w:fill="auto"/>
            <w:noWrap/>
            <w:vAlign w:val="center"/>
          </w:tcPr>
          <w:p w14:paraId="6A4D9B0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E41FDF7"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tcPr>
          <w:p w14:paraId="04B8C812" w14:textId="77777777" w:rsidR="0025416D" w:rsidRPr="00E52EE8" w:rsidRDefault="0025416D" w:rsidP="00B06BB7">
            <w:pPr>
              <w:spacing w:before="40" w:after="40"/>
              <w:jc w:val="both"/>
            </w:pPr>
            <w:r w:rsidRPr="00E52EE8">
              <w:t>Phòng khám Đa khoa Chữ thập đỏ Vĩnh Bảo</w:t>
            </w:r>
          </w:p>
        </w:tc>
        <w:tc>
          <w:tcPr>
            <w:tcW w:w="6804" w:type="dxa"/>
            <w:shd w:val="clear" w:color="auto" w:fill="auto"/>
            <w:noWrap/>
          </w:tcPr>
          <w:p w14:paraId="3FE01E20" w14:textId="77777777" w:rsidR="0025416D" w:rsidRPr="00E52EE8" w:rsidRDefault="0025416D" w:rsidP="00B06BB7">
            <w:pPr>
              <w:spacing w:before="40" w:after="40"/>
              <w:jc w:val="both"/>
            </w:pPr>
            <w:r w:rsidRPr="00E52EE8">
              <w:t>Số 37 khu dân cư Bắc Hải, thị trấn Vĩnh Bảo, huyện Vĩnh Bảo, TP. Hải Phòng</w:t>
            </w:r>
          </w:p>
        </w:tc>
        <w:tc>
          <w:tcPr>
            <w:tcW w:w="1275" w:type="dxa"/>
            <w:shd w:val="clear" w:color="auto" w:fill="auto"/>
            <w:noWrap/>
          </w:tcPr>
          <w:p w14:paraId="13F08553" w14:textId="77777777" w:rsidR="0025416D" w:rsidRPr="00E52EE8" w:rsidRDefault="0025416D" w:rsidP="00B06BB7">
            <w:pPr>
              <w:spacing w:before="40" w:after="40"/>
              <w:jc w:val="center"/>
              <w:rPr>
                <w:rFonts w:eastAsia="Times New Roman"/>
              </w:rPr>
            </w:pPr>
          </w:p>
        </w:tc>
      </w:tr>
      <w:tr w:rsidR="00E52EE8" w:rsidRPr="00E52EE8" w14:paraId="772FF378" w14:textId="77777777" w:rsidTr="00F93D93">
        <w:trPr>
          <w:trHeight w:val="315"/>
        </w:trPr>
        <w:tc>
          <w:tcPr>
            <w:tcW w:w="851" w:type="dxa"/>
            <w:shd w:val="clear" w:color="auto" w:fill="auto"/>
            <w:noWrap/>
            <w:vAlign w:val="center"/>
          </w:tcPr>
          <w:p w14:paraId="22E3FD4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F783C4D"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tcPr>
          <w:p w14:paraId="62AE0F97" w14:textId="77777777" w:rsidR="0025416D" w:rsidRPr="00E52EE8" w:rsidRDefault="0025416D" w:rsidP="00B06BB7">
            <w:pPr>
              <w:spacing w:before="40" w:after="40"/>
              <w:jc w:val="both"/>
            </w:pPr>
            <w:r w:rsidRPr="00E52EE8">
              <w:t>Bệnh viện Đa khoa quận Hồng Bà</w:t>
            </w:r>
          </w:p>
        </w:tc>
        <w:tc>
          <w:tcPr>
            <w:tcW w:w="6804" w:type="dxa"/>
            <w:shd w:val="clear" w:color="auto" w:fill="auto"/>
            <w:noWrap/>
          </w:tcPr>
          <w:p w14:paraId="4A9907D8" w14:textId="77777777" w:rsidR="0025416D" w:rsidRPr="00E52EE8" w:rsidRDefault="0025416D" w:rsidP="00B06BB7">
            <w:pPr>
              <w:spacing w:before="40" w:after="40"/>
              <w:jc w:val="both"/>
            </w:pPr>
            <w:r w:rsidRPr="00E52EE8">
              <w:t>Số 34 Kỳ Đồng, quận Hồng Bàng, TP. Hải Phòng</w:t>
            </w:r>
          </w:p>
        </w:tc>
        <w:tc>
          <w:tcPr>
            <w:tcW w:w="1275" w:type="dxa"/>
            <w:shd w:val="clear" w:color="auto" w:fill="auto"/>
            <w:noWrap/>
          </w:tcPr>
          <w:p w14:paraId="6BCECA33" w14:textId="77777777" w:rsidR="0025416D" w:rsidRPr="00E52EE8" w:rsidRDefault="0025416D" w:rsidP="00B06BB7">
            <w:pPr>
              <w:spacing w:before="40" w:after="40"/>
              <w:jc w:val="center"/>
              <w:rPr>
                <w:rFonts w:eastAsia="Times New Roman"/>
              </w:rPr>
            </w:pPr>
          </w:p>
        </w:tc>
      </w:tr>
      <w:tr w:rsidR="00E52EE8" w:rsidRPr="00E52EE8" w14:paraId="4EEE902E" w14:textId="77777777" w:rsidTr="00F93D93">
        <w:trPr>
          <w:trHeight w:val="315"/>
        </w:trPr>
        <w:tc>
          <w:tcPr>
            <w:tcW w:w="851" w:type="dxa"/>
            <w:shd w:val="clear" w:color="auto" w:fill="auto"/>
            <w:noWrap/>
            <w:vAlign w:val="center"/>
          </w:tcPr>
          <w:p w14:paraId="059C46D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5696DF"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tcPr>
          <w:p w14:paraId="2FE6D103" w14:textId="77777777" w:rsidR="0025416D" w:rsidRPr="00E52EE8" w:rsidRDefault="0025416D" w:rsidP="00B06BB7">
            <w:pPr>
              <w:spacing w:before="40" w:after="40"/>
              <w:jc w:val="both"/>
            </w:pPr>
            <w:r w:rsidRPr="00E52EE8">
              <w:t>Bệnh viện Đa khoa huyện Vĩnh Bảo</w:t>
            </w:r>
          </w:p>
        </w:tc>
        <w:tc>
          <w:tcPr>
            <w:tcW w:w="6804" w:type="dxa"/>
            <w:shd w:val="clear" w:color="auto" w:fill="auto"/>
            <w:noWrap/>
          </w:tcPr>
          <w:p w14:paraId="44ED3E6D" w14:textId="77777777" w:rsidR="0025416D" w:rsidRPr="00E52EE8" w:rsidRDefault="0025416D" w:rsidP="00B06BB7">
            <w:pPr>
              <w:spacing w:before="40" w:after="40"/>
              <w:jc w:val="both"/>
            </w:pPr>
            <w:r w:rsidRPr="00E52EE8">
              <w:t>Số 154 tiểu khu Tân Hòa, thị trấn Vĩnh Bảo, huyện Vĩnh Bảo, TP. Hải Phòng</w:t>
            </w:r>
          </w:p>
        </w:tc>
        <w:tc>
          <w:tcPr>
            <w:tcW w:w="1275" w:type="dxa"/>
            <w:shd w:val="clear" w:color="auto" w:fill="auto"/>
            <w:noWrap/>
          </w:tcPr>
          <w:p w14:paraId="5C80A95F" w14:textId="77777777" w:rsidR="0025416D" w:rsidRPr="00E52EE8" w:rsidRDefault="0025416D" w:rsidP="00B06BB7">
            <w:pPr>
              <w:spacing w:before="40" w:after="40"/>
              <w:jc w:val="center"/>
              <w:rPr>
                <w:rFonts w:eastAsia="Times New Roman"/>
              </w:rPr>
            </w:pPr>
          </w:p>
        </w:tc>
      </w:tr>
      <w:tr w:rsidR="00E52EE8" w:rsidRPr="00E52EE8" w14:paraId="1BA0DEFA" w14:textId="77777777" w:rsidTr="00F93D93">
        <w:trPr>
          <w:trHeight w:val="315"/>
        </w:trPr>
        <w:tc>
          <w:tcPr>
            <w:tcW w:w="851" w:type="dxa"/>
            <w:shd w:val="clear" w:color="auto" w:fill="auto"/>
            <w:noWrap/>
            <w:vAlign w:val="center"/>
          </w:tcPr>
          <w:p w14:paraId="311E196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AC1D624"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tcPr>
          <w:p w14:paraId="29410CBB" w14:textId="77777777" w:rsidR="0025416D" w:rsidRPr="00E52EE8" w:rsidRDefault="0025416D" w:rsidP="00B06BB7">
            <w:pPr>
              <w:spacing w:before="40" w:after="40"/>
              <w:jc w:val="both"/>
              <w:rPr>
                <w:lang w:val="fr-FR"/>
              </w:rPr>
            </w:pPr>
            <w:r w:rsidRPr="00E52EE8">
              <w:rPr>
                <w:lang w:val="fr-FR"/>
              </w:rPr>
              <w:t>Viện Y học Hải quân</w:t>
            </w:r>
          </w:p>
        </w:tc>
        <w:tc>
          <w:tcPr>
            <w:tcW w:w="6804" w:type="dxa"/>
            <w:shd w:val="clear" w:color="auto" w:fill="auto"/>
            <w:noWrap/>
          </w:tcPr>
          <w:p w14:paraId="3F9219C1" w14:textId="77777777" w:rsidR="0025416D" w:rsidRPr="00E52EE8" w:rsidRDefault="0025416D" w:rsidP="00B06BB7">
            <w:pPr>
              <w:spacing w:before="40" w:after="40"/>
              <w:jc w:val="both"/>
            </w:pPr>
            <w:r w:rsidRPr="00E52EE8">
              <w:rPr>
                <w:lang w:val="fr-FR"/>
              </w:rPr>
              <w:t xml:space="preserve">Số 13 Phạm Văn Đồng, phường Anh Dũng, quận Dương Kinh, TP. </w:t>
            </w:r>
            <w:r w:rsidRPr="00E52EE8">
              <w:t>Hải Phòng</w:t>
            </w:r>
          </w:p>
        </w:tc>
        <w:tc>
          <w:tcPr>
            <w:tcW w:w="1275" w:type="dxa"/>
            <w:shd w:val="clear" w:color="auto" w:fill="auto"/>
            <w:noWrap/>
            <w:vAlign w:val="center"/>
          </w:tcPr>
          <w:p w14:paraId="62F2E750"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5887E3BB" w14:textId="77777777" w:rsidTr="00F93D93">
        <w:trPr>
          <w:trHeight w:val="315"/>
        </w:trPr>
        <w:tc>
          <w:tcPr>
            <w:tcW w:w="851" w:type="dxa"/>
            <w:shd w:val="clear" w:color="auto" w:fill="auto"/>
            <w:noWrap/>
            <w:vAlign w:val="center"/>
          </w:tcPr>
          <w:p w14:paraId="0596DA6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45D3D3"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tcPr>
          <w:p w14:paraId="1CDC0BCA" w14:textId="77777777" w:rsidR="0025416D" w:rsidRPr="00E52EE8" w:rsidRDefault="0025416D" w:rsidP="00B06BB7">
            <w:pPr>
              <w:spacing w:before="40" w:after="40"/>
              <w:jc w:val="both"/>
            </w:pPr>
            <w:r w:rsidRPr="00E52EE8">
              <w:t>Phòng khám Đa khoa Nam Cường</w:t>
            </w:r>
          </w:p>
        </w:tc>
        <w:tc>
          <w:tcPr>
            <w:tcW w:w="6804" w:type="dxa"/>
            <w:shd w:val="clear" w:color="auto" w:fill="auto"/>
            <w:noWrap/>
          </w:tcPr>
          <w:p w14:paraId="40BCF875" w14:textId="77777777" w:rsidR="0025416D" w:rsidRPr="00E52EE8" w:rsidRDefault="0025416D" w:rsidP="00B06BB7">
            <w:pPr>
              <w:spacing w:before="40" w:after="40"/>
              <w:jc w:val="both"/>
            </w:pPr>
            <w:r w:rsidRPr="00E52EE8">
              <w:t>Số 139 phố 3/2, thị trấn Vĩnh Bảo, huyện Vĩnh Bảo, TP. Hải Phòng</w:t>
            </w:r>
          </w:p>
        </w:tc>
        <w:tc>
          <w:tcPr>
            <w:tcW w:w="1275" w:type="dxa"/>
            <w:shd w:val="clear" w:color="auto" w:fill="auto"/>
            <w:noWrap/>
          </w:tcPr>
          <w:p w14:paraId="2C948390" w14:textId="77777777" w:rsidR="0025416D" w:rsidRPr="00E52EE8" w:rsidRDefault="0025416D" w:rsidP="00B06BB7">
            <w:pPr>
              <w:spacing w:before="40" w:after="40"/>
              <w:jc w:val="center"/>
              <w:rPr>
                <w:rFonts w:eastAsia="Times New Roman"/>
              </w:rPr>
            </w:pPr>
          </w:p>
        </w:tc>
      </w:tr>
      <w:tr w:rsidR="00E52EE8" w:rsidRPr="00E52EE8" w14:paraId="2BB3C472" w14:textId="77777777" w:rsidTr="00F93D93">
        <w:trPr>
          <w:trHeight w:val="315"/>
        </w:trPr>
        <w:tc>
          <w:tcPr>
            <w:tcW w:w="851" w:type="dxa"/>
            <w:shd w:val="clear" w:color="auto" w:fill="auto"/>
            <w:noWrap/>
            <w:vAlign w:val="center"/>
          </w:tcPr>
          <w:p w14:paraId="7038748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0DAE842"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tcPr>
          <w:p w14:paraId="290D1301" w14:textId="77777777" w:rsidR="0025416D" w:rsidRPr="00E52EE8" w:rsidRDefault="0025416D" w:rsidP="00B06BB7">
            <w:pPr>
              <w:spacing w:before="40" w:after="40"/>
              <w:jc w:val="both"/>
            </w:pPr>
            <w:r w:rsidRPr="00E52EE8">
              <w:t>Chi nhánh Công ty Cổ phần y tế Bình Dân tại Vĩnh Bảo</w:t>
            </w:r>
          </w:p>
        </w:tc>
        <w:tc>
          <w:tcPr>
            <w:tcW w:w="6804" w:type="dxa"/>
            <w:shd w:val="clear" w:color="auto" w:fill="auto"/>
            <w:noWrap/>
          </w:tcPr>
          <w:p w14:paraId="759EDDD5" w14:textId="77777777" w:rsidR="0025416D" w:rsidRPr="00E52EE8" w:rsidRDefault="0025416D" w:rsidP="00B06BB7">
            <w:pPr>
              <w:spacing w:before="40" w:after="40"/>
              <w:jc w:val="both"/>
            </w:pPr>
            <w:r w:rsidRPr="00E52EE8">
              <w:t>Xóm 2, xã Tam Cường, huyện Vĩnh Bảo, TP. Hải Phòng</w:t>
            </w:r>
          </w:p>
        </w:tc>
        <w:tc>
          <w:tcPr>
            <w:tcW w:w="1275" w:type="dxa"/>
            <w:shd w:val="clear" w:color="auto" w:fill="auto"/>
            <w:noWrap/>
          </w:tcPr>
          <w:p w14:paraId="6AB137BA" w14:textId="77777777" w:rsidR="0025416D" w:rsidRPr="00E52EE8" w:rsidRDefault="0025416D" w:rsidP="00B06BB7">
            <w:pPr>
              <w:spacing w:before="40" w:after="40"/>
              <w:jc w:val="center"/>
              <w:rPr>
                <w:rFonts w:eastAsia="Times New Roman"/>
              </w:rPr>
            </w:pPr>
          </w:p>
        </w:tc>
      </w:tr>
      <w:tr w:rsidR="00E52EE8" w:rsidRPr="00E52EE8" w14:paraId="3CDD776D" w14:textId="77777777" w:rsidTr="00F93D93">
        <w:trPr>
          <w:trHeight w:val="315"/>
        </w:trPr>
        <w:tc>
          <w:tcPr>
            <w:tcW w:w="851" w:type="dxa"/>
            <w:shd w:val="clear" w:color="auto" w:fill="auto"/>
            <w:noWrap/>
            <w:vAlign w:val="center"/>
          </w:tcPr>
          <w:p w14:paraId="2A8416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523CEB"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tcPr>
          <w:p w14:paraId="75F7D50A" w14:textId="77777777" w:rsidR="0025416D" w:rsidRPr="00E52EE8" w:rsidRDefault="0025416D" w:rsidP="00B06BB7">
            <w:pPr>
              <w:spacing w:before="40" w:after="40"/>
              <w:jc w:val="both"/>
            </w:pPr>
            <w:r w:rsidRPr="00E52EE8">
              <w:t>Bệnh viện Giao thông vận tải Hải Phòng</w:t>
            </w:r>
          </w:p>
        </w:tc>
        <w:tc>
          <w:tcPr>
            <w:tcW w:w="6804" w:type="dxa"/>
            <w:shd w:val="clear" w:color="auto" w:fill="auto"/>
            <w:noWrap/>
          </w:tcPr>
          <w:p w14:paraId="3FB4E063" w14:textId="77777777" w:rsidR="0025416D" w:rsidRPr="00E52EE8" w:rsidRDefault="0025416D" w:rsidP="00B06BB7">
            <w:pPr>
              <w:spacing w:before="40" w:after="40"/>
              <w:jc w:val="both"/>
            </w:pPr>
            <w:r w:rsidRPr="00E52EE8">
              <w:t>Số 40 Quốc lộ 5, phường Hùng Vương, quận Hồng Bàng, TP. Hải Phòng</w:t>
            </w:r>
          </w:p>
        </w:tc>
        <w:tc>
          <w:tcPr>
            <w:tcW w:w="1275" w:type="dxa"/>
            <w:shd w:val="clear" w:color="auto" w:fill="auto"/>
            <w:noWrap/>
          </w:tcPr>
          <w:p w14:paraId="19110445" w14:textId="77777777" w:rsidR="0025416D" w:rsidRPr="00E52EE8" w:rsidRDefault="0025416D" w:rsidP="00B06BB7">
            <w:pPr>
              <w:spacing w:before="40" w:after="40"/>
              <w:jc w:val="center"/>
              <w:rPr>
                <w:rFonts w:eastAsia="Times New Roman"/>
              </w:rPr>
            </w:pPr>
          </w:p>
        </w:tc>
      </w:tr>
      <w:tr w:rsidR="00E52EE8" w:rsidRPr="00E52EE8" w14:paraId="69C90525" w14:textId="77777777" w:rsidTr="00F93D93">
        <w:trPr>
          <w:trHeight w:val="315"/>
        </w:trPr>
        <w:tc>
          <w:tcPr>
            <w:tcW w:w="851" w:type="dxa"/>
            <w:shd w:val="clear" w:color="auto" w:fill="auto"/>
            <w:noWrap/>
            <w:vAlign w:val="center"/>
          </w:tcPr>
          <w:p w14:paraId="173B587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BD3B65"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tcPr>
          <w:p w14:paraId="289C890E" w14:textId="77777777" w:rsidR="0025416D" w:rsidRPr="00E52EE8" w:rsidRDefault="0025416D" w:rsidP="00B06BB7">
            <w:pPr>
              <w:spacing w:before="40" w:after="40"/>
              <w:jc w:val="both"/>
            </w:pPr>
            <w:r w:rsidRPr="00E52EE8">
              <w:t>Công ty Cổ phần Bệnh viện Quốc tế GREEN</w:t>
            </w:r>
          </w:p>
        </w:tc>
        <w:tc>
          <w:tcPr>
            <w:tcW w:w="6804" w:type="dxa"/>
            <w:shd w:val="clear" w:color="auto" w:fill="auto"/>
            <w:noWrap/>
          </w:tcPr>
          <w:p w14:paraId="18429F20" w14:textId="77777777" w:rsidR="0025416D" w:rsidRPr="00E52EE8" w:rsidRDefault="0025416D" w:rsidP="00B06BB7">
            <w:pPr>
              <w:spacing w:before="40" w:after="40"/>
              <w:jc w:val="both"/>
            </w:pPr>
            <w:r w:rsidRPr="00E52EE8">
              <w:t>Số 738 Nguyễn Văn Linh, phường Nệm Nghĩa, quận Lê Chân, TP. Hải Phòng</w:t>
            </w:r>
          </w:p>
        </w:tc>
        <w:tc>
          <w:tcPr>
            <w:tcW w:w="1275" w:type="dxa"/>
            <w:shd w:val="clear" w:color="auto" w:fill="auto"/>
            <w:noWrap/>
          </w:tcPr>
          <w:p w14:paraId="4EDF5B93" w14:textId="77777777" w:rsidR="0025416D" w:rsidRPr="00E52EE8" w:rsidRDefault="0025416D" w:rsidP="00B06BB7">
            <w:pPr>
              <w:spacing w:before="40" w:after="40"/>
              <w:jc w:val="center"/>
              <w:rPr>
                <w:rFonts w:eastAsia="Times New Roman"/>
              </w:rPr>
            </w:pPr>
          </w:p>
        </w:tc>
      </w:tr>
      <w:tr w:rsidR="00E52EE8" w:rsidRPr="00E52EE8" w14:paraId="1F784965" w14:textId="77777777" w:rsidTr="00F93D93">
        <w:trPr>
          <w:trHeight w:val="315"/>
        </w:trPr>
        <w:tc>
          <w:tcPr>
            <w:tcW w:w="851" w:type="dxa"/>
            <w:shd w:val="clear" w:color="auto" w:fill="auto"/>
            <w:noWrap/>
            <w:vAlign w:val="center"/>
          </w:tcPr>
          <w:p w14:paraId="5FD7481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F65B0C"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tcPr>
          <w:p w14:paraId="660FC562" w14:textId="77777777" w:rsidR="0025416D" w:rsidRPr="00E52EE8" w:rsidRDefault="0025416D" w:rsidP="00B06BB7">
            <w:pPr>
              <w:spacing w:before="40" w:after="40"/>
              <w:jc w:val="both"/>
            </w:pPr>
            <w:r w:rsidRPr="00E52EE8">
              <w:t>Bệnh viện Phục hồi chức năng Hải Phòng</w:t>
            </w:r>
          </w:p>
        </w:tc>
        <w:tc>
          <w:tcPr>
            <w:tcW w:w="6804" w:type="dxa"/>
            <w:shd w:val="clear" w:color="auto" w:fill="auto"/>
            <w:noWrap/>
          </w:tcPr>
          <w:p w14:paraId="06141B45" w14:textId="77777777" w:rsidR="0025416D" w:rsidRPr="00E52EE8" w:rsidRDefault="0025416D" w:rsidP="00B06BB7">
            <w:pPr>
              <w:spacing w:before="40" w:after="40"/>
              <w:jc w:val="both"/>
            </w:pPr>
            <w:r w:rsidRPr="00E52EE8">
              <w:t>Khu 1, phường Vạn Hương, quận Đồ Sơn, TP. Hải Phòng</w:t>
            </w:r>
          </w:p>
        </w:tc>
        <w:tc>
          <w:tcPr>
            <w:tcW w:w="1275" w:type="dxa"/>
            <w:shd w:val="clear" w:color="auto" w:fill="auto"/>
            <w:noWrap/>
          </w:tcPr>
          <w:p w14:paraId="4C66D14D" w14:textId="77777777" w:rsidR="0025416D" w:rsidRPr="00E52EE8" w:rsidRDefault="0025416D" w:rsidP="00B06BB7">
            <w:pPr>
              <w:spacing w:before="40" w:after="40"/>
              <w:jc w:val="center"/>
              <w:rPr>
                <w:rFonts w:eastAsia="Times New Roman"/>
              </w:rPr>
            </w:pPr>
          </w:p>
        </w:tc>
      </w:tr>
      <w:tr w:rsidR="00E52EE8" w:rsidRPr="00E52EE8" w14:paraId="23459D45" w14:textId="77777777" w:rsidTr="00F93D93">
        <w:trPr>
          <w:trHeight w:val="315"/>
        </w:trPr>
        <w:tc>
          <w:tcPr>
            <w:tcW w:w="851" w:type="dxa"/>
            <w:shd w:val="clear" w:color="auto" w:fill="auto"/>
            <w:noWrap/>
            <w:vAlign w:val="center"/>
          </w:tcPr>
          <w:p w14:paraId="64A47A0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EA9D03"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tcPr>
          <w:p w14:paraId="07964B98" w14:textId="77777777" w:rsidR="0025416D" w:rsidRPr="00E52EE8" w:rsidRDefault="0025416D" w:rsidP="00B06BB7">
            <w:pPr>
              <w:spacing w:before="40" w:after="40"/>
              <w:jc w:val="both"/>
            </w:pPr>
            <w:r w:rsidRPr="00E52EE8">
              <w:t>Phòng khám Đa khoa Hòa Bình</w:t>
            </w:r>
          </w:p>
        </w:tc>
        <w:tc>
          <w:tcPr>
            <w:tcW w:w="6804" w:type="dxa"/>
            <w:shd w:val="clear" w:color="auto" w:fill="auto"/>
            <w:noWrap/>
          </w:tcPr>
          <w:p w14:paraId="2BDEAEFB" w14:textId="77777777" w:rsidR="0025416D" w:rsidRPr="00E52EE8" w:rsidRDefault="0025416D" w:rsidP="00B06BB7">
            <w:pPr>
              <w:spacing w:before="40" w:after="40"/>
              <w:jc w:val="both"/>
            </w:pPr>
            <w:r w:rsidRPr="00E52EE8">
              <w:t>Số 8 Hòa Bình, phường Tần Thành Ngọ, quận Kiến An, TP. Hải Phòng</w:t>
            </w:r>
          </w:p>
        </w:tc>
        <w:tc>
          <w:tcPr>
            <w:tcW w:w="1275" w:type="dxa"/>
            <w:shd w:val="clear" w:color="auto" w:fill="auto"/>
            <w:noWrap/>
          </w:tcPr>
          <w:p w14:paraId="18EBA5D5" w14:textId="77777777" w:rsidR="0025416D" w:rsidRPr="00E52EE8" w:rsidRDefault="0025416D" w:rsidP="00B06BB7">
            <w:pPr>
              <w:spacing w:before="40" w:after="40"/>
              <w:jc w:val="center"/>
              <w:rPr>
                <w:rFonts w:eastAsia="Times New Roman"/>
              </w:rPr>
            </w:pPr>
          </w:p>
        </w:tc>
      </w:tr>
      <w:tr w:rsidR="00E52EE8" w:rsidRPr="00E52EE8" w14:paraId="72C97748" w14:textId="77777777" w:rsidTr="00F93D93">
        <w:trPr>
          <w:trHeight w:val="315"/>
        </w:trPr>
        <w:tc>
          <w:tcPr>
            <w:tcW w:w="851" w:type="dxa"/>
            <w:shd w:val="clear" w:color="auto" w:fill="auto"/>
            <w:noWrap/>
            <w:vAlign w:val="center"/>
          </w:tcPr>
          <w:p w14:paraId="40AF1F1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483941"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tcPr>
          <w:p w14:paraId="02C9372D" w14:textId="77777777" w:rsidR="0025416D" w:rsidRPr="00E52EE8" w:rsidRDefault="0025416D" w:rsidP="00B06BB7">
            <w:pPr>
              <w:spacing w:before="40" w:after="40"/>
              <w:jc w:val="both"/>
            </w:pPr>
            <w:r w:rsidRPr="00E52EE8">
              <w:t>Bệnh viện Đa khoa huyện Thủy Nguyên</w:t>
            </w:r>
          </w:p>
        </w:tc>
        <w:tc>
          <w:tcPr>
            <w:tcW w:w="6804" w:type="dxa"/>
            <w:shd w:val="clear" w:color="auto" w:fill="auto"/>
            <w:noWrap/>
          </w:tcPr>
          <w:p w14:paraId="7C56748A" w14:textId="77777777" w:rsidR="0025416D" w:rsidRPr="00E52EE8" w:rsidRDefault="0025416D" w:rsidP="00B06BB7">
            <w:pPr>
              <w:spacing w:before="40" w:after="40"/>
              <w:jc w:val="both"/>
            </w:pPr>
            <w:r w:rsidRPr="00E52EE8">
              <w:t>Xã Thủy Sơn, huyện Thủy Nguyên, TP. Hải Phòng</w:t>
            </w:r>
          </w:p>
        </w:tc>
        <w:tc>
          <w:tcPr>
            <w:tcW w:w="1275" w:type="dxa"/>
            <w:shd w:val="clear" w:color="auto" w:fill="auto"/>
            <w:noWrap/>
          </w:tcPr>
          <w:p w14:paraId="1BC1BF02" w14:textId="77777777" w:rsidR="0025416D" w:rsidRPr="00E52EE8" w:rsidRDefault="0025416D" w:rsidP="00B06BB7">
            <w:pPr>
              <w:spacing w:before="40" w:after="40"/>
              <w:jc w:val="center"/>
              <w:rPr>
                <w:rFonts w:eastAsia="Times New Roman"/>
              </w:rPr>
            </w:pPr>
          </w:p>
        </w:tc>
      </w:tr>
      <w:tr w:rsidR="00E52EE8" w:rsidRPr="00E52EE8" w14:paraId="55D521B8" w14:textId="77777777" w:rsidTr="00F93D93">
        <w:trPr>
          <w:trHeight w:val="315"/>
        </w:trPr>
        <w:tc>
          <w:tcPr>
            <w:tcW w:w="851" w:type="dxa"/>
            <w:shd w:val="clear" w:color="auto" w:fill="auto"/>
            <w:noWrap/>
            <w:vAlign w:val="center"/>
          </w:tcPr>
          <w:p w14:paraId="35F1F0E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B3AF67"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noWrap/>
          </w:tcPr>
          <w:p w14:paraId="115CC1F6" w14:textId="77777777" w:rsidR="0025416D" w:rsidRPr="00E52EE8" w:rsidRDefault="0025416D" w:rsidP="00B06BB7">
            <w:pPr>
              <w:spacing w:before="40" w:after="40"/>
              <w:jc w:val="both"/>
            </w:pPr>
            <w:r w:rsidRPr="00E52EE8">
              <w:t>Công ty Cổ phần y tế Liên Am</w:t>
            </w:r>
          </w:p>
        </w:tc>
        <w:tc>
          <w:tcPr>
            <w:tcW w:w="6804" w:type="dxa"/>
            <w:shd w:val="clear" w:color="auto" w:fill="auto"/>
            <w:noWrap/>
          </w:tcPr>
          <w:p w14:paraId="2E89AF0B" w14:textId="77777777" w:rsidR="0025416D" w:rsidRPr="00E52EE8" w:rsidRDefault="0025416D" w:rsidP="00B06BB7">
            <w:pPr>
              <w:spacing w:before="40" w:after="40"/>
              <w:jc w:val="both"/>
            </w:pPr>
            <w:r w:rsidRPr="00E52EE8">
              <w:t>Quốc lộ 37, xã Liên Am, huyện Vĩnh Bảo, TP. Hải Phòng</w:t>
            </w:r>
          </w:p>
        </w:tc>
        <w:tc>
          <w:tcPr>
            <w:tcW w:w="1275" w:type="dxa"/>
            <w:shd w:val="clear" w:color="auto" w:fill="auto"/>
            <w:noWrap/>
          </w:tcPr>
          <w:p w14:paraId="730D0712" w14:textId="77777777" w:rsidR="0025416D" w:rsidRPr="00E52EE8" w:rsidRDefault="0025416D" w:rsidP="00B06BB7">
            <w:pPr>
              <w:spacing w:before="40" w:after="40"/>
              <w:jc w:val="center"/>
              <w:rPr>
                <w:rFonts w:eastAsia="Times New Roman"/>
              </w:rPr>
            </w:pPr>
          </w:p>
        </w:tc>
      </w:tr>
      <w:tr w:rsidR="00E52EE8" w:rsidRPr="00E52EE8" w14:paraId="439BF8F1" w14:textId="77777777" w:rsidTr="00F93D93">
        <w:trPr>
          <w:trHeight w:val="315"/>
        </w:trPr>
        <w:tc>
          <w:tcPr>
            <w:tcW w:w="851" w:type="dxa"/>
            <w:shd w:val="clear" w:color="auto" w:fill="auto"/>
            <w:noWrap/>
            <w:vAlign w:val="center"/>
          </w:tcPr>
          <w:p w14:paraId="6C7B642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BD79D1"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noWrap/>
          </w:tcPr>
          <w:p w14:paraId="03F71E5F" w14:textId="77777777" w:rsidR="0025416D" w:rsidRPr="00E52EE8" w:rsidRDefault="0025416D" w:rsidP="00B06BB7">
            <w:pPr>
              <w:spacing w:before="40" w:after="40"/>
              <w:jc w:val="both"/>
            </w:pPr>
            <w:r w:rsidRPr="00E52EE8">
              <w:t>Phòng khám Đa khoa Thiên Hương</w:t>
            </w:r>
          </w:p>
        </w:tc>
        <w:tc>
          <w:tcPr>
            <w:tcW w:w="6804" w:type="dxa"/>
            <w:shd w:val="clear" w:color="auto" w:fill="auto"/>
            <w:noWrap/>
          </w:tcPr>
          <w:p w14:paraId="3A54D504" w14:textId="77777777" w:rsidR="0025416D" w:rsidRPr="00E52EE8" w:rsidRDefault="0025416D" w:rsidP="00B06BB7">
            <w:pPr>
              <w:spacing w:before="40" w:after="40"/>
              <w:jc w:val="both"/>
            </w:pPr>
            <w:r w:rsidRPr="00E52EE8">
              <w:t>Xã Trịnh Xá, huyện Thủy Nguyên, TP. Hải Phòng</w:t>
            </w:r>
          </w:p>
        </w:tc>
        <w:tc>
          <w:tcPr>
            <w:tcW w:w="1275" w:type="dxa"/>
            <w:shd w:val="clear" w:color="auto" w:fill="auto"/>
            <w:noWrap/>
          </w:tcPr>
          <w:p w14:paraId="637CBE43" w14:textId="77777777" w:rsidR="0025416D" w:rsidRPr="00E52EE8" w:rsidRDefault="0025416D" w:rsidP="00B06BB7">
            <w:pPr>
              <w:spacing w:before="40" w:after="40"/>
              <w:jc w:val="center"/>
              <w:rPr>
                <w:rFonts w:eastAsia="Times New Roman"/>
              </w:rPr>
            </w:pPr>
          </w:p>
        </w:tc>
      </w:tr>
      <w:tr w:rsidR="00E52EE8" w:rsidRPr="00E52EE8" w14:paraId="7EE96159" w14:textId="77777777" w:rsidTr="00F93D93">
        <w:trPr>
          <w:trHeight w:val="315"/>
        </w:trPr>
        <w:tc>
          <w:tcPr>
            <w:tcW w:w="851" w:type="dxa"/>
            <w:shd w:val="clear" w:color="auto" w:fill="auto"/>
            <w:noWrap/>
            <w:vAlign w:val="center"/>
          </w:tcPr>
          <w:p w14:paraId="51A9FEE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A4DD75"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noWrap/>
          </w:tcPr>
          <w:p w14:paraId="2CD07672" w14:textId="77777777" w:rsidR="0025416D" w:rsidRPr="00E52EE8" w:rsidRDefault="0025416D" w:rsidP="00B06BB7">
            <w:pPr>
              <w:spacing w:before="40" w:after="40"/>
              <w:jc w:val="both"/>
            </w:pPr>
            <w:r w:rsidRPr="00E52EE8">
              <w:t>Phòng khám Đa khoa 268 Đà Nẵng</w:t>
            </w:r>
          </w:p>
        </w:tc>
        <w:tc>
          <w:tcPr>
            <w:tcW w:w="6804" w:type="dxa"/>
            <w:shd w:val="clear" w:color="auto" w:fill="auto"/>
            <w:noWrap/>
          </w:tcPr>
          <w:p w14:paraId="545CBBF2" w14:textId="77777777" w:rsidR="0025416D" w:rsidRPr="00E52EE8" w:rsidRDefault="0025416D" w:rsidP="00B06BB7">
            <w:pPr>
              <w:spacing w:before="40" w:after="40"/>
              <w:jc w:val="both"/>
            </w:pPr>
            <w:r w:rsidRPr="00E52EE8">
              <w:t>Số 268 Đà Nẵng, phường Cầu Tre, quận Ngô Quyền, TP. Hải Phòng</w:t>
            </w:r>
          </w:p>
        </w:tc>
        <w:tc>
          <w:tcPr>
            <w:tcW w:w="1275" w:type="dxa"/>
            <w:shd w:val="clear" w:color="auto" w:fill="auto"/>
            <w:noWrap/>
          </w:tcPr>
          <w:p w14:paraId="04A311AA" w14:textId="77777777" w:rsidR="0025416D" w:rsidRPr="00E52EE8" w:rsidRDefault="0025416D" w:rsidP="00B06BB7">
            <w:pPr>
              <w:spacing w:before="40" w:after="40"/>
              <w:jc w:val="center"/>
              <w:rPr>
                <w:rFonts w:eastAsia="Times New Roman"/>
              </w:rPr>
            </w:pPr>
          </w:p>
        </w:tc>
      </w:tr>
      <w:tr w:rsidR="00E52EE8" w:rsidRPr="00E52EE8" w14:paraId="0E6DBE27" w14:textId="77777777" w:rsidTr="00F93D93">
        <w:trPr>
          <w:trHeight w:val="315"/>
        </w:trPr>
        <w:tc>
          <w:tcPr>
            <w:tcW w:w="851" w:type="dxa"/>
            <w:shd w:val="clear" w:color="auto" w:fill="auto"/>
            <w:noWrap/>
            <w:vAlign w:val="center"/>
          </w:tcPr>
          <w:p w14:paraId="5A48952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8FFDAC"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noWrap/>
          </w:tcPr>
          <w:p w14:paraId="080381E9" w14:textId="77777777" w:rsidR="0025416D" w:rsidRPr="00E52EE8" w:rsidRDefault="0025416D" w:rsidP="00B06BB7">
            <w:pPr>
              <w:spacing w:before="40" w:after="40"/>
              <w:jc w:val="both"/>
            </w:pPr>
            <w:r w:rsidRPr="00E52EE8">
              <w:t>Phòng khóa Đa khoa Đức Trung</w:t>
            </w:r>
          </w:p>
        </w:tc>
        <w:tc>
          <w:tcPr>
            <w:tcW w:w="6804" w:type="dxa"/>
            <w:shd w:val="clear" w:color="auto" w:fill="auto"/>
            <w:noWrap/>
          </w:tcPr>
          <w:p w14:paraId="099B73A2" w14:textId="77777777" w:rsidR="0025416D" w:rsidRPr="00E52EE8" w:rsidRDefault="0025416D" w:rsidP="00B06BB7">
            <w:pPr>
              <w:spacing w:before="40" w:after="40"/>
              <w:jc w:val="both"/>
            </w:pPr>
            <w:r w:rsidRPr="00E52EE8">
              <w:t>Cống Chu – Kênh Giang, huyện Thủy Nguyên, TP. Hải Phòng</w:t>
            </w:r>
          </w:p>
        </w:tc>
        <w:tc>
          <w:tcPr>
            <w:tcW w:w="1275" w:type="dxa"/>
            <w:shd w:val="clear" w:color="auto" w:fill="auto"/>
            <w:noWrap/>
          </w:tcPr>
          <w:p w14:paraId="2BAFB2DE" w14:textId="77777777" w:rsidR="0025416D" w:rsidRPr="00E52EE8" w:rsidRDefault="0025416D" w:rsidP="00B06BB7">
            <w:pPr>
              <w:spacing w:before="40" w:after="40"/>
              <w:jc w:val="center"/>
              <w:rPr>
                <w:rFonts w:eastAsia="Times New Roman"/>
              </w:rPr>
            </w:pPr>
          </w:p>
        </w:tc>
      </w:tr>
      <w:tr w:rsidR="00E52EE8" w:rsidRPr="00E52EE8" w14:paraId="33329723" w14:textId="77777777" w:rsidTr="00F93D93">
        <w:trPr>
          <w:trHeight w:val="315"/>
        </w:trPr>
        <w:tc>
          <w:tcPr>
            <w:tcW w:w="851" w:type="dxa"/>
            <w:shd w:val="clear" w:color="auto" w:fill="auto"/>
            <w:noWrap/>
            <w:vAlign w:val="center"/>
          </w:tcPr>
          <w:p w14:paraId="232486E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592B1B"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noWrap/>
          </w:tcPr>
          <w:p w14:paraId="36D79210" w14:textId="77777777" w:rsidR="0025416D" w:rsidRPr="00E52EE8" w:rsidRDefault="0025416D" w:rsidP="00B06BB7">
            <w:pPr>
              <w:spacing w:before="40" w:after="40"/>
              <w:jc w:val="both"/>
            </w:pPr>
            <w:r w:rsidRPr="00E52EE8">
              <w:t>Công ty TNHH thương mại Hòa Nga</w:t>
            </w:r>
          </w:p>
        </w:tc>
        <w:tc>
          <w:tcPr>
            <w:tcW w:w="6804" w:type="dxa"/>
            <w:shd w:val="clear" w:color="auto" w:fill="auto"/>
            <w:noWrap/>
          </w:tcPr>
          <w:p w14:paraId="070B2ED5" w14:textId="77777777" w:rsidR="0025416D" w:rsidRPr="00E52EE8" w:rsidRDefault="0025416D" w:rsidP="00B06BB7">
            <w:pPr>
              <w:spacing w:before="40" w:after="40"/>
              <w:jc w:val="both"/>
            </w:pPr>
            <w:r w:rsidRPr="00E52EE8">
              <w:t>Số 464 Lạch Tray, phường Đằng Giang, quận Ngô Quyền, TP. Hải Phòng</w:t>
            </w:r>
          </w:p>
        </w:tc>
        <w:tc>
          <w:tcPr>
            <w:tcW w:w="1275" w:type="dxa"/>
            <w:shd w:val="clear" w:color="auto" w:fill="auto"/>
            <w:noWrap/>
          </w:tcPr>
          <w:p w14:paraId="53104BA3" w14:textId="77777777" w:rsidR="0025416D" w:rsidRPr="00E52EE8" w:rsidRDefault="0025416D" w:rsidP="00B06BB7">
            <w:pPr>
              <w:spacing w:before="40" w:after="40"/>
              <w:jc w:val="center"/>
              <w:rPr>
                <w:rFonts w:eastAsia="Times New Roman"/>
              </w:rPr>
            </w:pPr>
          </w:p>
        </w:tc>
      </w:tr>
      <w:tr w:rsidR="00E52EE8" w:rsidRPr="00E52EE8" w14:paraId="246EA2D5" w14:textId="77777777" w:rsidTr="00F93D93">
        <w:trPr>
          <w:trHeight w:val="315"/>
        </w:trPr>
        <w:tc>
          <w:tcPr>
            <w:tcW w:w="851" w:type="dxa"/>
            <w:shd w:val="clear" w:color="auto" w:fill="auto"/>
            <w:noWrap/>
            <w:vAlign w:val="center"/>
          </w:tcPr>
          <w:p w14:paraId="36DCFB4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6A072F0"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noWrap/>
          </w:tcPr>
          <w:p w14:paraId="6466381A" w14:textId="77777777" w:rsidR="0025416D" w:rsidRPr="00E52EE8" w:rsidRDefault="0025416D" w:rsidP="00B06BB7">
            <w:pPr>
              <w:spacing w:before="40" w:after="40"/>
              <w:jc w:val="both"/>
            </w:pPr>
            <w:r w:rsidRPr="00E52EE8">
              <w:t>Bệnh viện Đa khoa Đôn Lương</w:t>
            </w:r>
          </w:p>
        </w:tc>
        <w:tc>
          <w:tcPr>
            <w:tcW w:w="6804" w:type="dxa"/>
            <w:shd w:val="clear" w:color="auto" w:fill="auto"/>
            <w:noWrap/>
          </w:tcPr>
          <w:p w14:paraId="40833242" w14:textId="77777777" w:rsidR="0025416D" w:rsidRPr="00E52EE8" w:rsidRDefault="0025416D" w:rsidP="00B06BB7">
            <w:pPr>
              <w:spacing w:before="40" w:after="40"/>
              <w:jc w:val="both"/>
            </w:pPr>
            <w:r w:rsidRPr="00E52EE8">
              <w:t>Khi I, thị trấn Cát Hải, huyện Cát Hải, TP. Hải Phòng</w:t>
            </w:r>
          </w:p>
        </w:tc>
        <w:tc>
          <w:tcPr>
            <w:tcW w:w="1275" w:type="dxa"/>
            <w:shd w:val="clear" w:color="auto" w:fill="auto"/>
            <w:noWrap/>
          </w:tcPr>
          <w:p w14:paraId="042BEEA3" w14:textId="77777777" w:rsidR="0025416D" w:rsidRPr="00E52EE8" w:rsidRDefault="0025416D" w:rsidP="00B06BB7">
            <w:pPr>
              <w:spacing w:before="40" w:after="40"/>
              <w:jc w:val="center"/>
              <w:rPr>
                <w:rFonts w:eastAsia="Times New Roman"/>
              </w:rPr>
            </w:pPr>
          </w:p>
        </w:tc>
      </w:tr>
      <w:tr w:rsidR="00E52EE8" w:rsidRPr="00E52EE8" w14:paraId="4E26288D" w14:textId="77777777" w:rsidTr="00F93D93">
        <w:trPr>
          <w:trHeight w:val="315"/>
        </w:trPr>
        <w:tc>
          <w:tcPr>
            <w:tcW w:w="851" w:type="dxa"/>
            <w:shd w:val="clear" w:color="auto" w:fill="auto"/>
            <w:noWrap/>
            <w:vAlign w:val="center"/>
          </w:tcPr>
          <w:p w14:paraId="4369810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1878D22"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noWrap/>
          </w:tcPr>
          <w:p w14:paraId="083E35E9" w14:textId="77777777" w:rsidR="0025416D" w:rsidRPr="00E52EE8" w:rsidRDefault="0025416D" w:rsidP="00B06BB7">
            <w:pPr>
              <w:spacing w:before="40" w:after="40"/>
              <w:jc w:val="both"/>
            </w:pPr>
            <w:r w:rsidRPr="00E52EE8">
              <w:t>Bệnh viện Trẻ em</w:t>
            </w:r>
          </w:p>
        </w:tc>
        <w:tc>
          <w:tcPr>
            <w:tcW w:w="6804" w:type="dxa"/>
            <w:shd w:val="clear" w:color="auto" w:fill="auto"/>
            <w:noWrap/>
          </w:tcPr>
          <w:p w14:paraId="55A6D5FA" w14:textId="77777777" w:rsidR="0025416D" w:rsidRPr="00E52EE8" w:rsidRDefault="0025416D" w:rsidP="00B06BB7">
            <w:pPr>
              <w:spacing w:before="40" w:after="40"/>
              <w:jc w:val="both"/>
            </w:pPr>
            <w:r w:rsidRPr="00E52EE8">
              <w:t>Số 285 Trường Chinh, quận Kiến An, TP. Hải Phòng</w:t>
            </w:r>
          </w:p>
        </w:tc>
        <w:tc>
          <w:tcPr>
            <w:tcW w:w="1275" w:type="dxa"/>
            <w:shd w:val="clear" w:color="auto" w:fill="auto"/>
            <w:noWrap/>
          </w:tcPr>
          <w:p w14:paraId="7C6BC9B5" w14:textId="77777777" w:rsidR="0025416D" w:rsidRPr="00E52EE8" w:rsidRDefault="0025416D" w:rsidP="00B06BB7">
            <w:pPr>
              <w:spacing w:before="40" w:after="40"/>
              <w:jc w:val="center"/>
              <w:rPr>
                <w:rFonts w:eastAsia="Times New Roman"/>
              </w:rPr>
            </w:pPr>
          </w:p>
        </w:tc>
      </w:tr>
      <w:tr w:rsidR="00E52EE8" w:rsidRPr="00E52EE8" w14:paraId="1726FE7F" w14:textId="77777777" w:rsidTr="00F93D93">
        <w:trPr>
          <w:trHeight w:val="315"/>
        </w:trPr>
        <w:tc>
          <w:tcPr>
            <w:tcW w:w="851" w:type="dxa"/>
            <w:shd w:val="clear" w:color="auto" w:fill="auto"/>
            <w:noWrap/>
            <w:vAlign w:val="center"/>
          </w:tcPr>
          <w:p w14:paraId="28EE968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122CDC"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noWrap/>
          </w:tcPr>
          <w:p w14:paraId="284FD003" w14:textId="77777777" w:rsidR="0025416D" w:rsidRPr="00E52EE8" w:rsidRDefault="0025416D" w:rsidP="00B06BB7">
            <w:pPr>
              <w:spacing w:before="40" w:after="40"/>
              <w:jc w:val="both"/>
            </w:pPr>
            <w:r w:rsidRPr="00E52EE8">
              <w:t>Trung tâm Y tế quận Kiến An</w:t>
            </w:r>
          </w:p>
        </w:tc>
        <w:tc>
          <w:tcPr>
            <w:tcW w:w="6804" w:type="dxa"/>
            <w:shd w:val="clear" w:color="auto" w:fill="auto"/>
            <w:noWrap/>
          </w:tcPr>
          <w:p w14:paraId="18EBBFA2" w14:textId="77777777" w:rsidR="0025416D" w:rsidRPr="00E52EE8" w:rsidRDefault="0025416D" w:rsidP="00B06BB7">
            <w:pPr>
              <w:spacing w:before="40" w:after="40"/>
              <w:jc w:val="both"/>
            </w:pPr>
            <w:r w:rsidRPr="00E52EE8">
              <w:t>Số 360 Trần Thành Ngọ, phường Trần Thành Ngọ, quận Kiến An, TP. Hải Phòng</w:t>
            </w:r>
          </w:p>
        </w:tc>
        <w:tc>
          <w:tcPr>
            <w:tcW w:w="1275" w:type="dxa"/>
            <w:shd w:val="clear" w:color="auto" w:fill="auto"/>
            <w:noWrap/>
          </w:tcPr>
          <w:p w14:paraId="27237AB3" w14:textId="77777777" w:rsidR="0025416D" w:rsidRPr="00E52EE8" w:rsidRDefault="0025416D" w:rsidP="00B06BB7">
            <w:pPr>
              <w:spacing w:before="40" w:after="40"/>
              <w:jc w:val="center"/>
              <w:rPr>
                <w:rFonts w:eastAsia="Times New Roman"/>
              </w:rPr>
            </w:pPr>
          </w:p>
        </w:tc>
      </w:tr>
      <w:tr w:rsidR="00E52EE8" w:rsidRPr="00E52EE8" w14:paraId="07A48B28" w14:textId="77777777" w:rsidTr="00F93D93">
        <w:trPr>
          <w:trHeight w:val="315"/>
        </w:trPr>
        <w:tc>
          <w:tcPr>
            <w:tcW w:w="851" w:type="dxa"/>
            <w:shd w:val="clear" w:color="auto" w:fill="auto"/>
            <w:noWrap/>
            <w:vAlign w:val="center"/>
          </w:tcPr>
          <w:p w14:paraId="4DFDFCF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DE7DBA"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noWrap/>
          </w:tcPr>
          <w:p w14:paraId="298A14ED" w14:textId="77777777" w:rsidR="0025416D" w:rsidRPr="00E52EE8" w:rsidRDefault="0025416D" w:rsidP="00B06BB7">
            <w:pPr>
              <w:spacing w:before="40" w:after="40"/>
              <w:jc w:val="both"/>
            </w:pPr>
            <w:r w:rsidRPr="00E52EE8">
              <w:t>Bệnh viện Đại học Y Hải Phòng</w:t>
            </w:r>
          </w:p>
        </w:tc>
        <w:tc>
          <w:tcPr>
            <w:tcW w:w="6804" w:type="dxa"/>
            <w:shd w:val="clear" w:color="auto" w:fill="auto"/>
            <w:noWrap/>
          </w:tcPr>
          <w:p w14:paraId="31517F19" w14:textId="77777777" w:rsidR="0025416D" w:rsidRPr="00E52EE8" w:rsidRDefault="0025416D" w:rsidP="00B06BB7">
            <w:pPr>
              <w:spacing w:before="40" w:after="40"/>
              <w:jc w:val="both"/>
            </w:pPr>
            <w:r w:rsidRPr="00E52EE8">
              <w:t>Số 225C Lạch Tray, quận Ngô Quyền, TP. Hải Phòng</w:t>
            </w:r>
          </w:p>
        </w:tc>
        <w:tc>
          <w:tcPr>
            <w:tcW w:w="1275" w:type="dxa"/>
            <w:shd w:val="clear" w:color="auto" w:fill="auto"/>
            <w:noWrap/>
          </w:tcPr>
          <w:p w14:paraId="1E85A200" w14:textId="77777777" w:rsidR="0025416D" w:rsidRPr="00E52EE8" w:rsidRDefault="0025416D" w:rsidP="00B06BB7">
            <w:pPr>
              <w:spacing w:before="40" w:after="40"/>
              <w:jc w:val="center"/>
              <w:rPr>
                <w:rFonts w:eastAsia="Times New Roman"/>
              </w:rPr>
            </w:pPr>
          </w:p>
        </w:tc>
      </w:tr>
      <w:tr w:rsidR="00E52EE8" w:rsidRPr="00E52EE8" w14:paraId="6EB6B45E" w14:textId="77777777" w:rsidTr="00F93D93">
        <w:trPr>
          <w:trHeight w:val="315"/>
        </w:trPr>
        <w:tc>
          <w:tcPr>
            <w:tcW w:w="851" w:type="dxa"/>
            <w:shd w:val="clear" w:color="auto" w:fill="auto"/>
            <w:noWrap/>
            <w:vAlign w:val="center"/>
          </w:tcPr>
          <w:p w14:paraId="4E7B370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7F9E10D"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noWrap/>
          </w:tcPr>
          <w:p w14:paraId="783B98B2" w14:textId="77777777" w:rsidR="0025416D" w:rsidRPr="00E52EE8" w:rsidRDefault="0025416D" w:rsidP="00B06BB7">
            <w:pPr>
              <w:spacing w:before="40" w:after="40"/>
              <w:jc w:val="both"/>
            </w:pPr>
            <w:r w:rsidRPr="00E52EE8">
              <w:t>Bệnh viện Kiến An</w:t>
            </w:r>
          </w:p>
        </w:tc>
        <w:tc>
          <w:tcPr>
            <w:tcW w:w="6804" w:type="dxa"/>
            <w:shd w:val="clear" w:color="auto" w:fill="auto"/>
            <w:noWrap/>
          </w:tcPr>
          <w:p w14:paraId="215DD0DD" w14:textId="77777777" w:rsidR="0025416D" w:rsidRPr="00E52EE8" w:rsidRDefault="0025416D" w:rsidP="00B06BB7">
            <w:pPr>
              <w:spacing w:before="40" w:after="40"/>
              <w:jc w:val="both"/>
            </w:pPr>
            <w:r w:rsidRPr="00E52EE8">
              <w:t>Số 35 Trần Tất Văn, quận Kiến An, TP. Hải Phòng</w:t>
            </w:r>
          </w:p>
        </w:tc>
        <w:tc>
          <w:tcPr>
            <w:tcW w:w="1275" w:type="dxa"/>
            <w:shd w:val="clear" w:color="auto" w:fill="auto"/>
            <w:noWrap/>
          </w:tcPr>
          <w:p w14:paraId="27226CDA" w14:textId="77777777" w:rsidR="0025416D" w:rsidRPr="00E52EE8" w:rsidRDefault="0025416D" w:rsidP="00B06BB7">
            <w:pPr>
              <w:spacing w:before="40" w:after="40"/>
              <w:jc w:val="center"/>
              <w:rPr>
                <w:rFonts w:eastAsia="Times New Roman"/>
              </w:rPr>
            </w:pPr>
          </w:p>
        </w:tc>
      </w:tr>
      <w:tr w:rsidR="00E52EE8" w:rsidRPr="00E52EE8" w14:paraId="376A7F98" w14:textId="77777777" w:rsidTr="00F93D93">
        <w:trPr>
          <w:trHeight w:val="315"/>
        </w:trPr>
        <w:tc>
          <w:tcPr>
            <w:tcW w:w="851" w:type="dxa"/>
            <w:shd w:val="clear" w:color="auto" w:fill="auto"/>
            <w:noWrap/>
            <w:vAlign w:val="center"/>
          </w:tcPr>
          <w:p w14:paraId="72327DC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10DA7F"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noWrap/>
          </w:tcPr>
          <w:p w14:paraId="1F9AF675" w14:textId="77777777" w:rsidR="0025416D" w:rsidRPr="00E52EE8" w:rsidRDefault="0025416D" w:rsidP="00B06BB7">
            <w:pPr>
              <w:spacing w:before="40" w:after="40"/>
              <w:jc w:val="both"/>
            </w:pPr>
            <w:r w:rsidRPr="00E52EE8">
              <w:t>Bệnh viện Đa khoa huyện An Lão</w:t>
            </w:r>
          </w:p>
        </w:tc>
        <w:tc>
          <w:tcPr>
            <w:tcW w:w="6804" w:type="dxa"/>
            <w:shd w:val="clear" w:color="auto" w:fill="auto"/>
            <w:noWrap/>
          </w:tcPr>
          <w:p w14:paraId="16EDA273" w14:textId="77777777" w:rsidR="0025416D" w:rsidRPr="00E52EE8" w:rsidRDefault="0025416D" w:rsidP="00B06BB7">
            <w:pPr>
              <w:spacing w:before="40" w:after="40"/>
              <w:jc w:val="both"/>
            </w:pPr>
            <w:r w:rsidRPr="00E52EE8">
              <w:t>Số 99 Nguyễn Văn Trội, thị trấn An Lão, huyện An Lão, TP. Hải Phòng</w:t>
            </w:r>
          </w:p>
        </w:tc>
        <w:tc>
          <w:tcPr>
            <w:tcW w:w="1275" w:type="dxa"/>
            <w:shd w:val="clear" w:color="auto" w:fill="auto"/>
            <w:noWrap/>
          </w:tcPr>
          <w:p w14:paraId="357DD53E" w14:textId="77777777" w:rsidR="0025416D" w:rsidRPr="00E52EE8" w:rsidRDefault="0025416D" w:rsidP="00B06BB7">
            <w:pPr>
              <w:spacing w:before="40" w:after="40"/>
              <w:jc w:val="center"/>
              <w:rPr>
                <w:rFonts w:eastAsia="Times New Roman"/>
              </w:rPr>
            </w:pPr>
          </w:p>
        </w:tc>
      </w:tr>
      <w:tr w:rsidR="00E52EE8" w:rsidRPr="00E52EE8" w14:paraId="01A8D270" w14:textId="77777777" w:rsidTr="00F93D93">
        <w:trPr>
          <w:trHeight w:val="315"/>
        </w:trPr>
        <w:tc>
          <w:tcPr>
            <w:tcW w:w="851" w:type="dxa"/>
            <w:shd w:val="clear" w:color="auto" w:fill="auto"/>
            <w:noWrap/>
            <w:vAlign w:val="center"/>
          </w:tcPr>
          <w:p w14:paraId="0BADBC6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221250"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noWrap/>
          </w:tcPr>
          <w:p w14:paraId="6D255ECD" w14:textId="77777777" w:rsidR="0025416D" w:rsidRPr="00E52EE8" w:rsidRDefault="0025416D" w:rsidP="00B06BB7">
            <w:pPr>
              <w:spacing w:before="40" w:after="40"/>
              <w:jc w:val="both"/>
            </w:pPr>
            <w:r w:rsidRPr="00E52EE8">
              <w:t>Bệnh viện Đa khoa Quốc tế Hải Phòng</w:t>
            </w:r>
          </w:p>
        </w:tc>
        <w:tc>
          <w:tcPr>
            <w:tcW w:w="6804" w:type="dxa"/>
            <w:shd w:val="clear" w:color="auto" w:fill="auto"/>
            <w:noWrap/>
          </w:tcPr>
          <w:p w14:paraId="4DB2D336" w14:textId="77777777" w:rsidR="0025416D" w:rsidRPr="00E52EE8" w:rsidRDefault="0025416D" w:rsidP="00B06BB7">
            <w:pPr>
              <w:spacing w:before="40" w:after="40"/>
              <w:jc w:val="both"/>
            </w:pPr>
            <w:r w:rsidRPr="00E52EE8">
              <w:t>Số 124 Nguyễn Đức Cảnh, phường Cát Dài, quận Lê Chân, TP. Hải Phòng</w:t>
            </w:r>
          </w:p>
        </w:tc>
        <w:tc>
          <w:tcPr>
            <w:tcW w:w="1275" w:type="dxa"/>
            <w:shd w:val="clear" w:color="auto" w:fill="auto"/>
            <w:noWrap/>
          </w:tcPr>
          <w:p w14:paraId="605D984E" w14:textId="77777777" w:rsidR="0025416D" w:rsidRPr="00E52EE8" w:rsidRDefault="0025416D" w:rsidP="00B06BB7">
            <w:pPr>
              <w:spacing w:before="40" w:after="40"/>
              <w:jc w:val="center"/>
              <w:rPr>
                <w:rFonts w:eastAsia="Times New Roman"/>
              </w:rPr>
            </w:pPr>
          </w:p>
        </w:tc>
      </w:tr>
      <w:tr w:rsidR="00E52EE8" w:rsidRPr="00E52EE8" w14:paraId="7DA65F2D" w14:textId="77777777" w:rsidTr="00F93D93">
        <w:trPr>
          <w:trHeight w:val="315"/>
        </w:trPr>
        <w:tc>
          <w:tcPr>
            <w:tcW w:w="851" w:type="dxa"/>
            <w:shd w:val="clear" w:color="auto" w:fill="auto"/>
            <w:noWrap/>
            <w:vAlign w:val="center"/>
          </w:tcPr>
          <w:p w14:paraId="449DCDF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4F2FD7A"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noWrap/>
          </w:tcPr>
          <w:p w14:paraId="28F335F2" w14:textId="77777777" w:rsidR="0025416D" w:rsidRPr="00E52EE8" w:rsidRDefault="0025416D" w:rsidP="00B06BB7">
            <w:pPr>
              <w:spacing w:before="40" w:after="40"/>
              <w:jc w:val="both"/>
            </w:pPr>
            <w:r w:rsidRPr="00E52EE8">
              <w:t>Bệnh viện Đa khoa huyện Kiến Thụy</w:t>
            </w:r>
          </w:p>
        </w:tc>
        <w:tc>
          <w:tcPr>
            <w:tcW w:w="6804" w:type="dxa"/>
            <w:shd w:val="clear" w:color="auto" w:fill="auto"/>
            <w:noWrap/>
          </w:tcPr>
          <w:p w14:paraId="15694BB9" w14:textId="77777777" w:rsidR="0025416D" w:rsidRPr="00E52EE8" w:rsidRDefault="0025416D" w:rsidP="00B06BB7">
            <w:pPr>
              <w:spacing w:before="40" w:after="40"/>
              <w:jc w:val="both"/>
            </w:pPr>
            <w:r w:rsidRPr="00E52EE8">
              <w:t>Thị trấn Kiến Thụy, huyện Kiến Thụy, TP. Hải Phòng</w:t>
            </w:r>
          </w:p>
        </w:tc>
        <w:tc>
          <w:tcPr>
            <w:tcW w:w="1275" w:type="dxa"/>
            <w:shd w:val="clear" w:color="auto" w:fill="auto"/>
            <w:noWrap/>
          </w:tcPr>
          <w:p w14:paraId="038AC4A3" w14:textId="77777777" w:rsidR="0025416D" w:rsidRPr="00E52EE8" w:rsidRDefault="0025416D" w:rsidP="00B06BB7">
            <w:pPr>
              <w:spacing w:before="40" w:after="40"/>
              <w:jc w:val="center"/>
              <w:rPr>
                <w:rFonts w:eastAsia="Times New Roman"/>
              </w:rPr>
            </w:pPr>
          </w:p>
        </w:tc>
      </w:tr>
      <w:tr w:rsidR="00E52EE8" w:rsidRPr="00E52EE8" w14:paraId="747B835B" w14:textId="77777777" w:rsidTr="00F93D93">
        <w:trPr>
          <w:trHeight w:val="315"/>
        </w:trPr>
        <w:tc>
          <w:tcPr>
            <w:tcW w:w="851" w:type="dxa"/>
            <w:shd w:val="clear" w:color="auto" w:fill="auto"/>
            <w:noWrap/>
            <w:vAlign w:val="center"/>
          </w:tcPr>
          <w:p w14:paraId="729E49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84A18A"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noWrap/>
          </w:tcPr>
          <w:p w14:paraId="24360785" w14:textId="77777777" w:rsidR="0025416D" w:rsidRPr="00E52EE8" w:rsidRDefault="0025416D" w:rsidP="00B06BB7">
            <w:pPr>
              <w:spacing w:before="40" w:after="40"/>
              <w:jc w:val="both"/>
            </w:pPr>
            <w:r w:rsidRPr="00E52EE8">
              <w:t>Bệnh viện Đa khoa huyện Tiên Lãng</w:t>
            </w:r>
          </w:p>
        </w:tc>
        <w:tc>
          <w:tcPr>
            <w:tcW w:w="6804" w:type="dxa"/>
            <w:shd w:val="clear" w:color="auto" w:fill="auto"/>
            <w:noWrap/>
          </w:tcPr>
          <w:p w14:paraId="47CB51BB" w14:textId="77777777" w:rsidR="0025416D" w:rsidRPr="00E52EE8" w:rsidRDefault="0025416D" w:rsidP="00B06BB7">
            <w:pPr>
              <w:spacing w:before="40" w:after="40"/>
              <w:jc w:val="both"/>
            </w:pPr>
            <w:r w:rsidRPr="00E52EE8">
              <w:t>Khu 8 thị trấn Tiên Lãng, huyện Tiên Lãng, TP. Hải Phòng</w:t>
            </w:r>
          </w:p>
        </w:tc>
        <w:tc>
          <w:tcPr>
            <w:tcW w:w="1275" w:type="dxa"/>
            <w:shd w:val="clear" w:color="auto" w:fill="auto"/>
            <w:noWrap/>
          </w:tcPr>
          <w:p w14:paraId="5E0B59A9" w14:textId="77777777" w:rsidR="0025416D" w:rsidRPr="00E52EE8" w:rsidRDefault="0025416D" w:rsidP="00B06BB7">
            <w:pPr>
              <w:spacing w:before="40" w:after="40"/>
              <w:jc w:val="center"/>
              <w:rPr>
                <w:rFonts w:eastAsia="Times New Roman"/>
              </w:rPr>
            </w:pPr>
          </w:p>
        </w:tc>
      </w:tr>
      <w:tr w:rsidR="00E52EE8" w:rsidRPr="00E52EE8" w14:paraId="1BBA79AA" w14:textId="77777777" w:rsidTr="00F93D93">
        <w:trPr>
          <w:trHeight w:val="315"/>
        </w:trPr>
        <w:tc>
          <w:tcPr>
            <w:tcW w:w="851" w:type="dxa"/>
            <w:shd w:val="clear" w:color="auto" w:fill="auto"/>
            <w:noWrap/>
            <w:vAlign w:val="center"/>
          </w:tcPr>
          <w:p w14:paraId="416B278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D84E6B"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shd w:val="clear" w:color="auto" w:fill="auto"/>
            <w:noWrap/>
          </w:tcPr>
          <w:p w14:paraId="734539AE" w14:textId="77777777" w:rsidR="0025416D" w:rsidRPr="00E52EE8" w:rsidRDefault="0025416D" w:rsidP="00B06BB7">
            <w:pPr>
              <w:spacing w:before="40" w:after="40"/>
              <w:jc w:val="both"/>
            </w:pPr>
            <w:r w:rsidRPr="00E52EE8">
              <w:t>Trung tâm Y tế huyện An Dương</w:t>
            </w:r>
          </w:p>
        </w:tc>
        <w:tc>
          <w:tcPr>
            <w:tcW w:w="6804" w:type="dxa"/>
            <w:shd w:val="clear" w:color="auto" w:fill="auto"/>
            <w:noWrap/>
          </w:tcPr>
          <w:p w14:paraId="41C2CE1C" w14:textId="77777777" w:rsidR="0025416D" w:rsidRPr="00E52EE8" w:rsidRDefault="0025416D" w:rsidP="00B06BB7">
            <w:pPr>
              <w:spacing w:before="40" w:after="40"/>
              <w:jc w:val="both"/>
            </w:pPr>
            <w:r w:rsidRPr="00E52EE8">
              <w:t>Tổ 3 thị trấn An Dương, huyện An Dương, TP. Hải Phòng</w:t>
            </w:r>
          </w:p>
        </w:tc>
        <w:tc>
          <w:tcPr>
            <w:tcW w:w="1275" w:type="dxa"/>
            <w:shd w:val="clear" w:color="auto" w:fill="auto"/>
            <w:noWrap/>
          </w:tcPr>
          <w:p w14:paraId="6969D26C" w14:textId="77777777" w:rsidR="0025416D" w:rsidRPr="00E52EE8" w:rsidRDefault="0025416D" w:rsidP="00B06BB7">
            <w:pPr>
              <w:spacing w:before="40" w:after="40"/>
              <w:jc w:val="center"/>
              <w:rPr>
                <w:rFonts w:eastAsia="Times New Roman"/>
              </w:rPr>
            </w:pPr>
          </w:p>
        </w:tc>
      </w:tr>
      <w:tr w:rsidR="00E52EE8" w:rsidRPr="00E52EE8" w14:paraId="2C2224A6" w14:textId="77777777" w:rsidTr="00F93D93">
        <w:trPr>
          <w:trHeight w:val="315"/>
        </w:trPr>
        <w:tc>
          <w:tcPr>
            <w:tcW w:w="851" w:type="dxa"/>
            <w:shd w:val="clear" w:color="auto" w:fill="auto"/>
            <w:noWrap/>
            <w:vAlign w:val="center"/>
          </w:tcPr>
          <w:p w14:paraId="5BDA2EF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C48D37B"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shd w:val="clear" w:color="auto" w:fill="auto"/>
            <w:noWrap/>
          </w:tcPr>
          <w:p w14:paraId="70E60B65" w14:textId="77777777" w:rsidR="0025416D" w:rsidRPr="00E52EE8" w:rsidRDefault="0025416D" w:rsidP="00B06BB7">
            <w:pPr>
              <w:spacing w:before="40" w:after="40"/>
              <w:jc w:val="both"/>
            </w:pPr>
            <w:r w:rsidRPr="00E52EE8">
              <w:t>Bệnh viện Đa khoa quận Đồ Sơn</w:t>
            </w:r>
          </w:p>
        </w:tc>
        <w:tc>
          <w:tcPr>
            <w:tcW w:w="6804" w:type="dxa"/>
            <w:shd w:val="clear" w:color="auto" w:fill="auto"/>
            <w:noWrap/>
          </w:tcPr>
          <w:p w14:paraId="4450093E" w14:textId="77777777" w:rsidR="0025416D" w:rsidRPr="00E52EE8" w:rsidRDefault="0025416D" w:rsidP="00B06BB7">
            <w:pPr>
              <w:spacing w:before="40" w:after="40"/>
              <w:jc w:val="both"/>
            </w:pPr>
            <w:r w:rsidRPr="00E52EE8">
              <w:t>Số 229 Lý Thánh Tông, quận Đồ Sơn, TP. Hải Phòng</w:t>
            </w:r>
          </w:p>
        </w:tc>
        <w:tc>
          <w:tcPr>
            <w:tcW w:w="1275" w:type="dxa"/>
            <w:shd w:val="clear" w:color="auto" w:fill="auto"/>
            <w:noWrap/>
          </w:tcPr>
          <w:p w14:paraId="4D7F6A69" w14:textId="77777777" w:rsidR="0025416D" w:rsidRPr="00E52EE8" w:rsidRDefault="0025416D" w:rsidP="00B06BB7">
            <w:pPr>
              <w:spacing w:before="40" w:after="40"/>
              <w:jc w:val="center"/>
              <w:rPr>
                <w:rFonts w:eastAsia="Times New Roman"/>
              </w:rPr>
            </w:pPr>
          </w:p>
        </w:tc>
      </w:tr>
      <w:tr w:rsidR="00E52EE8" w:rsidRPr="00E52EE8" w14:paraId="3542F9F6" w14:textId="77777777" w:rsidTr="00F93D93">
        <w:trPr>
          <w:trHeight w:val="315"/>
        </w:trPr>
        <w:tc>
          <w:tcPr>
            <w:tcW w:w="851" w:type="dxa"/>
            <w:shd w:val="clear" w:color="auto" w:fill="auto"/>
            <w:noWrap/>
            <w:vAlign w:val="center"/>
          </w:tcPr>
          <w:p w14:paraId="34E4BA5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5CE5541" w14:textId="77777777" w:rsidR="0025416D" w:rsidRPr="00E52EE8" w:rsidRDefault="0025416D" w:rsidP="00B06BB7">
            <w:pPr>
              <w:spacing w:before="40" w:after="40"/>
              <w:jc w:val="both"/>
              <w:rPr>
                <w:rFonts w:eastAsia="Times New Roman"/>
              </w:rPr>
            </w:pPr>
            <w:r w:rsidRPr="00E52EE8">
              <w:rPr>
                <w:rFonts w:eastAsia="Times New Roman"/>
              </w:rPr>
              <w:t>28</w:t>
            </w:r>
          </w:p>
        </w:tc>
        <w:tc>
          <w:tcPr>
            <w:tcW w:w="5176" w:type="dxa"/>
            <w:shd w:val="clear" w:color="auto" w:fill="auto"/>
            <w:noWrap/>
          </w:tcPr>
          <w:p w14:paraId="17A985CB" w14:textId="77777777" w:rsidR="0025416D" w:rsidRPr="00E52EE8" w:rsidRDefault="0025416D" w:rsidP="00B06BB7">
            <w:pPr>
              <w:spacing w:before="40" w:after="40"/>
              <w:jc w:val="both"/>
            </w:pPr>
            <w:r w:rsidRPr="00E52EE8">
              <w:t>Bệnh viện Y học cổ truyền</w:t>
            </w:r>
          </w:p>
        </w:tc>
        <w:tc>
          <w:tcPr>
            <w:tcW w:w="6804" w:type="dxa"/>
            <w:shd w:val="clear" w:color="auto" w:fill="auto"/>
            <w:noWrap/>
          </w:tcPr>
          <w:p w14:paraId="5D7E74CA" w14:textId="77777777" w:rsidR="0025416D" w:rsidRPr="00E52EE8" w:rsidRDefault="0025416D" w:rsidP="00B06BB7">
            <w:pPr>
              <w:spacing w:before="40" w:after="40"/>
              <w:jc w:val="both"/>
            </w:pPr>
            <w:r w:rsidRPr="00E52EE8">
              <w:t>Thôn Cái Tắt, xã An Đồng, huyện An Dương, TP. Hải Phòng</w:t>
            </w:r>
          </w:p>
        </w:tc>
        <w:tc>
          <w:tcPr>
            <w:tcW w:w="1275" w:type="dxa"/>
            <w:shd w:val="clear" w:color="auto" w:fill="auto"/>
            <w:noWrap/>
          </w:tcPr>
          <w:p w14:paraId="5753647D" w14:textId="77777777" w:rsidR="0025416D" w:rsidRPr="00E52EE8" w:rsidRDefault="0025416D" w:rsidP="00B06BB7">
            <w:pPr>
              <w:spacing w:before="40" w:after="40"/>
              <w:jc w:val="center"/>
              <w:rPr>
                <w:rFonts w:eastAsia="Times New Roman"/>
              </w:rPr>
            </w:pPr>
          </w:p>
        </w:tc>
      </w:tr>
      <w:tr w:rsidR="00E52EE8" w:rsidRPr="00E52EE8" w14:paraId="223331F1" w14:textId="77777777" w:rsidTr="00F93D93">
        <w:trPr>
          <w:trHeight w:val="315"/>
        </w:trPr>
        <w:tc>
          <w:tcPr>
            <w:tcW w:w="851" w:type="dxa"/>
            <w:shd w:val="clear" w:color="auto" w:fill="auto"/>
            <w:noWrap/>
            <w:vAlign w:val="center"/>
          </w:tcPr>
          <w:p w14:paraId="657C111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A82DBD" w14:textId="77777777" w:rsidR="0025416D" w:rsidRPr="00E52EE8" w:rsidRDefault="0025416D" w:rsidP="00B06BB7">
            <w:pPr>
              <w:spacing w:before="40" w:after="40"/>
              <w:jc w:val="both"/>
              <w:rPr>
                <w:rFonts w:eastAsia="Times New Roman"/>
              </w:rPr>
            </w:pPr>
            <w:r w:rsidRPr="00E52EE8">
              <w:rPr>
                <w:rFonts w:eastAsia="Times New Roman"/>
              </w:rPr>
              <w:t>29</w:t>
            </w:r>
          </w:p>
        </w:tc>
        <w:tc>
          <w:tcPr>
            <w:tcW w:w="5176" w:type="dxa"/>
            <w:shd w:val="clear" w:color="auto" w:fill="auto"/>
            <w:noWrap/>
          </w:tcPr>
          <w:p w14:paraId="45EFA711" w14:textId="77777777" w:rsidR="0025416D" w:rsidRPr="00E52EE8" w:rsidRDefault="0025416D" w:rsidP="00B06BB7">
            <w:pPr>
              <w:spacing w:before="40" w:after="40"/>
              <w:jc w:val="both"/>
            </w:pPr>
            <w:r w:rsidRPr="00E52EE8">
              <w:t>Bệnh viện Đa khoa quận Hải An</w:t>
            </w:r>
          </w:p>
        </w:tc>
        <w:tc>
          <w:tcPr>
            <w:tcW w:w="6804" w:type="dxa"/>
            <w:shd w:val="clear" w:color="auto" w:fill="auto"/>
            <w:noWrap/>
          </w:tcPr>
          <w:p w14:paraId="15E9173D" w14:textId="77777777" w:rsidR="0025416D" w:rsidRPr="00E52EE8" w:rsidRDefault="0025416D" w:rsidP="00B06BB7">
            <w:pPr>
              <w:spacing w:before="40" w:after="40"/>
              <w:jc w:val="both"/>
            </w:pPr>
            <w:r w:rsidRPr="00E52EE8">
              <w:t>Khu K2 Trần Hoàn, phường Đằng Hải, quận Hải An, TP. Hải Phòng</w:t>
            </w:r>
          </w:p>
        </w:tc>
        <w:tc>
          <w:tcPr>
            <w:tcW w:w="1275" w:type="dxa"/>
            <w:shd w:val="clear" w:color="auto" w:fill="auto"/>
            <w:noWrap/>
          </w:tcPr>
          <w:p w14:paraId="2A2D2D64" w14:textId="77777777" w:rsidR="0025416D" w:rsidRPr="00E52EE8" w:rsidRDefault="0025416D" w:rsidP="00B06BB7">
            <w:pPr>
              <w:spacing w:before="40" w:after="40"/>
              <w:jc w:val="center"/>
              <w:rPr>
                <w:rFonts w:eastAsia="Times New Roman"/>
              </w:rPr>
            </w:pPr>
          </w:p>
        </w:tc>
      </w:tr>
      <w:tr w:rsidR="00E52EE8" w:rsidRPr="00E52EE8" w14:paraId="16C2C30E" w14:textId="77777777" w:rsidTr="00F93D93">
        <w:trPr>
          <w:trHeight w:val="315"/>
        </w:trPr>
        <w:tc>
          <w:tcPr>
            <w:tcW w:w="851" w:type="dxa"/>
            <w:shd w:val="clear" w:color="auto" w:fill="auto"/>
            <w:noWrap/>
            <w:vAlign w:val="center"/>
          </w:tcPr>
          <w:p w14:paraId="210FB18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19A296" w14:textId="77777777" w:rsidR="0025416D" w:rsidRPr="00E52EE8" w:rsidRDefault="0025416D" w:rsidP="00B06BB7">
            <w:pPr>
              <w:spacing w:before="40" w:after="40"/>
              <w:jc w:val="both"/>
              <w:rPr>
                <w:rFonts w:eastAsia="Times New Roman"/>
              </w:rPr>
            </w:pPr>
            <w:r w:rsidRPr="00E52EE8">
              <w:rPr>
                <w:rFonts w:eastAsia="Times New Roman"/>
              </w:rPr>
              <w:t>30</w:t>
            </w:r>
          </w:p>
        </w:tc>
        <w:tc>
          <w:tcPr>
            <w:tcW w:w="5176" w:type="dxa"/>
            <w:shd w:val="clear" w:color="auto" w:fill="auto"/>
            <w:noWrap/>
          </w:tcPr>
          <w:p w14:paraId="5C7F56F1" w14:textId="77777777" w:rsidR="0025416D" w:rsidRPr="00E52EE8" w:rsidRDefault="0025416D" w:rsidP="00B06BB7">
            <w:pPr>
              <w:spacing w:before="40" w:after="40"/>
              <w:jc w:val="both"/>
            </w:pPr>
            <w:r w:rsidRPr="00E52EE8">
              <w:t>Công ty TNHH khám chữa bệnh Vạn Phúc</w:t>
            </w:r>
          </w:p>
        </w:tc>
        <w:tc>
          <w:tcPr>
            <w:tcW w:w="6804" w:type="dxa"/>
            <w:shd w:val="clear" w:color="auto" w:fill="auto"/>
            <w:noWrap/>
          </w:tcPr>
          <w:p w14:paraId="1C373E89" w14:textId="77777777" w:rsidR="0025416D" w:rsidRPr="00E52EE8" w:rsidRDefault="0025416D" w:rsidP="00B06BB7">
            <w:pPr>
              <w:spacing w:before="40" w:after="40"/>
              <w:jc w:val="both"/>
            </w:pPr>
            <w:r w:rsidRPr="00E52EE8">
              <w:t>Thôn Trại, xã Thủy Đường, huyện Thủy Nguyên, TP. Hải Phòng</w:t>
            </w:r>
          </w:p>
        </w:tc>
        <w:tc>
          <w:tcPr>
            <w:tcW w:w="1275" w:type="dxa"/>
            <w:shd w:val="clear" w:color="auto" w:fill="auto"/>
            <w:noWrap/>
          </w:tcPr>
          <w:p w14:paraId="0E66BF3A" w14:textId="77777777" w:rsidR="0025416D" w:rsidRPr="00E52EE8" w:rsidRDefault="0025416D" w:rsidP="00B06BB7">
            <w:pPr>
              <w:spacing w:before="40" w:after="40"/>
              <w:jc w:val="center"/>
              <w:rPr>
                <w:rFonts w:eastAsia="Times New Roman"/>
              </w:rPr>
            </w:pPr>
          </w:p>
        </w:tc>
      </w:tr>
      <w:tr w:rsidR="00E52EE8" w:rsidRPr="00E52EE8" w14:paraId="09D93BA7" w14:textId="77777777" w:rsidTr="00F93D93">
        <w:trPr>
          <w:trHeight w:val="315"/>
        </w:trPr>
        <w:tc>
          <w:tcPr>
            <w:tcW w:w="851" w:type="dxa"/>
            <w:shd w:val="clear" w:color="auto" w:fill="auto"/>
            <w:noWrap/>
            <w:vAlign w:val="center"/>
          </w:tcPr>
          <w:p w14:paraId="48C19F4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708C45B" w14:textId="77777777" w:rsidR="0025416D" w:rsidRPr="00E52EE8" w:rsidRDefault="0025416D" w:rsidP="00B06BB7">
            <w:pPr>
              <w:spacing w:before="40" w:after="40"/>
              <w:jc w:val="both"/>
              <w:rPr>
                <w:rFonts w:eastAsia="Times New Roman"/>
              </w:rPr>
            </w:pPr>
            <w:r w:rsidRPr="00E52EE8">
              <w:rPr>
                <w:rFonts w:eastAsia="Times New Roman"/>
              </w:rPr>
              <w:t>31</w:t>
            </w:r>
          </w:p>
        </w:tc>
        <w:tc>
          <w:tcPr>
            <w:tcW w:w="5176" w:type="dxa"/>
            <w:shd w:val="clear" w:color="auto" w:fill="auto"/>
            <w:noWrap/>
          </w:tcPr>
          <w:p w14:paraId="3661B52B" w14:textId="77777777" w:rsidR="0025416D" w:rsidRPr="00E52EE8" w:rsidRDefault="0025416D" w:rsidP="00B06BB7">
            <w:pPr>
              <w:spacing w:before="40" w:after="40"/>
              <w:jc w:val="both"/>
            </w:pPr>
            <w:r w:rsidRPr="00E52EE8">
              <w:t>Bệnh viện Đa khoa Thái Sơn</w:t>
            </w:r>
          </w:p>
        </w:tc>
        <w:tc>
          <w:tcPr>
            <w:tcW w:w="6804" w:type="dxa"/>
            <w:shd w:val="clear" w:color="auto" w:fill="auto"/>
            <w:noWrap/>
          </w:tcPr>
          <w:p w14:paraId="5D7011DA" w14:textId="77777777" w:rsidR="0025416D" w:rsidRPr="00E52EE8" w:rsidRDefault="0025416D" w:rsidP="00B06BB7">
            <w:pPr>
              <w:spacing w:before="40" w:after="40"/>
              <w:jc w:val="both"/>
            </w:pPr>
            <w:r w:rsidRPr="00E52EE8">
              <w:t>Số 59 Lầm Tường, phường Hồ Nam, quận Lê Chân, TP. Hải Phòng</w:t>
            </w:r>
          </w:p>
        </w:tc>
        <w:tc>
          <w:tcPr>
            <w:tcW w:w="1275" w:type="dxa"/>
            <w:shd w:val="clear" w:color="auto" w:fill="auto"/>
            <w:noWrap/>
          </w:tcPr>
          <w:p w14:paraId="2F69D33B" w14:textId="77777777" w:rsidR="0025416D" w:rsidRPr="00E52EE8" w:rsidRDefault="0025416D" w:rsidP="00B06BB7">
            <w:pPr>
              <w:spacing w:before="40" w:after="40"/>
              <w:jc w:val="center"/>
              <w:rPr>
                <w:rFonts w:eastAsia="Times New Roman"/>
              </w:rPr>
            </w:pPr>
          </w:p>
        </w:tc>
      </w:tr>
      <w:tr w:rsidR="00E52EE8" w:rsidRPr="00E52EE8" w14:paraId="38791C5B" w14:textId="77777777" w:rsidTr="00F93D93">
        <w:trPr>
          <w:trHeight w:val="315"/>
        </w:trPr>
        <w:tc>
          <w:tcPr>
            <w:tcW w:w="851" w:type="dxa"/>
            <w:shd w:val="clear" w:color="auto" w:fill="auto"/>
            <w:noWrap/>
            <w:vAlign w:val="center"/>
          </w:tcPr>
          <w:p w14:paraId="6DD2388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4CE879A" w14:textId="77777777" w:rsidR="0025416D" w:rsidRPr="00E52EE8" w:rsidRDefault="0025416D" w:rsidP="00B06BB7">
            <w:pPr>
              <w:spacing w:before="40" w:after="40"/>
              <w:jc w:val="both"/>
              <w:rPr>
                <w:rFonts w:eastAsia="Times New Roman"/>
              </w:rPr>
            </w:pPr>
            <w:r w:rsidRPr="00E52EE8">
              <w:rPr>
                <w:rFonts w:eastAsia="Times New Roman"/>
              </w:rPr>
              <w:t>32</w:t>
            </w:r>
          </w:p>
        </w:tc>
        <w:tc>
          <w:tcPr>
            <w:tcW w:w="5176" w:type="dxa"/>
            <w:shd w:val="clear" w:color="auto" w:fill="auto"/>
            <w:noWrap/>
          </w:tcPr>
          <w:p w14:paraId="7234F795" w14:textId="77777777" w:rsidR="0025416D" w:rsidRPr="00E52EE8" w:rsidRDefault="0025416D" w:rsidP="00B06BB7">
            <w:pPr>
              <w:spacing w:before="40" w:after="40"/>
              <w:jc w:val="both"/>
            </w:pPr>
            <w:r w:rsidRPr="00E52EE8">
              <w:t>Phòng khám Đa khoa Tân Dương</w:t>
            </w:r>
          </w:p>
        </w:tc>
        <w:tc>
          <w:tcPr>
            <w:tcW w:w="6804" w:type="dxa"/>
            <w:shd w:val="clear" w:color="auto" w:fill="auto"/>
            <w:noWrap/>
          </w:tcPr>
          <w:p w14:paraId="750B0AC2" w14:textId="77777777" w:rsidR="0025416D" w:rsidRPr="00E52EE8" w:rsidRDefault="0025416D" w:rsidP="00B06BB7">
            <w:pPr>
              <w:spacing w:before="40" w:after="40"/>
              <w:jc w:val="both"/>
            </w:pPr>
            <w:r w:rsidRPr="00E52EE8">
              <w:t>Số 191 Phố Mới, xã Tân Dương, huyện Thủy Nguyên, TP. Hải Phòng</w:t>
            </w:r>
          </w:p>
        </w:tc>
        <w:tc>
          <w:tcPr>
            <w:tcW w:w="1275" w:type="dxa"/>
            <w:shd w:val="clear" w:color="auto" w:fill="auto"/>
            <w:noWrap/>
          </w:tcPr>
          <w:p w14:paraId="43A8A971" w14:textId="77777777" w:rsidR="0025416D" w:rsidRPr="00E52EE8" w:rsidRDefault="0025416D" w:rsidP="00B06BB7">
            <w:pPr>
              <w:spacing w:before="40" w:after="40"/>
              <w:jc w:val="center"/>
              <w:rPr>
                <w:rFonts w:eastAsia="Times New Roman"/>
              </w:rPr>
            </w:pPr>
          </w:p>
        </w:tc>
      </w:tr>
      <w:tr w:rsidR="00E52EE8" w:rsidRPr="00E52EE8" w14:paraId="2B6E1F5F" w14:textId="77777777" w:rsidTr="00F93D93">
        <w:trPr>
          <w:trHeight w:val="315"/>
        </w:trPr>
        <w:tc>
          <w:tcPr>
            <w:tcW w:w="851" w:type="dxa"/>
            <w:shd w:val="clear" w:color="auto" w:fill="auto"/>
            <w:noWrap/>
            <w:vAlign w:val="center"/>
          </w:tcPr>
          <w:p w14:paraId="1941B3C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9A1E7A" w14:textId="77777777" w:rsidR="0025416D" w:rsidRPr="00E52EE8" w:rsidRDefault="0025416D" w:rsidP="00B06BB7">
            <w:pPr>
              <w:spacing w:before="40" w:after="40"/>
              <w:jc w:val="both"/>
              <w:rPr>
                <w:rFonts w:eastAsia="Times New Roman"/>
              </w:rPr>
            </w:pPr>
            <w:r w:rsidRPr="00E52EE8">
              <w:rPr>
                <w:rFonts w:eastAsia="Times New Roman"/>
              </w:rPr>
              <w:t>33</w:t>
            </w:r>
          </w:p>
        </w:tc>
        <w:tc>
          <w:tcPr>
            <w:tcW w:w="5176" w:type="dxa"/>
            <w:shd w:val="clear" w:color="auto" w:fill="auto"/>
            <w:noWrap/>
          </w:tcPr>
          <w:p w14:paraId="1B8FF19C" w14:textId="77777777" w:rsidR="0025416D" w:rsidRPr="00E52EE8" w:rsidRDefault="0025416D" w:rsidP="00B06BB7">
            <w:pPr>
              <w:spacing w:before="40" w:after="40"/>
              <w:jc w:val="both"/>
            </w:pPr>
            <w:r w:rsidRPr="00E52EE8">
              <w:t>Phòng khám Đa khoa 999 Ngô Gia Tự</w:t>
            </w:r>
          </w:p>
        </w:tc>
        <w:tc>
          <w:tcPr>
            <w:tcW w:w="6804" w:type="dxa"/>
            <w:shd w:val="clear" w:color="auto" w:fill="auto"/>
            <w:noWrap/>
          </w:tcPr>
          <w:p w14:paraId="7C34A57D" w14:textId="77777777" w:rsidR="0025416D" w:rsidRPr="00E52EE8" w:rsidRDefault="0025416D" w:rsidP="00B06BB7">
            <w:pPr>
              <w:spacing w:before="40" w:after="40"/>
              <w:jc w:val="both"/>
            </w:pPr>
            <w:r w:rsidRPr="00E52EE8">
              <w:t>999 Ngô Gia Tự, phường Đằng Hải, quận Hải An, TP. Hải Phòng</w:t>
            </w:r>
          </w:p>
        </w:tc>
        <w:tc>
          <w:tcPr>
            <w:tcW w:w="1275" w:type="dxa"/>
            <w:shd w:val="clear" w:color="auto" w:fill="auto"/>
            <w:noWrap/>
          </w:tcPr>
          <w:p w14:paraId="0ABDB8FB" w14:textId="77777777" w:rsidR="0025416D" w:rsidRPr="00E52EE8" w:rsidRDefault="0025416D" w:rsidP="00B06BB7">
            <w:pPr>
              <w:spacing w:before="40" w:after="40"/>
              <w:jc w:val="center"/>
              <w:rPr>
                <w:rFonts w:eastAsia="Times New Roman"/>
              </w:rPr>
            </w:pPr>
          </w:p>
        </w:tc>
      </w:tr>
      <w:tr w:rsidR="00E52EE8" w:rsidRPr="00E52EE8" w14:paraId="185E3D99" w14:textId="77777777" w:rsidTr="00F93D93">
        <w:trPr>
          <w:trHeight w:val="315"/>
        </w:trPr>
        <w:tc>
          <w:tcPr>
            <w:tcW w:w="851" w:type="dxa"/>
            <w:shd w:val="clear" w:color="auto" w:fill="auto"/>
            <w:noWrap/>
            <w:vAlign w:val="center"/>
          </w:tcPr>
          <w:p w14:paraId="3AB63D1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52F41F" w14:textId="77777777" w:rsidR="0025416D" w:rsidRPr="00E52EE8" w:rsidRDefault="0025416D" w:rsidP="00B06BB7">
            <w:pPr>
              <w:spacing w:before="40" w:after="40"/>
              <w:jc w:val="both"/>
              <w:rPr>
                <w:rFonts w:eastAsia="Times New Roman"/>
              </w:rPr>
            </w:pPr>
            <w:r w:rsidRPr="00E52EE8">
              <w:rPr>
                <w:rFonts w:eastAsia="Times New Roman"/>
              </w:rPr>
              <w:t>34</w:t>
            </w:r>
          </w:p>
        </w:tc>
        <w:tc>
          <w:tcPr>
            <w:tcW w:w="5176" w:type="dxa"/>
            <w:shd w:val="clear" w:color="auto" w:fill="auto"/>
            <w:noWrap/>
          </w:tcPr>
          <w:p w14:paraId="156C35C3" w14:textId="77777777" w:rsidR="0025416D" w:rsidRPr="00E52EE8" w:rsidRDefault="0025416D" w:rsidP="00B06BB7">
            <w:pPr>
              <w:spacing w:before="40" w:after="40"/>
              <w:jc w:val="both"/>
            </w:pPr>
            <w:r w:rsidRPr="00E52EE8">
              <w:t>Công ty TNHH khám chữa bệnh số 8 Lán Bè</w:t>
            </w:r>
          </w:p>
        </w:tc>
        <w:tc>
          <w:tcPr>
            <w:tcW w:w="6804" w:type="dxa"/>
            <w:shd w:val="clear" w:color="auto" w:fill="auto"/>
            <w:noWrap/>
          </w:tcPr>
          <w:p w14:paraId="73572DEA" w14:textId="77777777" w:rsidR="0025416D" w:rsidRPr="00E52EE8" w:rsidRDefault="0025416D" w:rsidP="00B06BB7">
            <w:pPr>
              <w:spacing w:before="40" w:after="40"/>
              <w:jc w:val="both"/>
            </w:pPr>
            <w:r w:rsidRPr="00E52EE8">
              <w:t>Số 8A Lán Bè, phường Lam Sơn, quận Lê Chân, TP. Hải Phòng</w:t>
            </w:r>
          </w:p>
        </w:tc>
        <w:tc>
          <w:tcPr>
            <w:tcW w:w="1275" w:type="dxa"/>
            <w:shd w:val="clear" w:color="auto" w:fill="auto"/>
            <w:noWrap/>
          </w:tcPr>
          <w:p w14:paraId="72894D0F" w14:textId="77777777" w:rsidR="0025416D" w:rsidRPr="00E52EE8" w:rsidRDefault="0025416D" w:rsidP="00B06BB7">
            <w:pPr>
              <w:spacing w:before="40" w:after="40"/>
              <w:jc w:val="center"/>
              <w:rPr>
                <w:rFonts w:eastAsia="Times New Roman"/>
              </w:rPr>
            </w:pPr>
          </w:p>
        </w:tc>
      </w:tr>
      <w:tr w:rsidR="00E52EE8" w:rsidRPr="00E52EE8" w14:paraId="0FD7778C" w14:textId="77777777" w:rsidTr="00F93D93">
        <w:trPr>
          <w:trHeight w:val="315"/>
        </w:trPr>
        <w:tc>
          <w:tcPr>
            <w:tcW w:w="851" w:type="dxa"/>
            <w:shd w:val="clear" w:color="auto" w:fill="auto"/>
            <w:noWrap/>
            <w:vAlign w:val="center"/>
          </w:tcPr>
          <w:p w14:paraId="726DE7E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657FA5" w14:textId="77777777" w:rsidR="0025416D" w:rsidRPr="00E52EE8" w:rsidRDefault="0025416D" w:rsidP="00B06BB7">
            <w:pPr>
              <w:spacing w:before="40" w:after="40"/>
              <w:jc w:val="both"/>
              <w:rPr>
                <w:rFonts w:eastAsia="Times New Roman"/>
              </w:rPr>
            </w:pPr>
            <w:r w:rsidRPr="00E52EE8">
              <w:rPr>
                <w:rFonts w:eastAsia="Times New Roman"/>
              </w:rPr>
              <w:t>35</w:t>
            </w:r>
          </w:p>
        </w:tc>
        <w:tc>
          <w:tcPr>
            <w:tcW w:w="5176" w:type="dxa"/>
            <w:shd w:val="clear" w:color="auto" w:fill="auto"/>
            <w:noWrap/>
          </w:tcPr>
          <w:p w14:paraId="39DEE623" w14:textId="77777777" w:rsidR="0025416D" w:rsidRPr="00E52EE8" w:rsidRDefault="0025416D" w:rsidP="00B06BB7">
            <w:pPr>
              <w:spacing w:before="40" w:after="40"/>
              <w:jc w:val="both"/>
            </w:pPr>
            <w:r w:rsidRPr="00E52EE8">
              <w:t>Bệnh viện Đa khoa quận Ngô Quyền</w:t>
            </w:r>
          </w:p>
        </w:tc>
        <w:tc>
          <w:tcPr>
            <w:tcW w:w="6804" w:type="dxa"/>
            <w:shd w:val="clear" w:color="auto" w:fill="auto"/>
            <w:noWrap/>
          </w:tcPr>
          <w:p w14:paraId="372F96AC" w14:textId="77777777" w:rsidR="0025416D" w:rsidRPr="00E52EE8" w:rsidRDefault="0025416D" w:rsidP="00B06BB7">
            <w:pPr>
              <w:spacing w:before="40" w:after="40"/>
              <w:jc w:val="both"/>
            </w:pPr>
            <w:r w:rsidRPr="00E52EE8">
              <w:t>Số 21 Lê Lợi, quận Ngô Quyền, TP. Hải Phòng</w:t>
            </w:r>
          </w:p>
        </w:tc>
        <w:tc>
          <w:tcPr>
            <w:tcW w:w="1275" w:type="dxa"/>
            <w:shd w:val="clear" w:color="auto" w:fill="auto"/>
            <w:noWrap/>
          </w:tcPr>
          <w:p w14:paraId="37B402AD" w14:textId="77777777" w:rsidR="0025416D" w:rsidRPr="00E52EE8" w:rsidRDefault="0025416D" w:rsidP="00B06BB7">
            <w:pPr>
              <w:spacing w:before="40" w:after="40"/>
              <w:jc w:val="center"/>
              <w:rPr>
                <w:rFonts w:eastAsia="Times New Roman"/>
              </w:rPr>
            </w:pPr>
          </w:p>
        </w:tc>
      </w:tr>
      <w:tr w:rsidR="00E52EE8" w:rsidRPr="00E52EE8" w14:paraId="43FA0697" w14:textId="77777777" w:rsidTr="00F93D93">
        <w:trPr>
          <w:trHeight w:val="315"/>
        </w:trPr>
        <w:tc>
          <w:tcPr>
            <w:tcW w:w="851" w:type="dxa"/>
            <w:shd w:val="clear" w:color="auto" w:fill="auto"/>
            <w:noWrap/>
            <w:vAlign w:val="center"/>
          </w:tcPr>
          <w:p w14:paraId="5812016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5CC1067" w14:textId="77777777" w:rsidR="0025416D" w:rsidRPr="00E52EE8" w:rsidRDefault="0025416D" w:rsidP="00B06BB7">
            <w:pPr>
              <w:spacing w:before="40" w:after="40"/>
              <w:jc w:val="both"/>
              <w:rPr>
                <w:rFonts w:eastAsia="Times New Roman"/>
              </w:rPr>
            </w:pPr>
            <w:r w:rsidRPr="00E52EE8">
              <w:rPr>
                <w:rFonts w:eastAsia="Times New Roman"/>
              </w:rPr>
              <w:t>36</w:t>
            </w:r>
          </w:p>
        </w:tc>
        <w:tc>
          <w:tcPr>
            <w:tcW w:w="5176" w:type="dxa"/>
            <w:shd w:val="clear" w:color="auto" w:fill="auto"/>
            <w:noWrap/>
          </w:tcPr>
          <w:p w14:paraId="409E064D" w14:textId="77777777" w:rsidR="0025416D" w:rsidRPr="00E52EE8" w:rsidRDefault="0025416D" w:rsidP="00B06BB7">
            <w:pPr>
              <w:spacing w:before="40" w:after="40"/>
              <w:jc w:val="both"/>
            </w:pPr>
            <w:r w:rsidRPr="00E52EE8">
              <w:t>Phòng khám Đa khoa Trung Hà</w:t>
            </w:r>
          </w:p>
        </w:tc>
        <w:tc>
          <w:tcPr>
            <w:tcW w:w="6804" w:type="dxa"/>
            <w:shd w:val="clear" w:color="auto" w:fill="auto"/>
            <w:noWrap/>
          </w:tcPr>
          <w:p w14:paraId="09648B5F" w14:textId="77777777" w:rsidR="0025416D" w:rsidRPr="00E52EE8" w:rsidRDefault="0025416D" w:rsidP="00B06BB7">
            <w:pPr>
              <w:spacing w:before="40" w:after="40"/>
              <w:jc w:val="both"/>
            </w:pPr>
            <w:r w:rsidRPr="00E52EE8">
              <w:t>Thôn Rúp, xã Trung Hà, huyện Thủy Nguyên, TP. Hải Phòng</w:t>
            </w:r>
          </w:p>
        </w:tc>
        <w:tc>
          <w:tcPr>
            <w:tcW w:w="1275" w:type="dxa"/>
            <w:shd w:val="clear" w:color="auto" w:fill="auto"/>
            <w:noWrap/>
          </w:tcPr>
          <w:p w14:paraId="7143755B" w14:textId="77777777" w:rsidR="0025416D" w:rsidRPr="00E52EE8" w:rsidRDefault="0025416D" w:rsidP="00B06BB7">
            <w:pPr>
              <w:spacing w:before="40" w:after="40"/>
              <w:jc w:val="center"/>
              <w:rPr>
                <w:rFonts w:eastAsia="Times New Roman"/>
              </w:rPr>
            </w:pPr>
            <w:r w:rsidRPr="00E52EE8">
              <w:rPr>
                <w:rFonts w:eastAsia="Times New Roman"/>
              </w:rPr>
              <w:t>2 tr</w:t>
            </w:r>
          </w:p>
        </w:tc>
      </w:tr>
      <w:tr w:rsidR="00E52EE8" w:rsidRPr="00E52EE8" w14:paraId="2BD3089B" w14:textId="77777777" w:rsidTr="00F93D93">
        <w:trPr>
          <w:trHeight w:val="315"/>
        </w:trPr>
        <w:tc>
          <w:tcPr>
            <w:tcW w:w="851" w:type="dxa"/>
            <w:shd w:val="clear" w:color="auto" w:fill="auto"/>
            <w:noWrap/>
            <w:vAlign w:val="center"/>
          </w:tcPr>
          <w:p w14:paraId="69DBA3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A148FA6" w14:textId="77777777" w:rsidR="0025416D" w:rsidRPr="00E52EE8" w:rsidRDefault="0025416D" w:rsidP="00B06BB7">
            <w:pPr>
              <w:spacing w:before="40" w:after="40"/>
              <w:jc w:val="both"/>
              <w:rPr>
                <w:rFonts w:eastAsia="Times New Roman"/>
              </w:rPr>
            </w:pPr>
            <w:r w:rsidRPr="00E52EE8">
              <w:rPr>
                <w:rFonts w:eastAsia="Times New Roman"/>
              </w:rPr>
              <w:t>37</w:t>
            </w:r>
          </w:p>
        </w:tc>
        <w:tc>
          <w:tcPr>
            <w:tcW w:w="5176" w:type="dxa"/>
            <w:shd w:val="clear" w:color="auto" w:fill="auto"/>
            <w:noWrap/>
          </w:tcPr>
          <w:p w14:paraId="71D7A280" w14:textId="77777777" w:rsidR="0025416D" w:rsidRPr="00E52EE8" w:rsidRDefault="0025416D" w:rsidP="00B06BB7">
            <w:pPr>
              <w:spacing w:before="40" w:after="40"/>
              <w:jc w:val="both"/>
            </w:pPr>
            <w:r w:rsidRPr="00E52EE8">
              <w:t>Bệnh viện Tâm thần</w:t>
            </w:r>
          </w:p>
        </w:tc>
        <w:tc>
          <w:tcPr>
            <w:tcW w:w="6804" w:type="dxa"/>
            <w:shd w:val="clear" w:color="auto" w:fill="auto"/>
            <w:noWrap/>
          </w:tcPr>
          <w:p w14:paraId="78820879" w14:textId="77777777" w:rsidR="0025416D" w:rsidRPr="00E52EE8" w:rsidRDefault="0025416D" w:rsidP="00B06BB7">
            <w:pPr>
              <w:spacing w:before="40" w:after="40"/>
              <w:jc w:val="both"/>
            </w:pPr>
            <w:r w:rsidRPr="00E52EE8">
              <w:t>Cụm 2, phường Đông Khê, quận Ngô Quyền, TP. Hải Phòng</w:t>
            </w:r>
          </w:p>
        </w:tc>
        <w:tc>
          <w:tcPr>
            <w:tcW w:w="1275" w:type="dxa"/>
            <w:shd w:val="clear" w:color="auto" w:fill="auto"/>
            <w:noWrap/>
          </w:tcPr>
          <w:p w14:paraId="2F8C1374" w14:textId="77777777" w:rsidR="0025416D" w:rsidRPr="00E52EE8" w:rsidRDefault="0025416D" w:rsidP="00B06BB7">
            <w:pPr>
              <w:spacing w:before="40" w:after="40"/>
              <w:jc w:val="center"/>
              <w:rPr>
                <w:rFonts w:eastAsia="Times New Roman"/>
              </w:rPr>
            </w:pPr>
          </w:p>
        </w:tc>
      </w:tr>
      <w:tr w:rsidR="00E52EE8" w:rsidRPr="00E52EE8" w14:paraId="73BC2C63" w14:textId="77777777" w:rsidTr="00F93D93">
        <w:trPr>
          <w:trHeight w:val="315"/>
        </w:trPr>
        <w:tc>
          <w:tcPr>
            <w:tcW w:w="851" w:type="dxa"/>
            <w:shd w:val="clear" w:color="auto" w:fill="auto"/>
            <w:noWrap/>
            <w:vAlign w:val="center"/>
          </w:tcPr>
          <w:p w14:paraId="59FDF66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EE1B96E" w14:textId="77777777" w:rsidR="0025416D" w:rsidRPr="00E52EE8" w:rsidRDefault="0025416D" w:rsidP="00B06BB7">
            <w:pPr>
              <w:spacing w:before="40" w:after="40"/>
              <w:jc w:val="both"/>
              <w:rPr>
                <w:rFonts w:eastAsia="Times New Roman"/>
              </w:rPr>
            </w:pPr>
            <w:r w:rsidRPr="00E52EE8">
              <w:rPr>
                <w:rFonts w:eastAsia="Times New Roman"/>
              </w:rPr>
              <w:t>38</w:t>
            </w:r>
          </w:p>
        </w:tc>
        <w:tc>
          <w:tcPr>
            <w:tcW w:w="5176" w:type="dxa"/>
            <w:shd w:val="clear" w:color="auto" w:fill="auto"/>
            <w:noWrap/>
          </w:tcPr>
          <w:p w14:paraId="3493BB21" w14:textId="77777777" w:rsidR="0025416D" w:rsidRPr="00E52EE8" w:rsidRDefault="0025416D" w:rsidP="00B06BB7">
            <w:pPr>
              <w:spacing w:before="40" w:after="40"/>
              <w:jc w:val="both"/>
            </w:pPr>
            <w:r w:rsidRPr="00E52EE8">
              <w:t>Phòng khám Đa khoa 118 Trân Tất Văn</w:t>
            </w:r>
          </w:p>
        </w:tc>
        <w:tc>
          <w:tcPr>
            <w:tcW w:w="6804" w:type="dxa"/>
            <w:shd w:val="clear" w:color="auto" w:fill="auto"/>
            <w:noWrap/>
          </w:tcPr>
          <w:p w14:paraId="227EB8BB" w14:textId="77777777" w:rsidR="0025416D" w:rsidRPr="00E52EE8" w:rsidRDefault="0025416D" w:rsidP="00B06BB7">
            <w:pPr>
              <w:spacing w:before="40" w:after="40"/>
              <w:jc w:val="both"/>
            </w:pPr>
            <w:r w:rsidRPr="00E52EE8">
              <w:t>Số 138 Trần Tất Văn, phường Phù Liên, quận Kiến An, TP. Hải Phòng</w:t>
            </w:r>
          </w:p>
        </w:tc>
        <w:tc>
          <w:tcPr>
            <w:tcW w:w="1275" w:type="dxa"/>
            <w:shd w:val="clear" w:color="auto" w:fill="auto"/>
            <w:noWrap/>
          </w:tcPr>
          <w:p w14:paraId="7281AC4E" w14:textId="77777777" w:rsidR="0025416D" w:rsidRPr="00E52EE8" w:rsidRDefault="0025416D" w:rsidP="00B06BB7">
            <w:pPr>
              <w:spacing w:before="40" w:after="40"/>
              <w:jc w:val="center"/>
              <w:rPr>
                <w:rFonts w:eastAsia="Times New Roman"/>
              </w:rPr>
            </w:pPr>
            <w:r w:rsidRPr="00E52EE8">
              <w:rPr>
                <w:rFonts w:eastAsia="Times New Roman"/>
              </w:rPr>
              <w:t>3,5 tr</w:t>
            </w:r>
          </w:p>
        </w:tc>
      </w:tr>
      <w:tr w:rsidR="00E52EE8" w:rsidRPr="00E52EE8" w14:paraId="51F31BB0" w14:textId="77777777" w:rsidTr="00F93D93">
        <w:trPr>
          <w:trHeight w:val="315"/>
        </w:trPr>
        <w:tc>
          <w:tcPr>
            <w:tcW w:w="851" w:type="dxa"/>
            <w:shd w:val="clear" w:color="auto" w:fill="auto"/>
            <w:noWrap/>
            <w:vAlign w:val="center"/>
          </w:tcPr>
          <w:p w14:paraId="14FFBC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E17364" w14:textId="77777777" w:rsidR="0025416D" w:rsidRPr="00E52EE8" w:rsidRDefault="0025416D" w:rsidP="00B06BB7">
            <w:pPr>
              <w:spacing w:before="40" w:after="40"/>
              <w:jc w:val="both"/>
              <w:rPr>
                <w:rFonts w:eastAsia="Times New Roman"/>
              </w:rPr>
            </w:pPr>
            <w:r w:rsidRPr="00E52EE8">
              <w:rPr>
                <w:rFonts w:eastAsia="Times New Roman"/>
              </w:rPr>
              <w:t>39</w:t>
            </w:r>
          </w:p>
        </w:tc>
        <w:tc>
          <w:tcPr>
            <w:tcW w:w="5176" w:type="dxa"/>
            <w:shd w:val="clear" w:color="auto" w:fill="auto"/>
            <w:noWrap/>
          </w:tcPr>
          <w:p w14:paraId="311493A7" w14:textId="77777777" w:rsidR="0025416D" w:rsidRPr="00E52EE8" w:rsidRDefault="0025416D" w:rsidP="00B06BB7">
            <w:pPr>
              <w:spacing w:before="40" w:after="40"/>
              <w:jc w:val="both"/>
            </w:pPr>
            <w:r w:rsidRPr="00E52EE8">
              <w:t>Viện Y học biển</w:t>
            </w:r>
          </w:p>
        </w:tc>
        <w:tc>
          <w:tcPr>
            <w:tcW w:w="6804" w:type="dxa"/>
            <w:shd w:val="clear" w:color="auto" w:fill="auto"/>
            <w:noWrap/>
          </w:tcPr>
          <w:p w14:paraId="7D713CB7" w14:textId="77777777" w:rsidR="0025416D" w:rsidRPr="00E52EE8" w:rsidRDefault="0025416D" w:rsidP="00B06BB7">
            <w:pPr>
              <w:spacing w:before="40" w:after="40"/>
              <w:jc w:val="both"/>
            </w:pPr>
            <w:r w:rsidRPr="00E52EE8">
              <w:t>Đường Hồ Sen, phường Kênh Dương, quận Lê Chân, TP. Hải Phòng</w:t>
            </w:r>
          </w:p>
        </w:tc>
        <w:tc>
          <w:tcPr>
            <w:tcW w:w="1275" w:type="dxa"/>
            <w:shd w:val="clear" w:color="auto" w:fill="auto"/>
            <w:noWrap/>
          </w:tcPr>
          <w:p w14:paraId="7C332A85" w14:textId="77777777" w:rsidR="0025416D" w:rsidRPr="00E52EE8" w:rsidRDefault="0025416D" w:rsidP="00B06BB7">
            <w:pPr>
              <w:spacing w:before="40" w:after="40"/>
              <w:jc w:val="center"/>
              <w:rPr>
                <w:rFonts w:eastAsia="Times New Roman"/>
              </w:rPr>
            </w:pPr>
          </w:p>
        </w:tc>
      </w:tr>
      <w:tr w:rsidR="00E52EE8" w:rsidRPr="00E52EE8" w14:paraId="14F578AB" w14:textId="77777777" w:rsidTr="00F93D93">
        <w:trPr>
          <w:trHeight w:val="315"/>
        </w:trPr>
        <w:tc>
          <w:tcPr>
            <w:tcW w:w="851" w:type="dxa"/>
            <w:shd w:val="clear" w:color="auto" w:fill="auto"/>
            <w:noWrap/>
            <w:vAlign w:val="center"/>
          </w:tcPr>
          <w:p w14:paraId="767A140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45EB891" w14:textId="77777777" w:rsidR="0025416D" w:rsidRPr="00E52EE8" w:rsidRDefault="0025416D" w:rsidP="00B06BB7">
            <w:pPr>
              <w:spacing w:before="40" w:after="40"/>
              <w:jc w:val="both"/>
              <w:rPr>
                <w:rFonts w:eastAsia="Times New Roman"/>
              </w:rPr>
            </w:pPr>
            <w:r w:rsidRPr="00E52EE8">
              <w:rPr>
                <w:rFonts w:eastAsia="Times New Roman"/>
              </w:rPr>
              <w:t>40</w:t>
            </w:r>
          </w:p>
        </w:tc>
        <w:tc>
          <w:tcPr>
            <w:tcW w:w="5176" w:type="dxa"/>
            <w:shd w:val="clear" w:color="auto" w:fill="auto"/>
            <w:noWrap/>
          </w:tcPr>
          <w:p w14:paraId="00DB67B9" w14:textId="77777777" w:rsidR="0025416D" w:rsidRPr="00E52EE8" w:rsidRDefault="0025416D" w:rsidP="00B06BB7">
            <w:pPr>
              <w:spacing w:before="40" w:after="40"/>
              <w:jc w:val="both"/>
            </w:pPr>
            <w:r w:rsidRPr="00E52EE8">
              <w:t>Phòng khám Đa khoa 324 Trần Nguyên Hãn</w:t>
            </w:r>
          </w:p>
        </w:tc>
        <w:tc>
          <w:tcPr>
            <w:tcW w:w="6804" w:type="dxa"/>
            <w:shd w:val="clear" w:color="auto" w:fill="auto"/>
            <w:noWrap/>
          </w:tcPr>
          <w:p w14:paraId="7C26DDE6" w14:textId="77777777" w:rsidR="0025416D" w:rsidRPr="00E52EE8" w:rsidRDefault="0025416D" w:rsidP="00B06BB7">
            <w:pPr>
              <w:spacing w:before="40" w:after="40"/>
              <w:jc w:val="both"/>
            </w:pPr>
            <w:r w:rsidRPr="00E52EE8">
              <w:t>Số 324 Trần Nguyên Hãn, Nện Nghĩa, quận Lê Chân, TP. Hải Phòng</w:t>
            </w:r>
          </w:p>
        </w:tc>
        <w:tc>
          <w:tcPr>
            <w:tcW w:w="1275" w:type="dxa"/>
            <w:shd w:val="clear" w:color="auto" w:fill="auto"/>
            <w:noWrap/>
          </w:tcPr>
          <w:p w14:paraId="7A1BBB83" w14:textId="77777777" w:rsidR="0025416D" w:rsidRPr="00E52EE8" w:rsidRDefault="0025416D" w:rsidP="00B06BB7">
            <w:pPr>
              <w:spacing w:before="40" w:after="40"/>
              <w:jc w:val="center"/>
              <w:rPr>
                <w:rFonts w:eastAsia="Times New Roman"/>
              </w:rPr>
            </w:pPr>
            <w:r w:rsidRPr="00E52EE8">
              <w:rPr>
                <w:rFonts w:eastAsia="Times New Roman"/>
              </w:rPr>
              <w:t>3,5 tr</w:t>
            </w:r>
          </w:p>
        </w:tc>
      </w:tr>
      <w:tr w:rsidR="00E52EE8" w:rsidRPr="00E52EE8" w14:paraId="3336AD3E" w14:textId="77777777" w:rsidTr="00F93D93">
        <w:trPr>
          <w:trHeight w:val="315"/>
        </w:trPr>
        <w:tc>
          <w:tcPr>
            <w:tcW w:w="851" w:type="dxa"/>
            <w:shd w:val="clear" w:color="auto" w:fill="auto"/>
            <w:noWrap/>
            <w:vAlign w:val="center"/>
          </w:tcPr>
          <w:p w14:paraId="2822F72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6FCA56" w14:textId="77777777" w:rsidR="0025416D" w:rsidRPr="00E52EE8" w:rsidRDefault="0025416D" w:rsidP="00B06BB7">
            <w:pPr>
              <w:spacing w:before="40" w:after="40"/>
              <w:jc w:val="both"/>
              <w:rPr>
                <w:rFonts w:eastAsia="Times New Roman"/>
              </w:rPr>
            </w:pPr>
            <w:r w:rsidRPr="00E52EE8">
              <w:rPr>
                <w:rFonts w:eastAsia="Times New Roman"/>
              </w:rPr>
              <w:t>41</w:t>
            </w:r>
          </w:p>
        </w:tc>
        <w:tc>
          <w:tcPr>
            <w:tcW w:w="5176" w:type="dxa"/>
            <w:shd w:val="clear" w:color="auto" w:fill="auto"/>
            <w:noWrap/>
          </w:tcPr>
          <w:p w14:paraId="3BB2302A" w14:textId="77777777" w:rsidR="0025416D" w:rsidRPr="00E52EE8" w:rsidRDefault="0025416D" w:rsidP="00B06BB7">
            <w:pPr>
              <w:spacing w:before="40" w:after="40"/>
              <w:jc w:val="both"/>
            </w:pPr>
            <w:r w:rsidRPr="00E52EE8">
              <w:t>Phòng khám Đa khoa khu vực 3 thị trấn Tiên Lãng</w:t>
            </w:r>
          </w:p>
        </w:tc>
        <w:tc>
          <w:tcPr>
            <w:tcW w:w="6804" w:type="dxa"/>
            <w:shd w:val="clear" w:color="auto" w:fill="auto"/>
            <w:noWrap/>
          </w:tcPr>
          <w:p w14:paraId="3DEE9CD1" w14:textId="77777777" w:rsidR="0025416D" w:rsidRPr="00E52EE8" w:rsidRDefault="0025416D" w:rsidP="00B06BB7">
            <w:pPr>
              <w:spacing w:before="40" w:after="40"/>
              <w:jc w:val="both"/>
            </w:pPr>
            <w:r w:rsidRPr="00E52EE8">
              <w:t>Khu 3, thị trấn Tiên Lãng, huyện Tiên Lãng, TP. Hải Phòng</w:t>
            </w:r>
          </w:p>
        </w:tc>
        <w:tc>
          <w:tcPr>
            <w:tcW w:w="1275" w:type="dxa"/>
            <w:shd w:val="clear" w:color="auto" w:fill="auto"/>
            <w:noWrap/>
          </w:tcPr>
          <w:p w14:paraId="0602C470" w14:textId="77777777" w:rsidR="0025416D" w:rsidRPr="00E52EE8" w:rsidRDefault="0025416D" w:rsidP="00B06BB7">
            <w:pPr>
              <w:spacing w:before="40" w:after="40"/>
              <w:jc w:val="center"/>
              <w:rPr>
                <w:rFonts w:eastAsia="Times New Roman"/>
              </w:rPr>
            </w:pPr>
          </w:p>
        </w:tc>
      </w:tr>
      <w:tr w:rsidR="00E52EE8" w:rsidRPr="00E52EE8" w14:paraId="58F51666" w14:textId="77777777" w:rsidTr="00F93D93">
        <w:trPr>
          <w:trHeight w:val="315"/>
        </w:trPr>
        <w:tc>
          <w:tcPr>
            <w:tcW w:w="851" w:type="dxa"/>
            <w:shd w:val="clear" w:color="auto" w:fill="auto"/>
            <w:noWrap/>
            <w:vAlign w:val="center"/>
          </w:tcPr>
          <w:p w14:paraId="53A0F1F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6FBE1D" w14:textId="77777777" w:rsidR="0025416D" w:rsidRPr="00E52EE8" w:rsidRDefault="0025416D" w:rsidP="00B06BB7">
            <w:pPr>
              <w:spacing w:before="40" w:after="40"/>
              <w:jc w:val="both"/>
              <w:rPr>
                <w:rFonts w:eastAsia="Times New Roman"/>
              </w:rPr>
            </w:pPr>
            <w:r w:rsidRPr="00E52EE8">
              <w:rPr>
                <w:rFonts w:eastAsia="Times New Roman"/>
              </w:rPr>
              <w:t>42</w:t>
            </w:r>
          </w:p>
        </w:tc>
        <w:tc>
          <w:tcPr>
            <w:tcW w:w="5176" w:type="dxa"/>
            <w:shd w:val="clear" w:color="auto" w:fill="auto"/>
            <w:noWrap/>
          </w:tcPr>
          <w:p w14:paraId="39DD4483" w14:textId="77777777" w:rsidR="0025416D" w:rsidRPr="00E52EE8" w:rsidRDefault="0025416D" w:rsidP="00B06BB7">
            <w:pPr>
              <w:spacing w:before="40" w:after="40"/>
              <w:jc w:val="both"/>
            </w:pPr>
            <w:r w:rsidRPr="00E52EE8">
              <w:t>Cong ty TNHH Đầu tư và dịch vụ y tế Điện Biên Phủ</w:t>
            </w:r>
          </w:p>
        </w:tc>
        <w:tc>
          <w:tcPr>
            <w:tcW w:w="6804" w:type="dxa"/>
            <w:shd w:val="clear" w:color="auto" w:fill="auto"/>
            <w:noWrap/>
          </w:tcPr>
          <w:p w14:paraId="789A3798" w14:textId="77777777" w:rsidR="0025416D" w:rsidRPr="00E52EE8" w:rsidRDefault="0025416D" w:rsidP="00B06BB7">
            <w:pPr>
              <w:spacing w:before="40" w:after="40"/>
              <w:jc w:val="both"/>
            </w:pPr>
            <w:r w:rsidRPr="00E52EE8">
              <w:t>Số 73 Điện Biên Phủ, phường Minh Khai, quận Hồng Bàng, TP. Hải Phòng</w:t>
            </w:r>
          </w:p>
        </w:tc>
        <w:tc>
          <w:tcPr>
            <w:tcW w:w="1275" w:type="dxa"/>
            <w:shd w:val="clear" w:color="auto" w:fill="auto"/>
            <w:noWrap/>
          </w:tcPr>
          <w:p w14:paraId="4F53B289" w14:textId="77777777" w:rsidR="0025416D" w:rsidRPr="00E52EE8" w:rsidRDefault="0025416D" w:rsidP="00B06BB7">
            <w:pPr>
              <w:spacing w:before="40" w:after="40"/>
              <w:jc w:val="center"/>
              <w:rPr>
                <w:rFonts w:eastAsia="Times New Roman"/>
              </w:rPr>
            </w:pPr>
          </w:p>
        </w:tc>
      </w:tr>
      <w:tr w:rsidR="00E52EE8" w:rsidRPr="00E52EE8" w14:paraId="08E800BA" w14:textId="77777777" w:rsidTr="00F93D93">
        <w:trPr>
          <w:trHeight w:val="315"/>
        </w:trPr>
        <w:tc>
          <w:tcPr>
            <w:tcW w:w="851" w:type="dxa"/>
            <w:shd w:val="clear" w:color="auto" w:fill="auto"/>
            <w:noWrap/>
            <w:vAlign w:val="center"/>
          </w:tcPr>
          <w:p w14:paraId="4D691EB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CC669D" w14:textId="77777777" w:rsidR="0025416D" w:rsidRPr="00E52EE8" w:rsidRDefault="0025416D" w:rsidP="00B06BB7">
            <w:pPr>
              <w:spacing w:before="40" w:after="40"/>
              <w:jc w:val="both"/>
              <w:rPr>
                <w:rFonts w:eastAsia="Times New Roman"/>
              </w:rPr>
            </w:pPr>
            <w:r w:rsidRPr="00E52EE8">
              <w:rPr>
                <w:rFonts w:eastAsia="Times New Roman"/>
              </w:rPr>
              <w:t>43</w:t>
            </w:r>
          </w:p>
        </w:tc>
        <w:tc>
          <w:tcPr>
            <w:tcW w:w="5176" w:type="dxa"/>
            <w:shd w:val="clear" w:color="auto" w:fill="auto"/>
            <w:noWrap/>
          </w:tcPr>
          <w:p w14:paraId="408972D8" w14:textId="77777777" w:rsidR="0025416D" w:rsidRPr="00E52EE8" w:rsidRDefault="0025416D" w:rsidP="00B06BB7">
            <w:pPr>
              <w:spacing w:before="40" w:after="40"/>
              <w:jc w:val="both"/>
            </w:pPr>
            <w:r w:rsidRPr="00E52EE8">
              <w:t>Chi nhánh Công ty Cổ phần khảo sát và xây dựng USCO – Trung tâm Thí nghiệm và kiểm định xây dựng Hải Phòng</w:t>
            </w:r>
          </w:p>
        </w:tc>
        <w:tc>
          <w:tcPr>
            <w:tcW w:w="6804" w:type="dxa"/>
            <w:shd w:val="clear" w:color="auto" w:fill="auto"/>
            <w:noWrap/>
          </w:tcPr>
          <w:p w14:paraId="7407B231" w14:textId="77777777" w:rsidR="0025416D" w:rsidRPr="00E52EE8" w:rsidRDefault="0025416D" w:rsidP="00B06BB7">
            <w:pPr>
              <w:spacing w:before="40" w:after="40"/>
              <w:jc w:val="both"/>
            </w:pPr>
            <w:r w:rsidRPr="00E52EE8">
              <w:t>Số 2A Phạm Phú Thử, phường Hạ Lý, quận Hồng Bàng, TP. Hải Phòng</w:t>
            </w:r>
          </w:p>
        </w:tc>
        <w:tc>
          <w:tcPr>
            <w:tcW w:w="1275" w:type="dxa"/>
            <w:shd w:val="clear" w:color="auto" w:fill="auto"/>
            <w:noWrap/>
          </w:tcPr>
          <w:p w14:paraId="664BE6F4" w14:textId="77777777" w:rsidR="0025416D" w:rsidRPr="00E52EE8" w:rsidRDefault="0025416D" w:rsidP="00B06BB7">
            <w:pPr>
              <w:spacing w:before="40" w:after="40"/>
              <w:jc w:val="center"/>
              <w:rPr>
                <w:rFonts w:eastAsia="Times New Roman"/>
              </w:rPr>
            </w:pPr>
          </w:p>
        </w:tc>
      </w:tr>
      <w:tr w:rsidR="00E52EE8" w:rsidRPr="00E52EE8" w14:paraId="032FCD40" w14:textId="77777777" w:rsidTr="00F93D93">
        <w:trPr>
          <w:trHeight w:val="315"/>
        </w:trPr>
        <w:tc>
          <w:tcPr>
            <w:tcW w:w="851" w:type="dxa"/>
            <w:shd w:val="clear" w:color="auto" w:fill="auto"/>
            <w:noWrap/>
            <w:vAlign w:val="center"/>
          </w:tcPr>
          <w:p w14:paraId="47708A2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36FF46C" w14:textId="77777777" w:rsidR="0025416D" w:rsidRPr="00E52EE8" w:rsidRDefault="0025416D" w:rsidP="00B06BB7">
            <w:pPr>
              <w:spacing w:before="40" w:after="40"/>
              <w:jc w:val="both"/>
              <w:rPr>
                <w:rFonts w:eastAsia="Times New Roman"/>
              </w:rPr>
            </w:pPr>
            <w:r w:rsidRPr="00E52EE8">
              <w:rPr>
                <w:rFonts w:eastAsia="Times New Roman"/>
              </w:rPr>
              <w:t>44</w:t>
            </w:r>
          </w:p>
        </w:tc>
        <w:tc>
          <w:tcPr>
            <w:tcW w:w="5176" w:type="dxa"/>
            <w:shd w:val="clear" w:color="auto" w:fill="auto"/>
            <w:noWrap/>
          </w:tcPr>
          <w:p w14:paraId="3900A44F" w14:textId="77777777" w:rsidR="0025416D" w:rsidRPr="00E52EE8" w:rsidRDefault="0025416D" w:rsidP="00B06BB7">
            <w:pPr>
              <w:spacing w:before="40" w:after="40"/>
              <w:jc w:val="both"/>
            </w:pPr>
            <w:r w:rsidRPr="00E52EE8">
              <w:t>Công ty Cổ phần dịch vụ kỹ thuật Phateco</w:t>
            </w:r>
          </w:p>
        </w:tc>
        <w:tc>
          <w:tcPr>
            <w:tcW w:w="6804" w:type="dxa"/>
            <w:shd w:val="clear" w:color="auto" w:fill="auto"/>
            <w:noWrap/>
          </w:tcPr>
          <w:p w14:paraId="68AC32B4" w14:textId="77777777" w:rsidR="0025416D" w:rsidRPr="00E52EE8" w:rsidRDefault="0025416D" w:rsidP="00B06BB7">
            <w:pPr>
              <w:spacing w:before="40" w:after="40"/>
              <w:jc w:val="both"/>
            </w:pPr>
            <w:r w:rsidRPr="00E52EE8">
              <w:t>Số 5A/613 Thiên Lôi, phương Vĩnh Niệm, quân Lê Chân, TP. Hải Phòng</w:t>
            </w:r>
          </w:p>
        </w:tc>
        <w:tc>
          <w:tcPr>
            <w:tcW w:w="1275" w:type="dxa"/>
            <w:shd w:val="clear" w:color="auto" w:fill="auto"/>
            <w:noWrap/>
          </w:tcPr>
          <w:p w14:paraId="31221296" w14:textId="77777777" w:rsidR="0025416D" w:rsidRPr="00E52EE8" w:rsidRDefault="0025416D" w:rsidP="00B06BB7">
            <w:pPr>
              <w:spacing w:before="40" w:after="40"/>
              <w:jc w:val="center"/>
              <w:rPr>
                <w:rFonts w:eastAsia="Times New Roman"/>
              </w:rPr>
            </w:pPr>
          </w:p>
        </w:tc>
      </w:tr>
      <w:tr w:rsidR="00E52EE8" w:rsidRPr="00E52EE8" w14:paraId="761015BA" w14:textId="77777777" w:rsidTr="00F93D93">
        <w:trPr>
          <w:trHeight w:val="315"/>
        </w:trPr>
        <w:tc>
          <w:tcPr>
            <w:tcW w:w="851" w:type="dxa"/>
            <w:shd w:val="clear" w:color="auto" w:fill="auto"/>
            <w:noWrap/>
            <w:vAlign w:val="center"/>
          </w:tcPr>
          <w:p w14:paraId="5BE1D20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438F8C" w14:textId="77777777" w:rsidR="0025416D" w:rsidRPr="00E52EE8" w:rsidRDefault="0025416D" w:rsidP="00B06BB7">
            <w:pPr>
              <w:spacing w:before="40" w:after="40"/>
              <w:jc w:val="both"/>
              <w:rPr>
                <w:rFonts w:eastAsia="Times New Roman"/>
              </w:rPr>
            </w:pPr>
            <w:r w:rsidRPr="00E52EE8">
              <w:rPr>
                <w:rFonts w:eastAsia="Times New Roman"/>
              </w:rPr>
              <w:t>45</w:t>
            </w:r>
          </w:p>
        </w:tc>
        <w:tc>
          <w:tcPr>
            <w:tcW w:w="5176" w:type="dxa"/>
            <w:shd w:val="clear" w:color="auto" w:fill="auto"/>
            <w:noWrap/>
          </w:tcPr>
          <w:p w14:paraId="17E6A409" w14:textId="77777777" w:rsidR="0025416D" w:rsidRPr="00E52EE8" w:rsidRDefault="0025416D" w:rsidP="00B06BB7">
            <w:pPr>
              <w:spacing w:before="40" w:after="40"/>
              <w:jc w:val="both"/>
            </w:pPr>
            <w:r w:rsidRPr="00E52EE8">
              <w:t>Công ty Cổ phần công nghiệp Cửu Long</w:t>
            </w:r>
          </w:p>
        </w:tc>
        <w:tc>
          <w:tcPr>
            <w:tcW w:w="6804" w:type="dxa"/>
            <w:shd w:val="clear" w:color="auto" w:fill="auto"/>
            <w:noWrap/>
          </w:tcPr>
          <w:p w14:paraId="062FAD43" w14:textId="77777777" w:rsidR="0025416D" w:rsidRPr="00E52EE8" w:rsidRDefault="0025416D" w:rsidP="00B06BB7">
            <w:pPr>
              <w:spacing w:before="40" w:after="40"/>
              <w:jc w:val="both"/>
            </w:pPr>
            <w:r w:rsidRPr="00E52EE8">
              <w:t>Km 9 đường Hà Nội, phường Quán Toan, quận Hồng Bàng, TP. Hải Phòng</w:t>
            </w:r>
          </w:p>
        </w:tc>
        <w:tc>
          <w:tcPr>
            <w:tcW w:w="1275" w:type="dxa"/>
            <w:shd w:val="clear" w:color="auto" w:fill="auto"/>
            <w:noWrap/>
          </w:tcPr>
          <w:p w14:paraId="6E16A6F6" w14:textId="77777777" w:rsidR="0025416D" w:rsidRPr="00E52EE8" w:rsidRDefault="0025416D" w:rsidP="00B06BB7">
            <w:pPr>
              <w:spacing w:before="40" w:after="40"/>
              <w:jc w:val="center"/>
              <w:rPr>
                <w:rFonts w:eastAsia="Times New Roman"/>
              </w:rPr>
            </w:pPr>
          </w:p>
        </w:tc>
      </w:tr>
      <w:tr w:rsidR="00E52EE8" w:rsidRPr="00E52EE8" w14:paraId="565B154D" w14:textId="77777777" w:rsidTr="00F93D93">
        <w:trPr>
          <w:trHeight w:val="315"/>
        </w:trPr>
        <w:tc>
          <w:tcPr>
            <w:tcW w:w="851" w:type="dxa"/>
            <w:shd w:val="clear" w:color="auto" w:fill="auto"/>
            <w:noWrap/>
            <w:vAlign w:val="center"/>
          </w:tcPr>
          <w:p w14:paraId="621E677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3736964" w14:textId="77777777" w:rsidR="0025416D" w:rsidRPr="00E52EE8" w:rsidRDefault="0025416D" w:rsidP="00B06BB7">
            <w:pPr>
              <w:spacing w:before="40" w:after="40"/>
              <w:jc w:val="both"/>
              <w:rPr>
                <w:rFonts w:eastAsia="Times New Roman"/>
              </w:rPr>
            </w:pPr>
            <w:r w:rsidRPr="00E52EE8">
              <w:rPr>
                <w:rFonts w:eastAsia="Times New Roman"/>
              </w:rPr>
              <w:t>46</w:t>
            </w:r>
          </w:p>
        </w:tc>
        <w:tc>
          <w:tcPr>
            <w:tcW w:w="5176" w:type="dxa"/>
            <w:shd w:val="clear" w:color="auto" w:fill="auto"/>
            <w:noWrap/>
          </w:tcPr>
          <w:p w14:paraId="3D9EE729" w14:textId="77777777" w:rsidR="0025416D" w:rsidRPr="00E52EE8" w:rsidRDefault="0025416D" w:rsidP="00B06BB7">
            <w:pPr>
              <w:spacing w:before="40" w:after="40"/>
              <w:jc w:val="both"/>
            </w:pPr>
            <w:r w:rsidRPr="00E52EE8">
              <w:t>Công ty Cổ phần Luyện thép cao cấp Việt Nhật</w:t>
            </w:r>
          </w:p>
        </w:tc>
        <w:tc>
          <w:tcPr>
            <w:tcW w:w="6804" w:type="dxa"/>
            <w:shd w:val="clear" w:color="auto" w:fill="auto"/>
            <w:noWrap/>
          </w:tcPr>
          <w:p w14:paraId="1416F4D3" w14:textId="77777777" w:rsidR="0025416D" w:rsidRPr="00E52EE8" w:rsidRDefault="0025416D" w:rsidP="00B06BB7">
            <w:pPr>
              <w:spacing w:before="40" w:after="40"/>
              <w:jc w:val="both"/>
            </w:pPr>
            <w:r w:rsidRPr="00E52EE8">
              <w:t>CN3, KCN Nam Cầu Kiều, xã Kiền Bái, huyện Thủy Nguyên, TP. Hải Phòng</w:t>
            </w:r>
          </w:p>
        </w:tc>
        <w:tc>
          <w:tcPr>
            <w:tcW w:w="1275" w:type="dxa"/>
            <w:shd w:val="clear" w:color="auto" w:fill="auto"/>
            <w:noWrap/>
          </w:tcPr>
          <w:p w14:paraId="4FBB0FD4" w14:textId="77777777" w:rsidR="0025416D" w:rsidRPr="00E52EE8" w:rsidRDefault="0025416D" w:rsidP="00B06BB7">
            <w:pPr>
              <w:spacing w:before="40" w:after="40"/>
              <w:jc w:val="center"/>
              <w:rPr>
                <w:rFonts w:eastAsia="Times New Roman"/>
              </w:rPr>
            </w:pPr>
          </w:p>
        </w:tc>
      </w:tr>
      <w:tr w:rsidR="00E52EE8" w:rsidRPr="00E52EE8" w14:paraId="05078DF2" w14:textId="77777777" w:rsidTr="00F93D93">
        <w:trPr>
          <w:trHeight w:val="315"/>
        </w:trPr>
        <w:tc>
          <w:tcPr>
            <w:tcW w:w="851" w:type="dxa"/>
            <w:shd w:val="clear" w:color="auto" w:fill="auto"/>
            <w:noWrap/>
            <w:vAlign w:val="center"/>
          </w:tcPr>
          <w:p w14:paraId="7F4D0A4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99047CB" w14:textId="77777777" w:rsidR="0025416D" w:rsidRPr="00E52EE8" w:rsidRDefault="0025416D" w:rsidP="00B06BB7">
            <w:pPr>
              <w:spacing w:before="40" w:after="40"/>
              <w:jc w:val="both"/>
              <w:rPr>
                <w:rFonts w:eastAsia="Times New Roman"/>
              </w:rPr>
            </w:pPr>
            <w:r w:rsidRPr="00E52EE8">
              <w:rPr>
                <w:rFonts w:eastAsia="Times New Roman"/>
              </w:rPr>
              <w:t>47</w:t>
            </w:r>
          </w:p>
        </w:tc>
        <w:tc>
          <w:tcPr>
            <w:tcW w:w="5176" w:type="dxa"/>
            <w:shd w:val="clear" w:color="auto" w:fill="auto"/>
            <w:noWrap/>
          </w:tcPr>
          <w:p w14:paraId="3F1F1648" w14:textId="77777777" w:rsidR="0025416D" w:rsidRPr="00E52EE8" w:rsidRDefault="0025416D" w:rsidP="00B06BB7">
            <w:pPr>
              <w:spacing w:before="40" w:after="40"/>
              <w:jc w:val="both"/>
            </w:pPr>
            <w:r w:rsidRPr="00E52EE8">
              <w:t>Công ty Cổ phần Habeco – Hải Phòng</w:t>
            </w:r>
          </w:p>
        </w:tc>
        <w:tc>
          <w:tcPr>
            <w:tcW w:w="6804" w:type="dxa"/>
            <w:shd w:val="clear" w:color="auto" w:fill="auto"/>
            <w:noWrap/>
          </w:tcPr>
          <w:p w14:paraId="26A69256" w14:textId="77777777" w:rsidR="0025416D" w:rsidRPr="00E52EE8" w:rsidRDefault="0025416D" w:rsidP="00B06BB7">
            <w:pPr>
              <w:spacing w:before="40" w:after="40"/>
              <w:jc w:val="both"/>
            </w:pPr>
            <w:r w:rsidRPr="00E52EE8">
              <w:t>Thị trấn Trường Sơn, huyện An Lão, TP. Hải Phòng</w:t>
            </w:r>
          </w:p>
        </w:tc>
        <w:tc>
          <w:tcPr>
            <w:tcW w:w="1275" w:type="dxa"/>
            <w:shd w:val="clear" w:color="auto" w:fill="auto"/>
            <w:noWrap/>
          </w:tcPr>
          <w:p w14:paraId="5F48C056" w14:textId="77777777" w:rsidR="0025416D" w:rsidRPr="00E52EE8" w:rsidRDefault="0025416D" w:rsidP="00B06BB7">
            <w:pPr>
              <w:spacing w:before="40" w:after="40"/>
              <w:jc w:val="center"/>
              <w:rPr>
                <w:rFonts w:eastAsia="Times New Roman"/>
              </w:rPr>
            </w:pPr>
          </w:p>
        </w:tc>
      </w:tr>
      <w:tr w:rsidR="00E52EE8" w:rsidRPr="00E52EE8" w14:paraId="129B9BF1" w14:textId="77777777" w:rsidTr="00F93D93">
        <w:trPr>
          <w:trHeight w:val="315"/>
        </w:trPr>
        <w:tc>
          <w:tcPr>
            <w:tcW w:w="851" w:type="dxa"/>
            <w:shd w:val="clear" w:color="auto" w:fill="auto"/>
            <w:noWrap/>
            <w:vAlign w:val="center"/>
          </w:tcPr>
          <w:p w14:paraId="0DDD233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79C54C2" w14:textId="77777777" w:rsidR="0025416D" w:rsidRPr="00E52EE8" w:rsidRDefault="0025416D" w:rsidP="00B06BB7">
            <w:pPr>
              <w:spacing w:before="40" w:after="40"/>
              <w:jc w:val="both"/>
              <w:rPr>
                <w:rFonts w:eastAsia="Times New Roman"/>
              </w:rPr>
            </w:pPr>
            <w:r w:rsidRPr="00E52EE8">
              <w:rPr>
                <w:rFonts w:eastAsia="Times New Roman"/>
              </w:rPr>
              <w:t>48</w:t>
            </w:r>
          </w:p>
        </w:tc>
        <w:tc>
          <w:tcPr>
            <w:tcW w:w="5176" w:type="dxa"/>
            <w:shd w:val="clear" w:color="auto" w:fill="auto"/>
            <w:noWrap/>
          </w:tcPr>
          <w:p w14:paraId="436C92A2" w14:textId="77777777" w:rsidR="0025416D" w:rsidRPr="00E52EE8" w:rsidRDefault="0025416D" w:rsidP="00B06BB7">
            <w:pPr>
              <w:spacing w:before="40" w:after="40"/>
              <w:jc w:val="both"/>
            </w:pPr>
            <w:r w:rsidRPr="00E52EE8">
              <w:t>Viện Tài nguyên và môi trường biển</w:t>
            </w:r>
          </w:p>
        </w:tc>
        <w:tc>
          <w:tcPr>
            <w:tcW w:w="6804" w:type="dxa"/>
            <w:shd w:val="clear" w:color="auto" w:fill="auto"/>
            <w:noWrap/>
          </w:tcPr>
          <w:p w14:paraId="374229F1" w14:textId="77777777" w:rsidR="0025416D" w:rsidRPr="00E52EE8" w:rsidRDefault="0025416D" w:rsidP="00B06BB7">
            <w:pPr>
              <w:spacing w:before="40" w:after="40"/>
              <w:jc w:val="both"/>
            </w:pPr>
            <w:r w:rsidRPr="00E52EE8">
              <w:t>Số 246 Đà Nẵng, phường Cầu Tre, quận Ngô Quyền, TP. Hải Phòng</w:t>
            </w:r>
          </w:p>
        </w:tc>
        <w:tc>
          <w:tcPr>
            <w:tcW w:w="1275" w:type="dxa"/>
            <w:shd w:val="clear" w:color="auto" w:fill="auto"/>
            <w:noWrap/>
          </w:tcPr>
          <w:p w14:paraId="004FDB45" w14:textId="77777777" w:rsidR="0025416D" w:rsidRPr="00E52EE8" w:rsidRDefault="0025416D" w:rsidP="00B06BB7">
            <w:pPr>
              <w:spacing w:before="40" w:after="40"/>
              <w:jc w:val="center"/>
              <w:rPr>
                <w:rFonts w:eastAsia="Times New Roman"/>
              </w:rPr>
            </w:pPr>
          </w:p>
        </w:tc>
      </w:tr>
      <w:tr w:rsidR="00E52EE8" w:rsidRPr="00E52EE8" w14:paraId="2D6160D2" w14:textId="77777777" w:rsidTr="00F93D93">
        <w:trPr>
          <w:trHeight w:val="315"/>
        </w:trPr>
        <w:tc>
          <w:tcPr>
            <w:tcW w:w="851" w:type="dxa"/>
            <w:shd w:val="clear" w:color="auto" w:fill="auto"/>
            <w:noWrap/>
            <w:vAlign w:val="center"/>
          </w:tcPr>
          <w:p w14:paraId="76BA370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DE04E1" w14:textId="77777777" w:rsidR="0025416D" w:rsidRPr="00E52EE8" w:rsidRDefault="0025416D" w:rsidP="00B06BB7">
            <w:pPr>
              <w:spacing w:before="40" w:after="40"/>
              <w:jc w:val="both"/>
              <w:rPr>
                <w:rFonts w:eastAsia="Times New Roman"/>
              </w:rPr>
            </w:pPr>
            <w:r w:rsidRPr="00E52EE8">
              <w:rPr>
                <w:rFonts w:eastAsia="Times New Roman"/>
              </w:rPr>
              <w:t>49</w:t>
            </w:r>
          </w:p>
        </w:tc>
        <w:tc>
          <w:tcPr>
            <w:tcW w:w="5176" w:type="dxa"/>
            <w:shd w:val="clear" w:color="auto" w:fill="auto"/>
            <w:noWrap/>
          </w:tcPr>
          <w:p w14:paraId="406E0906" w14:textId="77777777" w:rsidR="0025416D" w:rsidRPr="00E52EE8" w:rsidRDefault="0025416D" w:rsidP="00B06BB7">
            <w:pPr>
              <w:spacing w:before="40" w:after="40"/>
              <w:jc w:val="both"/>
            </w:pPr>
            <w:r w:rsidRPr="00E52EE8">
              <w:t>Công ty TNHH Dịch vụ kiểm soát chất lượng SQC</w:t>
            </w:r>
          </w:p>
        </w:tc>
        <w:tc>
          <w:tcPr>
            <w:tcW w:w="6804" w:type="dxa"/>
            <w:shd w:val="clear" w:color="auto" w:fill="auto"/>
            <w:noWrap/>
          </w:tcPr>
          <w:p w14:paraId="585D0A7D" w14:textId="77777777" w:rsidR="0025416D" w:rsidRPr="00E52EE8" w:rsidRDefault="0025416D" w:rsidP="00B06BB7">
            <w:pPr>
              <w:spacing w:before="40" w:after="40"/>
              <w:jc w:val="both"/>
            </w:pPr>
            <w:r w:rsidRPr="00E52EE8">
              <w:t>Số 14/389 đường 5/1, phường Hùng Vương, quận Hồng Bàng, TP. Hải Phòng</w:t>
            </w:r>
          </w:p>
        </w:tc>
        <w:tc>
          <w:tcPr>
            <w:tcW w:w="1275" w:type="dxa"/>
            <w:shd w:val="clear" w:color="auto" w:fill="auto"/>
            <w:noWrap/>
          </w:tcPr>
          <w:p w14:paraId="0468390D" w14:textId="77777777" w:rsidR="0025416D" w:rsidRPr="00E52EE8" w:rsidRDefault="0025416D" w:rsidP="00B06BB7">
            <w:pPr>
              <w:spacing w:before="40" w:after="40"/>
              <w:jc w:val="center"/>
              <w:rPr>
                <w:rFonts w:eastAsia="Times New Roman"/>
              </w:rPr>
            </w:pPr>
          </w:p>
        </w:tc>
      </w:tr>
      <w:tr w:rsidR="00E52EE8" w:rsidRPr="00E52EE8" w14:paraId="4901ABCF" w14:textId="77777777" w:rsidTr="00F93D93">
        <w:trPr>
          <w:trHeight w:val="315"/>
        </w:trPr>
        <w:tc>
          <w:tcPr>
            <w:tcW w:w="851" w:type="dxa"/>
            <w:shd w:val="clear" w:color="auto" w:fill="auto"/>
            <w:noWrap/>
            <w:vAlign w:val="center"/>
          </w:tcPr>
          <w:p w14:paraId="0BCC1B8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47D4B8" w14:textId="77777777" w:rsidR="0025416D" w:rsidRPr="00E52EE8" w:rsidRDefault="0025416D" w:rsidP="00B06BB7">
            <w:pPr>
              <w:spacing w:before="40" w:after="40"/>
              <w:jc w:val="both"/>
              <w:rPr>
                <w:rFonts w:eastAsia="Times New Roman"/>
              </w:rPr>
            </w:pPr>
            <w:r w:rsidRPr="00E52EE8">
              <w:rPr>
                <w:rFonts w:eastAsia="Times New Roman"/>
              </w:rPr>
              <w:t>50</w:t>
            </w:r>
          </w:p>
        </w:tc>
        <w:tc>
          <w:tcPr>
            <w:tcW w:w="5176" w:type="dxa"/>
            <w:shd w:val="clear" w:color="auto" w:fill="auto"/>
            <w:noWrap/>
          </w:tcPr>
          <w:p w14:paraId="4EB85ACE" w14:textId="77777777" w:rsidR="0025416D" w:rsidRPr="00E52EE8" w:rsidRDefault="0025416D" w:rsidP="00B06BB7">
            <w:pPr>
              <w:spacing w:before="40" w:after="40"/>
              <w:jc w:val="both"/>
            </w:pPr>
            <w:r w:rsidRPr="00E52EE8">
              <w:t>Công ty Cổ phần vàng Quang Hạnh</w:t>
            </w:r>
          </w:p>
        </w:tc>
        <w:tc>
          <w:tcPr>
            <w:tcW w:w="6804" w:type="dxa"/>
            <w:shd w:val="clear" w:color="auto" w:fill="auto"/>
            <w:noWrap/>
          </w:tcPr>
          <w:p w14:paraId="11806103" w14:textId="77777777" w:rsidR="0025416D" w:rsidRPr="00E52EE8" w:rsidRDefault="0025416D" w:rsidP="00B06BB7">
            <w:pPr>
              <w:spacing w:before="40" w:after="40"/>
              <w:jc w:val="both"/>
            </w:pPr>
            <w:r w:rsidRPr="00E52EE8">
              <w:t>Số 96-98-100 Cầu Đất, phường Cầu Đất, quận Ngô Quyền, TP. Hải Phòng</w:t>
            </w:r>
          </w:p>
        </w:tc>
        <w:tc>
          <w:tcPr>
            <w:tcW w:w="1275" w:type="dxa"/>
            <w:shd w:val="clear" w:color="auto" w:fill="auto"/>
            <w:noWrap/>
          </w:tcPr>
          <w:p w14:paraId="05167135" w14:textId="77777777" w:rsidR="0025416D" w:rsidRPr="00E52EE8" w:rsidRDefault="0025416D" w:rsidP="00B06BB7">
            <w:pPr>
              <w:spacing w:before="40" w:after="40"/>
              <w:jc w:val="center"/>
              <w:rPr>
                <w:rFonts w:eastAsia="Times New Roman"/>
              </w:rPr>
            </w:pPr>
          </w:p>
        </w:tc>
      </w:tr>
      <w:tr w:rsidR="00E52EE8" w:rsidRPr="00E52EE8" w14:paraId="0C250762" w14:textId="77777777" w:rsidTr="00F93D93">
        <w:trPr>
          <w:trHeight w:val="315"/>
        </w:trPr>
        <w:tc>
          <w:tcPr>
            <w:tcW w:w="851" w:type="dxa"/>
            <w:shd w:val="clear" w:color="auto" w:fill="auto"/>
            <w:noWrap/>
            <w:vAlign w:val="center"/>
          </w:tcPr>
          <w:p w14:paraId="60290ED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22A7A56" w14:textId="77777777" w:rsidR="0025416D" w:rsidRPr="00E52EE8" w:rsidRDefault="0025416D" w:rsidP="00B06BB7">
            <w:pPr>
              <w:spacing w:before="40" w:after="40"/>
              <w:jc w:val="both"/>
              <w:rPr>
                <w:rFonts w:eastAsia="Times New Roman"/>
              </w:rPr>
            </w:pPr>
            <w:r w:rsidRPr="00E52EE8">
              <w:rPr>
                <w:rFonts w:eastAsia="Times New Roman"/>
              </w:rPr>
              <w:t>51</w:t>
            </w:r>
          </w:p>
        </w:tc>
        <w:tc>
          <w:tcPr>
            <w:tcW w:w="5176" w:type="dxa"/>
            <w:shd w:val="clear" w:color="auto" w:fill="auto"/>
            <w:noWrap/>
          </w:tcPr>
          <w:p w14:paraId="52A40C3C" w14:textId="77777777" w:rsidR="0025416D" w:rsidRPr="00E52EE8" w:rsidRDefault="0025416D" w:rsidP="00B06BB7">
            <w:pPr>
              <w:spacing w:before="40" w:after="40"/>
              <w:jc w:val="both"/>
            </w:pPr>
            <w:r w:rsidRPr="00E52EE8">
              <w:t>Trường Đại học Hàng hải Việt Nam</w:t>
            </w:r>
          </w:p>
        </w:tc>
        <w:tc>
          <w:tcPr>
            <w:tcW w:w="6804" w:type="dxa"/>
            <w:shd w:val="clear" w:color="auto" w:fill="auto"/>
            <w:noWrap/>
          </w:tcPr>
          <w:p w14:paraId="7A762F36" w14:textId="77777777" w:rsidR="0025416D" w:rsidRPr="00E52EE8" w:rsidRDefault="0025416D" w:rsidP="00B06BB7">
            <w:pPr>
              <w:spacing w:before="40" w:after="40"/>
              <w:jc w:val="both"/>
            </w:pPr>
            <w:r w:rsidRPr="00E52EE8">
              <w:t>Số 484 Lạch Tray, quận Lạch Tray, TP. Hải Phòng</w:t>
            </w:r>
          </w:p>
        </w:tc>
        <w:tc>
          <w:tcPr>
            <w:tcW w:w="1275" w:type="dxa"/>
            <w:shd w:val="clear" w:color="auto" w:fill="auto"/>
            <w:noWrap/>
          </w:tcPr>
          <w:p w14:paraId="22FE2D85" w14:textId="77777777" w:rsidR="0025416D" w:rsidRPr="00E52EE8" w:rsidRDefault="0025416D" w:rsidP="00B06BB7">
            <w:pPr>
              <w:spacing w:before="40" w:after="40"/>
              <w:jc w:val="center"/>
              <w:rPr>
                <w:rFonts w:eastAsia="Times New Roman"/>
              </w:rPr>
            </w:pPr>
          </w:p>
        </w:tc>
      </w:tr>
      <w:tr w:rsidR="00E52EE8" w:rsidRPr="00E52EE8" w14:paraId="5A3A5BA1" w14:textId="77777777" w:rsidTr="00F93D93">
        <w:trPr>
          <w:trHeight w:val="315"/>
        </w:trPr>
        <w:tc>
          <w:tcPr>
            <w:tcW w:w="851" w:type="dxa"/>
            <w:shd w:val="clear" w:color="auto" w:fill="auto"/>
            <w:noWrap/>
            <w:vAlign w:val="center"/>
          </w:tcPr>
          <w:p w14:paraId="0398F9B2" w14:textId="77777777" w:rsidR="0025416D" w:rsidRPr="00E52EE8" w:rsidRDefault="0025416D" w:rsidP="00B06BB7">
            <w:pPr>
              <w:spacing w:before="40" w:after="40"/>
              <w:jc w:val="both"/>
              <w:rPr>
                <w:rFonts w:eastAsia="Times New Roman"/>
                <w:b/>
              </w:rPr>
            </w:pPr>
            <w:r w:rsidRPr="00E52EE8">
              <w:rPr>
                <w:rFonts w:eastAsia="Times New Roman"/>
                <w:b/>
              </w:rPr>
              <w:t>28</w:t>
            </w:r>
          </w:p>
        </w:tc>
        <w:tc>
          <w:tcPr>
            <w:tcW w:w="13891" w:type="dxa"/>
            <w:gridSpan w:val="4"/>
            <w:shd w:val="clear" w:color="auto" w:fill="auto"/>
            <w:noWrap/>
            <w:vAlign w:val="center"/>
          </w:tcPr>
          <w:p w14:paraId="1EAFD2E5" w14:textId="77777777" w:rsidR="0025416D" w:rsidRPr="00E52EE8" w:rsidRDefault="0025416D" w:rsidP="00B06BB7">
            <w:pPr>
              <w:spacing w:before="40" w:after="40"/>
              <w:rPr>
                <w:rFonts w:eastAsia="Times New Roman"/>
                <w:b/>
              </w:rPr>
            </w:pPr>
            <w:r w:rsidRPr="00E52EE8">
              <w:rPr>
                <w:rFonts w:eastAsia="Times New Roman"/>
                <w:b/>
              </w:rPr>
              <w:t>Hậu Giang</w:t>
            </w:r>
          </w:p>
        </w:tc>
      </w:tr>
      <w:tr w:rsidR="00E52EE8" w:rsidRPr="00E52EE8" w14:paraId="2B4C81BE" w14:textId="77777777" w:rsidTr="00F93D93">
        <w:trPr>
          <w:trHeight w:val="315"/>
        </w:trPr>
        <w:tc>
          <w:tcPr>
            <w:tcW w:w="851" w:type="dxa"/>
            <w:shd w:val="clear" w:color="auto" w:fill="auto"/>
            <w:noWrap/>
            <w:vAlign w:val="center"/>
          </w:tcPr>
          <w:p w14:paraId="0BDA116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7DB1F38"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3C499005" w14:textId="77777777" w:rsidR="0025416D" w:rsidRPr="00E52EE8" w:rsidRDefault="0025416D" w:rsidP="00B06BB7">
            <w:pPr>
              <w:spacing w:before="40" w:after="40"/>
              <w:jc w:val="both"/>
            </w:pPr>
            <w:r w:rsidRPr="00E52EE8">
              <w:t>Bệnh viện Lao và Bệnh phổi Hậu Giang</w:t>
            </w:r>
          </w:p>
        </w:tc>
        <w:tc>
          <w:tcPr>
            <w:tcW w:w="6804" w:type="dxa"/>
            <w:shd w:val="clear" w:color="auto" w:fill="auto"/>
            <w:noWrap/>
            <w:vAlign w:val="center"/>
          </w:tcPr>
          <w:p w14:paraId="6D26E023" w14:textId="77777777" w:rsidR="0025416D" w:rsidRPr="00E52EE8" w:rsidRDefault="0025416D" w:rsidP="00B06BB7">
            <w:pPr>
              <w:spacing w:before="40" w:after="40"/>
              <w:jc w:val="both"/>
            </w:pPr>
            <w:r w:rsidRPr="00E52EE8">
              <w:t>Ấp 14, khu vực 1, phường III, TP. Vị Thanh, tỉnh Hậu Giang</w:t>
            </w:r>
          </w:p>
        </w:tc>
        <w:tc>
          <w:tcPr>
            <w:tcW w:w="1275" w:type="dxa"/>
            <w:shd w:val="clear" w:color="auto" w:fill="auto"/>
            <w:noWrap/>
            <w:vAlign w:val="center"/>
          </w:tcPr>
          <w:p w14:paraId="07719422" w14:textId="77777777" w:rsidR="0025416D" w:rsidRPr="00E52EE8" w:rsidRDefault="0025416D" w:rsidP="00B06BB7">
            <w:pPr>
              <w:spacing w:before="40" w:after="40"/>
              <w:jc w:val="center"/>
              <w:rPr>
                <w:rFonts w:eastAsia="Times New Roman"/>
              </w:rPr>
            </w:pPr>
          </w:p>
        </w:tc>
      </w:tr>
      <w:tr w:rsidR="00E52EE8" w:rsidRPr="00E52EE8" w14:paraId="611036E9" w14:textId="77777777" w:rsidTr="00F93D93">
        <w:trPr>
          <w:trHeight w:val="315"/>
        </w:trPr>
        <w:tc>
          <w:tcPr>
            <w:tcW w:w="851" w:type="dxa"/>
            <w:shd w:val="clear" w:color="auto" w:fill="auto"/>
            <w:noWrap/>
            <w:vAlign w:val="center"/>
          </w:tcPr>
          <w:p w14:paraId="311A22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2973AE2"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0EBAC4A0" w14:textId="77777777" w:rsidR="0025416D" w:rsidRPr="00E52EE8" w:rsidRDefault="0025416D" w:rsidP="00B06BB7">
            <w:pPr>
              <w:spacing w:before="40" w:after="40"/>
              <w:jc w:val="both"/>
            </w:pPr>
            <w:r w:rsidRPr="00E52EE8">
              <w:t>Phòng khám Đa khoa Khu vực thị trấn Kinh Cùng</w:t>
            </w:r>
          </w:p>
        </w:tc>
        <w:tc>
          <w:tcPr>
            <w:tcW w:w="6804" w:type="dxa"/>
            <w:shd w:val="clear" w:color="auto" w:fill="auto"/>
            <w:noWrap/>
            <w:vAlign w:val="center"/>
          </w:tcPr>
          <w:p w14:paraId="2E15DD68" w14:textId="77777777" w:rsidR="0025416D" w:rsidRPr="00E52EE8" w:rsidRDefault="0025416D" w:rsidP="00B06BB7">
            <w:pPr>
              <w:spacing w:before="40" w:after="40"/>
              <w:jc w:val="both"/>
            </w:pPr>
            <w:r w:rsidRPr="00E52EE8">
              <w:t>Ấp Hòa Phụng B, thị trấn Kinh Cùng, huyện Phụng Hiệp, tỉnh Hậu Giang</w:t>
            </w:r>
          </w:p>
        </w:tc>
        <w:tc>
          <w:tcPr>
            <w:tcW w:w="1275" w:type="dxa"/>
            <w:shd w:val="clear" w:color="auto" w:fill="auto"/>
            <w:noWrap/>
            <w:vAlign w:val="center"/>
          </w:tcPr>
          <w:p w14:paraId="17DBA9DD" w14:textId="77777777" w:rsidR="0025416D" w:rsidRPr="00E52EE8" w:rsidRDefault="0025416D" w:rsidP="00B06BB7">
            <w:pPr>
              <w:spacing w:before="40" w:after="40"/>
              <w:jc w:val="center"/>
              <w:rPr>
                <w:rFonts w:eastAsia="Times New Roman"/>
              </w:rPr>
            </w:pPr>
          </w:p>
        </w:tc>
      </w:tr>
      <w:tr w:rsidR="00E52EE8" w:rsidRPr="00E52EE8" w14:paraId="205F519A" w14:textId="77777777" w:rsidTr="00F93D93">
        <w:trPr>
          <w:trHeight w:val="315"/>
        </w:trPr>
        <w:tc>
          <w:tcPr>
            <w:tcW w:w="851" w:type="dxa"/>
            <w:shd w:val="clear" w:color="auto" w:fill="auto"/>
            <w:noWrap/>
            <w:vAlign w:val="center"/>
          </w:tcPr>
          <w:p w14:paraId="4617684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0756C4"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339845D1" w14:textId="77777777" w:rsidR="0025416D" w:rsidRPr="00E52EE8" w:rsidRDefault="0025416D" w:rsidP="00B06BB7">
            <w:pPr>
              <w:spacing w:before="40" w:after="40"/>
              <w:jc w:val="both"/>
            </w:pPr>
            <w:r w:rsidRPr="00E52EE8">
              <w:t>Phòng X-quang ngoài giờ Lê Thanh Vũ</w:t>
            </w:r>
          </w:p>
        </w:tc>
        <w:tc>
          <w:tcPr>
            <w:tcW w:w="6804" w:type="dxa"/>
            <w:shd w:val="clear" w:color="auto" w:fill="auto"/>
            <w:noWrap/>
            <w:vAlign w:val="center"/>
          </w:tcPr>
          <w:p w14:paraId="73BB27A2" w14:textId="77777777" w:rsidR="0025416D" w:rsidRPr="00E52EE8" w:rsidRDefault="0025416D" w:rsidP="00B06BB7">
            <w:pPr>
              <w:spacing w:before="40" w:after="40"/>
              <w:jc w:val="both"/>
            </w:pPr>
            <w:r w:rsidRPr="00E52EE8">
              <w:t>Số 491 Trần Hưng Đạo, khu vực 3, phường I, TP. Vị Thanh, tỉnh Hậu Giang</w:t>
            </w:r>
          </w:p>
        </w:tc>
        <w:tc>
          <w:tcPr>
            <w:tcW w:w="1275" w:type="dxa"/>
            <w:shd w:val="clear" w:color="auto" w:fill="auto"/>
            <w:noWrap/>
            <w:vAlign w:val="center"/>
          </w:tcPr>
          <w:p w14:paraId="6DEC6158" w14:textId="77777777" w:rsidR="0025416D" w:rsidRPr="00E52EE8" w:rsidRDefault="0025416D" w:rsidP="00B06BB7">
            <w:pPr>
              <w:spacing w:before="40" w:after="40"/>
              <w:jc w:val="center"/>
              <w:rPr>
                <w:rFonts w:eastAsia="Times New Roman"/>
              </w:rPr>
            </w:pPr>
          </w:p>
        </w:tc>
      </w:tr>
      <w:tr w:rsidR="00E52EE8" w:rsidRPr="00E52EE8" w14:paraId="6E8CE57F" w14:textId="77777777" w:rsidTr="00F93D93">
        <w:trPr>
          <w:trHeight w:val="315"/>
        </w:trPr>
        <w:tc>
          <w:tcPr>
            <w:tcW w:w="851" w:type="dxa"/>
            <w:shd w:val="clear" w:color="auto" w:fill="auto"/>
            <w:noWrap/>
            <w:vAlign w:val="center"/>
          </w:tcPr>
          <w:p w14:paraId="03CA325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EF96886"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412BDCBB" w14:textId="77777777" w:rsidR="0025416D" w:rsidRPr="00E52EE8" w:rsidRDefault="0025416D" w:rsidP="00B06BB7">
            <w:pPr>
              <w:spacing w:before="40" w:after="40"/>
              <w:jc w:val="both"/>
            </w:pPr>
            <w:r w:rsidRPr="00E52EE8">
              <w:t>Trung tâm Y tế huyện Châu Thành</w:t>
            </w:r>
          </w:p>
        </w:tc>
        <w:tc>
          <w:tcPr>
            <w:tcW w:w="6804" w:type="dxa"/>
            <w:shd w:val="clear" w:color="auto" w:fill="auto"/>
            <w:noWrap/>
            <w:vAlign w:val="center"/>
          </w:tcPr>
          <w:p w14:paraId="4ABFDC1B" w14:textId="77777777" w:rsidR="0025416D" w:rsidRPr="00E52EE8" w:rsidRDefault="0025416D" w:rsidP="00B06BB7">
            <w:pPr>
              <w:spacing w:before="40" w:after="40"/>
              <w:jc w:val="both"/>
            </w:pPr>
            <w:r w:rsidRPr="00E52EE8">
              <w:t>Tỉnh lộ 925, ấp Thuận Hưng, thị trấn Ngã Sáu, huyện Châu Thành, tỉnh Hậu Giang</w:t>
            </w:r>
          </w:p>
        </w:tc>
        <w:tc>
          <w:tcPr>
            <w:tcW w:w="1275" w:type="dxa"/>
            <w:shd w:val="clear" w:color="auto" w:fill="auto"/>
            <w:noWrap/>
            <w:vAlign w:val="center"/>
          </w:tcPr>
          <w:p w14:paraId="3D6BE069" w14:textId="77777777" w:rsidR="0025416D" w:rsidRPr="00E52EE8" w:rsidRDefault="0025416D" w:rsidP="00B06BB7">
            <w:pPr>
              <w:spacing w:before="40" w:after="40"/>
              <w:jc w:val="center"/>
              <w:rPr>
                <w:rFonts w:eastAsia="Times New Roman"/>
              </w:rPr>
            </w:pPr>
          </w:p>
        </w:tc>
      </w:tr>
      <w:tr w:rsidR="00E52EE8" w:rsidRPr="00E52EE8" w14:paraId="558AABE0" w14:textId="77777777" w:rsidTr="00F93D93">
        <w:trPr>
          <w:trHeight w:val="315"/>
        </w:trPr>
        <w:tc>
          <w:tcPr>
            <w:tcW w:w="851" w:type="dxa"/>
            <w:shd w:val="clear" w:color="auto" w:fill="auto"/>
            <w:noWrap/>
            <w:vAlign w:val="center"/>
          </w:tcPr>
          <w:p w14:paraId="2E4D32A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9DBBC9"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5839FCEA" w14:textId="77777777" w:rsidR="0025416D" w:rsidRPr="00E52EE8" w:rsidRDefault="0025416D" w:rsidP="00B06BB7">
            <w:pPr>
              <w:spacing w:before="40" w:after="40"/>
              <w:jc w:val="both"/>
              <w:rPr>
                <w:spacing w:val="-8"/>
              </w:rPr>
            </w:pPr>
            <w:r w:rsidRPr="00E52EE8">
              <w:t>Trung tâm Y tế thị xã Ngã Bảy</w:t>
            </w:r>
          </w:p>
        </w:tc>
        <w:tc>
          <w:tcPr>
            <w:tcW w:w="6804" w:type="dxa"/>
            <w:shd w:val="clear" w:color="auto" w:fill="auto"/>
            <w:noWrap/>
            <w:vAlign w:val="center"/>
          </w:tcPr>
          <w:p w14:paraId="43A87041" w14:textId="77777777" w:rsidR="0025416D" w:rsidRPr="00E52EE8" w:rsidRDefault="0025416D" w:rsidP="00B06BB7">
            <w:pPr>
              <w:spacing w:before="40" w:after="40"/>
              <w:jc w:val="both"/>
              <w:rPr>
                <w:spacing w:val="-8"/>
              </w:rPr>
            </w:pPr>
            <w:r w:rsidRPr="00E52EE8">
              <w:rPr>
                <w:spacing w:val="-8"/>
              </w:rPr>
              <w:t>Số 228, đường 30/4, khu vực 5, phường Lái Hiếu, thị xã Ngã Bảy, tỉnh Hậu Giang</w:t>
            </w:r>
          </w:p>
        </w:tc>
        <w:tc>
          <w:tcPr>
            <w:tcW w:w="1275" w:type="dxa"/>
            <w:shd w:val="clear" w:color="auto" w:fill="auto"/>
            <w:noWrap/>
            <w:vAlign w:val="center"/>
          </w:tcPr>
          <w:p w14:paraId="2FE73FE3" w14:textId="77777777" w:rsidR="0025416D" w:rsidRPr="00E52EE8" w:rsidRDefault="0025416D" w:rsidP="00B06BB7">
            <w:pPr>
              <w:spacing w:before="40" w:after="40"/>
              <w:jc w:val="center"/>
              <w:rPr>
                <w:rFonts w:eastAsia="Times New Roman"/>
              </w:rPr>
            </w:pPr>
          </w:p>
        </w:tc>
      </w:tr>
      <w:tr w:rsidR="00E52EE8" w:rsidRPr="00E52EE8" w14:paraId="57C69CB0" w14:textId="77777777" w:rsidTr="00F93D93">
        <w:trPr>
          <w:trHeight w:val="315"/>
        </w:trPr>
        <w:tc>
          <w:tcPr>
            <w:tcW w:w="851" w:type="dxa"/>
            <w:shd w:val="clear" w:color="auto" w:fill="auto"/>
            <w:noWrap/>
            <w:vAlign w:val="center"/>
          </w:tcPr>
          <w:p w14:paraId="43F083F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049C62"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34F05822" w14:textId="77777777" w:rsidR="0025416D" w:rsidRPr="00E52EE8" w:rsidRDefault="0025416D" w:rsidP="00B06BB7">
            <w:pPr>
              <w:spacing w:before="40" w:after="40"/>
              <w:jc w:val="both"/>
              <w:rPr>
                <w:spacing w:val="-8"/>
              </w:rPr>
            </w:pPr>
            <w:r w:rsidRPr="00E52EE8">
              <w:t>Trung tâm Y tế huyện Long Mỹ</w:t>
            </w:r>
          </w:p>
        </w:tc>
        <w:tc>
          <w:tcPr>
            <w:tcW w:w="6804" w:type="dxa"/>
            <w:shd w:val="clear" w:color="auto" w:fill="auto"/>
            <w:noWrap/>
            <w:vAlign w:val="center"/>
          </w:tcPr>
          <w:p w14:paraId="0371E5D9" w14:textId="77777777" w:rsidR="0025416D" w:rsidRPr="00E52EE8" w:rsidRDefault="0025416D" w:rsidP="00B06BB7">
            <w:pPr>
              <w:spacing w:before="40" w:after="40"/>
              <w:jc w:val="both"/>
              <w:rPr>
                <w:spacing w:val="-8"/>
              </w:rPr>
            </w:pPr>
            <w:r w:rsidRPr="00E52EE8">
              <w:t>Ấp 3, xã Vĩnh Viễn, Long Mỹ, tỉnh Hậu Giang</w:t>
            </w:r>
          </w:p>
        </w:tc>
        <w:tc>
          <w:tcPr>
            <w:tcW w:w="1275" w:type="dxa"/>
            <w:shd w:val="clear" w:color="auto" w:fill="auto"/>
            <w:noWrap/>
            <w:vAlign w:val="center"/>
          </w:tcPr>
          <w:p w14:paraId="438B72F9" w14:textId="77777777" w:rsidR="0025416D" w:rsidRPr="00E52EE8" w:rsidRDefault="0025416D" w:rsidP="00B06BB7">
            <w:pPr>
              <w:spacing w:before="40" w:after="40"/>
              <w:jc w:val="center"/>
              <w:rPr>
                <w:rFonts w:eastAsia="Times New Roman"/>
              </w:rPr>
            </w:pPr>
          </w:p>
        </w:tc>
      </w:tr>
      <w:tr w:rsidR="00E52EE8" w:rsidRPr="00E52EE8" w14:paraId="0E91A52C" w14:textId="77777777" w:rsidTr="00F93D93">
        <w:trPr>
          <w:trHeight w:val="1094"/>
        </w:trPr>
        <w:tc>
          <w:tcPr>
            <w:tcW w:w="851" w:type="dxa"/>
            <w:shd w:val="clear" w:color="auto" w:fill="auto"/>
            <w:noWrap/>
            <w:vAlign w:val="center"/>
          </w:tcPr>
          <w:p w14:paraId="7975EAC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BD6C4D"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6CF097DE" w14:textId="77777777" w:rsidR="0025416D" w:rsidRPr="00E52EE8" w:rsidRDefault="0025416D" w:rsidP="00B06BB7">
            <w:pPr>
              <w:spacing w:before="40" w:after="40"/>
              <w:jc w:val="both"/>
              <w:rPr>
                <w:spacing w:val="-8"/>
              </w:rPr>
            </w:pPr>
            <w:r w:rsidRPr="00E52EE8">
              <w:t>Trung tâm Y tế TP. Vị Thanh</w:t>
            </w:r>
          </w:p>
        </w:tc>
        <w:tc>
          <w:tcPr>
            <w:tcW w:w="6804" w:type="dxa"/>
            <w:shd w:val="clear" w:color="auto" w:fill="auto"/>
            <w:noWrap/>
            <w:vAlign w:val="center"/>
          </w:tcPr>
          <w:p w14:paraId="64FF0DF1" w14:textId="77777777" w:rsidR="0025416D" w:rsidRPr="00E52EE8" w:rsidRDefault="0025416D" w:rsidP="00B06BB7">
            <w:pPr>
              <w:spacing w:before="40" w:after="40"/>
              <w:jc w:val="both"/>
              <w:rPr>
                <w:spacing w:val="-8"/>
              </w:rPr>
            </w:pPr>
            <w:r w:rsidRPr="00E52EE8">
              <w:rPr>
                <w:spacing w:val="-8"/>
              </w:rPr>
              <w:t>Đường 19/8, ấp 4, xã Vị Tân, TP. Vị Thanh, tỉnh Hậu Giang</w:t>
            </w:r>
          </w:p>
        </w:tc>
        <w:tc>
          <w:tcPr>
            <w:tcW w:w="1275" w:type="dxa"/>
            <w:shd w:val="clear" w:color="auto" w:fill="auto"/>
            <w:noWrap/>
            <w:vAlign w:val="center"/>
          </w:tcPr>
          <w:p w14:paraId="27C6BEC7" w14:textId="77777777" w:rsidR="0025416D" w:rsidRPr="00E52EE8" w:rsidRDefault="0025416D" w:rsidP="00B06BB7">
            <w:pPr>
              <w:spacing w:before="40" w:after="40"/>
              <w:jc w:val="center"/>
              <w:rPr>
                <w:rFonts w:eastAsia="Times New Roman"/>
              </w:rPr>
            </w:pPr>
          </w:p>
        </w:tc>
      </w:tr>
      <w:tr w:rsidR="00E52EE8" w:rsidRPr="00E52EE8" w14:paraId="21A41330" w14:textId="77777777" w:rsidTr="00F93D93">
        <w:trPr>
          <w:trHeight w:val="315"/>
        </w:trPr>
        <w:tc>
          <w:tcPr>
            <w:tcW w:w="851" w:type="dxa"/>
            <w:shd w:val="clear" w:color="auto" w:fill="auto"/>
            <w:noWrap/>
            <w:vAlign w:val="center"/>
          </w:tcPr>
          <w:p w14:paraId="047A4A67" w14:textId="77777777" w:rsidR="0025416D" w:rsidRPr="00E52EE8" w:rsidRDefault="0025416D" w:rsidP="00B06BB7">
            <w:pPr>
              <w:spacing w:before="40" w:after="40"/>
              <w:jc w:val="both"/>
              <w:rPr>
                <w:rFonts w:eastAsia="Times New Roman"/>
                <w:b/>
              </w:rPr>
            </w:pPr>
            <w:r w:rsidRPr="00E52EE8">
              <w:rPr>
                <w:rFonts w:eastAsia="Times New Roman"/>
                <w:b/>
              </w:rPr>
              <w:lastRenderedPageBreak/>
              <w:t>29</w:t>
            </w:r>
          </w:p>
        </w:tc>
        <w:tc>
          <w:tcPr>
            <w:tcW w:w="13891" w:type="dxa"/>
            <w:gridSpan w:val="4"/>
            <w:shd w:val="clear" w:color="auto" w:fill="auto"/>
            <w:noWrap/>
            <w:vAlign w:val="center"/>
          </w:tcPr>
          <w:p w14:paraId="6284F47C" w14:textId="77777777" w:rsidR="0025416D" w:rsidRPr="00E52EE8" w:rsidRDefault="0025416D" w:rsidP="00B06BB7">
            <w:pPr>
              <w:spacing w:before="40" w:after="40"/>
              <w:rPr>
                <w:rFonts w:eastAsia="Times New Roman"/>
              </w:rPr>
            </w:pPr>
            <w:r w:rsidRPr="00E52EE8">
              <w:rPr>
                <w:rFonts w:eastAsia="Times New Roman"/>
                <w:b/>
              </w:rPr>
              <w:t>Hòa Bình</w:t>
            </w:r>
          </w:p>
        </w:tc>
      </w:tr>
      <w:tr w:rsidR="00E52EE8" w:rsidRPr="00E52EE8" w14:paraId="647630E6" w14:textId="77777777" w:rsidTr="00F93D93">
        <w:trPr>
          <w:trHeight w:val="315"/>
        </w:trPr>
        <w:tc>
          <w:tcPr>
            <w:tcW w:w="851" w:type="dxa"/>
            <w:shd w:val="clear" w:color="auto" w:fill="auto"/>
            <w:noWrap/>
            <w:vAlign w:val="center"/>
          </w:tcPr>
          <w:p w14:paraId="2E80DF9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10F9FAB"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6F6D32D8" w14:textId="77777777" w:rsidR="0025416D" w:rsidRPr="00E52EE8" w:rsidRDefault="0025416D" w:rsidP="00B06BB7">
            <w:pPr>
              <w:spacing w:before="40" w:after="40"/>
              <w:jc w:val="both"/>
              <w:rPr>
                <w:bCs/>
                <w:vertAlign w:val="superscript"/>
              </w:rPr>
            </w:pPr>
            <w:r w:rsidRPr="00E52EE8">
              <w:rPr>
                <w:bCs/>
              </w:rPr>
              <w:t xml:space="preserve">Phòng khám Đa khoa Tư nhân Đồng Tiến </w:t>
            </w:r>
          </w:p>
        </w:tc>
        <w:tc>
          <w:tcPr>
            <w:tcW w:w="6804" w:type="dxa"/>
            <w:shd w:val="clear" w:color="auto" w:fill="auto"/>
            <w:noWrap/>
            <w:vAlign w:val="center"/>
          </w:tcPr>
          <w:p w14:paraId="4B446C7F" w14:textId="77777777" w:rsidR="0025416D" w:rsidRPr="00E52EE8" w:rsidRDefault="0025416D" w:rsidP="00B06BB7">
            <w:pPr>
              <w:spacing w:before="40" w:after="40"/>
              <w:jc w:val="both"/>
              <w:rPr>
                <w:shd w:val="clear" w:color="auto" w:fill="FFFFFF"/>
              </w:rPr>
            </w:pPr>
            <w:r w:rsidRPr="00E52EE8">
              <w:rPr>
                <w:shd w:val="clear" w:color="auto" w:fill="FFFFFF"/>
              </w:rPr>
              <w:t>Phường Đồng Tiến, TP. Hòa Bình, tỉnh Hòa Bình</w:t>
            </w:r>
          </w:p>
        </w:tc>
        <w:tc>
          <w:tcPr>
            <w:tcW w:w="1275" w:type="dxa"/>
            <w:shd w:val="clear" w:color="auto" w:fill="auto"/>
            <w:noWrap/>
            <w:vAlign w:val="center"/>
          </w:tcPr>
          <w:p w14:paraId="1B0330DC" w14:textId="77777777" w:rsidR="0025416D" w:rsidRPr="00E52EE8" w:rsidRDefault="0025416D" w:rsidP="00B06BB7">
            <w:pPr>
              <w:spacing w:before="40" w:after="40"/>
              <w:jc w:val="center"/>
            </w:pPr>
            <w:r w:rsidRPr="00E52EE8">
              <w:rPr>
                <w:rFonts w:eastAsia="Times New Roman"/>
              </w:rPr>
              <w:t>*</w:t>
            </w:r>
          </w:p>
        </w:tc>
      </w:tr>
      <w:tr w:rsidR="00E52EE8" w:rsidRPr="00E52EE8" w14:paraId="60266B6D" w14:textId="77777777" w:rsidTr="00F93D93">
        <w:trPr>
          <w:trHeight w:val="315"/>
        </w:trPr>
        <w:tc>
          <w:tcPr>
            <w:tcW w:w="851" w:type="dxa"/>
            <w:shd w:val="clear" w:color="auto" w:fill="auto"/>
            <w:noWrap/>
            <w:vAlign w:val="center"/>
          </w:tcPr>
          <w:p w14:paraId="253EE49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D51494"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21835ECA" w14:textId="77777777" w:rsidR="0025416D" w:rsidRPr="00E52EE8" w:rsidRDefault="0025416D" w:rsidP="00B06BB7">
            <w:pPr>
              <w:spacing w:before="40" w:after="40"/>
              <w:jc w:val="both"/>
              <w:rPr>
                <w:bCs/>
              </w:rPr>
            </w:pPr>
            <w:r w:rsidRPr="00E52EE8">
              <w:rPr>
                <w:bCs/>
              </w:rPr>
              <w:t>Phòng khám Đa khoa Bảo Nam</w:t>
            </w:r>
          </w:p>
        </w:tc>
        <w:tc>
          <w:tcPr>
            <w:tcW w:w="6804" w:type="dxa"/>
            <w:shd w:val="clear" w:color="auto" w:fill="auto"/>
            <w:noWrap/>
            <w:vAlign w:val="center"/>
          </w:tcPr>
          <w:p w14:paraId="47D829F3" w14:textId="77777777" w:rsidR="0025416D" w:rsidRPr="00E52EE8" w:rsidRDefault="0025416D" w:rsidP="00B06BB7">
            <w:pPr>
              <w:spacing w:before="40" w:after="40"/>
              <w:jc w:val="both"/>
              <w:rPr>
                <w:shd w:val="clear" w:color="auto" w:fill="FFFFFF"/>
              </w:rPr>
            </w:pPr>
            <w:r w:rsidRPr="00E52EE8">
              <w:rPr>
                <w:shd w:val="clear" w:color="auto" w:fill="FFFFFF"/>
              </w:rPr>
              <w:t>Phường Đồng Tiến, TP. Hòa Bình, tỉnh Hòa Bình</w:t>
            </w:r>
          </w:p>
        </w:tc>
        <w:tc>
          <w:tcPr>
            <w:tcW w:w="1275" w:type="dxa"/>
            <w:shd w:val="clear" w:color="auto" w:fill="auto"/>
            <w:noWrap/>
            <w:vAlign w:val="center"/>
          </w:tcPr>
          <w:p w14:paraId="4ACE1C74" w14:textId="77777777" w:rsidR="0025416D" w:rsidRPr="00E52EE8" w:rsidRDefault="0025416D" w:rsidP="00B06BB7">
            <w:pPr>
              <w:spacing w:before="40" w:after="40"/>
              <w:jc w:val="center"/>
            </w:pPr>
            <w:r w:rsidRPr="00E52EE8">
              <w:rPr>
                <w:rFonts w:eastAsia="Times New Roman"/>
              </w:rPr>
              <w:t>*</w:t>
            </w:r>
          </w:p>
        </w:tc>
      </w:tr>
      <w:tr w:rsidR="00E52EE8" w:rsidRPr="00E52EE8" w14:paraId="6B30A6DC" w14:textId="77777777" w:rsidTr="00F93D93">
        <w:trPr>
          <w:trHeight w:val="315"/>
        </w:trPr>
        <w:tc>
          <w:tcPr>
            <w:tcW w:w="851" w:type="dxa"/>
            <w:shd w:val="clear" w:color="auto" w:fill="auto"/>
            <w:noWrap/>
            <w:vAlign w:val="center"/>
          </w:tcPr>
          <w:p w14:paraId="3CF413E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AAC86EA"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47C0C4D4" w14:textId="77777777" w:rsidR="0025416D" w:rsidRPr="00E52EE8" w:rsidRDefault="0025416D" w:rsidP="00B06BB7">
            <w:pPr>
              <w:spacing w:before="40" w:after="40"/>
              <w:jc w:val="both"/>
              <w:rPr>
                <w:bCs/>
              </w:rPr>
            </w:pPr>
            <w:r w:rsidRPr="00E52EE8">
              <w:rPr>
                <w:bCs/>
              </w:rPr>
              <w:t>Phòng khám Đa khoa Tư nhân Hoàng Long</w:t>
            </w:r>
          </w:p>
        </w:tc>
        <w:tc>
          <w:tcPr>
            <w:tcW w:w="6804" w:type="dxa"/>
            <w:shd w:val="clear" w:color="auto" w:fill="auto"/>
            <w:noWrap/>
            <w:vAlign w:val="center"/>
          </w:tcPr>
          <w:p w14:paraId="494BE297" w14:textId="77777777" w:rsidR="0025416D" w:rsidRPr="00E52EE8" w:rsidRDefault="0025416D" w:rsidP="00B06BB7">
            <w:pPr>
              <w:spacing w:before="40" w:after="40"/>
              <w:jc w:val="both"/>
              <w:rPr>
                <w:shd w:val="clear" w:color="auto" w:fill="FFFFFF"/>
              </w:rPr>
            </w:pPr>
            <w:r w:rsidRPr="00E52EE8">
              <w:rPr>
                <w:shd w:val="clear" w:color="auto" w:fill="FFFFFF"/>
              </w:rPr>
              <w:t>Phường Đồng Tiến, TP. Hòa Bình, tỉnh Hòa Bình</w:t>
            </w:r>
          </w:p>
        </w:tc>
        <w:tc>
          <w:tcPr>
            <w:tcW w:w="1275" w:type="dxa"/>
            <w:shd w:val="clear" w:color="auto" w:fill="auto"/>
            <w:noWrap/>
            <w:vAlign w:val="center"/>
          </w:tcPr>
          <w:p w14:paraId="7F409212" w14:textId="77777777" w:rsidR="0025416D" w:rsidRPr="00E52EE8" w:rsidRDefault="0025416D" w:rsidP="00B06BB7">
            <w:pPr>
              <w:spacing w:before="40" w:after="40"/>
              <w:jc w:val="center"/>
            </w:pPr>
            <w:r w:rsidRPr="00E52EE8">
              <w:rPr>
                <w:rFonts w:eastAsia="Times New Roman"/>
              </w:rPr>
              <w:t>*</w:t>
            </w:r>
          </w:p>
        </w:tc>
      </w:tr>
      <w:tr w:rsidR="00E52EE8" w:rsidRPr="00E52EE8" w14:paraId="1F01C3FA" w14:textId="77777777" w:rsidTr="00F93D93">
        <w:trPr>
          <w:trHeight w:val="315"/>
        </w:trPr>
        <w:tc>
          <w:tcPr>
            <w:tcW w:w="851" w:type="dxa"/>
            <w:shd w:val="clear" w:color="auto" w:fill="auto"/>
            <w:noWrap/>
            <w:vAlign w:val="center"/>
          </w:tcPr>
          <w:p w14:paraId="447E3C8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9E51BED"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256D29DE" w14:textId="77777777" w:rsidR="0025416D" w:rsidRPr="00E52EE8" w:rsidRDefault="0025416D" w:rsidP="00B06BB7">
            <w:pPr>
              <w:spacing w:before="40" w:after="40"/>
              <w:jc w:val="both"/>
              <w:rPr>
                <w:bCs/>
              </w:rPr>
            </w:pPr>
            <w:r w:rsidRPr="00E52EE8">
              <w:rPr>
                <w:bCs/>
              </w:rPr>
              <w:t>Phòng khám Đa khoa Tư nhân Hòa Bình</w:t>
            </w:r>
          </w:p>
        </w:tc>
        <w:tc>
          <w:tcPr>
            <w:tcW w:w="6804" w:type="dxa"/>
            <w:shd w:val="clear" w:color="auto" w:fill="auto"/>
            <w:noWrap/>
            <w:vAlign w:val="center"/>
          </w:tcPr>
          <w:p w14:paraId="67EBEA29" w14:textId="77777777" w:rsidR="0025416D" w:rsidRPr="00E52EE8" w:rsidRDefault="0025416D" w:rsidP="00B06BB7">
            <w:pPr>
              <w:spacing w:before="40" w:after="40"/>
              <w:jc w:val="both"/>
              <w:rPr>
                <w:shd w:val="clear" w:color="auto" w:fill="FFFFFF"/>
              </w:rPr>
            </w:pPr>
            <w:r w:rsidRPr="00E52EE8">
              <w:rPr>
                <w:shd w:val="clear" w:color="auto" w:fill="FFFFFF"/>
              </w:rPr>
              <w:t>Phường Đồng Tiến, TP. Hòa Bình, tỉnh Hòa Bình</w:t>
            </w:r>
          </w:p>
        </w:tc>
        <w:tc>
          <w:tcPr>
            <w:tcW w:w="1275" w:type="dxa"/>
            <w:shd w:val="clear" w:color="auto" w:fill="auto"/>
            <w:noWrap/>
            <w:vAlign w:val="center"/>
          </w:tcPr>
          <w:p w14:paraId="60830FCB" w14:textId="77777777" w:rsidR="0025416D" w:rsidRPr="00E52EE8" w:rsidRDefault="0025416D" w:rsidP="00B06BB7">
            <w:pPr>
              <w:spacing w:before="40" w:after="40"/>
              <w:jc w:val="center"/>
            </w:pPr>
            <w:r w:rsidRPr="00E52EE8">
              <w:rPr>
                <w:rFonts w:eastAsia="Times New Roman"/>
              </w:rPr>
              <w:t>*</w:t>
            </w:r>
          </w:p>
        </w:tc>
      </w:tr>
      <w:tr w:rsidR="00E52EE8" w:rsidRPr="00E52EE8" w14:paraId="1B380660" w14:textId="77777777" w:rsidTr="00F93D93">
        <w:trPr>
          <w:trHeight w:val="315"/>
        </w:trPr>
        <w:tc>
          <w:tcPr>
            <w:tcW w:w="851" w:type="dxa"/>
            <w:shd w:val="clear" w:color="auto" w:fill="auto"/>
            <w:noWrap/>
            <w:vAlign w:val="center"/>
          </w:tcPr>
          <w:p w14:paraId="21C8108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2E1808"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6A5CA559" w14:textId="77777777" w:rsidR="0025416D" w:rsidRPr="00E52EE8" w:rsidRDefault="0025416D" w:rsidP="00B06BB7">
            <w:pPr>
              <w:spacing w:before="40" w:after="40"/>
              <w:jc w:val="both"/>
              <w:rPr>
                <w:bCs/>
              </w:rPr>
            </w:pPr>
            <w:r w:rsidRPr="00E52EE8">
              <w:rPr>
                <w:bCs/>
              </w:rPr>
              <w:t>Phòng khám Đa khoa Hải Dương</w:t>
            </w:r>
          </w:p>
        </w:tc>
        <w:tc>
          <w:tcPr>
            <w:tcW w:w="6804" w:type="dxa"/>
            <w:shd w:val="clear" w:color="auto" w:fill="auto"/>
            <w:noWrap/>
            <w:vAlign w:val="center"/>
          </w:tcPr>
          <w:p w14:paraId="7F403B3E" w14:textId="77777777" w:rsidR="0025416D" w:rsidRPr="00E52EE8" w:rsidRDefault="0025416D" w:rsidP="00B06BB7">
            <w:pPr>
              <w:spacing w:before="40" w:after="40"/>
              <w:jc w:val="both"/>
              <w:rPr>
                <w:shd w:val="clear" w:color="auto" w:fill="FFFFFF"/>
              </w:rPr>
            </w:pPr>
            <w:r w:rsidRPr="00E52EE8">
              <w:rPr>
                <w:shd w:val="clear" w:color="auto" w:fill="FFFFFF"/>
              </w:rPr>
              <w:t>Phường Đồng Tiến, TP. Hòa Bình, tỉnh Hòa Bình</w:t>
            </w:r>
          </w:p>
        </w:tc>
        <w:tc>
          <w:tcPr>
            <w:tcW w:w="1275" w:type="dxa"/>
            <w:shd w:val="clear" w:color="auto" w:fill="auto"/>
            <w:noWrap/>
            <w:vAlign w:val="center"/>
          </w:tcPr>
          <w:p w14:paraId="5E2DB9A6" w14:textId="77777777" w:rsidR="0025416D" w:rsidRPr="00E52EE8" w:rsidRDefault="0025416D" w:rsidP="00B06BB7">
            <w:pPr>
              <w:spacing w:before="40" w:after="40"/>
              <w:jc w:val="center"/>
            </w:pPr>
            <w:r w:rsidRPr="00E52EE8">
              <w:rPr>
                <w:rFonts w:eastAsia="Times New Roman"/>
              </w:rPr>
              <w:t>*</w:t>
            </w:r>
          </w:p>
        </w:tc>
      </w:tr>
      <w:tr w:rsidR="00E52EE8" w:rsidRPr="00E52EE8" w14:paraId="0BF122BE" w14:textId="77777777" w:rsidTr="00F93D93">
        <w:trPr>
          <w:trHeight w:val="315"/>
        </w:trPr>
        <w:tc>
          <w:tcPr>
            <w:tcW w:w="851" w:type="dxa"/>
            <w:shd w:val="clear" w:color="auto" w:fill="auto"/>
            <w:noWrap/>
            <w:vAlign w:val="center"/>
          </w:tcPr>
          <w:p w14:paraId="4F59480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2CDC08"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6701EE2E" w14:textId="77777777" w:rsidR="0025416D" w:rsidRPr="00E52EE8" w:rsidRDefault="0025416D" w:rsidP="00B06BB7">
            <w:pPr>
              <w:spacing w:before="40" w:after="40"/>
              <w:jc w:val="both"/>
              <w:rPr>
                <w:bCs/>
              </w:rPr>
            </w:pPr>
            <w:r w:rsidRPr="00E52EE8">
              <w:rPr>
                <w:bCs/>
              </w:rPr>
              <w:t>Phòng khám Đa khoa Hà Nội – Hòa Bình</w:t>
            </w:r>
          </w:p>
        </w:tc>
        <w:tc>
          <w:tcPr>
            <w:tcW w:w="6804" w:type="dxa"/>
            <w:shd w:val="clear" w:color="auto" w:fill="auto"/>
            <w:noWrap/>
            <w:vAlign w:val="center"/>
          </w:tcPr>
          <w:p w14:paraId="501B3B4B" w14:textId="77777777" w:rsidR="0025416D" w:rsidRPr="00E52EE8" w:rsidRDefault="0025416D" w:rsidP="00B06BB7">
            <w:pPr>
              <w:spacing w:before="40" w:after="40"/>
              <w:jc w:val="both"/>
              <w:rPr>
                <w:shd w:val="clear" w:color="auto" w:fill="FFFFFF"/>
              </w:rPr>
            </w:pPr>
            <w:r w:rsidRPr="00E52EE8">
              <w:rPr>
                <w:shd w:val="clear" w:color="auto" w:fill="FFFFFF"/>
              </w:rPr>
              <w:t>Phường Tân Thịnh, TP. Hòa Bình, tỉnh Hòa Bình</w:t>
            </w:r>
          </w:p>
        </w:tc>
        <w:tc>
          <w:tcPr>
            <w:tcW w:w="1275" w:type="dxa"/>
            <w:shd w:val="clear" w:color="auto" w:fill="auto"/>
            <w:noWrap/>
            <w:vAlign w:val="center"/>
          </w:tcPr>
          <w:p w14:paraId="3FBE8B41" w14:textId="77777777" w:rsidR="0025416D" w:rsidRPr="00E52EE8" w:rsidRDefault="0025416D" w:rsidP="00B06BB7">
            <w:pPr>
              <w:spacing w:before="40" w:after="40"/>
              <w:jc w:val="center"/>
            </w:pPr>
            <w:r w:rsidRPr="00E52EE8">
              <w:rPr>
                <w:rFonts w:eastAsia="Times New Roman"/>
              </w:rPr>
              <w:t>*</w:t>
            </w:r>
          </w:p>
        </w:tc>
      </w:tr>
      <w:tr w:rsidR="00E52EE8" w:rsidRPr="00E52EE8" w14:paraId="2C2E72C7" w14:textId="77777777" w:rsidTr="00F93D93">
        <w:trPr>
          <w:trHeight w:val="315"/>
        </w:trPr>
        <w:tc>
          <w:tcPr>
            <w:tcW w:w="851" w:type="dxa"/>
            <w:shd w:val="clear" w:color="auto" w:fill="auto"/>
            <w:noWrap/>
            <w:vAlign w:val="center"/>
          </w:tcPr>
          <w:p w14:paraId="3CCE9C9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D5AA805"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79ECAD1E" w14:textId="77777777" w:rsidR="0025416D" w:rsidRPr="00E52EE8" w:rsidRDefault="0025416D" w:rsidP="00B06BB7">
            <w:pPr>
              <w:spacing w:before="40" w:after="40"/>
              <w:jc w:val="both"/>
              <w:rPr>
                <w:bCs/>
              </w:rPr>
            </w:pPr>
            <w:r w:rsidRPr="00E52EE8">
              <w:rPr>
                <w:bCs/>
              </w:rPr>
              <w:t>Phòng khám Đa khoa SEPENTRUNG Tây Bắc</w:t>
            </w:r>
          </w:p>
        </w:tc>
        <w:tc>
          <w:tcPr>
            <w:tcW w:w="6804" w:type="dxa"/>
            <w:shd w:val="clear" w:color="auto" w:fill="auto"/>
            <w:noWrap/>
            <w:vAlign w:val="center"/>
          </w:tcPr>
          <w:p w14:paraId="07BA47EC" w14:textId="77777777" w:rsidR="0025416D" w:rsidRPr="00E52EE8" w:rsidRDefault="0025416D" w:rsidP="00B06BB7">
            <w:pPr>
              <w:spacing w:before="40" w:after="40"/>
              <w:jc w:val="both"/>
              <w:rPr>
                <w:shd w:val="clear" w:color="auto" w:fill="FFFFFF"/>
              </w:rPr>
            </w:pPr>
            <w:r w:rsidRPr="00E52EE8">
              <w:rPr>
                <w:shd w:val="clear" w:color="auto" w:fill="FFFFFF"/>
              </w:rPr>
              <w:t>Đường Trần Hưng Đạo, TP. Hòa Bình, tỉnh Hòa Bình</w:t>
            </w:r>
          </w:p>
        </w:tc>
        <w:tc>
          <w:tcPr>
            <w:tcW w:w="1275" w:type="dxa"/>
            <w:shd w:val="clear" w:color="auto" w:fill="auto"/>
            <w:noWrap/>
            <w:vAlign w:val="center"/>
          </w:tcPr>
          <w:p w14:paraId="1065CB21" w14:textId="77777777" w:rsidR="0025416D" w:rsidRPr="00E52EE8" w:rsidRDefault="0025416D" w:rsidP="00B06BB7">
            <w:pPr>
              <w:spacing w:before="40" w:after="40"/>
              <w:jc w:val="center"/>
            </w:pPr>
            <w:r w:rsidRPr="00E52EE8">
              <w:rPr>
                <w:rFonts w:eastAsia="Times New Roman"/>
              </w:rPr>
              <w:t>*</w:t>
            </w:r>
          </w:p>
        </w:tc>
      </w:tr>
      <w:tr w:rsidR="00E52EE8" w:rsidRPr="00E52EE8" w14:paraId="0849E55F" w14:textId="77777777" w:rsidTr="00F93D93">
        <w:trPr>
          <w:trHeight w:val="315"/>
        </w:trPr>
        <w:tc>
          <w:tcPr>
            <w:tcW w:w="851" w:type="dxa"/>
            <w:shd w:val="clear" w:color="auto" w:fill="auto"/>
            <w:noWrap/>
            <w:vAlign w:val="center"/>
          </w:tcPr>
          <w:p w14:paraId="0CF6023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BF4A6C"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499700A7" w14:textId="77777777" w:rsidR="0025416D" w:rsidRPr="00E52EE8" w:rsidRDefault="0025416D" w:rsidP="00B06BB7">
            <w:pPr>
              <w:spacing w:before="40" w:after="40"/>
              <w:jc w:val="both"/>
              <w:rPr>
                <w:bCs/>
              </w:rPr>
            </w:pPr>
            <w:r w:rsidRPr="00E52EE8">
              <w:rPr>
                <w:bCs/>
              </w:rPr>
              <w:t>Phòng khám Đa khoa Thái Bình</w:t>
            </w:r>
          </w:p>
        </w:tc>
        <w:tc>
          <w:tcPr>
            <w:tcW w:w="6804" w:type="dxa"/>
            <w:shd w:val="clear" w:color="auto" w:fill="auto"/>
            <w:noWrap/>
            <w:vAlign w:val="center"/>
          </w:tcPr>
          <w:p w14:paraId="4100E454" w14:textId="77777777" w:rsidR="0025416D" w:rsidRPr="00E52EE8" w:rsidRDefault="0025416D" w:rsidP="00B06BB7">
            <w:pPr>
              <w:spacing w:before="40" w:after="40"/>
              <w:jc w:val="both"/>
              <w:rPr>
                <w:shd w:val="clear" w:color="auto" w:fill="FFFFFF"/>
              </w:rPr>
            </w:pPr>
            <w:r w:rsidRPr="00E52EE8">
              <w:rPr>
                <w:shd w:val="clear" w:color="auto" w:fill="FFFFFF"/>
              </w:rPr>
              <w:t>Phường Thái Bình, TP. Hòa Bình, tỉnh Hòa Bình</w:t>
            </w:r>
          </w:p>
        </w:tc>
        <w:tc>
          <w:tcPr>
            <w:tcW w:w="1275" w:type="dxa"/>
            <w:shd w:val="clear" w:color="auto" w:fill="auto"/>
            <w:noWrap/>
            <w:vAlign w:val="center"/>
          </w:tcPr>
          <w:p w14:paraId="5A44464D" w14:textId="77777777" w:rsidR="0025416D" w:rsidRPr="00E52EE8" w:rsidRDefault="0025416D" w:rsidP="00B06BB7">
            <w:pPr>
              <w:spacing w:before="40" w:after="40"/>
              <w:jc w:val="center"/>
            </w:pPr>
            <w:r w:rsidRPr="00E52EE8">
              <w:rPr>
                <w:rFonts w:eastAsia="Times New Roman"/>
              </w:rPr>
              <w:t>*</w:t>
            </w:r>
          </w:p>
        </w:tc>
      </w:tr>
      <w:tr w:rsidR="00E52EE8" w:rsidRPr="00E52EE8" w14:paraId="32B96DF3" w14:textId="77777777" w:rsidTr="00F93D93">
        <w:trPr>
          <w:trHeight w:val="315"/>
        </w:trPr>
        <w:tc>
          <w:tcPr>
            <w:tcW w:w="851" w:type="dxa"/>
            <w:shd w:val="clear" w:color="auto" w:fill="auto"/>
            <w:noWrap/>
            <w:vAlign w:val="center"/>
          </w:tcPr>
          <w:p w14:paraId="15F1287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FAACEA6"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vAlign w:val="center"/>
          </w:tcPr>
          <w:p w14:paraId="36C69996" w14:textId="77777777" w:rsidR="0025416D" w:rsidRPr="00E52EE8" w:rsidRDefault="0025416D" w:rsidP="00B06BB7">
            <w:pPr>
              <w:spacing w:before="40" w:after="40"/>
              <w:jc w:val="both"/>
              <w:rPr>
                <w:bCs/>
              </w:rPr>
            </w:pPr>
            <w:r w:rsidRPr="00E52EE8">
              <w:rPr>
                <w:bCs/>
              </w:rPr>
              <w:t>Bệnh xá – BCH Quân sự tỉnh Hòa Bình</w:t>
            </w:r>
          </w:p>
        </w:tc>
        <w:tc>
          <w:tcPr>
            <w:tcW w:w="6804" w:type="dxa"/>
            <w:shd w:val="clear" w:color="auto" w:fill="auto"/>
            <w:noWrap/>
            <w:vAlign w:val="center"/>
          </w:tcPr>
          <w:p w14:paraId="7BFEDCD1" w14:textId="77777777" w:rsidR="0025416D" w:rsidRPr="00E52EE8" w:rsidRDefault="0025416D" w:rsidP="00B06BB7">
            <w:pPr>
              <w:spacing w:before="40" w:after="40"/>
              <w:jc w:val="both"/>
              <w:rPr>
                <w:shd w:val="clear" w:color="auto" w:fill="FFFFFF"/>
              </w:rPr>
            </w:pPr>
            <w:r w:rsidRPr="00E52EE8">
              <w:rPr>
                <w:shd w:val="clear" w:color="auto" w:fill="FFFFFF"/>
              </w:rPr>
              <w:t>Phường Chăm Mát, TP. Hòa Bình, tỉnh Hòa Bình</w:t>
            </w:r>
          </w:p>
        </w:tc>
        <w:tc>
          <w:tcPr>
            <w:tcW w:w="1275" w:type="dxa"/>
            <w:shd w:val="clear" w:color="auto" w:fill="auto"/>
            <w:noWrap/>
            <w:vAlign w:val="center"/>
          </w:tcPr>
          <w:p w14:paraId="7B6A2925" w14:textId="77777777" w:rsidR="0025416D" w:rsidRPr="00E52EE8" w:rsidRDefault="0025416D" w:rsidP="00B06BB7">
            <w:pPr>
              <w:spacing w:before="40" w:after="40"/>
              <w:jc w:val="center"/>
            </w:pPr>
            <w:r w:rsidRPr="00E52EE8">
              <w:rPr>
                <w:rFonts w:eastAsia="Times New Roman"/>
              </w:rPr>
              <w:t>*</w:t>
            </w:r>
          </w:p>
        </w:tc>
      </w:tr>
      <w:tr w:rsidR="00E52EE8" w:rsidRPr="00E52EE8" w14:paraId="46A955B4" w14:textId="77777777" w:rsidTr="00F93D93">
        <w:trPr>
          <w:trHeight w:val="315"/>
        </w:trPr>
        <w:tc>
          <w:tcPr>
            <w:tcW w:w="851" w:type="dxa"/>
            <w:shd w:val="clear" w:color="auto" w:fill="auto"/>
            <w:noWrap/>
            <w:vAlign w:val="center"/>
          </w:tcPr>
          <w:p w14:paraId="0EBBC05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CECB3B"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vAlign w:val="center"/>
          </w:tcPr>
          <w:p w14:paraId="3F57796A" w14:textId="77777777" w:rsidR="0025416D" w:rsidRPr="00E52EE8" w:rsidRDefault="0025416D" w:rsidP="00B06BB7">
            <w:pPr>
              <w:spacing w:before="40" w:after="40"/>
              <w:jc w:val="both"/>
              <w:rPr>
                <w:rFonts w:eastAsia="Times New Roman"/>
              </w:rPr>
            </w:pPr>
            <w:r w:rsidRPr="00E52EE8">
              <w:rPr>
                <w:rFonts w:eastAsia="Times New Roman"/>
              </w:rPr>
              <w:t>Bệnh viện Đa khoa tỉnh Hòa Bình</w:t>
            </w:r>
          </w:p>
        </w:tc>
        <w:tc>
          <w:tcPr>
            <w:tcW w:w="6804" w:type="dxa"/>
            <w:shd w:val="clear" w:color="auto" w:fill="auto"/>
            <w:noWrap/>
            <w:vAlign w:val="center"/>
          </w:tcPr>
          <w:p w14:paraId="19D9AF54" w14:textId="77777777" w:rsidR="0025416D" w:rsidRPr="00E52EE8" w:rsidRDefault="0025416D" w:rsidP="00B06BB7">
            <w:pPr>
              <w:spacing w:before="40" w:after="40"/>
              <w:jc w:val="both"/>
              <w:rPr>
                <w:rFonts w:eastAsia="Times New Roman"/>
              </w:rPr>
            </w:pPr>
            <w:r w:rsidRPr="00E52EE8">
              <w:rPr>
                <w:rFonts w:eastAsia="Times New Roman"/>
              </w:rPr>
              <w:t>Phường Đồng Tiến, TP. Hòa Bình, tỉnh Hòa Bình</w:t>
            </w:r>
          </w:p>
        </w:tc>
        <w:tc>
          <w:tcPr>
            <w:tcW w:w="1275" w:type="dxa"/>
            <w:shd w:val="clear" w:color="auto" w:fill="auto"/>
            <w:noWrap/>
            <w:vAlign w:val="center"/>
          </w:tcPr>
          <w:p w14:paraId="4F27D87F" w14:textId="77777777" w:rsidR="0025416D" w:rsidRPr="00E52EE8" w:rsidRDefault="0025416D" w:rsidP="00B06BB7">
            <w:pPr>
              <w:spacing w:before="40" w:after="40"/>
              <w:jc w:val="center"/>
            </w:pPr>
            <w:r w:rsidRPr="00E52EE8">
              <w:rPr>
                <w:rFonts w:eastAsia="Times New Roman"/>
              </w:rPr>
              <w:t>*</w:t>
            </w:r>
          </w:p>
        </w:tc>
      </w:tr>
      <w:tr w:rsidR="00E52EE8" w:rsidRPr="00E52EE8" w14:paraId="3ABB28DB" w14:textId="77777777" w:rsidTr="00F93D93">
        <w:trPr>
          <w:trHeight w:val="315"/>
        </w:trPr>
        <w:tc>
          <w:tcPr>
            <w:tcW w:w="851" w:type="dxa"/>
            <w:shd w:val="clear" w:color="auto" w:fill="auto"/>
            <w:noWrap/>
            <w:vAlign w:val="center"/>
          </w:tcPr>
          <w:p w14:paraId="6949C4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123065"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vAlign w:val="center"/>
          </w:tcPr>
          <w:p w14:paraId="2AD771ED" w14:textId="77777777" w:rsidR="0025416D" w:rsidRPr="00E52EE8" w:rsidRDefault="0025416D" w:rsidP="00B06BB7">
            <w:pPr>
              <w:spacing w:before="40" w:after="40"/>
              <w:jc w:val="both"/>
              <w:rPr>
                <w:bCs/>
              </w:rPr>
            </w:pPr>
            <w:r w:rsidRPr="00E52EE8">
              <w:rPr>
                <w:bCs/>
              </w:rPr>
              <w:t>Bệnh viện Y học Cổ truyền tỉnh Hòa Bình</w:t>
            </w:r>
          </w:p>
        </w:tc>
        <w:tc>
          <w:tcPr>
            <w:tcW w:w="6804" w:type="dxa"/>
            <w:shd w:val="clear" w:color="auto" w:fill="auto"/>
            <w:noWrap/>
            <w:vAlign w:val="center"/>
          </w:tcPr>
          <w:p w14:paraId="263A65C5" w14:textId="77777777" w:rsidR="0025416D" w:rsidRPr="00E52EE8" w:rsidRDefault="0025416D" w:rsidP="00B06BB7">
            <w:pPr>
              <w:spacing w:before="40" w:after="40"/>
              <w:jc w:val="both"/>
              <w:rPr>
                <w:shd w:val="clear" w:color="auto" w:fill="FFFFFF"/>
              </w:rPr>
            </w:pPr>
            <w:r w:rsidRPr="00E52EE8">
              <w:rPr>
                <w:shd w:val="clear" w:color="auto" w:fill="FFFFFF"/>
              </w:rPr>
              <w:t>Đường Trần Hưng Đạo, TP. Hòa Bình, tỉnh Hòa Bình</w:t>
            </w:r>
          </w:p>
        </w:tc>
        <w:tc>
          <w:tcPr>
            <w:tcW w:w="1275" w:type="dxa"/>
            <w:shd w:val="clear" w:color="auto" w:fill="auto"/>
            <w:noWrap/>
            <w:vAlign w:val="center"/>
          </w:tcPr>
          <w:p w14:paraId="295EF3C9" w14:textId="77777777" w:rsidR="0025416D" w:rsidRPr="00E52EE8" w:rsidRDefault="0025416D" w:rsidP="00B06BB7">
            <w:pPr>
              <w:spacing w:before="40" w:after="40"/>
              <w:jc w:val="center"/>
            </w:pPr>
            <w:r w:rsidRPr="00E52EE8">
              <w:rPr>
                <w:rFonts w:eastAsia="Times New Roman"/>
              </w:rPr>
              <w:t>*</w:t>
            </w:r>
          </w:p>
        </w:tc>
      </w:tr>
      <w:tr w:rsidR="00E52EE8" w:rsidRPr="00E52EE8" w14:paraId="6F68954F" w14:textId="77777777" w:rsidTr="00F93D93">
        <w:trPr>
          <w:trHeight w:val="315"/>
        </w:trPr>
        <w:tc>
          <w:tcPr>
            <w:tcW w:w="851" w:type="dxa"/>
            <w:shd w:val="clear" w:color="auto" w:fill="auto"/>
            <w:noWrap/>
            <w:vAlign w:val="center"/>
          </w:tcPr>
          <w:p w14:paraId="391B34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B2202C"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noWrap/>
            <w:vAlign w:val="center"/>
          </w:tcPr>
          <w:p w14:paraId="43892CA6" w14:textId="77777777" w:rsidR="0025416D" w:rsidRPr="00E52EE8" w:rsidRDefault="0025416D" w:rsidP="00B06BB7">
            <w:pPr>
              <w:spacing w:before="40" w:after="40"/>
              <w:jc w:val="both"/>
              <w:rPr>
                <w:bCs/>
              </w:rPr>
            </w:pPr>
            <w:r w:rsidRPr="00E52EE8">
              <w:rPr>
                <w:bCs/>
              </w:rPr>
              <w:t>Ban Bảo vệ, chăm sóc sức khỏe cán bộ tỉnh Hòa Bình</w:t>
            </w:r>
          </w:p>
        </w:tc>
        <w:tc>
          <w:tcPr>
            <w:tcW w:w="6804" w:type="dxa"/>
            <w:shd w:val="clear" w:color="auto" w:fill="auto"/>
            <w:noWrap/>
            <w:vAlign w:val="center"/>
          </w:tcPr>
          <w:p w14:paraId="0082AF08" w14:textId="77777777" w:rsidR="0025416D" w:rsidRPr="00E52EE8" w:rsidRDefault="0025416D" w:rsidP="00B06BB7">
            <w:pPr>
              <w:spacing w:before="40" w:after="40"/>
              <w:jc w:val="both"/>
              <w:rPr>
                <w:shd w:val="clear" w:color="auto" w:fill="FFFFFF"/>
              </w:rPr>
            </w:pPr>
            <w:r w:rsidRPr="00E52EE8">
              <w:rPr>
                <w:shd w:val="clear" w:color="auto" w:fill="FFFFFF"/>
              </w:rPr>
              <w:t>Phường Đồng Tiến, TP. Hòa Bình, tỉnh Hòa Bình</w:t>
            </w:r>
          </w:p>
        </w:tc>
        <w:tc>
          <w:tcPr>
            <w:tcW w:w="1275" w:type="dxa"/>
            <w:shd w:val="clear" w:color="auto" w:fill="auto"/>
            <w:noWrap/>
            <w:vAlign w:val="center"/>
          </w:tcPr>
          <w:p w14:paraId="30816767" w14:textId="77777777" w:rsidR="0025416D" w:rsidRPr="00E52EE8" w:rsidRDefault="0025416D" w:rsidP="00B06BB7">
            <w:pPr>
              <w:spacing w:before="40" w:after="40"/>
              <w:jc w:val="center"/>
            </w:pPr>
            <w:r w:rsidRPr="00E52EE8">
              <w:rPr>
                <w:rFonts w:eastAsia="Times New Roman"/>
              </w:rPr>
              <w:t>*</w:t>
            </w:r>
          </w:p>
        </w:tc>
      </w:tr>
      <w:tr w:rsidR="00E52EE8" w:rsidRPr="00E52EE8" w14:paraId="3352F55B" w14:textId="77777777" w:rsidTr="00F93D93">
        <w:trPr>
          <w:trHeight w:val="315"/>
        </w:trPr>
        <w:tc>
          <w:tcPr>
            <w:tcW w:w="851" w:type="dxa"/>
            <w:shd w:val="clear" w:color="auto" w:fill="auto"/>
            <w:noWrap/>
            <w:vAlign w:val="center"/>
          </w:tcPr>
          <w:p w14:paraId="1A34FA9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7D35F5"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noWrap/>
            <w:vAlign w:val="center"/>
          </w:tcPr>
          <w:p w14:paraId="478BFB6E" w14:textId="77777777" w:rsidR="0025416D" w:rsidRPr="00E52EE8" w:rsidRDefault="0025416D" w:rsidP="00B06BB7">
            <w:pPr>
              <w:spacing w:before="40" w:after="40"/>
              <w:jc w:val="both"/>
              <w:rPr>
                <w:bCs/>
              </w:rPr>
            </w:pPr>
            <w:r w:rsidRPr="00E52EE8">
              <w:rPr>
                <w:bCs/>
              </w:rPr>
              <w:t>Bệnh viện Đa khoa TP. Hòa Bình</w:t>
            </w:r>
          </w:p>
        </w:tc>
        <w:tc>
          <w:tcPr>
            <w:tcW w:w="6804" w:type="dxa"/>
            <w:shd w:val="clear" w:color="auto" w:fill="auto"/>
            <w:noWrap/>
            <w:vAlign w:val="center"/>
          </w:tcPr>
          <w:p w14:paraId="6039755D" w14:textId="77777777" w:rsidR="0025416D" w:rsidRPr="00E52EE8" w:rsidRDefault="0025416D" w:rsidP="00B06BB7">
            <w:pPr>
              <w:spacing w:before="40" w:after="40"/>
              <w:jc w:val="both"/>
              <w:rPr>
                <w:shd w:val="clear" w:color="auto" w:fill="FFFFFF"/>
              </w:rPr>
            </w:pPr>
            <w:r w:rsidRPr="00E52EE8">
              <w:rPr>
                <w:shd w:val="clear" w:color="auto" w:fill="FFFFFF"/>
              </w:rPr>
              <w:t>Phường Tân Hòa, TP. Hòa Bình, tỉnh Hòa Bình</w:t>
            </w:r>
          </w:p>
        </w:tc>
        <w:tc>
          <w:tcPr>
            <w:tcW w:w="1275" w:type="dxa"/>
            <w:shd w:val="clear" w:color="auto" w:fill="auto"/>
            <w:noWrap/>
            <w:vAlign w:val="center"/>
          </w:tcPr>
          <w:p w14:paraId="175858CA" w14:textId="77777777" w:rsidR="0025416D" w:rsidRPr="00E52EE8" w:rsidRDefault="0025416D" w:rsidP="00B06BB7">
            <w:pPr>
              <w:spacing w:before="40" w:after="40"/>
              <w:jc w:val="center"/>
            </w:pPr>
            <w:r w:rsidRPr="00E52EE8">
              <w:rPr>
                <w:rFonts w:eastAsia="Times New Roman"/>
              </w:rPr>
              <w:t>*</w:t>
            </w:r>
          </w:p>
        </w:tc>
      </w:tr>
      <w:tr w:rsidR="00E52EE8" w:rsidRPr="00E52EE8" w14:paraId="5DC856FF" w14:textId="77777777" w:rsidTr="00F93D93">
        <w:trPr>
          <w:trHeight w:val="315"/>
        </w:trPr>
        <w:tc>
          <w:tcPr>
            <w:tcW w:w="851" w:type="dxa"/>
            <w:shd w:val="clear" w:color="auto" w:fill="auto"/>
            <w:noWrap/>
            <w:vAlign w:val="center"/>
          </w:tcPr>
          <w:p w14:paraId="109B71D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66AE70D"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noWrap/>
            <w:vAlign w:val="center"/>
          </w:tcPr>
          <w:p w14:paraId="3E2E9C10" w14:textId="77777777" w:rsidR="0025416D" w:rsidRPr="00E52EE8" w:rsidRDefault="0025416D" w:rsidP="00B06BB7">
            <w:pPr>
              <w:spacing w:before="40" w:after="40"/>
              <w:jc w:val="both"/>
              <w:rPr>
                <w:bCs/>
              </w:rPr>
            </w:pPr>
            <w:r w:rsidRPr="00E52EE8">
              <w:rPr>
                <w:bCs/>
              </w:rPr>
              <w:t>Công ty TNHH Sankoh Việt Nam</w:t>
            </w:r>
          </w:p>
        </w:tc>
        <w:tc>
          <w:tcPr>
            <w:tcW w:w="6804" w:type="dxa"/>
            <w:shd w:val="clear" w:color="auto" w:fill="auto"/>
            <w:noWrap/>
            <w:vAlign w:val="center"/>
          </w:tcPr>
          <w:p w14:paraId="1D25F073" w14:textId="77777777" w:rsidR="0025416D" w:rsidRPr="00E52EE8" w:rsidRDefault="0025416D" w:rsidP="00B06BB7">
            <w:pPr>
              <w:spacing w:before="40" w:after="40"/>
              <w:jc w:val="both"/>
              <w:rPr>
                <w:shd w:val="clear" w:color="auto" w:fill="FFFFFF"/>
              </w:rPr>
            </w:pPr>
            <w:r w:rsidRPr="00E52EE8">
              <w:rPr>
                <w:shd w:val="clear" w:color="auto" w:fill="FFFFFF"/>
              </w:rPr>
              <w:t>Phường Hữu Nghị, TP. Hòa Bình, tỉnh Hòa Bình</w:t>
            </w:r>
          </w:p>
        </w:tc>
        <w:tc>
          <w:tcPr>
            <w:tcW w:w="1275" w:type="dxa"/>
            <w:shd w:val="clear" w:color="auto" w:fill="auto"/>
            <w:noWrap/>
            <w:vAlign w:val="center"/>
          </w:tcPr>
          <w:p w14:paraId="53862F10" w14:textId="77777777" w:rsidR="0025416D" w:rsidRPr="00E52EE8" w:rsidRDefault="0025416D" w:rsidP="00B06BB7">
            <w:pPr>
              <w:spacing w:before="40" w:after="40"/>
              <w:jc w:val="center"/>
            </w:pPr>
            <w:r w:rsidRPr="00E52EE8">
              <w:rPr>
                <w:rFonts w:eastAsia="Times New Roman"/>
              </w:rPr>
              <w:t>*</w:t>
            </w:r>
          </w:p>
        </w:tc>
      </w:tr>
      <w:tr w:rsidR="00E52EE8" w:rsidRPr="00E52EE8" w14:paraId="7F015382" w14:textId="77777777" w:rsidTr="00F93D93">
        <w:trPr>
          <w:trHeight w:val="315"/>
        </w:trPr>
        <w:tc>
          <w:tcPr>
            <w:tcW w:w="851" w:type="dxa"/>
            <w:shd w:val="clear" w:color="auto" w:fill="auto"/>
            <w:noWrap/>
            <w:vAlign w:val="center"/>
          </w:tcPr>
          <w:p w14:paraId="69BE5AD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6AFBAA7"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noWrap/>
            <w:vAlign w:val="center"/>
          </w:tcPr>
          <w:p w14:paraId="5E987C9F" w14:textId="77777777" w:rsidR="0025416D" w:rsidRPr="00E52EE8" w:rsidRDefault="0025416D" w:rsidP="00B06BB7">
            <w:pPr>
              <w:spacing w:before="40" w:after="40"/>
              <w:jc w:val="both"/>
              <w:rPr>
                <w:bCs/>
              </w:rPr>
            </w:pPr>
            <w:r w:rsidRPr="00E52EE8">
              <w:rPr>
                <w:bCs/>
              </w:rPr>
              <w:t>Trung tâm Phòng, chống bệnh xã hội tỉnh Hòa Bình</w:t>
            </w:r>
          </w:p>
        </w:tc>
        <w:tc>
          <w:tcPr>
            <w:tcW w:w="6804" w:type="dxa"/>
            <w:shd w:val="clear" w:color="auto" w:fill="auto"/>
            <w:noWrap/>
            <w:vAlign w:val="center"/>
          </w:tcPr>
          <w:p w14:paraId="1AF1C571" w14:textId="77777777" w:rsidR="0025416D" w:rsidRPr="00E52EE8" w:rsidRDefault="0025416D" w:rsidP="00B06BB7">
            <w:pPr>
              <w:spacing w:before="40" w:after="40"/>
              <w:jc w:val="both"/>
              <w:rPr>
                <w:shd w:val="clear" w:color="auto" w:fill="FFFFFF"/>
              </w:rPr>
            </w:pPr>
            <w:r w:rsidRPr="00E52EE8">
              <w:rPr>
                <w:shd w:val="clear" w:color="auto" w:fill="FFFFFF"/>
              </w:rPr>
              <w:t>Phường Hữu Nghị, TP. Hòa Bình, tỉnh Hòa Bình</w:t>
            </w:r>
          </w:p>
        </w:tc>
        <w:tc>
          <w:tcPr>
            <w:tcW w:w="1275" w:type="dxa"/>
            <w:shd w:val="clear" w:color="auto" w:fill="auto"/>
            <w:noWrap/>
            <w:vAlign w:val="center"/>
          </w:tcPr>
          <w:p w14:paraId="4830462F" w14:textId="77777777" w:rsidR="0025416D" w:rsidRPr="00E52EE8" w:rsidRDefault="0025416D" w:rsidP="00B06BB7">
            <w:pPr>
              <w:spacing w:before="40" w:after="40"/>
              <w:jc w:val="center"/>
            </w:pPr>
            <w:r w:rsidRPr="00E52EE8">
              <w:rPr>
                <w:rFonts w:eastAsia="Times New Roman"/>
              </w:rPr>
              <w:t>*</w:t>
            </w:r>
          </w:p>
        </w:tc>
      </w:tr>
      <w:tr w:rsidR="00E52EE8" w:rsidRPr="00E52EE8" w14:paraId="0DD6928A" w14:textId="77777777" w:rsidTr="00F93D93">
        <w:trPr>
          <w:trHeight w:val="315"/>
        </w:trPr>
        <w:tc>
          <w:tcPr>
            <w:tcW w:w="851" w:type="dxa"/>
            <w:shd w:val="clear" w:color="auto" w:fill="auto"/>
            <w:noWrap/>
            <w:vAlign w:val="center"/>
          </w:tcPr>
          <w:p w14:paraId="70EDABA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DEB7B9"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noWrap/>
            <w:vAlign w:val="center"/>
          </w:tcPr>
          <w:p w14:paraId="433B2BDE" w14:textId="77777777" w:rsidR="0025416D" w:rsidRPr="00E52EE8" w:rsidRDefault="0025416D" w:rsidP="00B06BB7">
            <w:pPr>
              <w:spacing w:before="40" w:after="40"/>
              <w:jc w:val="both"/>
              <w:rPr>
                <w:bCs/>
              </w:rPr>
            </w:pPr>
            <w:r w:rsidRPr="00E52EE8">
              <w:rPr>
                <w:bCs/>
              </w:rPr>
              <w:t>Trung tâm Y tế huyện Đà Bắc</w:t>
            </w:r>
          </w:p>
        </w:tc>
        <w:tc>
          <w:tcPr>
            <w:tcW w:w="6804" w:type="dxa"/>
            <w:shd w:val="clear" w:color="auto" w:fill="auto"/>
            <w:noWrap/>
            <w:vAlign w:val="center"/>
          </w:tcPr>
          <w:p w14:paraId="500EC08F" w14:textId="77777777" w:rsidR="0025416D" w:rsidRPr="00E52EE8" w:rsidRDefault="0025416D" w:rsidP="00B06BB7">
            <w:pPr>
              <w:spacing w:before="40" w:after="40"/>
              <w:jc w:val="both"/>
              <w:rPr>
                <w:shd w:val="clear" w:color="auto" w:fill="FFFFFF"/>
              </w:rPr>
            </w:pPr>
            <w:r w:rsidRPr="00E52EE8">
              <w:rPr>
                <w:shd w:val="clear" w:color="auto" w:fill="FFFFFF"/>
              </w:rPr>
              <w:t>Thị trấn Đà Bắc, huyện Đà Bắc, tỉnh Hòa Bình</w:t>
            </w:r>
          </w:p>
        </w:tc>
        <w:tc>
          <w:tcPr>
            <w:tcW w:w="1275" w:type="dxa"/>
            <w:shd w:val="clear" w:color="auto" w:fill="auto"/>
            <w:noWrap/>
            <w:vAlign w:val="center"/>
          </w:tcPr>
          <w:p w14:paraId="60FE10C7" w14:textId="77777777" w:rsidR="0025416D" w:rsidRPr="00E52EE8" w:rsidRDefault="0025416D" w:rsidP="00B06BB7">
            <w:pPr>
              <w:spacing w:before="40" w:after="40"/>
              <w:jc w:val="center"/>
            </w:pPr>
            <w:r w:rsidRPr="00E52EE8">
              <w:rPr>
                <w:rFonts w:eastAsia="Times New Roman"/>
              </w:rPr>
              <w:t>*</w:t>
            </w:r>
          </w:p>
        </w:tc>
      </w:tr>
      <w:tr w:rsidR="00E52EE8" w:rsidRPr="00E52EE8" w14:paraId="218735C0" w14:textId="77777777" w:rsidTr="00F93D93">
        <w:trPr>
          <w:trHeight w:val="315"/>
        </w:trPr>
        <w:tc>
          <w:tcPr>
            <w:tcW w:w="851" w:type="dxa"/>
            <w:shd w:val="clear" w:color="auto" w:fill="auto"/>
            <w:noWrap/>
            <w:vAlign w:val="center"/>
          </w:tcPr>
          <w:p w14:paraId="7BC06F5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7CCAE1"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noWrap/>
            <w:vAlign w:val="center"/>
          </w:tcPr>
          <w:p w14:paraId="6E7FE4E4" w14:textId="77777777" w:rsidR="0025416D" w:rsidRPr="00E52EE8" w:rsidRDefault="0025416D" w:rsidP="00B06BB7">
            <w:pPr>
              <w:spacing w:before="40" w:after="40"/>
              <w:jc w:val="both"/>
              <w:rPr>
                <w:bCs/>
              </w:rPr>
            </w:pPr>
            <w:r w:rsidRPr="00E52EE8">
              <w:rPr>
                <w:bCs/>
              </w:rPr>
              <w:t>Trung tâm Y tế huyện Kỳ Sơn</w:t>
            </w:r>
          </w:p>
        </w:tc>
        <w:tc>
          <w:tcPr>
            <w:tcW w:w="6804" w:type="dxa"/>
            <w:shd w:val="clear" w:color="auto" w:fill="auto"/>
            <w:noWrap/>
            <w:vAlign w:val="center"/>
          </w:tcPr>
          <w:p w14:paraId="3B7CDFC9" w14:textId="77777777" w:rsidR="0025416D" w:rsidRPr="00E52EE8" w:rsidRDefault="0025416D" w:rsidP="00B06BB7">
            <w:pPr>
              <w:spacing w:before="40" w:after="40"/>
              <w:jc w:val="both"/>
              <w:rPr>
                <w:shd w:val="clear" w:color="auto" w:fill="FFFFFF"/>
              </w:rPr>
            </w:pPr>
            <w:r w:rsidRPr="00E52EE8">
              <w:rPr>
                <w:shd w:val="clear" w:color="auto" w:fill="FFFFFF"/>
              </w:rPr>
              <w:t>Xã Dân Hạ, huyện Kỳ Sơn, tỉnh Hòa Bình</w:t>
            </w:r>
          </w:p>
        </w:tc>
        <w:tc>
          <w:tcPr>
            <w:tcW w:w="1275" w:type="dxa"/>
            <w:shd w:val="clear" w:color="auto" w:fill="auto"/>
            <w:noWrap/>
            <w:vAlign w:val="center"/>
          </w:tcPr>
          <w:p w14:paraId="40A1FD82" w14:textId="77777777" w:rsidR="0025416D" w:rsidRPr="00E52EE8" w:rsidRDefault="0025416D" w:rsidP="00B06BB7">
            <w:pPr>
              <w:spacing w:before="40" w:after="40"/>
              <w:jc w:val="center"/>
            </w:pPr>
            <w:r w:rsidRPr="00E52EE8">
              <w:rPr>
                <w:rFonts w:eastAsia="Times New Roman"/>
              </w:rPr>
              <w:t>*</w:t>
            </w:r>
          </w:p>
        </w:tc>
      </w:tr>
      <w:tr w:rsidR="00E52EE8" w:rsidRPr="00E52EE8" w14:paraId="414B96D6" w14:textId="77777777" w:rsidTr="00F93D93">
        <w:trPr>
          <w:trHeight w:val="315"/>
        </w:trPr>
        <w:tc>
          <w:tcPr>
            <w:tcW w:w="851" w:type="dxa"/>
            <w:shd w:val="clear" w:color="auto" w:fill="auto"/>
            <w:noWrap/>
            <w:vAlign w:val="center"/>
          </w:tcPr>
          <w:p w14:paraId="5B25D23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FDEB5B"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noWrap/>
            <w:vAlign w:val="center"/>
          </w:tcPr>
          <w:p w14:paraId="2C3AF36D" w14:textId="77777777" w:rsidR="0025416D" w:rsidRPr="00E52EE8" w:rsidRDefault="0025416D" w:rsidP="00B06BB7">
            <w:pPr>
              <w:spacing w:before="40" w:after="40"/>
              <w:jc w:val="both"/>
              <w:rPr>
                <w:bCs/>
              </w:rPr>
            </w:pPr>
            <w:r w:rsidRPr="00E52EE8">
              <w:rPr>
                <w:bCs/>
              </w:rPr>
              <w:t>Trung tâm Y tế huyện Cao Phong</w:t>
            </w:r>
          </w:p>
        </w:tc>
        <w:tc>
          <w:tcPr>
            <w:tcW w:w="6804" w:type="dxa"/>
            <w:shd w:val="clear" w:color="auto" w:fill="auto"/>
            <w:noWrap/>
            <w:vAlign w:val="center"/>
          </w:tcPr>
          <w:p w14:paraId="6C996F9E" w14:textId="77777777" w:rsidR="0025416D" w:rsidRPr="00E52EE8" w:rsidRDefault="0025416D" w:rsidP="00B06BB7">
            <w:pPr>
              <w:spacing w:before="40" w:after="40"/>
              <w:jc w:val="both"/>
              <w:rPr>
                <w:shd w:val="clear" w:color="auto" w:fill="FFFFFF"/>
              </w:rPr>
            </w:pPr>
            <w:r w:rsidRPr="00E52EE8">
              <w:rPr>
                <w:shd w:val="clear" w:color="auto" w:fill="FFFFFF"/>
              </w:rPr>
              <w:t>Thị trấn Cao Phong, huyện Cao Phong, tỉnh Hòa Bình</w:t>
            </w:r>
          </w:p>
        </w:tc>
        <w:tc>
          <w:tcPr>
            <w:tcW w:w="1275" w:type="dxa"/>
            <w:shd w:val="clear" w:color="auto" w:fill="auto"/>
            <w:noWrap/>
            <w:vAlign w:val="center"/>
          </w:tcPr>
          <w:p w14:paraId="555BE421" w14:textId="77777777" w:rsidR="0025416D" w:rsidRPr="00E52EE8" w:rsidRDefault="0025416D" w:rsidP="00B06BB7">
            <w:pPr>
              <w:spacing w:before="40" w:after="40"/>
              <w:jc w:val="center"/>
            </w:pPr>
            <w:r w:rsidRPr="00E52EE8">
              <w:rPr>
                <w:rFonts w:eastAsia="Times New Roman"/>
              </w:rPr>
              <w:t>*</w:t>
            </w:r>
          </w:p>
        </w:tc>
      </w:tr>
      <w:tr w:rsidR="00E52EE8" w:rsidRPr="00E52EE8" w14:paraId="457BD16A" w14:textId="77777777" w:rsidTr="00F93D93">
        <w:trPr>
          <w:trHeight w:val="315"/>
        </w:trPr>
        <w:tc>
          <w:tcPr>
            <w:tcW w:w="851" w:type="dxa"/>
            <w:shd w:val="clear" w:color="auto" w:fill="auto"/>
            <w:noWrap/>
            <w:vAlign w:val="center"/>
          </w:tcPr>
          <w:p w14:paraId="0BE6693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15EEB73"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noWrap/>
            <w:vAlign w:val="center"/>
          </w:tcPr>
          <w:p w14:paraId="517B6268" w14:textId="77777777" w:rsidR="0025416D" w:rsidRPr="00E52EE8" w:rsidRDefault="0025416D" w:rsidP="00B06BB7">
            <w:pPr>
              <w:spacing w:before="40" w:after="40"/>
              <w:jc w:val="both"/>
              <w:rPr>
                <w:bCs/>
              </w:rPr>
            </w:pPr>
            <w:r w:rsidRPr="00E52EE8">
              <w:rPr>
                <w:bCs/>
              </w:rPr>
              <w:t>Trung tâm Y tế huyện Kim Bôi</w:t>
            </w:r>
          </w:p>
        </w:tc>
        <w:tc>
          <w:tcPr>
            <w:tcW w:w="6804" w:type="dxa"/>
            <w:shd w:val="clear" w:color="auto" w:fill="auto"/>
            <w:noWrap/>
            <w:vAlign w:val="center"/>
          </w:tcPr>
          <w:p w14:paraId="057B2280" w14:textId="77777777" w:rsidR="0025416D" w:rsidRPr="00E52EE8" w:rsidRDefault="0025416D" w:rsidP="00B06BB7">
            <w:pPr>
              <w:spacing w:before="40" w:after="40"/>
              <w:jc w:val="both"/>
              <w:rPr>
                <w:shd w:val="clear" w:color="auto" w:fill="FFFFFF"/>
              </w:rPr>
            </w:pPr>
            <w:r w:rsidRPr="00E52EE8">
              <w:rPr>
                <w:shd w:val="clear" w:color="auto" w:fill="FFFFFF"/>
              </w:rPr>
              <w:t>Xã Hạ Bì, huyện Kim Bôi, tỉnh Hòa Bình</w:t>
            </w:r>
          </w:p>
        </w:tc>
        <w:tc>
          <w:tcPr>
            <w:tcW w:w="1275" w:type="dxa"/>
            <w:shd w:val="clear" w:color="auto" w:fill="auto"/>
            <w:noWrap/>
            <w:vAlign w:val="center"/>
          </w:tcPr>
          <w:p w14:paraId="5FE73F7F"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24AFE4C" w14:textId="77777777" w:rsidTr="00F93D93">
        <w:trPr>
          <w:trHeight w:val="315"/>
        </w:trPr>
        <w:tc>
          <w:tcPr>
            <w:tcW w:w="851" w:type="dxa"/>
            <w:shd w:val="clear" w:color="auto" w:fill="auto"/>
            <w:noWrap/>
            <w:vAlign w:val="center"/>
          </w:tcPr>
          <w:p w14:paraId="3A1DA70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9D7104"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noWrap/>
            <w:vAlign w:val="center"/>
          </w:tcPr>
          <w:p w14:paraId="19056625" w14:textId="77777777" w:rsidR="0025416D" w:rsidRPr="00E52EE8" w:rsidRDefault="0025416D" w:rsidP="00B06BB7">
            <w:pPr>
              <w:spacing w:before="40" w:after="40"/>
              <w:jc w:val="both"/>
              <w:rPr>
                <w:bCs/>
              </w:rPr>
            </w:pPr>
            <w:r w:rsidRPr="00E52EE8">
              <w:rPr>
                <w:bCs/>
              </w:rPr>
              <w:t>Trung tâm Y tế huyện Lạc Sơn</w:t>
            </w:r>
          </w:p>
        </w:tc>
        <w:tc>
          <w:tcPr>
            <w:tcW w:w="6804" w:type="dxa"/>
            <w:shd w:val="clear" w:color="auto" w:fill="auto"/>
            <w:noWrap/>
            <w:vAlign w:val="center"/>
          </w:tcPr>
          <w:p w14:paraId="7F2C5C0D" w14:textId="77777777" w:rsidR="0025416D" w:rsidRPr="00E52EE8" w:rsidRDefault="0025416D" w:rsidP="00B06BB7">
            <w:pPr>
              <w:spacing w:before="40" w:after="40"/>
              <w:jc w:val="both"/>
              <w:rPr>
                <w:shd w:val="clear" w:color="auto" w:fill="FFFFFF"/>
              </w:rPr>
            </w:pPr>
            <w:r w:rsidRPr="00E52EE8">
              <w:rPr>
                <w:shd w:val="clear" w:color="auto" w:fill="FFFFFF"/>
              </w:rPr>
              <w:t>Xã Liên Vũ, huyện Lạc Sơn, tỉnh Hòa Bình</w:t>
            </w:r>
          </w:p>
        </w:tc>
        <w:tc>
          <w:tcPr>
            <w:tcW w:w="1275" w:type="dxa"/>
            <w:shd w:val="clear" w:color="auto" w:fill="auto"/>
            <w:noWrap/>
            <w:vAlign w:val="center"/>
          </w:tcPr>
          <w:p w14:paraId="63D44AEB"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91A0FA8" w14:textId="77777777" w:rsidTr="00F93D93">
        <w:trPr>
          <w:trHeight w:val="315"/>
        </w:trPr>
        <w:tc>
          <w:tcPr>
            <w:tcW w:w="851" w:type="dxa"/>
            <w:shd w:val="clear" w:color="auto" w:fill="auto"/>
            <w:noWrap/>
            <w:vAlign w:val="center"/>
          </w:tcPr>
          <w:p w14:paraId="720A9D2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3B9818"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noWrap/>
            <w:vAlign w:val="center"/>
          </w:tcPr>
          <w:p w14:paraId="354689BD" w14:textId="77777777" w:rsidR="0025416D" w:rsidRPr="00E52EE8" w:rsidRDefault="0025416D" w:rsidP="00B06BB7">
            <w:pPr>
              <w:spacing w:before="40" w:after="40"/>
              <w:jc w:val="both"/>
              <w:rPr>
                <w:bCs/>
              </w:rPr>
            </w:pPr>
            <w:r w:rsidRPr="00E52EE8">
              <w:rPr>
                <w:bCs/>
              </w:rPr>
              <w:t>Phòng khám Mỹ Đức</w:t>
            </w:r>
          </w:p>
        </w:tc>
        <w:tc>
          <w:tcPr>
            <w:tcW w:w="6804" w:type="dxa"/>
            <w:shd w:val="clear" w:color="auto" w:fill="auto"/>
            <w:noWrap/>
            <w:vAlign w:val="center"/>
          </w:tcPr>
          <w:p w14:paraId="6E1EFA43" w14:textId="77777777" w:rsidR="0025416D" w:rsidRPr="00E52EE8" w:rsidRDefault="0025416D" w:rsidP="00B06BB7">
            <w:pPr>
              <w:spacing w:before="40" w:after="40"/>
              <w:jc w:val="both"/>
              <w:rPr>
                <w:shd w:val="clear" w:color="auto" w:fill="FFFFFF"/>
              </w:rPr>
            </w:pPr>
            <w:r w:rsidRPr="00E52EE8">
              <w:rPr>
                <w:shd w:val="clear" w:color="auto" w:fill="FFFFFF"/>
              </w:rPr>
              <w:t>Thị trấn Vụ Bản, huyện Lạc Sơn, tỉnh Hòa Bình</w:t>
            </w:r>
          </w:p>
        </w:tc>
        <w:tc>
          <w:tcPr>
            <w:tcW w:w="1275" w:type="dxa"/>
            <w:shd w:val="clear" w:color="auto" w:fill="auto"/>
            <w:noWrap/>
            <w:vAlign w:val="center"/>
          </w:tcPr>
          <w:p w14:paraId="3573DE0B"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5E4E6C6C" w14:textId="77777777" w:rsidTr="00F93D93">
        <w:trPr>
          <w:trHeight w:val="315"/>
        </w:trPr>
        <w:tc>
          <w:tcPr>
            <w:tcW w:w="851" w:type="dxa"/>
            <w:shd w:val="clear" w:color="auto" w:fill="auto"/>
            <w:noWrap/>
            <w:vAlign w:val="center"/>
          </w:tcPr>
          <w:p w14:paraId="37D77AB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8AD042"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noWrap/>
            <w:vAlign w:val="center"/>
          </w:tcPr>
          <w:p w14:paraId="48646CC3" w14:textId="77777777" w:rsidR="0025416D" w:rsidRPr="00E52EE8" w:rsidRDefault="0025416D" w:rsidP="00B06BB7">
            <w:pPr>
              <w:spacing w:before="40" w:after="40"/>
              <w:jc w:val="both"/>
              <w:rPr>
                <w:bCs/>
              </w:rPr>
            </w:pPr>
            <w:r w:rsidRPr="00E52EE8">
              <w:rPr>
                <w:bCs/>
              </w:rPr>
              <w:t>Trung tâm Y tế huyện Lạc Thủy</w:t>
            </w:r>
          </w:p>
        </w:tc>
        <w:tc>
          <w:tcPr>
            <w:tcW w:w="6804" w:type="dxa"/>
            <w:shd w:val="clear" w:color="auto" w:fill="auto"/>
            <w:noWrap/>
            <w:vAlign w:val="center"/>
          </w:tcPr>
          <w:p w14:paraId="4FAD472F" w14:textId="77777777" w:rsidR="0025416D" w:rsidRPr="00E52EE8" w:rsidRDefault="0025416D" w:rsidP="00B06BB7">
            <w:pPr>
              <w:spacing w:before="40" w:after="40"/>
              <w:jc w:val="both"/>
              <w:rPr>
                <w:shd w:val="clear" w:color="auto" w:fill="FFFFFF"/>
              </w:rPr>
            </w:pPr>
            <w:r w:rsidRPr="00E52EE8">
              <w:rPr>
                <w:shd w:val="clear" w:color="auto" w:fill="FFFFFF"/>
              </w:rPr>
              <w:t>Thị trấn Chi Nê, huyện Lạc Thủy, tỉnh Hòa Bình</w:t>
            </w:r>
          </w:p>
        </w:tc>
        <w:tc>
          <w:tcPr>
            <w:tcW w:w="1275" w:type="dxa"/>
            <w:shd w:val="clear" w:color="auto" w:fill="auto"/>
            <w:noWrap/>
            <w:vAlign w:val="center"/>
          </w:tcPr>
          <w:p w14:paraId="4590C7D1"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14B59558" w14:textId="77777777" w:rsidTr="00F93D93">
        <w:trPr>
          <w:trHeight w:val="315"/>
        </w:trPr>
        <w:tc>
          <w:tcPr>
            <w:tcW w:w="851" w:type="dxa"/>
            <w:shd w:val="clear" w:color="auto" w:fill="auto"/>
            <w:noWrap/>
            <w:vAlign w:val="center"/>
          </w:tcPr>
          <w:p w14:paraId="01A260B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D656BDA"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noWrap/>
            <w:vAlign w:val="center"/>
          </w:tcPr>
          <w:p w14:paraId="46E77173" w14:textId="77777777" w:rsidR="0025416D" w:rsidRPr="00E52EE8" w:rsidRDefault="0025416D" w:rsidP="00B06BB7">
            <w:pPr>
              <w:spacing w:before="40" w:after="40"/>
              <w:jc w:val="both"/>
              <w:rPr>
                <w:bCs/>
              </w:rPr>
            </w:pPr>
            <w:r w:rsidRPr="00E52EE8">
              <w:rPr>
                <w:bCs/>
              </w:rPr>
              <w:t>Phòng khám Chẩn đoán hình ảnh Tuân Khương</w:t>
            </w:r>
          </w:p>
        </w:tc>
        <w:tc>
          <w:tcPr>
            <w:tcW w:w="6804" w:type="dxa"/>
            <w:shd w:val="clear" w:color="auto" w:fill="auto"/>
            <w:noWrap/>
            <w:vAlign w:val="center"/>
          </w:tcPr>
          <w:p w14:paraId="37F81342" w14:textId="77777777" w:rsidR="0025416D" w:rsidRPr="00E52EE8" w:rsidRDefault="0025416D" w:rsidP="00B06BB7">
            <w:pPr>
              <w:spacing w:before="40" w:after="40"/>
              <w:jc w:val="both"/>
              <w:rPr>
                <w:shd w:val="clear" w:color="auto" w:fill="FFFFFF"/>
              </w:rPr>
            </w:pPr>
            <w:r w:rsidRPr="00E52EE8">
              <w:rPr>
                <w:shd w:val="clear" w:color="auto" w:fill="FFFFFF"/>
              </w:rPr>
              <w:t>Xã Thanh Nông, huyện Lạc Thủy, tỉnh Hòa Bình</w:t>
            </w:r>
          </w:p>
        </w:tc>
        <w:tc>
          <w:tcPr>
            <w:tcW w:w="1275" w:type="dxa"/>
            <w:shd w:val="clear" w:color="auto" w:fill="auto"/>
            <w:noWrap/>
            <w:vAlign w:val="center"/>
          </w:tcPr>
          <w:p w14:paraId="43079395"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26D7D53D" w14:textId="77777777" w:rsidTr="00F93D93">
        <w:trPr>
          <w:trHeight w:val="315"/>
        </w:trPr>
        <w:tc>
          <w:tcPr>
            <w:tcW w:w="851" w:type="dxa"/>
            <w:shd w:val="clear" w:color="auto" w:fill="auto"/>
            <w:noWrap/>
            <w:vAlign w:val="center"/>
          </w:tcPr>
          <w:p w14:paraId="152F1F1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C9AD0C"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noWrap/>
            <w:vAlign w:val="center"/>
          </w:tcPr>
          <w:p w14:paraId="13007576" w14:textId="77777777" w:rsidR="0025416D" w:rsidRPr="00E52EE8" w:rsidRDefault="0025416D" w:rsidP="00B06BB7">
            <w:pPr>
              <w:spacing w:before="40" w:after="40"/>
              <w:jc w:val="both"/>
              <w:rPr>
                <w:rFonts w:eastAsia="Times New Roman"/>
              </w:rPr>
            </w:pPr>
            <w:r w:rsidRPr="00E52EE8">
              <w:rPr>
                <w:rFonts w:eastAsia="Times New Roman"/>
              </w:rPr>
              <w:t>Phòng khám nội tổng hợp Bình An</w:t>
            </w:r>
          </w:p>
        </w:tc>
        <w:tc>
          <w:tcPr>
            <w:tcW w:w="6804" w:type="dxa"/>
            <w:shd w:val="clear" w:color="auto" w:fill="auto"/>
            <w:noWrap/>
            <w:vAlign w:val="center"/>
          </w:tcPr>
          <w:p w14:paraId="13A6EA04" w14:textId="77777777" w:rsidR="0025416D" w:rsidRPr="00E52EE8" w:rsidRDefault="0025416D" w:rsidP="00B06BB7">
            <w:pPr>
              <w:spacing w:before="40" w:after="40"/>
              <w:jc w:val="both"/>
              <w:rPr>
                <w:rFonts w:eastAsia="Times New Roman"/>
              </w:rPr>
            </w:pPr>
            <w:r w:rsidRPr="00E52EE8">
              <w:rPr>
                <w:rFonts w:eastAsia="Times New Roman"/>
              </w:rPr>
              <w:t>Thị trấn Chi Nê, huyện Lạc Thủy, tỉnh Hòa Bình</w:t>
            </w:r>
          </w:p>
        </w:tc>
        <w:tc>
          <w:tcPr>
            <w:tcW w:w="1275" w:type="dxa"/>
            <w:shd w:val="clear" w:color="auto" w:fill="auto"/>
            <w:noWrap/>
            <w:vAlign w:val="center"/>
          </w:tcPr>
          <w:p w14:paraId="056C4D22"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1FC4CAB" w14:textId="77777777" w:rsidTr="00F93D93">
        <w:trPr>
          <w:trHeight w:val="315"/>
        </w:trPr>
        <w:tc>
          <w:tcPr>
            <w:tcW w:w="851" w:type="dxa"/>
            <w:shd w:val="clear" w:color="auto" w:fill="auto"/>
            <w:noWrap/>
            <w:vAlign w:val="center"/>
          </w:tcPr>
          <w:p w14:paraId="411C4E5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F73161"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noWrap/>
            <w:vAlign w:val="center"/>
          </w:tcPr>
          <w:p w14:paraId="272E5026" w14:textId="77777777" w:rsidR="0025416D" w:rsidRPr="00E52EE8" w:rsidRDefault="0025416D" w:rsidP="00B06BB7">
            <w:pPr>
              <w:spacing w:before="40" w:after="40"/>
              <w:jc w:val="both"/>
              <w:rPr>
                <w:bCs/>
              </w:rPr>
            </w:pPr>
            <w:r w:rsidRPr="00E52EE8">
              <w:rPr>
                <w:bCs/>
              </w:rPr>
              <w:t>Trung tâm Y tế huyện Tân Lạc</w:t>
            </w:r>
          </w:p>
        </w:tc>
        <w:tc>
          <w:tcPr>
            <w:tcW w:w="6804" w:type="dxa"/>
            <w:shd w:val="clear" w:color="auto" w:fill="auto"/>
            <w:noWrap/>
            <w:vAlign w:val="center"/>
          </w:tcPr>
          <w:p w14:paraId="36C589A9" w14:textId="77777777" w:rsidR="0025416D" w:rsidRPr="00E52EE8" w:rsidRDefault="0025416D" w:rsidP="00B06BB7">
            <w:pPr>
              <w:spacing w:before="40" w:after="40"/>
              <w:jc w:val="both"/>
              <w:rPr>
                <w:shd w:val="clear" w:color="auto" w:fill="FFFFFF"/>
              </w:rPr>
            </w:pPr>
            <w:r w:rsidRPr="00E52EE8">
              <w:rPr>
                <w:shd w:val="clear" w:color="auto" w:fill="FFFFFF"/>
              </w:rPr>
              <w:t>Xã Mãn Đức, huyện Tân Lạc, tỉnh Hòa Bình</w:t>
            </w:r>
          </w:p>
        </w:tc>
        <w:tc>
          <w:tcPr>
            <w:tcW w:w="1275" w:type="dxa"/>
            <w:shd w:val="clear" w:color="auto" w:fill="auto"/>
            <w:noWrap/>
            <w:vAlign w:val="center"/>
          </w:tcPr>
          <w:p w14:paraId="533EF9A7"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5BED4F96" w14:textId="77777777" w:rsidTr="00F93D93">
        <w:trPr>
          <w:trHeight w:val="315"/>
        </w:trPr>
        <w:tc>
          <w:tcPr>
            <w:tcW w:w="851" w:type="dxa"/>
            <w:shd w:val="clear" w:color="auto" w:fill="auto"/>
            <w:noWrap/>
            <w:vAlign w:val="center"/>
          </w:tcPr>
          <w:p w14:paraId="3715FD2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19DDAD8"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shd w:val="clear" w:color="auto" w:fill="auto"/>
            <w:noWrap/>
            <w:vAlign w:val="center"/>
          </w:tcPr>
          <w:p w14:paraId="7FE17F36" w14:textId="77777777" w:rsidR="0025416D" w:rsidRPr="00E52EE8" w:rsidRDefault="0025416D" w:rsidP="00B06BB7">
            <w:pPr>
              <w:spacing w:before="40" w:after="40"/>
              <w:jc w:val="both"/>
              <w:rPr>
                <w:bCs/>
              </w:rPr>
            </w:pPr>
            <w:r w:rsidRPr="00E52EE8">
              <w:rPr>
                <w:bCs/>
              </w:rPr>
              <w:t>Phòng khám Đa khoa Tâm Đức</w:t>
            </w:r>
          </w:p>
        </w:tc>
        <w:tc>
          <w:tcPr>
            <w:tcW w:w="6804" w:type="dxa"/>
            <w:shd w:val="clear" w:color="auto" w:fill="auto"/>
            <w:noWrap/>
            <w:vAlign w:val="center"/>
          </w:tcPr>
          <w:p w14:paraId="08DA264B" w14:textId="77777777" w:rsidR="0025416D" w:rsidRPr="00E52EE8" w:rsidRDefault="0025416D" w:rsidP="00B06BB7">
            <w:pPr>
              <w:spacing w:before="40" w:after="40"/>
              <w:jc w:val="both"/>
              <w:rPr>
                <w:shd w:val="clear" w:color="auto" w:fill="FFFFFF"/>
              </w:rPr>
            </w:pPr>
            <w:r w:rsidRPr="00E52EE8">
              <w:rPr>
                <w:shd w:val="clear" w:color="auto" w:fill="FFFFFF"/>
              </w:rPr>
              <w:t>Thị trấn Mường Khến, huyện Tân Lạc, tỉnh Hòa Bình</w:t>
            </w:r>
          </w:p>
        </w:tc>
        <w:tc>
          <w:tcPr>
            <w:tcW w:w="1275" w:type="dxa"/>
            <w:shd w:val="clear" w:color="auto" w:fill="auto"/>
            <w:noWrap/>
            <w:vAlign w:val="center"/>
          </w:tcPr>
          <w:p w14:paraId="33FBBF79"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98EAAD0" w14:textId="77777777" w:rsidTr="00F93D93">
        <w:trPr>
          <w:trHeight w:val="315"/>
        </w:trPr>
        <w:tc>
          <w:tcPr>
            <w:tcW w:w="851" w:type="dxa"/>
            <w:shd w:val="clear" w:color="auto" w:fill="auto"/>
            <w:noWrap/>
            <w:vAlign w:val="center"/>
          </w:tcPr>
          <w:p w14:paraId="3A13040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68E9F3F"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shd w:val="clear" w:color="auto" w:fill="auto"/>
            <w:noWrap/>
            <w:vAlign w:val="center"/>
          </w:tcPr>
          <w:p w14:paraId="287FDC6D" w14:textId="77777777" w:rsidR="0025416D" w:rsidRPr="00E52EE8" w:rsidRDefault="0025416D" w:rsidP="00B06BB7">
            <w:pPr>
              <w:spacing w:before="40" w:after="40"/>
              <w:jc w:val="both"/>
              <w:rPr>
                <w:bCs/>
              </w:rPr>
            </w:pPr>
            <w:r w:rsidRPr="00E52EE8">
              <w:rPr>
                <w:bCs/>
              </w:rPr>
              <w:t>Trung tâm Y tế huyện Yên Thủy</w:t>
            </w:r>
          </w:p>
        </w:tc>
        <w:tc>
          <w:tcPr>
            <w:tcW w:w="6804" w:type="dxa"/>
            <w:shd w:val="clear" w:color="auto" w:fill="auto"/>
            <w:noWrap/>
            <w:vAlign w:val="center"/>
          </w:tcPr>
          <w:p w14:paraId="4C37FF57" w14:textId="77777777" w:rsidR="0025416D" w:rsidRPr="00E52EE8" w:rsidRDefault="0025416D" w:rsidP="00B06BB7">
            <w:pPr>
              <w:spacing w:before="40" w:after="40"/>
              <w:jc w:val="both"/>
              <w:rPr>
                <w:shd w:val="clear" w:color="auto" w:fill="FFFFFF"/>
              </w:rPr>
            </w:pPr>
            <w:r w:rsidRPr="00E52EE8">
              <w:rPr>
                <w:shd w:val="clear" w:color="auto" w:fill="FFFFFF"/>
              </w:rPr>
              <w:t>Thị trấn Hàng Phạm, huyện Yên Thủy, tỉnh Hòa Bình</w:t>
            </w:r>
          </w:p>
        </w:tc>
        <w:tc>
          <w:tcPr>
            <w:tcW w:w="1275" w:type="dxa"/>
            <w:shd w:val="clear" w:color="auto" w:fill="auto"/>
            <w:noWrap/>
            <w:vAlign w:val="center"/>
          </w:tcPr>
          <w:p w14:paraId="1B4B79DC"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1E55E7AE" w14:textId="77777777" w:rsidTr="00F93D93">
        <w:trPr>
          <w:trHeight w:val="315"/>
        </w:trPr>
        <w:tc>
          <w:tcPr>
            <w:tcW w:w="851" w:type="dxa"/>
            <w:shd w:val="clear" w:color="auto" w:fill="auto"/>
            <w:noWrap/>
            <w:vAlign w:val="center"/>
          </w:tcPr>
          <w:p w14:paraId="313BC8C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D9149C3" w14:textId="77777777" w:rsidR="0025416D" w:rsidRPr="00E52EE8" w:rsidRDefault="0025416D" w:rsidP="00B06BB7">
            <w:pPr>
              <w:spacing w:before="40" w:after="40"/>
              <w:jc w:val="both"/>
              <w:rPr>
                <w:rFonts w:eastAsia="Times New Roman"/>
              </w:rPr>
            </w:pPr>
            <w:r w:rsidRPr="00E52EE8">
              <w:rPr>
                <w:rFonts w:eastAsia="Times New Roman"/>
              </w:rPr>
              <w:t>28</w:t>
            </w:r>
          </w:p>
        </w:tc>
        <w:tc>
          <w:tcPr>
            <w:tcW w:w="5176" w:type="dxa"/>
            <w:shd w:val="clear" w:color="auto" w:fill="auto"/>
            <w:noWrap/>
            <w:vAlign w:val="center"/>
          </w:tcPr>
          <w:p w14:paraId="29C799C7" w14:textId="77777777" w:rsidR="0025416D" w:rsidRPr="00E52EE8" w:rsidRDefault="0025416D" w:rsidP="00B06BB7">
            <w:pPr>
              <w:spacing w:before="40" w:after="40"/>
              <w:jc w:val="both"/>
              <w:rPr>
                <w:bCs/>
                <w:lang w:val="fr-FR"/>
              </w:rPr>
            </w:pPr>
            <w:r w:rsidRPr="00E52EE8">
              <w:rPr>
                <w:bCs/>
                <w:lang w:val="fr-FR"/>
              </w:rPr>
              <w:t>Trung tâm Y tế huyện Mai Châu</w:t>
            </w:r>
          </w:p>
        </w:tc>
        <w:tc>
          <w:tcPr>
            <w:tcW w:w="6804" w:type="dxa"/>
            <w:shd w:val="clear" w:color="auto" w:fill="auto"/>
            <w:noWrap/>
            <w:vAlign w:val="center"/>
          </w:tcPr>
          <w:p w14:paraId="69633C42" w14:textId="77777777" w:rsidR="0025416D" w:rsidRPr="00E52EE8" w:rsidRDefault="0025416D" w:rsidP="00B06BB7">
            <w:pPr>
              <w:spacing w:before="40" w:after="40"/>
              <w:jc w:val="both"/>
              <w:rPr>
                <w:shd w:val="clear" w:color="auto" w:fill="FFFFFF"/>
                <w:lang w:val="fr-FR"/>
              </w:rPr>
            </w:pPr>
            <w:r w:rsidRPr="00E52EE8">
              <w:rPr>
                <w:shd w:val="clear" w:color="auto" w:fill="FFFFFF"/>
                <w:lang w:val="fr-FR"/>
              </w:rPr>
              <w:t>Thị trấn Mai Châu, huyện Mai Châu, tỉnh Hòa Bình</w:t>
            </w:r>
          </w:p>
        </w:tc>
        <w:tc>
          <w:tcPr>
            <w:tcW w:w="1275" w:type="dxa"/>
            <w:shd w:val="clear" w:color="auto" w:fill="auto"/>
            <w:noWrap/>
            <w:vAlign w:val="center"/>
          </w:tcPr>
          <w:p w14:paraId="1F0BAF6F"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7A711F4" w14:textId="77777777" w:rsidTr="00F93D93">
        <w:trPr>
          <w:trHeight w:val="315"/>
        </w:trPr>
        <w:tc>
          <w:tcPr>
            <w:tcW w:w="851" w:type="dxa"/>
            <w:shd w:val="clear" w:color="auto" w:fill="auto"/>
            <w:noWrap/>
            <w:vAlign w:val="center"/>
          </w:tcPr>
          <w:p w14:paraId="60A5B41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FFA7A78" w14:textId="77777777" w:rsidR="0025416D" w:rsidRPr="00E52EE8" w:rsidRDefault="0025416D" w:rsidP="00B06BB7">
            <w:pPr>
              <w:spacing w:before="40" w:after="40"/>
              <w:jc w:val="both"/>
              <w:rPr>
                <w:rFonts w:eastAsia="Times New Roman"/>
              </w:rPr>
            </w:pPr>
            <w:r w:rsidRPr="00E52EE8">
              <w:rPr>
                <w:rFonts w:eastAsia="Times New Roman"/>
              </w:rPr>
              <w:t>29</w:t>
            </w:r>
          </w:p>
        </w:tc>
        <w:tc>
          <w:tcPr>
            <w:tcW w:w="5176" w:type="dxa"/>
            <w:shd w:val="clear" w:color="auto" w:fill="auto"/>
            <w:noWrap/>
            <w:vAlign w:val="center"/>
          </w:tcPr>
          <w:p w14:paraId="57393C90" w14:textId="77777777" w:rsidR="0025416D" w:rsidRPr="00E52EE8" w:rsidRDefault="0025416D" w:rsidP="00B06BB7">
            <w:pPr>
              <w:spacing w:before="40" w:after="40"/>
              <w:jc w:val="both"/>
              <w:rPr>
                <w:bCs/>
              </w:rPr>
            </w:pPr>
            <w:r w:rsidRPr="00E52EE8">
              <w:rPr>
                <w:bCs/>
              </w:rPr>
              <w:t>Phòng khám Đa khoa Chúc Dần</w:t>
            </w:r>
          </w:p>
        </w:tc>
        <w:tc>
          <w:tcPr>
            <w:tcW w:w="6804" w:type="dxa"/>
            <w:shd w:val="clear" w:color="auto" w:fill="auto"/>
            <w:noWrap/>
            <w:vAlign w:val="center"/>
          </w:tcPr>
          <w:p w14:paraId="49D53A87" w14:textId="77777777" w:rsidR="0025416D" w:rsidRPr="00E52EE8" w:rsidRDefault="0025416D" w:rsidP="00B06BB7">
            <w:pPr>
              <w:spacing w:before="40" w:after="40"/>
              <w:jc w:val="both"/>
              <w:rPr>
                <w:shd w:val="clear" w:color="auto" w:fill="FFFFFF"/>
              </w:rPr>
            </w:pPr>
            <w:r w:rsidRPr="00E52EE8">
              <w:rPr>
                <w:shd w:val="clear" w:color="auto" w:fill="FFFFFF"/>
              </w:rPr>
              <w:t>Thị trấn Mai Châu, huyện Mai Châu, tỉnh Hòa Bình</w:t>
            </w:r>
          </w:p>
        </w:tc>
        <w:tc>
          <w:tcPr>
            <w:tcW w:w="1275" w:type="dxa"/>
            <w:shd w:val="clear" w:color="auto" w:fill="auto"/>
            <w:noWrap/>
            <w:vAlign w:val="center"/>
          </w:tcPr>
          <w:p w14:paraId="14331B32"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094BBF1" w14:textId="77777777" w:rsidTr="00F93D93">
        <w:trPr>
          <w:trHeight w:val="315"/>
        </w:trPr>
        <w:tc>
          <w:tcPr>
            <w:tcW w:w="851" w:type="dxa"/>
            <w:shd w:val="clear" w:color="auto" w:fill="auto"/>
            <w:noWrap/>
            <w:vAlign w:val="center"/>
          </w:tcPr>
          <w:p w14:paraId="2F68676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52AE62" w14:textId="77777777" w:rsidR="0025416D" w:rsidRPr="00E52EE8" w:rsidRDefault="0025416D" w:rsidP="00B06BB7">
            <w:pPr>
              <w:spacing w:before="40" w:after="40"/>
              <w:jc w:val="both"/>
              <w:rPr>
                <w:rFonts w:eastAsia="Times New Roman"/>
              </w:rPr>
            </w:pPr>
            <w:r w:rsidRPr="00E52EE8">
              <w:rPr>
                <w:rFonts w:eastAsia="Times New Roman"/>
              </w:rPr>
              <w:t>30</w:t>
            </w:r>
          </w:p>
        </w:tc>
        <w:tc>
          <w:tcPr>
            <w:tcW w:w="5176" w:type="dxa"/>
            <w:shd w:val="clear" w:color="auto" w:fill="auto"/>
            <w:noWrap/>
            <w:vAlign w:val="center"/>
          </w:tcPr>
          <w:p w14:paraId="25F8BDA5" w14:textId="77777777" w:rsidR="0025416D" w:rsidRPr="00E52EE8" w:rsidRDefault="0025416D" w:rsidP="00B06BB7">
            <w:pPr>
              <w:spacing w:before="40" w:after="40"/>
              <w:jc w:val="both"/>
              <w:rPr>
                <w:bCs/>
              </w:rPr>
            </w:pPr>
            <w:r w:rsidRPr="00E52EE8">
              <w:rPr>
                <w:bCs/>
              </w:rPr>
              <w:t>Phòng khám Đa khoa tư nhân Co Lương</w:t>
            </w:r>
          </w:p>
        </w:tc>
        <w:tc>
          <w:tcPr>
            <w:tcW w:w="6804" w:type="dxa"/>
            <w:shd w:val="clear" w:color="auto" w:fill="auto"/>
            <w:noWrap/>
            <w:vAlign w:val="center"/>
          </w:tcPr>
          <w:p w14:paraId="529026D3" w14:textId="77777777" w:rsidR="0025416D" w:rsidRPr="00E52EE8" w:rsidRDefault="0025416D" w:rsidP="00B06BB7">
            <w:pPr>
              <w:spacing w:before="40" w:after="40"/>
              <w:jc w:val="both"/>
              <w:rPr>
                <w:shd w:val="clear" w:color="auto" w:fill="FFFFFF"/>
                <w:lang w:val="fr-FR"/>
              </w:rPr>
            </w:pPr>
            <w:r w:rsidRPr="00E52EE8">
              <w:rPr>
                <w:shd w:val="clear" w:color="auto" w:fill="FFFFFF"/>
                <w:lang w:val="fr-FR"/>
              </w:rPr>
              <w:t>Xã Vạn Mai, huyện Mai Châu, tỉnh Hòa Bình</w:t>
            </w:r>
          </w:p>
        </w:tc>
        <w:tc>
          <w:tcPr>
            <w:tcW w:w="1275" w:type="dxa"/>
            <w:shd w:val="clear" w:color="auto" w:fill="auto"/>
            <w:noWrap/>
            <w:vAlign w:val="center"/>
          </w:tcPr>
          <w:p w14:paraId="7F2E5C38"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52A9D20A" w14:textId="77777777" w:rsidTr="00F93D93">
        <w:trPr>
          <w:trHeight w:val="315"/>
        </w:trPr>
        <w:tc>
          <w:tcPr>
            <w:tcW w:w="851" w:type="dxa"/>
            <w:shd w:val="clear" w:color="auto" w:fill="auto"/>
            <w:noWrap/>
            <w:vAlign w:val="center"/>
          </w:tcPr>
          <w:p w14:paraId="54FAE0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773E6DD" w14:textId="77777777" w:rsidR="0025416D" w:rsidRPr="00E52EE8" w:rsidRDefault="0025416D" w:rsidP="00B06BB7">
            <w:pPr>
              <w:spacing w:before="40" w:after="40"/>
              <w:jc w:val="both"/>
              <w:rPr>
                <w:rFonts w:eastAsia="Times New Roman"/>
              </w:rPr>
            </w:pPr>
            <w:r w:rsidRPr="00E52EE8">
              <w:rPr>
                <w:rFonts w:eastAsia="Times New Roman"/>
              </w:rPr>
              <w:t>31</w:t>
            </w:r>
          </w:p>
        </w:tc>
        <w:tc>
          <w:tcPr>
            <w:tcW w:w="5176" w:type="dxa"/>
            <w:shd w:val="clear" w:color="auto" w:fill="auto"/>
            <w:noWrap/>
            <w:vAlign w:val="center"/>
          </w:tcPr>
          <w:p w14:paraId="746C8692" w14:textId="77777777" w:rsidR="0025416D" w:rsidRPr="00E52EE8" w:rsidRDefault="0025416D" w:rsidP="00B06BB7">
            <w:pPr>
              <w:spacing w:before="40" w:after="40"/>
              <w:jc w:val="both"/>
              <w:rPr>
                <w:bCs/>
              </w:rPr>
            </w:pPr>
            <w:r w:rsidRPr="00E52EE8">
              <w:rPr>
                <w:bCs/>
              </w:rPr>
              <w:t>Công ty TNHH HNT Vina</w:t>
            </w:r>
          </w:p>
        </w:tc>
        <w:tc>
          <w:tcPr>
            <w:tcW w:w="6804" w:type="dxa"/>
            <w:shd w:val="clear" w:color="auto" w:fill="auto"/>
            <w:noWrap/>
            <w:vAlign w:val="center"/>
          </w:tcPr>
          <w:p w14:paraId="02738A86" w14:textId="77777777" w:rsidR="0025416D" w:rsidRPr="00E52EE8" w:rsidRDefault="0025416D" w:rsidP="00B06BB7">
            <w:pPr>
              <w:spacing w:before="40" w:after="40"/>
              <w:jc w:val="both"/>
              <w:rPr>
                <w:shd w:val="clear" w:color="auto" w:fill="FFFFFF"/>
              </w:rPr>
            </w:pPr>
            <w:r w:rsidRPr="00E52EE8">
              <w:rPr>
                <w:shd w:val="clear" w:color="auto" w:fill="FFFFFF"/>
              </w:rPr>
              <w:t>KCN Lương Sơn, Km 36, xã Hòa Sơn, huyện Lương Sơn, tỉnh Hòa Bình</w:t>
            </w:r>
          </w:p>
        </w:tc>
        <w:tc>
          <w:tcPr>
            <w:tcW w:w="1275" w:type="dxa"/>
            <w:shd w:val="clear" w:color="auto" w:fill="auto"/>
            <w:noWrap/>
          </w:tcPr>
          <w:p w14:paraId="2595F758" w14:textId="77777777" w:rsidR="0025416D" w:rsidRPr="00E52EE8" w:rsidRDefault="0025416D" w:rsidP="00B06BB7">
            <w:pPr>
              <w:spacing w:before="40" w:after="40"/>
              <w:jc w:val="center"/>
            </w:pPr>
          </w:p>
          <w:p w14:paraId="053EBB73" w14:textId="77777777" w:rsidR="0025416D" w:rsidRPr="00E52EE8" w:rsidRDefault="0025416D" w:rsidP="00B06BB7">
            <w:pPr>
              <w:spacing w:before="40" w:after="40"/>
              <w:jc w:val="center"/>
            </w:pPr>
            <w:r w:rsidRPr="00E52EE8">
              <w:rPr>
                <w:rFonts w:eastAsia="Times New Roman"/>
              </w:rPr>
              <w:t>*</w:t>
            </w:r>
          </w:p>
        </w:tc>
      </w:tr>
      <w:tr w:rsidR="00E52EE8" w:rsidRPr="00E52EE8" w14:paraId="4BFA5D46" w14:textId="77777777" w:rsidTr="00F93D93">
        <w:trPr>
          <w:trHeight w:val="315"/>
        </w:trPr>
        <w:tc>
          <w:tcPr>
            <w:tcW w:w="851" w:type="dxa"/>
            <w:shd w:val="clear" w:color="auto" w:fill="auto"/>
            <w:noWrap/>
            <w:vAlign w:val="center"/>
          </w:tcPr>
          <w:p w14:paraId="57EBAA5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6F39EBC" w14:textId="77777777" w:rsidR="0025416D" w:rsidRPr="00E52EE8" w:rsidRDefault="0025416D" w:rsidP="00B06BB7">
            <w:pPr>
              <w:spacing w:before="40" w:after="40"/>
              <w:jc w:val="both"/>
              <w:rPr>
                <w:rFonts w:eastAsia="Times New Roman"/>
              </w:rPr>
            </w:pPr>
            <w:r w:rsidRPr="00E52EE8">
              <w:rPr>
                <w:rFonts w:eastAsia="Times New Roman"/>
              </w:rPr>
              <w:t>32</w:t>
            </w:r>
          </w:p>
        </w:tc>
        <w:tc>
          <w:tcPr>
            <w:tcW w:w="5176" w:type="dxa"/>
            <w:shd w:val="clear" w:color="auto" w:fill="auto"/>
            <w:noWrap/>
            <w:vAlign w:val="center"/>
          </w:tcPr>
          <w:p w14:paraId="4B1D49D2" w14:textId="77777777" w:rsidR="0025416D" w:rsidRPr="00E52EE8" w:rsidRDefault="0025416D" w:rsidP="00B06BB7">
            <w:pPr>
              <w:spacing w:before="40" w:after="40"/>
              <w:jc w:val="both"/>
              <w:rPr>
                <w:bCs/>
              </w:rPr>
            </w:pPr>
            <w:r w:rsidRPr="00E52EE8">
              <w:rPr>
                <w:bCs/>
              </w:rPr>
              <w:t>Công ty TNHH Doosung Tech Vietnam</w:t>
            </w:r>
          </w:p>
        </w:tc>
        <w:tc>
          <w:tcPr>
            <w:tcW w:w="6804" w:type="dxa"/>
            <w:shd w:val="clear" w:color="auto" w:fill="auto"/>
            <w:noWrap/>
            <w:vAlign w:val="center"/>
          </w:tcPr>
          <w:p w14:paraId="3DA5C79E" w14:textId="77777777" w:rsidR="0025416D" w:rsidRPr="00E52EE8" w:rsidRDefault="0025416D" w:rsidP="00B06BB7">
            <w:pPr>
              <w:spacing w:before="40" w:after="40"/>
              <w:jc w:val="both"/>
              <w:rPr>
                <w:shd w:val="clear" w:color="auto" w:fill="FFFFFF"/>
              </w:rPr>
            </w:pPr>
            <w:r w:rsidRPr="00E52EE8">
              <w:rPr>
                <w:shd w:val="clear" w:color="auto" w:fill="FFFFFF"/>
              </w:rPr>
              <w:t>KCN Lương Sơn, Km 36, xã Hòa Sơn, huyện Lương Sơn, tỉnh Hòa Bình</w:t>
            </w:r>
          </w:p>
        </w:tc>
        <w:tc>
          <w:tcPr>
            <w:tcW w:w="1275" w:type="dxa"/>
            <w:shd w:val="clear" w:color="auto" w:fill="auto"/>
            <w:noWrap/>
          </w:tcPr>
          <w:p w14:paraId="1BE7D96F" w14:textId="77777777" w:rsidR="0025416D" w:rsidRPr="00E52EE8" w:rsidRDefault="0025416D" w:rsidP="00B06BB7">
            <w:pPr>
              <w:spacing w:before="40" w:after="40"/>
              <w:jc w:val="center"/>
            </w:pPr>
          </w:p>
          <w:p w14:paraId="288D336B" w14:textId="77777777" w:rsidR="0025416D" w:rsidRPr="00E52EE8" w:rsidRDefault="0025416D" w:rsidP="00B06BB7">
            <w:pPr>
              <w:spacing w:before="40" w:after="40"/>
              <w:jc w:val="center"/>
            </w:pPr>
            <w:r w:rsidRPr="00E52EE8">
              <w:t>*</w:t>
            </w:r>
          </w:p>
        </w:tc>
      </w:tr>
      <w:tr w:rsidR="00E52EE8" w:rsidRPr="00E52EE8" w14:paraId="31478140" w14:textId="77777777" w:rsidTr="00F93D93">
        <w:trPr>
          <w:trHeight w:val="315"/>
        </w:trPr>
        <w:tc>
          <w:tcPr>
            <w:tcW w:w="851" w:type="dxa"/>
            <w:shd w:val="clear" w:color="auto" w:fill="auto"/>
            <w:noWrap/>
            <w:vAlign w:val="center"/>
          </w:tcPr>
          <w:p w14:paraId="5ED9124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89E40EC" w14:textId="77777777" w:rsidR="0025416D" w:rsidRPr="00E52EE8" w:rsidRDefault="0025416D" w:rsidP="00B06BB7">
            <w:pPr>
              <w:spacing w:before="40" w:after="40"/>
              <w:jc w:val="both"/>
              <w:rPr>
                <w:rFonts w:eastAsia="Times New Roman"/>
              </w:rPr>
            </w:pPr>
            <w:r w:rsidRPr="00E52EE8">
              <w:rPr>
                <w:rFonts w:eastAsia="Times New Roman"/>
              </w:rPr>
              <w:t>33</w:t>
            </w:r>
          </w:p>
        </w:tc>
        <w:tc>
          <w:tcPr>
            <w:tcW w:w="5176" w:type="dxa"/>
            <w:shd w:val="clear" w:color="auto" w:fill="auto"/>
            <w:noWrap/>
            <w:vAlign w:val="center"/>
          </w:tcPr>
          <w:p w14:paraId="7A2D7A7E" w14:textId="77777777" w:rsidR="0025416D" w:rsidRPr="00E52EE8" w:rsidRDefault="0025416D" w:rsidP="00B06BB7">
            <w:pPr>
              <w:spacing w:before="40" w:after="40"/>
              <w:jc w:val="both"/>
              <w:rPr>
                <w:bCs/>
              </w:rPr>
            </w:pPr>
            <w:r w:rsidRPr="00E52EE8">
              <w:rPr>
                <w:bCs/>
              </w:rPr>
              <w:t>Công ty TNHH CNPLUS VINA</w:t>
            </w:r>
          </w:p>
        </w:tc>
        <w:tc>
          <w:tcPr>
            <w:tcW w:w="6804" w:type="dxa"/>
            <w:shd w:val="clear" w:color="auto" w:fill="auto"/>
            <w:noWrap/>
            <w:vAlign w:val="center"/>
          </w:tcPr>
          <w:p w14:paraId="3DC12F08" w14:textId="77777777" w:rsidR="0025416D" w:rsidRPr="00E52EE8" w:rsidRDefault="0025416D" w:rsidP="00B06BB7">
            <w:pPr>
              <w:spacing w:before="40" w:after="40"/>
              <w:jc w:val="both"/>
              <w:rPr>
                <w:shd w:val="clear" w:color="auto" w:fill="FFFFFF"/>
              </w:rPr>
            </w:pPr>
            <w:r w:rsidRPr="00E52EE8">
              <w:rPr>
                <w:shd w:val="clear" w:color="auto" w:fill="FFFFFF"/>
              </w:rPr>
              <w:t>KCN Lương Sơn, Km 36, xã Hòa Sơn, huyện Lương Sơn, tỉnh Hòa Bình</w:t>
            </w:r>
          </w:p>
        </w:tc>
        <w:tc>
          <w:tcPr>
            <w:tcW w:w="1275" w:type="dxa"/>
            <w:shd w:val="clear" w:color="auto" w:fill="auto"/>
            <w:noWrap/>
            <w:vAlign w:val="center"/>
          </w:tcPr>
          <w:p w14:paraId="3736181A"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25270F08" w14:textId="77777777" w:rsidTr="00F93D93">
        <w:trPr>
          <w:trHeight w:val="315"/>
        </w:trPr>
        <w:tc>
          <w:tcPr>
            <w:tcW w:w="851" w:type="dxa"/>
            <w:shd w:val="clear" w:color="auto" w:fill="auto"/>
            <w:noWrap/>
            <w:vAlign w:val="center"/>
          </w:tcPr>
          <w:p w14:paraId="1F364BF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0E1DA7" w14:textId="77777777" w:rsidR="0025416D" w:rsidRPr="00E52EE8" w:rsidRDefault="0025416D" w:rsidP="00B06BB7">
            <w:pPr>
              <w:spacing w:before="40" w:after="40"/>
              <w:jc w:val="both"/>
              <w:rPr>
                <w:rFonts w:eastAsia="Times New Roman"/>
              </w:rPr>
            </w:pPr>
            <w:r w:rsidRPr="00E52EE8">
              <w:rPr>
                <w:rFonts w:eastAsia="Times New Roman"/>
              </w:rPr>
              <w:t>34</w:t>
            </w:r>
          </w:p>
        </w:tc>
        <w:tc>
          <w:tcPr>
            <w:tcW w:w="5176" w:type="dxa"/>
            <w:shd w:val="clear" w:color="auto" w:fill="auto"/>
            <w:noWrap/>
            <w:vAlign w:val="center"/>
          </w:tcPr>
          <w:p w14:paraId="159442FF" w14:textId="77777777" w:rsidR="0025416D" w:rsidRPr="00E52EE8" w:rsidRDefault="0025416D" w:rsidP="00B06BB7">
            <w:pPr>
              <w:spacing w:before="40" w:after="40"/>
              <w:jc w:val="both"/>
              <w:rPr>
                <w:bCs/>
              </w:rPr>
            </w:pPr>
            <w:r w:rsidRPr="00E52EE8">
              <w:rPr>
                <w:bCs/>
              </w:rPr>
              <w:t>Trung tâm Y tế huyện Lương Sơn</w:t>
            </w:r>
          </w:p>
        </w:tc>
        <w:tc>
          <w:tcPr>
            <w:tcW w:w="6804" w:type="dxa"/>
            <w:shd w:val="clear" w:color="auto" w:fill="auto"/>
            <w:noWrap/>
            <w:vAlign w:val="center"/>
          </w:tcPr>
          <w:p w14:paraId="73DAF45F" w14:textId="77777777" w:rsidR="0025416D" w:rsidRPr="00E52EE8" w:rsidRDefault="0025416D" w:rsidP="00B06BB7">
            <w:pPr>
              <w:spacing w:before="40" w:after="40"/>
              <w:jc w:val="both"/>
              <w:rPr>
                <w:shd w:val="clear" w:color="auto" w:fill="FFFFFF"/>
              </w:rPr>
            </w:pPr>
            <w:r w:rsidRPr="00E52EE8">
              <w:rPr>
                <w:shd w:val="clear" w:color="auto" w:fill="FFFFFF"/>
              </w:rPr>
              <w:t>Thị trấn Lương Sơn, huyện Lương Sơn, tỉnh Hòa Bình</w:t>
            </w:r>
          </w:p>
        </w:tc>
        <w:tc>
          <w:tcPr>
            <w:tcW w:w="1275" w:type="dxa"/>
            <w:shd w:val="clear" w:color="auto" w:fill="auto"/>
            <w:noWrap/>
            <w:vAlign w:val="center"/>
          </w:tcPr>
          <w:p w14:paraId="31DDCDA5"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2AEC3582" w14:textId="77777777" w:rsidTr="00F93D93">
        <w:trPr>
          <w:trHeight w:val="315"/>
        </w:trPr>
        <w:tc>
          <w:tcPr>
            <w:tcW w:w="851" w:type="dxa"/>
            <w:shd w:val="clear" w:color="auto" w:fill="auto"/>
            <w:noWrap/>
            <w:vAlign w:val="center"/>
          </w:tcPr>
          <w:p w14:paraId="6678627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365A6A0" w14:textId="77777777" w:rsidR="0025416D" w:rsidRPr="00E52EE8" w:rsidRDefault="0025416D" w:rsidP="00B06BB7">
            <w:pPr>
              <w:spacing w:before="40" w:after="40"/>
              <w:jc w:val="both"/>
              <w:rPr>
                <w:rFonts w:eastAsia="Times New Roman"/>
              </w:rPr>
            </w:pPr>
            <w:r w:rsidRPr="00E52EE8">
              <w:rPr>
                <w:rFonts w:eastAsia="Times New Roman"/>
              </w:rPr>
              <w:t>35</w:t>
            </w:r>
          </w:p>
        </w:tc>
        <w:tc>
          <w:tcPr>
            <w:tcW w:w="5176" w:type="dxa"/>
            <w:shd w:val="clear" w:color="auto" w:fill="auto"/>
            <w:noWrap/>
            <w:vAlign w:val="center"/>
          </w:tcPr>
          <w:p w14:paraId="5DB62197" w14:textId="77777777" w:rsidR="0025416D" w:rsidRPr="00E52EE8" w:rsidRDefault="0025416D" w:rsidP="00B06BB7">
            <w:pPr>
              <w:spacing w:before="40" w:after="40"/>
              <w:jc w:val="both"/>
              <w:rPr>
                <w:rFonts w:eastAsia="Times New Roman"/>
              </w:rPr>
            </w:pPr>
            <w:r w:rsidRPr="00E52EE8">
              <w:rPr>
                <w:rFonts w:eastAsia="Times New Roman"/>
              </w:rPr>
              <w:t xml:space="preserve">Kho lưu giữ nguồn phóng xạ, mẫu chất phóng xạ đã qua sử dụng của Liên đoàn Vật lý Địa </w:t>
            </w:r>
            <w:r w:rsidRPr="00E52EE8">
              <w:rPr>
                <w:rFonts w:eastAsia="Times New Roman"/>
              </w:rPr>
              <w:lastRenderedPageBreak/>
              <w:t>chất</w:t>
            </w:r>
            <w:r w:rsidRPr="00E52EE8">
              <w:rPr>
                <w:bCs/>
                <w:vertAlign w:val="superscript"/>
              </w:rPr>
              <w:t xml:space="preserve"> </w:t>
            </w:r>
          </w:p>
        </w:tc>
        <w:tc>
          <w:tcPr>
            <w:tcW w:w="6804" w:type="dxa"/>
            <w:shd w:val="clear" w:color="auto" w:fill="auto"/>
            <w:noWrap/>
            <w:vAlign w:val="center"/>
          </w:tcPr>
          <w:p w14:paraId="2F33730D" w14:textId="77777777" w:rsidR="0025416D" w:rsidRPr="00E52EE8" w:rsidRDefault="0025416D" w:rsidP="00B06BB7">
            <w:pPr>
              <w:spacing w:before="40" w:after="40"/>
              <w:jc w:val="both"/>
              <w:rPr>
                <w:rFonts w:eastAsia="Times New Roman"/>
              </w:rPr>
            </w:pPr>
            <w:r w:rsidRPr="00E52EE8">
              <w:rPr>
                <w:rFonts w:eastAsia="Times New Roman"/>
              </w:rPr>
              <w:lastRenderedPageBreak/>
              <w:t>Xã Tân Vinh, huyện Lương Sơn, tỉnh Hòa Bình</w:t>
            </w:r>
          </w:p>
          <w:p w14:paraId="63D1815A" w14:textId="77777777" w:rsidR="0025416D" w:rsidRPr="00E52EE8" w:rsidRDefault="0025416D" w:rsidP="00B06BB7">
            <w:pPr>
              <w:spacing w:before="40" w:after="40"/>
              <w:jc w:val="both"/>
              <w:rPr>
                <w:rFonts w:eastAsia="Times New Roman"/>
              </w:rPr>
            </w:pPr>
            <w:r w:rsidRPr="00E52EE8">
              <w:rPr>
                <w:rFonts w:eastAsia="Times New Roman"/>
              </w:rPr>
              <w:t xml:space="preserve">Địa chỉ trụ sở: Số 1, ngõ 95 đường Chiến Thắng, phường Văn </w:t>
            </w:r>
            <w:r w:rsidRPr="00E52EE8">
              <w:rPr>
                <w:rFonts w:eastAsia="Times New Roman"/>
              </w:rPr>
              <w:lastRenderedPageBreak/>
              <w:t>Quán, quận Hà Đông, TP.  Hà Nội.</w:t>
            </w:r>
          </w:p>
        </w:tc>
        <w:tc>
          <w:tcPr>
            <w:tcW w:w="1275" w:type="dxa"/>
            <w:shd w:val="clear" w:color="auto" w:fill="auto"/>
            <w:noWrap/>
            <w:vAlign w:val="center"/>
          </w:tcPr>
          <w:p w14:paraId="775C4C68" w14:textId="77777777" w:rsidR="0025416D" w:rsidRPr="00E52EE8" w:rsidRDefault="0025416D" w:rsidP="00B06BB7">
            <w:pPr>
              <w:spacing w:before="40" w:after="40"/>
              <w:jc w:val="center"/>
              <w:rPr>
                <w:rFonts w:eastAsia="Times New Roman"/>
              </w:rPr>
            </w:pPr>
            <w:r w:rsidRPr="00E52EE8">
              <w:rPr>
                <w:rFonts w:eastAsia="Times New Roman"/>
              </w:rPr>
              <w:lastRenderedPageBreak/>
              <w:t>*</w:t>
            </w:r>
          </w:p>
        </w:tc>
      </w:tr>
      <w:tr w:rsidR="00E52EE8" w:rsidRPr="00E52EE8" w14:paraId="263BF11E" w14:textId="77777777" w:rsidTr="00F93D93">
        <w:trPr>
          <w:trHeight w:val="315"/>
        </w:trPr>
        <w:tc>
          <w:tcPr>
            <w:tcW w:w="851" w:type="dxa"/>
            <w:shd w:val="clear" w:color="auto" w:fill="auto"/>
            <w:noWrap/>
            <w:vAlign w:val="center"/>
          </w:tcPr>
          <w:p w14:paraId="42CD7C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204898" w14:textId="77777777" w:rsidR="0025416D" w:rsidRPr="00E52EE8" w:rsidRDefault="0025416D" w:rsidP="00B06BB7">
            <w:pPr>
              <w:spacing w:before="40" w:after="40"/>
              <w:jc w:val="both"/>
              <w:rPr>
                <w:rFonts w:eastAsia="Times New Roman"/>
              </w:rPr>
            </w:pPr>
            <w:r w:rsidRPr="00E52EE8">
              <w:rPr>
                <w:rFonts w:eastAsia="Times New Roman"/>
              </w:rPr>
              <w:t>36</w:t>
            </w:r>
          </w:p>
        </w:tc>
        <w:tc>
          <w:tcPr>
            <w:tcW w:w="5176" w:type="dxa"/>
            <w:shd w:val="clear" w:color="auto" w:fill="auto"/>
            <w:noWrap/>
            <w:vAlign w:val="center"/>
          </w:tcPr>
          <w:p w14:paraId="518DCF0D" w14:textId="77777777" w:rsidR="0025416D" w:rsidRPr="00E52EE8" w:rsidRDefault="0025416D" w:rsidP="00B06BB7">
            <w:pPr>
              <w:spacing w:before="40" w:after="40"/>
              <w:jc w:val="both"/>
              <w:rPr>
                <w:rFonts w:eastAsia="Times New Roman"/>
              </w:rPr>
            </w:pPr>
            <w:r w:rsidRPr="00E52EE8">
              <w:rPr>
                <w:rFonts w:eastAsia="Times New Roman"/>
              </w:rPr>
              <w:t>Công ty Cổ phần Xi măng Lương Sơn</w:t>
            </w:r>
          </w:p>
        </w:tc>
        <w:tc>
          <w:tcPr>
            <w:tcW w:w="6804" w:type="dxa"/>
            <w:shd w:val="clear" w:color="auto" w:fill="auto"/>
            <w:noWrap/>
            <w:vAlign w:val="center"/>
          </w:tcPr>
          <w:p w14:paraId="484D0BC6" w14:textId="77777777" w:rsidR="0025416D" w:rsidRPr="00E52EE8" w:rsidRDefault="0025416D" w:rsidP="00B06BB7">
            <w:pPr>
              <w:spacing w:before="40" w:after="40"/>
              <w:jc w:val="both"/>
              <w:rPr>
                <w:rFonts w:eastAsia="Times New Roman"/>
              </w:rPr>
            </w:pPr>
            <w:r w:rsidRPr="00E52EE8">
              <w:rPr>
                <w:rFonts w:eastAsia="Times New Roman"/>
              </w:rPr>
              <w:t>Thị trấn Lương Sơn, huyện Lương Sơn, tỉnh Hòa Bình</w:t>
            </w:r>
          </w:p>
        </w:tc>
        <w:tc>
          <w:tcPr>
            <w:tcW w:w="1275" w:type="dxa"/>
            <w:shd w:val="clear" w:color="auto" w:fill="auto"/>
            <w:noWrap/>
            <w:vAlign w:val="center"/>
          </w:tcPr>
          <w:p w14:paraId="4EC993E7"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2A4F4F09" w14:textId="77777777" w:rsidTr="00F93D93">
        <w:trPr>
          <w:trHeight w:val="315"/>
        </w:trPr>
        <w:tc>
          <w:tcPr>
            <w:tcW w:w="851" w:type="dxa"/>
            <w:shd w:val="clear" w:color="auto" w:fill="auto"/>
            <w:noWrap/>
            <w:vAlign w:val="center"/>
          </w:tcPr>
          <w:p w14:paraId="649DCA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46D0469" w14:textId="77777777" w:rsidR="0025416D" w:rsidRPr="00E52EE8" w:rsidRDefault="0025416D" w:rsidP="00B06BB7">
            <w:pPr>
              <w:spacing w:before="40" w:after="40"/>
              <w:jc w:val="both"/>
              <w:rPr>
                <w:rFonts w:eastAsia="Times New Roman"/>
              </w:rPr>
            </w:pPr>
            <w:r w:rsidRPr="00E52EE8">
              <w:rPr>
                <w:rFonts w:eastAsia="Times New Roman"/>
              </w:rPr>
              <w:t>37</w:t>
            </w:r>
          </w:p>
        </w:tc>
        <w:tc>
          <w:tcPr>
            <w:tcW w:w="5176" w:type="dxa"/>
            <w:shd w:val="clear" w:color="auto" w:fill="auto"/>
            <w:noWrap/>
            <w:vAlign w:val="center"/>
          </w:tcPr>
          <w:p w14:paraId="354EE711" w14:textId="77777777" w:rsidR="0025416D" w:rsidRPr="00E52EE8" w:rsidRDefault="0025416D" w:rsidP="00B06BB7">
            <w:pPr>
              <w:spacing w:before="40" w:after="40"/>
              <w:jc w:val="both"/>
              <w:rPr>
                <w:rFonts w:eastAsia="Times New Roman"/>
              </w:rPr>
            </w:pPr>
            <w:r w:rsidRPr="00E52EE8">
              <w:rPr>
                <w:rFonts w:eastAsia="Times New Roman"/>
              </w:rPr>
              <w:t>Bệnh xá – Công an tỉnh Hòa Bình</w:t>
            </w:r>
          </w:p>
        </w:tc>
        <w:tc>
          <w:tcPr>
            <w:tcW w:w="6804" w:type="dxa"/>
            <w:shd w:val="clear" w:color="auto" w:fill="auto"/>
            <w:noWrap/>
            <w:vAlign w:val="center"/>
          </w:tcPr>
          <w:p w14:paraId="2F03567C" w14:textId="77777777" w:rsidR="0025416D" w:rsidRPr="00E52EE8" w:rsidRDefault="0025416D" w:rsidP="00B06BB7">
            <w:pPr>
              <w:spacing w:before="40" w:after="40"/>
              <w:jc w:val="both"/>
              <w:rPr>
                <w:rFonts w:eastAsia="Times New Roman"/>
              </w:rPr>
            </w:pPr>
            <w:r w:rsidRPr="00E52EE8">
              <w:rPr>
                <w:rFonts w:eastAsia="Times New Roman"/>
              </w:rPr>
              <w:t>Phường Tân Hòa, TP. Hòa Bình, tỉnh Hòa Bình</w:t>
            </w:r>
          </w:p>
        </w:tc>
        <w:tc>
          <w:tcPr>
            <w:tcW w:w="1275" w:type="dxa"/>
            <w:shd w:val="clear" w:color="auto" w:fill="auto"/>
            <w:noWrap/>
            <w:vAlign w:val="center"/>
          </w:tcPr>
          <w:p w14:paraId="2E19AEB0"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CCDF9E2" w14:textId="77777777" w:rsidTr="00F93D93">
        <w:trPr>
          <w:trHeight w:val="315"/>
        </w:trPr>
        <w:tc>
          <w:tcPr>
            <w:tcW w:w="851" w:type="dxa"/>
            <w:shd w:val="clear" w:color="auto" w:fill="auto"/>
            <w:noWrap/>
            <w:vAlign w:val="center"/>
          </w:tcPr>
          <w:p w14:paraId="3F97CF7B" w14:textId="77777777" w:rsidR="0025416D" w:rsidRPr="00E52EE8" w:rsidRDefault="0025416D" w:rsidP="00B06BB7">
            <w:pPr>
              <w:spacing w:before="40" w:after="40"/>
              <w:jc w:val="both"/>
              <w:rPr>
                <w:rFonts w:eastAsia="Times New Roman"/>
                <w:b/>
              </w:rPr>
            </w:pPr>
            <w:r w:rsidRPr="00E52EE8">
              <w:rPr>
                <w:rFonts w:eastAsia="Times New Roman"/>
                <w:b/>
              </w:rPr>
              <w:t>30</w:t>
            </w:r>
          </w:p>
        </w:tc>
        <w:tc>
          <w:tcPr>
            <w:tcW w:w="13891" w:type="dxa"/>
            <w:gridSpan w:val="4"/>
            <w:shd w:val="clear" w:color="auto" w:fill="auto"/>
            <w:noWrap/>
            <w:vAlign w:val="center"/>
          </w:tcPr>
          <w:p w14:paraId="3DFF78E7" w14:textId="77777777" w:rsidR="0025416D" w:rsidRPr="00E52EE8" w:rsidRDefault="0025416D" w:rsidP="00B06BB7">
            <w:pPr>
              <w:spacing w:before="40" w:after="40"/>
              <w:rPr>
                <w:rFonts w:eastAsia="Times New Roman"/>
                <w:b/>
              </w:rPr>
            </w:pPr>
            <w:r w:rsidRPr="00E52EE8">
              <w:rPr>
                <w:rFonts w:eastAsia="Times New Roman"/>
                <w:b/>
              </w:rPr>
              <w:t>Thành phố Hồ Chí Minh</w:t>
            </w:r>
          </w:p>
        </w:tc>
      </w:tr>
      <w:tr w:rsidR="00E52EE8" w:rsidRPr="00E52EE8" w14:paraId="3CDF0517" w14:textId="77777777" w:rsidTr="00F93D93">
        <w:trPr>
          <w:trHeight w:val="315"/>
        </w:trPr>
        <w:tc>
          <w:tcPr>
            <w:tcW w:w="851" w:type="dxa"/>
            <w:shd w:val="clear" w:color="auto" w:fill="auto"/>
            <w:noWrap/>
            <w:vAlign w:val="center"/>
          </w:tcPr>
          <w:p w14:paraId="54F7FCE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8AE5E1F"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45D9F2E" w14:textId="77777777" w:rsidR="0025416D" w:rsidRPr="00E52EE8" w:rsidRDefault="0025416D" w:rsidP="00B06BB7">
            <w:pPr>
              <w:spacing w:before="40" w:after="40"/>
              <w:jc w:val="both"/>
            </w:pPr>
            <w:r w:rsidRPr="00E52EE8">
              <w:t>Công ty Cổ phần Chăm sóc sức khỏe AMY</w:t>
            </w:r>
          </w:p>
        </w:tc>
        <w:tc>
          <w:tcPr>
            <w:tcW w:w="6804" w:type="dxa"/>
            <w:tcBorders>
              <w:top w:val="single" w:sz="4" w:space="0" w:color="auto"/>
              <w:left w:val="nil"/>
              <w:bottom w:val="single" w:sz="4" w:space="0" w:color="auto"/>
              <w:right w:val="single" w:sz="4" w:space="0" w:color="auto"/>
            </w:tcBorders>
            <w:shd w:val="clear" w:color="auto" w:fill="auto"/>
            <w:vAlign w:val="center"/>
          </w:tcPr>
          <w:p w14:paraId="76B09255" w14:textId="77777777" w:rsidR="0025416D" w:rsidRPr="00E52EE8" w:rsidRDefault="0025416D" w:rsidP="00B06BB7">
            <w:pPr>
              <w:spacing w:before="40" w:after="40"/>
              <w:jc w:val="both"/>
            </w:pPr>
            <w:r w:rsidRPr="00E52EE8">
              <w:t>Số 166B Trần Đình Xu, phường Nguyễn Cư Trinh, Quận 1, TP. Hồ Chí Minh</w:t>
            </w:r>
          </w:p>
        </w:tc>
        <w:tc>
          <w:tcPr>
            <w:tcW w:w="1275" w:type="dxa"/>
            <w:shd w:val="clear" w:color="auto" w:fill="auto"/>
            <w:vAlign w:val="center"/>
          </w:tcPr>
          <w:p w14:paraId="6EEAB2EC"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370F9739" w14:textId="77777777" w:rsidTr="00F93D93">
        <w:trPr>
          <w:trHeight w:val="315"/>
        </w:trPr>
        <w:tc>
          <w:tcPr>
            <w:tcW w:w="851" w:type="dxa"/>
            <w:shd w:val="clear" w:color="auto" w:fill="auto"/>
            <w:noWrap/>
            <w:vAlign w:val="center"/>
          </w:tcPr>
          <w:p w14:paraId="52D318D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6D2057"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vAlign w:val="center"/>
          </w:tcPr>
          <w:p w14:paraId="007E657A" w14:textId="77777777" w:rsidR="0025416D" w:rsidRPr="00E52EE8" w:rsidRDefault="0025416D" w:rsidP="00B06BB7">
            <w:pPr>
              <w:spacing w:before="40" w:after="40"/>
              <w:jc w:val="both"/>
            </w:pPr>
            <w:r w:rsidRPr="00E52EE8">
              <w:t>Hộ kinh doanh Phòng X quang Bảo Châu</w:t>
            </w:r>
          </w:p>
        </w:tc>
        <w:tc>
          <w:tcPr>
            <w:tcW w:w="6804" w:type="dxa"/>
            <w:tcBorders>
              <w:top w:val="nil"/>
              <w:left w:val="nil"/>
              <w:bottom w:val="single" w:sz="4" w:space="0" w:color="auto"/>
              <w:right w:val="single" w:sz="4" w:space="0" w:color="auto"/>
            </w:tcBorders>
            <w:shd w:val="clear" w:color="auto" w:fill="auto"/>
            <w:vAlign w:val="center"/>
          </w:tcPr>
          <w:p w14:paraId="0C07B1D2" w14:textId="77777777" w:rsidR="0025416D" w:rsidRPr="00E52EE8" w:rsidRDefault="0025416D" w:rsidP="00B06BB7">
            <w:pPr>
              <w:spacing w:before="40" w:after="40"/>
              <w:jc w:val="both"/>
            </w:pPr>
            <w:r w:rsidRPr="00E52EE8">
              <w:t>Số 247 Trần Bình Trọng, phường 4, Quận 5, TP. Hồ Chí Minh</w:t>
            </w:r>
          </w:p>
        </w:tc>
        <w:tc>
          <w:tcPr>
            <w:tcW w:w="1275" w:type="dxa"/>
            <w:shd w:val="clear" w:color="auto" w:fill="auto"/>
            <w:vAlign w:val="center"/>
          </w:tcPr>
          <w:p w14:paraId="1E3D771F" w14:textId="77777777" w:rsidR="0025416D" w:rsidRPr="00E52EE8" w:rsidRDefault="0025416D" w:rsidP="00B06BB7">
            <w:pPr>
              <w:spacing w:before="40" w:after="40"/>
              <w:jc w:val="center"/>
              <w:rPr>
                <w:rFonts w:eastAsia="Times New Roman"/>
              </w:rPr>
            </w:pPr>
          </w:p>
        </w:tc>
      </w:tr>
      <w:tr w:rsidR="00E52EE8" w:rsidRPr="00E52EE8" w14:paraId="70285891" w14:textId="77777777" w:rsidTr="00F93D93">
        <w:trPr>
          <w:trHeight w:val="315"/>
        </w:trPr>
        <w:tc>
          <w:tcPr>
            <w:tcW w:w="851" w:type="dxa"/>
            <w:shd w:val="clear" w:color="auto" w:fill="auto"/>
            <w:noWrap/>
            <w:vAlign w:val="center"/>
          </w:tcPr>
          <w:p w14:paraId="6C29355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3EF513A"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vAlign w:val="center"/>
          </w:tcPr>
          <w:p w14:paraId="0F0BC7A9" w14:textId="77777777" w:rsidR="0025416D" w:rsidRPr="00E52EE8" w:rsidRDefault="0025416D" w:rsidP="00B06BB7">
            <w:pPr>
              <w:spacing w:before="40" w:after="40"/>
              <w:jc w:val="both"/>
            </w:pPr>
            <w:r w:rsidRPr="00E52EE8">
              <w:t>Công ty TNHH Phòng Khám Đa khoa Nhật Anh</w:t>
            </w:r>
          </w:p>
        </w:tc>
        <w:tc>
          <w:tcPr>
            <w:tcW w:w="6804" w:type="dxa"/>
            <w:tcBorders>
              <w:top w:val="nil"/>
              <w:left w:val="nil"/>
              <w:bottom w:val="single" w:sz="4" w:space="0" w:color="auto"/>
              <w:right w:val="single" w:sz="4" w:space="0" w:color="auto"/>
            </w:tcBorders>
            <w:shd w:val="clear" w:color="auto" w:fill="auto"/>
            <w:vAlign w:val="center"/>
          </w:tcPr>
          <w:p w14:paraId="51F74A9A" w14:textId="77777777" w:rsidR="0025416D" w:rsidRPr="00E52EE8" w:rsidRDefault="0025416D" w:rsidP="00B06BB7">
            <w:pPr>
              <w:spacing w:before="40" w:after="40"/>
              <w:jc w:val="both"/>
            </w:pPr>
            <w:r w:rsidRPr="00E52EE8">
              <w:t>Số 20 Ngô Quyền, phường 6, Quận 5, TP.Hồ Chí Minh</w:t>
            </w:r>
          </w:p>
        </w:tc>
        <w:tc>
          <w:tcPr>
            <w:tcW w:w="1275" w:type="dxa"/>
            <w:shd w:val="clear" w:color="auto" w:fill="auto"/>
            <w:vAlign w:val="center"/>
          </w:tcPr>
          <w:p w14:paraId="16F5D63B"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6A9E2EA6" w14:textId="77777777" w:rsidTr="00F93D93">
        <w:trPr>
          <w:trHeight w:val="315"/>
        </w:trPr>
        <w:tc>
          <w:tcPr>
            <w:tcW w:w="851" w:type="dxa"/>
            <w:shd w:val="clear" w:color="auto" w:fill="auto"/>
            <w:noWrap/>
            <w:vAlign w:val="center"/>
          </w:tcPr>
          <w:p w14:paraId="56DAA94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9D440B"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auto" w:fill="auto"/>
            <w:vAlign w:val="center"/>
          </w:tcPr>
          <w:p w14:paraId="35480A67" w14:textId="77777777" w:rsidR="0025416D" w:rsidRPr="00E52EE8" w:rsidRDefault="0025416D" w:rsidP="00B06BB7">
            <w:pPr>
              <w:spacing w:before="40" w:after="40"/>
              <w:jc w:val="both"/>
            </w:pPr>
            <w:r w:rsidRPr="00E52EE8">
              <w:t>Chi nhánh Công ty Cổ phần Bệnh viện Đa khoa quốc tế Hạnh Phúc</w:t>
            </w:r>
          </w:p>
        </w:tc>
        <w:tc>
          <w:tcPr>
            <w:tcW w:w="6804" w:type="dxa"/>
            <w:tcBorders>
              <w:top w:val="nil"/>
              <w:left w:val="nil"/>
              <w:bottom w:val="single" w:sz="4" w:space="0" w:color="auto"/>
              <w:right w:val="single" w:sz="4" w:space="0" w:color="auto"/>
            </w:tcBorders>
            <w:shd w:val="clear" w:color="auto" w:fill="auto"/>
            <w:vAlign w:val="center"/>
          </w:tcPr>
          <w:p w14:paraId="27C3D1EF" w14:textId="77777777" w:rsidR="0025416D" w:rsidRPr="00E52EE8" w:rsidRDefault="0025416D" w:rsidP="00B06BB7">
            <w:pPr>
              <w:spacing w:before="40" w:after="40"/>
              <w:jc w:val="both"/>
            </w:pPr>
            <w:r w:rsidRPr="00E52EE8">
              <w:t>Số 97 Nguyễn Thị Minh Khai, phường Bến Thành, Quận 1, TP. Hồ Chí Minh</w:t>
            </w:r>
          </w:p>
        </w:tc>
        <w:tc>
          <w:tcPr>
            <w:tcW w:w="1275" w:type="dxa"/>
            <w:shd w:val="clear" w:color="auto" w:fill="auto"/>
            <w:vAlign w:val="center"/>
          </w:tcPr>
          <w:p w14:paraId="1E59805D" w14:textId="77777777" w:rsidR="0025416D" w:rsidRPr="00E52EE8" w:rsidRDefault="0025416D" w:rsidP="00B06BB7">
            <w:pPr>
              <w:spacing w:before="40" w:after="40"/>
              <w:jc w:val="center"/>
              <w:rPr>
                <w:rFonts w:eastAsia="Times New Roman"/>
              </w:rPr>
            </w:pPr>
          </w:p>
        </w:tc>
      </w:tr>
      <w:tr w:rsidR="00E52EE8" w:rsidRPr="00E52EE8" w14:paraId="5C0C0144" w14:textId="77777777" w:rsidTr="00F93D93">
        <w:trPr>
          <w:trHeight w:val="315"/>
        </w:trPr>
        <w:tc>
          <w:tcPr>
            <w:tcW w:w="851" w:type="dxa"/>
            <w:shd w:val="clear" w:color="auto" w:fill="auto"/>
            <w:noWrap/>
            <w:vAlign w:val="center"/>
          </w:tcPr>
          <w:p w14:paraId="51707F5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D292DC"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auto" w:fill="auto"/>
            <w:vAlign w:val="center"/>
          </w:tcPr>
          <w:p w14:paraId="2058E2BB" w14:textId="77777777" w:rsidR="0025416D" w:rsidRPr="00E52EE8" w:rsidRDefault="0025416D" w:rsidP="00B06BB7">
            <w:pPr>
              <w:spacing w:before="40" w:after="40"/>
              <w:jc w:val="both"/>
            </w:pPr>
            <w:r w:rsidRPr="00E52EE8">
              <w:t>Công ty TNHH Một thành viên Bệnh viện Quốc Ánh</w:t>
            </w:r>
          </w:p>
        </w:tc>
        <w:tc>
          <w:tcPr>
            <w:tcW w:w="6804" w:type="dxa"/>
            <w:tcBorders>
              <w:top w:val="nil"/>
              <w:left w:val="nil"/>
              <w:bottom w:val="single" w:sz="4" w:space="0" w:color="auto"/>
              <w:right w:val="single" w:sz="4" w:space="0" w:color="auto"/>
            </w:tcBorders>
            <w:shd w:val="clear" w:color="auto" w:fill="auto"/>
            <w:vAlign w:val="center"/>
          </w:tcPr>
          <w:p w14:paraId="0CFEED7D" w14:textId="77777777" w:rsidR="0025416D" w:rsidRPr="00E52EE8" w:rsidRDefault="0025416D" w:rsidP="00B06BB7">
            <w:pPr>
              <w:spacing w:before="40" w:after="40"/>
              <w:jc w:val="both"/>
            </w:pPr>
            <w:r w:rsidRPr="00E52EE8">
              <w:t>Số 104-106-108-110 đường số 54, Khu dân cư Tân Tạo, phường Tân Tạo, quận Bình Tân, TP. Hồ Chí Minh</w:t>
            </w:r>
          </w:p>
        </w:tc>
        <w:tc>
          <w:tcPr>
            <w:tcW w:w="1275" w:type="dxa"/>
            <w:shd w:val="clear" w:color="auto" w:fill="auto"/>
            <w:vAlign w:val="center"/>
          </w:tcPr>
          <w:p w14:paraId="2AE987D0"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7177B31A" w14:textId="77777777" w:rsidTr="00F93D93">
        <w:trPr>
          <w:trHeight w:val="315"/>
        </w:trPr>
        <w:tc>
          <w:tcPr>
            <w:tcW w:w="851" w:type="dxa"/>
            <w:shd w:val="clear" w:color="auto" w:fill="auto"/>
            <w:noWrap/>
            <w:vAlign w:val="center"/>
          </w:tcPr>
          <w:p w14:paraId="53996B3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FB2EAD5"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vAlign w:val="center"/>
          </w:tcPr>
          <w:p w14:paraId="4DE7BCA7" w14:textId="77777777" w:rsidR="0025416D" w:rsidRPr="00E52EE8" w:rsidRDefault="0025416D" w:rsidP="00B06BB7">
            <w:pPr>
              <w:spacing w:before="40" w:after="40"/>
              <w:jc w:val="both"/>
            </w:pPr>
            <w:r w:rsidRPr="00E52EE8">
              <w:t>Công ty TNHH Phòng khám Đa khoa Vạn Phước</w:t>
            </w:r>
          </w:p>
        </w:tc>
        <w:tc>
          <w:tcPr>
            <w:tcW w:w="6804" w:type="dxa"/>
            <w:tcBorders>
              <w:top w:val="nil"/>
              <w:left w:val="nil"/>
              <w:bottom w:val="single" w:sz="4" w:space="0" w:color="auto"/>
              <w:right w:val="single" w:sz="4" w:space="0" w:color="auto"/>
            </w:tcBorders>
            <w:shd w:val="clear" w:color="auto" w:fill="auto"/>
            <w:vAlign w:val="center"/>
          </w:tcPr>
          <w:p w14:paraId="4E3D3340" w14:textId="77777777" w:rsidR="0025416D" w:rsidRPr="00E52EE8" w:rsidRDefault="0025416D" w:rsidP="00B06BB7">
            <w:pPr>
              <w:spacing w:before="40" w:after="40"/>
              <w:jc w:val="both"/>
            </w:pPr>
            <w:r w:rsidRPr="00E52EE8">
              <w:t>Số 1153, quốc lộ 1A, khu phố 9, phường Tân Tạo, quận Bình Tân, TP. Hồ Chí Minh</w:t>
            </w:r>
          </w:p>
        </w:tc>
        <w:tc>
          <w:tcPr>
            <w:tcW w:w="1275" w:type="dxa"/>
            <w:shd w:val="clear" w:color="auto" w:fill="auto"/>
            <w:vAlign w:val="center"/>
          </w:tcPr>
          <w:p w14:paraId="1CE3FD43" w14:textId="77777777" w:rsidR="0025416D" w:rsidRPr="00E52EE8" w:rsidRDefault="0025416D" w:rsidP="00B06BB7">
            <w:pPr>
              <w:spacing w:before="40" w:after="40"/>
              <w:jc w:val="center"/>
              <w:rPr>
                <w:rFonts w:eastAsia="Times New Roman"/>
              </w:rPr>
            </w:pPr>
          </w:p>
        </w:tc>
      </w:tr>
      <w:tr w:rsidR="00E52EE8" w:rsidRPr="00E52EE8" w14:paraId="07EF1BDD" w14:textId="77777777" w:rsidTr="00F93D93">
        <w:trPr>
          <w:trHeight w:val="315"/>
        </w:trPr>
        <w:tc>
          <w:tcPr>
            <w:tcW w:w="851" w:type="dxa"/>
            <w:shd w:val="clear" w:color="auto" w:fill="auto"/>
            <w:noWrap/>
            <w:vAlign w:val="center"/>
          </w:tcPr>
          <w:p w14:paraId="181EDC6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F9AA0A"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vAlign w:val="center"/>
          </w:tcPr>
          <w:p w14:paraId="6EFD26EF" w14:textId="77777777" w:rsidR="0025416D" w:rsidRPr="00E52EE8" w:rsidRDefault="0025416D" w:rsidP="00B06BB7">
            <w:pPr>
              <w:spacing w:before="40" w:after="40"/>
              <w:jc w:val="both"/>
            </w:pPr>
            <w:r w:rsidRPr="00E52EE8">
              <w:t>Bệnh viện quận Bình Tân</w:t>
            </w:r>
          </w:p>
        </w:tc>
        <w:tc>
          <w:tcPr>
            <w:tcW w:w="6804" w:type="dxa"/>
            <w:tcBorders>
              <w:top w:val="nil"/>
              <w:left w:val="nil"/>
              <w:bottom w:val="single" w:sz="4" w:space="0" w:color="auto"/>
              <w:right w:val="single" w:sz="4" w:space="0" w:color="auto"/>
            </w:tcBorders>
            <w:shd w:val="clear" w:color="auto" w:fill="auto"/>
            <w:vAlign w:val="center"/>
          </w:tcPr>
          <w:p w14:paraId="00CB8ED9" w14:textId="77777777" w:rsidR="0025416D" w:rsidRPr="00E52EE8" w:rsidRDefault="0025416D" w:rsidP="00B06BB7">
            <w:pPr>
              <w:spacing w:before="40" w:after="40"/>
              <w:jc w:val="both"/>
            </w:pPr>
            <w:r w:rsidRPr="00E52EE8">
              <w:t>Số 809 Hương Lộ 2, phường Bình Trị Đông A, quận Bình Tân, TP. Hồ Chí Minh</w:t>
            </w:r>
          </w:p>
        </w:tc>
        <w:tc>
          <w:tcPr>
            <w:tcW w:w="1275" w:type="dxa"/>
            <w:shd w:val="clear" w:color="auto" w:fill="auto"/>
            <w:vAlign w:val="center"/>
          </w:tcPr>
          <w:p w14:paraId="1C33BD3A" w14:textId="77777777" w:rsidR="0025416D" w:rsidRPr="00E52EE8" w:rsidRDefault="0025416D" w:rsidP="00B06BB7">
            <w:pPr>
              <w:spacing w:before="40" w:after="40"/>
              <w:jc w:val="center"/>
              <w:rPr>
                <w:rFonts w:eastAsia="Times New Roman"/>
              </w:rPr>
            </w:pPr>
          </w:p>
        </w:tc>
      </w:tr>
      <w:tr w:rsidR="00E52EE8" w:rsidRPr="00E52EE8" w14:paraId="465BBEA9" w14:textId="77777777" w:rsidTr="00F93D93">
        <w:trPr>
          <w:trHeight w:val="315"/>
        </w:trPr>
        <w:tc>
          <w:tcPr>
            <w:tcW w:w="851" w:type="dxa"/>
            <w:shd w:val="clear" w:color="auto" w:fill="auto"/>
            <w:noWrap/>
            <w:vAlign w:val="center"/>
          </w:tcPr>
          <w:p w14:paraId="7B0C985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3CC910"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auto" w:fill="auto"/>
            <w:vAlign w:val="center"/>
          </w:tcPr>
          <w:p w14:paraId="0FFA3452" w14:textId="77777777" w:rsidR="0025416D" w:rsidRPr="00E52EE8" w:rsidRDefault="0025416D" w:rsidP="00B06BB7">
            <w:pPr>
              <w:spacing w:before="40" w:after="40"/>
              <w:jc w:val="both"/>
            </w:pPr>
            <w:r w:rsidRPr="00E52EE8">
              <w:t>Công ty TNHH Phòng khám Đa khoa Phú Lâm</w:t>
            </w:r>
          </w:p>
        </w:tc>
        <w:tc>
          <w:tcPr>
            <w:tcW w:w="6804" w:type="dxa"/>
            <w:tcBorders>
              <w:top w:val="nil"/>
              <w:left w:val="nil"/>
              <w:bottom w:val="single" w:sz="4" w:space="0" w:color="auto"/>
              <w:right w:val="single" w:sz="4" w:space="0" w:color="auto"/>
            </w:tcBorders>
            <w:shd w:val="clear" w:color="auto" w:fill="auto"/>
            <w:vAlign w:val="center"/>
          </w:tcPr>
          <w:p w14:paraId="0CB5E889" w14:textId="77777777" w:rsidR="0025416D" w:rsidRPr="00E52EE8" w:rsidRDefault="0025416D" w:rsidP="00B06BB7">
            <w:pPr>
              <w:spacing w:before="40" w:after="40"/>
              <w:jc w:val="both"/>
            </w:pPr>
            <w:r w:rsidRPr="00E52EE8">
              <w:t>Số 01-03-05, đường 33A, phường Bình Trị Đông, quận Bình Tân, TP. Hồ Chí Minh</w:t>
            </w:r>
          </w:p>
        </w:tc>
        <w:tc>
          <w:tcPr>
            <w:tcW w:w="1275" w:type="dxa"/>
            <w:shd w:val="clear" w:color="auto" w:fill="auto"/>
            <w:vAlign w:val="center"/>
          </w:tcPr>
          <w:p w14:paraId="39A692D5" w14:textId="77777777" w:rsidR="0025416D" w:rsidRPr="00E52EE8" w:rsidRDefault="0025416D" w:rsidP="00B06BB7">
            <w:pPr>
              <w:spacing w:before="40" w:after="40"/>
              <w:jc w:val="center"/>
              <w:rPr>
                <w:rFonts w:eastAsia="Times New Roman"/>
              </w:rPr>
            </w:pPr>
          </w:p>
        </w:tc>
      </w:tr>
      <w:tr w:rsidR="00E52EE8" w:rsidRPr="00E52EE8" w14:paraId="2A55F993" w14:textId="77777777" w:rsidTr="00F93D93">
        <w:trPr>
          <w:trHeight w:val="315"/>
        </w:trPr>
        <w:tc>
          <w:tcPr>
            <w:tcW w:w="851" w:type="dxa"/>
            <w:shd w:val="clear" w:color="auto" w:fill="auto"/>
            <w:noWrap/>
            <w:vAlign w:val="center"/>
          </w:tcPr>
          <w:p w14:paraId="48AE259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E52E01"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4" w:space="0" w:color="auto"/>
              <w:bottom w:val="single" w:sz="4" w:space="0" w:color="auto"/>
              <w:right w:val="single" w:sz="4" w:space="0" w:color="auto"/>
            </w:tcBorders>
            <w:shd w:val="clear" w:color="auto" w:fill="auto"/>
            <w:vAlign w:val="center"/>
          </w:tcPr>
          <w:p w14:paraId="0222CAE3" w14:textId="77777777" w:rsidR="0025416D" w:rsidRPr="00E52EE8" w:rsidRDefault="0025416D" w:rsidP="00B06BB7">
            <w:pPr>
              <w:spacing w:before="40" w:after="40"/>
              <w:jc w:val="both"/>
            </w:pPr>
            <w:r w:rsidRPr="00E52EE8">
              <w:t>Công ty TNHH Phòng khám Đa khoa Quốc tế Sài Gòn</w:t>
            </w:r>
          </w:p>
        </w:tc>
        <w:tc>
          <w:tcPr>
            <w:tcW w:w="6804" w:type="dxa"/>
            <w:tcBorders>
              <w:top w:val="nil"/>
              <w:left w:val="nil"/>
              <w:bottom w:val="single" w:sz="4" w:space="0" w:color="auto"/>
              <w:right w:val="single" w:sz="4" w:space="0" w:color="auto"/>
            </w:tcBorders>
            <w:shd w:val="clear" w:color="auto" w:fill="auto"/>
            <w:vAlign w:val="center"/>
          </w:tcPr>
          <w:p w14:paraId="0BCE16DF" w14:textId="77777777" w:rsidR="0025416D" w:rsidRPr="00E52EE8" w:rsidRDefault="0025416D" w:rsidP="00B06BB7">
            <w:pPr>
              <w:spacing w:before="40" w:after="40"/>
              <w:jc w:val="both"/>
            </w:pPr>
            <w:r w:rsidRPr="00E52EE8">
              <w:t>Số 9-11-13-15 Trịnh Văn Cấn, phường Cầu Ông Lãnh, Quận 1, TP. Hồ Chí Minh</w:t>
            </w:r>
          </w:p>
        </w:tc>
        <w:tc>
          <w:tcPr>
            <w:tcW w:w="1275" w:type="dxa"/>
            <w:shd w:val="clear" w:color="auto" w:fill="auto"/>
            <w:vAlign w:val="center"/>
          </w:tcPr>
          <w:p w14:paraId="7C502986" w14:textId="77777777" w:rsidR="0025416D" w:rsidRPr="00E52EE8" w:rsidRDefault="0025416D" w:rsidP="00B06BB7">
            <w:pPr>
              <w:spacing w:before="40" w:after="40"/>
              <w:jc w:val="center"/>
              <w:rPr>
                <w:rFonts w:eastAsia="Times New Roman"/>
              </w:rPr>
            </w:pPr>
          </w:p>
        </w:tc>
      </w:tr>
      <w:tr w:rsidR="00E52EE8" w:rsidRPr="00E52EE8" w14:paraId="2534607F" w14:textId="77777777" w:rsidTr="00F93D93">
        <w:trPr>
          <w:trHeight w:val="315"/>
        </w:trPr>
        <w:tc>
          <w:tcPr>
            <w:tcW w:w="851" w:type="dxa"/>
            <w:shd w:val="clear" w:color="auto" w:fill="auto"/>
            <w:noWrap/>
            <w:vAlign w:val="center"/>
          </w:tcPr>
          <w:p w14:paraId="3F54495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F8EF071"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4" w:space="0" w:color="auto"/>
              <w:bottom w:val="single" w:sz="4" w:space="0" w:color="auto"/>
              <w:right w:val="single" w:sz="4" w:space="0" w:color="auto"/>
            </w:tcBorders>
            <w:shd w:val="clear" w:color="auto" w:fill="auto"/>
            <w:vAlign w:val="center"/>
          </w:tcPr>
          <w:p w14:paraId="49AAE45C" w14:textId="77777777" w:rsidR="0025416D" w:rsidRPr="00E52EE8" w:rsidRDefault="0025416D" w:rsidP="00B06BB7">
            <w:pPr>
              <w:spacing w:before="40" w:after="40"/>
              <w:jc w:val="both"/>
            </w:pPr>
            <w:r w:rsidRPr="00E52EE8">
              <w:t>Công ty Cổ phần Bệnh viện Đa khoa Mỹ Đức</w:t>
            </w:r>
          </w:p>
        </w:tc>
        <w:tc>
          <w:tcPr>
            <w:tcW w:w="6804" w:type="dxa"/>
            <w:tcBorders>
              <w:top w:val="nil"/>
              <w:left w:val="nil"/>
              <w:bottom w:val="single" w:sz="4" w:space="0" w:color="auto"/>
              <w:right w:val="single" w:sz="4" w:space="0" w:color="auto"/>
            </w:tcBorders>
            <w:shd w:val="clear" w:color="auto" w:fill="auto"/>
            <w:vAlign w:val="center"/>
          </w:tcPr>
          <w:p w14:paraId="3C0777F0" w14:textId="77777777" w:rsidR="0025416D" w:rsidRPr="00E52EE8" w:rsidRDefault="0025416D" w:rsidP="00B06BB7">
            <w:pPr>
              <w:spacing w:before="40" w:after="40"/>
              <w:jc w:val="both"/>
            </w:pPr>
            <w:r w:rsidRPr="00E52EE8">
              <w:t>Số 04 Núi Thành, phường 13, quận Tân Bình, TP. Hồ Chí Minh</w:t>
            </w:r>
          </w:p>
        </w:tc>
        <w:tc>
          <w:tcPr>
            <w:tcW w:w="1275" w:type="dxa"/>
            <w:shd w:val="clear" w:color="auto" w:fill="auto"/>
            <w:vAlign w:val="center"/>
          </w:tcPr>
          <w:p w14:paraId="0590F5DA" w14:textId="77777777" w:rsidR="0025416D" w:rsidRPr="00E52EE8" w:rsidRDefault="0025416D" w:rsidP="00B06BB7">
            <w:pPr>
              <w:spacing w:before="40" w:after="40"/>
              <w:jc w:val="center"/>
              <w:rPr>
                <w:rFonts w:eastAsia="Times New Roman"/>
              </w:rPr>
            </w:pPr>
          </w:p>
        </w:tc>
      </w:tr>
      <w:tr w:rsidR="00E52EE8" w:rsidRPr="00E52EE8" w14:paraId="69EC61BD" w14:textId="77777777" w:rsidTr="00F93D93">
        <w:trPr>
          <w:trHeight w:val="315"/>
        </w:trPr>
        <w:tc>
          <w:tcPr>
            <w:tcW w:w="851" w:type="dxa"/>
            <w:shd w:val="clear" w:color="auto" w:fill="auto"/>
            <w:noWrap/>
            <w:vAlign w:val="center"/>
          </w:tcPr>
          <w:p w14:paraId="6566B9B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F033B8"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4" w:space="0" w:color="auto"/>
              <w:bottom w:val="single" w:sz="4" w:space="0" w:color="auto"/>
              <w:right w:val="single" w:sz="4" w:space="0" w:color="auto"/>
            </w:tcBorders>
            <w:shd w:val="clear" w:color="auto" w:fill="auto"/>
            <w:vAlign w:val="center"/>
          </w:tcPr>
          <w:p w14:paraId="09FCEC32" w14:textId="77777777" w:rsidR="0025416D" w:rsidRPr="00E52EE8" w:rsidRDefault="0025416D" w:rsidP="00B06BB7">
            <w:pPr>
              <w:spacing w:before="40" w:after="40"/>
              <w:jc w:val="both"/>
            </w:pPr>
            <w:r w:rsidRPr="00E52EE8">
              <w:t>Công ty TNHH Bệnh viện Thánh Mẫu</w:t>
            </w:r>
          </w:p>
        </w:tc>
        <w:tc>
          <w:tcPr>
            <w:tcW w:w="6804" w:type="dxa"/>
            <w:tcBorders>
              <w:top w:val="nil"/>
              <w:left w:val="nil"/>
              <w:bottom w:val="single" w:sz="4" w:space="0" w:color="auto"/>
              <w:right w:val="single" w:sz="4" w:space="0" w:color="auto"/>
            </w:tcBorders>
            <w:shd w:val="clear" w:color="auto" w:fill="auto"/>
            <w:vAlign w:val="center"/>
          </w:tcPr>
          <w:p w14:paraId="46FDDF2E" w14:textId="77777777" w:rsidR="0025416D" w:rsidRPr="00E52EE8" w:rsidRDefault="0025416D" w:rsidP="00B06BB7">
            <w:pPr>
              <w:spacing w:before="40" w:after="40"/>
              <w:jc w:val="both"/>
            </w:pPr>
            <w:r w:rsidRPr="00E52EE8">
              <w:t xml:space="preserve">Số 118 Bành Văn Trân, phường 7, quận Tân Bình, TP. Hồ Chí </w:t>
            </w:r>
            <w:r w:rsidRPr="00E52EE8">
              <w:lastRenderedPageBreak/>
              <w:t>Minh</w:t>
            </w:r>
          </w:p>
        </w:tc>
        <w:tc>
          <w:tcPr>
            <w:tcW w:w="1275" w:type="dxa"/>
            <w:shd w:val="clear" w:color="auto" w:fill="auto"/>
            <w:vAlign w:val="center"/>
          </w:tcPr>
          <w:p w14:paraId="1467B736" w14:textId="77777777" w:rsidR="0025416D" w:rsidRPr="00E52EE8" w:rsidRDefault="0025416D" w:rsidP="00B06BB7">
            <w:pPr>
              <w:spacing w:before="40" w:after="40"/>
              <w:jc w:val="center"/>
              <w:rPr>
                <w:rFonts w:eastAsia="Times New Roman"/>
              </w:rPr>
            </w:pPr>
          </w:p>
        </w:tc>
      </w:tr>
      <w:tr w:rsidR="00E52EE8" w:rsidRPr="00E52EE8" w14:paraId="703A5995" w14:textId="77777777" w:rsidTr="00F93D93">
        <w:trPr>
          <w:trHeight w:val="315"/>
        </w:trPr>
        <w:tc>
          <w:tcPr>
            <w:tcW w:w="851" w:type="dxa"/>
            <w:shd w:val="clear" w:color="auto" w:fill="auto"/>
            <w:noWrap/>
            <w:vAlign w:val="center"/>
          </w:tcPr>
          <w:p w14:paraId="2C6E88A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77DEF60"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4" w:space="0" w:color="auto"/>
              <w:bottom w:val="single" w:sz="4" w:space="0" w:color="auto"/>
              <w:right w:val="single" w:sz="4" w:space="0" w:color="auto"/>
            </w:tcBorders>
            <w:shd w:val="clear" w:color="auto" w:fill="auto"/>
            <w:vAlign w:val="center"/>
          </w:tcPr>
          <w:p w14:paraId="2554F4E4" w14:textId="77777777" w:rsidR="0025416D" w:rsidRPr="00E52EE8" w:rsidRDefault="0025416D" w:rsidP="00B06BB7">
            <w:pPr>
              <w:spacing w:before="40" w:after="40"/>
              <w:jc w:val="both"/>
            </w:pPr>
            <w:r w:rsidRPr="00E52EE8">
              <w:t>Bệnh viện quận Tân Phú</w:t>
            </w:r>
          </w:p>
        </w:tc>
        <w:tc>
          <w:tcPr>
            <w:tcW w:w="6804" w:type="dxa"/>
            <w:tcBorders>
              <w:top w:val="nil"/>
              <w:left w:val="nil"/>
              <w:bottom w:val="single" w:sz="4" w:space="0" w:color="auto"/>
              <w:right w:val="single" w:sz="4" w:space="0" w:color="auto"/>
            </w:tcBorders>
            <w:shd w:val="clear" w:color="auto" w:fill="auto"/>
            <w:vAlign w:val="center"/>
          </w:tcPr>
          <w:p w14:paraId="47439F73" w14:textId="77777777" w:rsidR="0025416D" w:rsidRPr="00E52EE8" w:rsidRDefault="0025416D" w:rsidP="00B06BB7">
            <w:pPr>
              <w:spacing w:before="40" w:after="40"/>
              <w:jc w:val="both"/>
            </w:pPr>
            <w:r w:rsidRPr="00E52EE8">
              <w:t>Số 609-611 Âu Cơ, phường Phú Trung, quận Tân Phú, TP. Hồ Chí Minh</w:t>
            </w:r>
          </w:p>
        </w:tc>
        <w:tc>
          <w:tcPr>
            <w:tcW w:w="1275" w:type="dxa"/>
            <w:shd w:val="clear" w:color="auto" w:fill="auto"/>
            <w:vAlign w:val="center"/>
          </w:tcPr>
          <w:p w14:paraId="0848E9B4" w14:textId="77777777" w:rsidR="0025416D" w:rsidRPr="00E52EE8" w:rsidRDefault="0025416D" w:rsidP="00B06BB7">
            <w:pPr>
              <w:spacing w:before="40" w:after="40"/>
              <w:jc w:val="center"/>
              <w:rPr>
                <w:rFonts w:eastAsia="Times New Roman"/>
              </w:rPr>
            </w:pPr>
          </w:p>
        </w:tc>
      </w:tr>
      <w:tr w:rsidR="00E52EE8" w:rsidRPr="00E52EE8" w14:paraId="00598E35" w14:textId="77777777" w:rsidTr="00F93D93">
        <w:trPr>
          <w:trHeight w:val="315"/>
        </w:trPr>
        <w:tc>
          <w:tcPr>
            <w:tcW w:w="851" w:type="dxa"/>
            <w:shd w:val="clear" w:color="auto" w:fill="auto"/>
            <w:noWrap/>
            <w:vAlign w:val="center"/>
          </w:tcPr>
          <w:p w14:paraId="098B96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0654FE"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4" w:space="0" w:color="auto"/>
              <w:bottom w:val="single" w:sz="4" w:space="0" w:color="auto"/>
              <w:right w:val="single" w:sz="4" w:space="0" w:color="auto"/>
            </w:tcBorders>
            <w:shd w:val="clear" w:color="auto" w:fill="auto"/>
            <w:vAlign w:val="center"/>
          </w:tcPr>
          <w:p w14:paraId="4CF769B1" w14:textId="77777777" w:rsidR="0025416D" w:rsidRPr="00E52EE8" w:rsidRDefault="0025416D" w:rsidP="00B06BB7">
            <w:pPr>
              <w:spacing w:before="40" w:after="40"/>
              <w:jc w:val="both"/>
            </w:pPr>
            <w:r w:rsidRPr="00E52EE8">
              <w:t>Công ty TNHH Phòng khám Đa khoa Hy Vọng</w:t>
            </w:r>
          </w:p>
        </w:tc>
        <w:tc>
          <w:tcPr>
            <w:tcW w:w="6804" w:type="dxa"/>
            <w:tcBorders>
              <w:top w:val="nil"/>
              <w:left w:val="nil"/>
              <w:bottom w:val="single" w:sz="4" w:space="0" w:color="auto"/>
              <w:right w:val="single" w:sz="4" w:space="0" w:color="auto"/>
            </w:tcBorders>
            <w:shd w:val="clear" w:color="auto" w:fill="auto"/>
            <w:vAlign w:val="center"/>
          </w:tcPr>
          <w:p w14:paraId="4A9E87D6" w14:textId="77777777" w:rsidR="0025416D" w:rsidRPr="00E52EE8" w:rsidRDefault="0025416D" w:rsidP="00B06BB7">
            <w:pPr>
              <w:spacing w:before="40" w:after="40"/>
              <w:jc w:val="both"/>
            </w:pPr>
            <w:r w:rsidRPr="00E52EE8">
              <w:t>Số 1031B Thoại Ngọc Hầu, phường Hòa Thạnh, quận Tân Phú, TP. Hồ Chí Minh</w:t>
            </w:r>
          </w:p>
        </w:tc>
        <w:tc>
          <w:tcPr>
            <w:tcW w:w="1275" w:type="dxa"/>
            <w:shd w:val="clear" w:color="auto" w:fill="auto"/>
            <w:vAlign w:val="center"/>
          </w:tcPr>
          <w:p w14:paraId="3ECE0318" w14:textId="77777777" w:rsidR="0025416D" w:rsidRPr="00E52EE8" w:rsidRDefault="0025416D" w:rsidP="00B06BB7">
            <w:pPr>
              <w:spacing w:before="40" w:after="40"/>
              <w:jc w:val="center"/>
              <w:rPr>
                <w:rFonts w:eastAsia="Times New Roman"/>
              </w:rPr>
            </w:pPr>
          </w:p>
        </w:tc>
      </w:tr>
      <w:tr w:rsidR="00E52EE8" w:rsidRPr="00E52EE8" w14:paraId="2E1F65FC" w14:textId="77777777" w:rsidTr="00F93D93">
        <w:trPr>
          <w:trHeight w:val="315"/>
        </w:trPr>
        <w:tc>
          <w:tcPr>
            <w:tcW w:w="851" w:type="dxa"/>
            <w:shd w:val="clear" w:color="auto" w:fill="auto"/>
            <w:noWrap/>
            <w:vAlign w:val="center"/>
          </w:tcPr>
          <w:p w14:paraId="06B13C9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6EC65F"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4" w:space="0" w:color="auto"/>
              <w:bottom w:val="single" w:sz="4" w:space="0" w:color="auto"/>
              <w:right w:val="single" w:sz="4" w:space="0" w:color="auto"/>
            </w:tcBorders>
            <w:shd w:val="clear" w:color="auto" w:fill="auto"/>
            <w:vAlign w:val="center"/>
          </w:tcPr>
          <w:p w14:paraId="2CBD1E58" w14:textId="77777777" w:rsidR="0025416D" w:rsidRPr="00E52EE8" w:rsidRDefault="0025416D" w:rsidP="00B06BB7">
            <w:pPr>
              <w:spacing w:before="40" w:after="40"/>
              <w:jc w:val="both"/>
            </w:pPr>
            <w:r w:rsidRPr="00E52EE8">
              <w:t>Công ty TNHH Một thành viên Bệnh viện phụ sản MêKông</w:t>
            </w:r>
          </w:p>
        </w:tc>
        <w:tc>
          <w:tcPr>
            <w:tcW w:w="6804" w:type="dxa"/>
            <w:tcBorders>
              <w:top w:val="nil"/>
              <w:left w:val="nil"/>
              <w:bottom w:val="single" w:sz="4" w:space="0" w:color="auto"/>
              <w:right w:val="single" w:sz="4" w:space="0" w:color="auto"/>
            </w:tcBorders>
            <w:shd w:val="clear" w:color="auto" w:fill="auto"/>
            <w:vAlign w:val="center"/>
          </w:tcPr>
          <w:p w14:paraId="6E41D97A" w14:textId="77777777" w:rsidR="0025416D" w:rsidRPr="00E52EE8" w:rsidRDefault="0025416D" w:rsidP="00B06BB7">
            <w:pPr>
              <w:spacing w:before="40" w:after="40"/>
              <w:jc w:val="both"/>
            </w:pPr>
            <w:r w:rsidRPr="00E52EE8">
              <w:t>Số 243A Hoàng Văn Thụ, phường 1, quận Tân Bình, TP. Hồ Chí Minh</w:t>
            </w:r>
          </w:p>
        </w:tc>
        <w:tc>
          <w:tcPr>
            <w:tcW w:w="1275" w:type="dxa"/>
            <w:shd w:val="clear" w:color="auto" w:fill="auto"/>
            <w:vAlign w:val="center"/>
          </w:tcPr>
          <w:p w14:paraId="6F411068" w14:textId="77777777" w:rsidR="0025416D" w:rsidRPr="00E52EE8" w:rsidRDefault="0025416D" w:rsidP="00B06BB7">
            <w:pPr>
              <w:spacing w:before="40" w:after="40"/>
              <w:jc w:val="center"/>
              <w:rPr>
                <w:rFonts w:eastAsia="Times New Roman"/>
              </w:rPr>
            </w:pPr>
          </w:p>
        </w:tc>
      </w:tr>
      <w:tr w:rsidR="00E52EE8" w:rsidRPr="00E52EE8" w14:paraId="441300C3" w14:textId="77777777" w:rsidTr="00F93D93">
        <w:trPr>
          <w:trHeight w:val="315"/>
        </w:trPr>
        <w:tc>
          <w:tcPr>
            <w:tcW w:w="851" w:type="dxa"/>
            <w:shd w:val="clear" w:color="auto" w:fill="auto"/>
            <w:noWrap/>
            <w:vAlign w:val="center"/>
          </w:tcPr>
          <w:p w14:paraId="059846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CD8B9B"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4" w:space="0" w:color="auto"/>
              <w:bottom w:val="single" w:sz="4" w:space="0" w:color="auto"/>
              <w:right w:val="single" w:sz="4" w:space="0" w:color="auto"/>
            </w:tcBorders>
            <w:shd w:val="clear" w:color="auto" w:fill="auto"/>
            <w:vAlign w:val="center"/>
          </w:tcPr>
          <w:p w14:paraId="1171836A" w14:textId="77777777" w:rsidR="0025416D" w:rsidRPr="00E52EE8" w:rsidRDefault="0025416D" w:rsidP="00B06BB7">
            <w:pPr>
              <w:spacing w:before="40" w:after="40"/>
              <w:jc w:val="both"/>
            </w:pPr>
            <w:r w:rsidRPr="00E52EE8">
              <w:t>Bệnh viện Chỉnh hình và Phục hồi chức năng thành phố Hồ Chí Minh</w:t>
            </w:r>
          </w:p>
        </w:tc>
        <w:tc>
          <w:tcPr>
            <w:tcW w:w="6804" w:type="dxa"/>
            <w:tcBorders>
              <w:top w:val="nil"/>
              <w:left w:val="nil"/>
              <w:bottom w:val="single" w:sz="4" w:space="0" w:color="auto"/>
              <w:right w:val="single" w:sz="4" w:space="0" w:color="auto"/>
            </w:tcBorders>
            <w:shd w:val="clear" w:color="auto" w:fill="auto"/>
            <w:vAlign w:val="center"/>
          </w:tcPr>
          <w:p w14:paraId="4ACB45A2" w14:textId="77777777" w:rsidR="0025416D" w:rsidRPr="00E52EE8" w:rsidRDefault="0025416D" w:rsidP="00B06BB7">
            <w:pPr>
              <w:spacing w:before="40" w:after="40"/>
              <w:jc w:val="both"/>
            </w:pPr>
            <w:r w:rsidRPr="00E52EE8">
              <w:t>Số 1A Lý Thường Kiệt, phường 7, quận Tân Bình, TP. Hồ Chí Minh</w:t>
            </w:r>
          </w:p>
        </w:tc>
        <w:tc>
          <w:tcPr>
            <w:tcW w:w="1275" w:type="dxa"/>
            <w:shd w:val="clear" w:color="auto" w:fill="auto"/>
            <w:vAlign w:val="center"/>
          </w:tcPr>
          <w:p w14:paraId="733B46AB" w14:textId="77777777" w:rsidR="0025416D" w:rsidRPr="00E52EE8" w:rsidRDefault="0025416D" w:rsidP="00B06BB7">
            <w:pPr>
              <w:spacing w:before="40" w:after="40"/>
              <w:jc w:val="center"/>
              <w:rPr>
                <w:rFonts w:eastAsia="Times New Roman"/>
              </w:rPr>
            </w:pPr>
          </w:p>
        </w:tc>
      </w:tr>
      <w:tr w:rsidR="00E52EE8" w:rsidRPr="00E52EE8" w14:paraId="5CC60278" w14:textId="77777777" w:rsidTr="00F93D93">
        <w:trPr>
          <w:trHeight w:val="315"/>
        </w:trPr>
        <w:tc>
          <w:tcPr>
            <w:tcW w:w="851" w:type="dxa"/>
            <w:shd w:val="clear" w:color="auto" w:fill="auto"/>
            <w:noWrap/>
            <w:vAlign w:val="center"/>
          </w:tcPr>
          <w:p w14:paraId="28110F3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8234D5"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4" w:space="0" w:color="auto"/>
              <w:bottom w:val="single" w:sz="4" w:space="0" w:color="auto"/>
              <w:right w:val="single" w:sz="4" w:space="0" w:color="auto"/>
            </w:tcBorders>
            <w:shd w:val="clear" w:color="auto" w:fill="auto"/>
            <w:vAlign w:val="center"/>
          </w:tcPr>
          <w:p w14:paraId="6B31A685" w14:textId="77777777" w:rsidR="0025416D" w:rsidRPr="00E52EE8" w:rsidRDefault="0025416D" w:rsidP="00B06BB7">
            <w:pPr>
              <w:spacing w:before="40" w:after="40"/>
              <w:jc w:val="both"/>
            </w:pPr>
            <w:r w:rsidRPr="00E52EE8">
              <w:t>Chi nhánh Công ty Cổ phần Y dược Vietlife-Phòng khám Đa khoa Tư nhân Vietlife-MRI</w:t>
            </w:r>
          </w:p>
        </w:tc>
        <w:tc>
          <w:tcPr>
            <w:tcW w:w="6804" w:type="dxa"/>
            <w:tcBorders>
              <w:top w:val="nil"/>
              <w:left w:val="nil"/>
              <w:bottom w:val="single" w:sz="4" w:space="0" w:color="auto"/>
              <w:right w:val="single" w:sz="4" w:space="0" w:color="auto"/>
            </w:tcBorders>
            <w:shd w:val="clear" w:color="auto" w:fill="auto"/>
            <w:vAlign w:val="center"/>
          </w:tcPr>
          <w:p w14:paraId="6ACE1FAB" w14:textId="77777777" w:rsidR="0025416D" w:rsidRPr="00E52EE8" w:rsidRDefault="0025416D" w:rsidP="00B06BB7">
            <w:pPr>
              <w:spacing w:before="40" w:after="40"/>
              <w:jc w:val="both"/>
            </w:pPr>
            <w:r w:rsidRPr="00E52EE8">
              <w:t>Số 583 Sư Vạn Hạnh, phường 13, Quận 10, TP. Hồ Chí Minh</w:t>
            </w:r>
          </w:p>
        </w:tc>
        <w:tc>
          <w:tcPr>
            <w:tcW w:w="1275" w:type="dxa"/>
            <w:shd w:val="clear" w:color="auto" w:fill="auto"/>
            <w:vAlign w:val="center"/>
          </w:tcPr>
          <w:p w14:paraId="00A1DDC8" w14:textId="77777777" w:rsidR="0025416D" w:rsidRPr="00E52EE8" w:rsidRDefault="0025416D" w:rsidP="00B06BB7">
            <w:pPr>
              <w:spacing w:before="40" w:after="40"/>
              <w:jc w:val="center"/>
              <w:rPr>
                <w:rFonts w:eastAsia="Times New Roman"/>
              </w:rPr>
            </w:pPr>
          </w:p>
        </w:tc>
      </w:tr>
      <w:tr w:rsidR="00E52EE8" w:rsidRPr="00E52EE8" w14:paraId="0F8BEB98" w14:textId="77777777" w:rsidTr="00F93D93">
        <w:trPr>
          <w:trHeight w:val="315"/>
        </w:trPr>
        <w:tc>
          <w:tcPr>
            <w:tcW w:w="851" w:type="dxa"/>
            <w:shd w:val="clear" w:color="auto" w:fill="auto"/>
            <w:noWrap/>
            <w:vAlign w:val="center"/>
          </w:tcPr>
          <w:p w14:paraId="335994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8FCA93"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tcBorders>
              <w:top w:val="nil"/>
              <w:left w:val="single" w:sz="4" w:space="0" w:color="auto"/>
              <w:bottom w:val="single" w:sz="4" w:space="0" w:color="auto"/>
              <w:right w:val="single" w:sz="4" w:space="0" w:color="auto"/>
            </w:tcBorders>
            <w:shd w:val="clear" w:color="auto" w:fill="auto"/>
            <w:vAlign w:val="center"/>
          </w:tcPr>
          <w:p w14:paraId="3D5B2592" w14:textId="77777777" w:rsidR="0025416D" w:rsidRPr="00E52EE8" w:rsidRDefault="0025416D" w:rsidP="00B06BB7">
            <w:pPr>
              <w:spacing w:before="40" w:after="40"/>
              <w:jc w:val="both"/>
            </w:pPr>
            <w:r w:rsidRPr="00E52EE8">
              <w:t>Công ty TNHH Nha khoa AAA</w:t>
            </w:r>
          </w:p>
        </w:tc>
        <w:tc>
          <w:tcPr>
            <w:tcW w:w="6804" w:type="dxa"/>
            <w:tcBorders>
              <w:top w:val="nil"/>
              <w:left w:val="nil"/>
              <w:bottom w:val="single" w:sz="4" w:space="0" w:color="auto"/>
              <w:right w:val="single" w:sz="4" w:space="0" w:color="auto"/>
            </w:tcBorders>
            <w:shd w:val="clear" w:color="auto" w:fill="auto"/>
            <w:vAlign w:val="center"/>
          </w:tcPr>
          <w:p w14:paraId="6CBD2668" w14:textId="77777777" w:rsidR="0025416D" w:rsidRPr="00E52EE8" w:rsidRDefault="0025416D" w:rsidP="00B06BB7">
            <w:pPr>
              <w:spacing w:before="40" w:after="40"/>
              <w:jc w:val="both"/>
            </w:pPr>
            <w:r w:rsidRPr="00E52EE8">
              <w:t>Số 416 Lý Thái Tổ, phường 10, Quận 10, TP. Hồ Chí Minh</w:t>
            </w:r>
          </w:p>
        </w:tc>
        <w:tc>
          <w:tcPr>
            <w:tcW w:w="1275" w:type="dxa"/>
            <w:shd w:val="clear" w:color="auto" w:fill="auto"/>
            <w:vAlign w:val="center"/>
          </w:tcPr>
          <w:p w14:paraId="2F7751DA" w14:textId="77777777" w:rsidR="0025416D" w:rsidRPr="00E52EE8" w:rsidRDefault="0025416D" w:rsidP="00B06BB7">
            <w:pPr>
              <w:spacing w:before="40" w:after="40"/>
              <w:jc w:val="center"/>
              <w:rPr>
                <w:rFonts w:eastAsia="Times New Roman"/>
              </w:rPr>
            </w:pPr>
          </w:p>
        </w:tc>
      </w:tr>
      <w:tr w:rsidR="00E52EE8" w:rsidRPr="00E52EE8" w14:paraId="76D96DD7" w14:textId="77777777" w:rsidTr="00F93D93">
        <w:trPr>
          <w:trHeight w:val="315"/>
        </w:trPr>
        <w:tc>
          <w:tcPr>
            <w:tcW w:w="851" w:type="dxa"/>
            <w:shd w:val="clear" w:color="auto" w:fill="auto"/>
            <w:noWrap/>
            <w:vAlign w:val="center"/>
          </w:tcPr>
          <w:p w14:paraId="05D9E0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75A859"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tcBorders>
              <w:top w:val="nil"/>
              <w:left w:val="single" w:sz="4" w:space="0" w:color="auto"/>
              <w:bottom w:val="single" w:sz="4" w:space="0" w:color="auto"/>
              <w:right w:val="single" w:sz="4" w:space="0" w:color="auto"/>
            </w:tcBorders>
            <w:shd w:val="clear" w:color="auto" w:fill="auto"/>
            <w:vAlign w:val="center"/>
          </w:tcPr>
          <w:p w14:paraId="46C80C57" w14:textId="77777777" w:rsidR="0025416D" w:rsidRPr="00E52EE8" w:rsidRDefault="0025416D" w:rsidP="00B06BB7">
            <w:pPr>
              <w:spacing w:before="40" w:after="40"/>
              <w:jc w:val="both"/>
            </w:pPr>
            <w:r w:rsidRPr="00E52EE8">
              <w:t>Trung tâm Y tế Cao su trực thuộc Tổng Công ty Cao su Việt Nam</w:t>
            </w:r>
          </w:p>
        </w:tc>
        <w:tc>
          <w:tcPr>
            <w:tcW w:w="6804" w:type="dxa"/>
            <w:tcBorders>
              <w:top w:val="nil"/>
              <w:left w:val="nil"/>
              <w:bottom w:val="nil"/>
              <w:right w:val="nil"/>
            </w:tcBorders>
            <w:shd w:val="clear" w:color="auto" w:fill="auto"/>
            <w:vAlign w:val="center"/>
          </w:tcPr>
          <w:p w14:paraId="038E2D51" w14:textId="77777777" w:rsidR="0025416D" w:rsidRPr="00E52EE8" w:rsidRDefault="0025416D" w:rsidP="00B06BB7">
            <w:pPr>
              <w:spacing w:before="40" w:after="40"/>
              <w:jc w:val="both"/>
            </w:pPr>
            <w:r w:rsidRPr="00E52EE8">
              <w:t>Số 410 Trường Chinh, phường 13, Quận Tân Bình, TP. Hồ Chí Minh</w:t>
            </w:r>
          </w:p>
        </w:tc>
        <w:tc>
          <w:tcPr>
            <w:tcW w:w="1275" w:type="dxa"/>
            <w:shd w:val="clear" w:color="auto" w:fill="auto"/>
            <w:vAlign w:val="center"/>
          </w:tcPr>
          <w:p w14:paraId="006D2963" w14:textId="77777777" w:rsidR="0025416D" w:rsidRPr="00E52EE8" w:rsidRDefault="0025416D" w:rsidP="00B06BB7">
            <w:pPr>
              <w:spacing w:before="40" w:after="40"/>
              <w:jc w:val="center"/>
              <w:rPr>
                <w:rFonts w:eastAsia="Times New Roman"/>
              </w:rPr>
            </w:pPr>
          </w:p>
        </w:tc>
      </w:tr>
      <w:tr w:rsidR="00E52EE8" w:rsidRPr="00E52EE8" w14:paraId="019B2EE0" w14:textId="77777777" w:rsidTr="00F93D93">
        <w:trPr>
          <w:trHeight w:val="315"/>
        </w:trPr>
        <w:tc>
          <w:tcPr>
            <w:tcW w:w="851" w:type="dxa"/>
            <w:shd w:val="clear" w:color="auto" w:fill="auto"/>
            <w:noWrap/>
            <w:vAlign w:val="center"/>
          </w:tcPr>
          <w:p w14:paraId="0E57B7C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6316D02"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tcBorders>
              <w:top w:val="nil"/>
              <w:left w:val="single" w:sz="4" w:space="0" w:color="auto"/>
              <w:bottom w:val="single" w:sz="4" w:space="0" w:color="auto"/>
              <w:right w:val="single" w:sz="4" w:space="0" w:color="auto"/>
            </w:tcBorders>
            <w:shd w:val="clear" w:color="auto" w:fill="auto"/>
            <w:vAlign w:val="center"/>
          </w:tcPr>
          <w:p w14:paraId="412FD645" w14:textId="77777777" w:rsidR="0025416D" w:rsidRPr="00E52EE8" w:rsidRDefault="0025416D" w:rsidP="00B06BB7">
            <w:pPr>
              <w:spacing w:before="40" w:after="40"/>
              <w:jc w:val="both"/>
            </w:pPr>
            <w:r w:rsidRPr="00E52EE8">
              <w:t>Công ty TNHH Phòng khám Đa khoa Mặt Trời</w:t>
            </w:r>
          </w:p>
        </w:tc>
        <w:tc>
          <w:tcPr>
            <w:tcW w:w="6804" w:type="dxa"/>
            <w:tcBorders>
              <w:top w:val="single" w:sz="4" w:space="0" w:color="auto"/>
              <w:left w:val="nil"/>
              <w:bottom w:val="single" w:sz="4" w:space="0" w:color="auto"/>
              <w:right w:val="single" w:sz="4" w:space="0" w:color="auto"/>
            </w:tcBorders>
            <w:shd w:val="clear" w:color="auto" w:fill="auto"/>
            <w:vAlign w:val="bottom"/>
          </w:tcPr>
          <w:p w14:paraId="633BE829" w14:textId="77777777" w:rsidR="0025416D" w:rsidRPr="00E52EE8" w:rsidRDefault="0025416D" w:rsidP="00B06BB7">
            <w:pPr>
              <w:spacing w:before="40" w:after="40"/>
              <w:jc w:val="both"/>
            </w:pPr>
            <w:r w:rsidRPr="00E52EE8">
              <w:t>Số 89-91 Nguyễn Duy Trinh, phường Bình Trưng Tây, Quận 2, TP. Hồ Chí Minh</w:t>
            </w:r>
          </w:p>
        </w:tc>
        <w:tc>
          <w:tcPr>
            <w:tcW w:w="1275" w:type="dxa"/>
            <w:shd w:val="clear" w:color="auto" w:fill="auto"/>
            <w:vAlign w:val="center"/>
          </w:tcPr>
          <w:p w14:paraId="0C465799" w14:textId="77777777" w:rsidR="0025416D" w:rsidRPr="00E52EE8" w:rsidRDefault="0025416D" w:rsidP="00B06BB7">
            <w:pPr>
              <w:spacing w:before="40" w:after="40"/>
              <w:jc w:val="center"/>
              <w:rPr>
                <w:rFonts w:eastAsia="Times New Roman"/>
              </w:rPr>
            </w:pPr>
          </w:p>
        </w:tc>
      </w:tr>
      <w:tr w:rsidR="00E52EE8" w:rsidRPr="00E52EE8" w14:paraId="65315370" w14:textId="77777777" w:rsidTr="00F93D93">
        <w:trPr>
          <w:trHeight w:val="315"/>
        </w:trPr>
        <w:tc>
          <w:tcPr>
            <w:tcW w:w="851" w:type="dxa"/>
            <w:shd w:val="clear" w:color="auto" w:fill="auto"/>
            <w:noWrap/>
            <w:vAlign w:val="center"/>
          </w:tcPr>
          <w:p w14:paraId="3961F3E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D5FAE4"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tcBorders>
              <w:top w:val="nil"/>
              <w:left w:val="single" w:sz="4" w:space="0" w:color="auto"/>
              <w:bottom w:val="single" w:sz="4" w:space="0" w:color="auto"/>
              <w:right w:val="single" w:sz="4" w:space="0" w:color="auto"/>
            </w:tcBorders>
            <w:shd w:val="clear" w:color="auto" w:fill="auto"/>
            <w:vAlign w:val="center"/>
          </w:tcPr>
          <w:p w14:paraId="150707AC" w14:textId="77777777" w:rsidR="0025416D" w:rsidRPr="00E52EE8" w:rsidRDefault="0025416D" w:rsidP="00B06BB7">
            <w:pPr>
              <w:spacing w:before="40" w:after="40"/>
              <w:jc w:val="both"/>
            </w:pPr>
            <w:r w:rsidRPr="00E52EE8">
              <w:t>Công ty TNHH HECKMANN</w:t>
            </w:r>
          </w:p>
        </w:tc>
        <w:tc>
          <w:tcPr>
            <w:tcW w:w="6804" w:type="dxa"/>
            <w:tcBorders>
              <w:top w:val="nil"/>
              <w:left w:val="nil"/>
              <w:bottom w:val="single" w:sz="4" w:space="0" w:color="auto"/>
              <w:right w:val="single" w:sz="4" w:space="0" w:color="auto"/>
            </w:tcBorders>
            <w:shd w:val="clear" w:color="auto" w:fill="auto"/>
            <w:vAlign w:val="center"/>
          </w:tcPr>
          <w:p w14:paraId="49BE1B4A" w14:textId="77777777" w:rsidR="0025416D" w:rsidRPr="00E52EE8" w:rsidRDefault="0025416D" w:rsidP="00B06BB7">
            <w:pPr>
              <w:spacing w:before="40" w:after="40"/>
              <w:jc w:val="both"/>
            </w:pPr>
            <w:r w:rsidRPr="00E52EE8">
              <w:t>Số 4, đường Đoàn Thị Điểm, phường 01, quận Phú Nhuận, TP. Hồ Chí Minh</w:t>
            </w:r>
          </w:p>
        </w:tc>
        <w:tc>
          <w:tcPr>
            <w:tcW w:w="1275" w:type="dxa"/>
            <w:shd w:val="clear" w:color="auto" w:fill="auto"/>
            <w:vAlign w:val="center"/>
          </w:tcPr>
          <w:p w14:paraId="1D29BC81" w14:textId="77777777" w:rsidR="0025416D" w:rsidRPr="00E52EE8" w:rsidRDefault="0025416D" w:rsidP="00B06BB7">
            <w:pPr>
              <w:spacing w:before="40" w:after="40"/>
              <w:jc w:val="center"/>
              <w:rPr>
                <w:rFonts w:eastAsia="Times New Roman"/>
              </w:rPr>
            </w:pPr>
          </w:p>
        </w:tc>
      </w:tr>
      <w:tr w:rsidR="00E52EE8" w:rsidRPr="00E52EE8" w14:paraId="0264F2E4" w14:textId="77777777" w:rsidTr="00F93D93">
        <w:trPr>
          <w:trHeight w:val="315"/>
        </w:trPr>
        <w:tc>
          <w:tcPr>
            <w:tcW w:w="851" w:type="dxa"/>
            <w:shd w:val="clear" w:color="auto" w:fill="auto"/>
            <w:noWrap/>
            <w:vAlign w:val="center"/>
          </w:tcPr>
          <w:p w14:paraId="305AE0D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70097F"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tcBorders>
              <w:top w:val="nil"/>
              <w:left w:val="single" w:sz="4" w:space="0" w:color="auto"/>
              <w:bottom w:val="single" w:sz="4" w:space="0" w:color="auto"/>
              <w:right w:val="single" w:sz="4" w:space="0" w:color="auto"/>
            </w:tcBorders>
            <w:shd w:val="clear" w:color="auto" w:fill="auto"/>
            <w:vAlign w:val="center"/>
          </w:tcPr>
          <w:p w14:paraId="4A2916DE" w14:textId="77777777" w:rsidR="0025416D" w:rsidRPr="00E52EE8" w:rsidRDefault="0025416D" w:rsidP="00B06BB7">
            <w:pPr>
              <w:spacing w:before="40" w:after="40"/>
              <w:jc w:val="both"/>
            </w:pPr>
            <w:r w:rsidRPr="00E52EE8">
              <w:t>Công ty TNHH Xét nghiệm bệnh lý học Việt Nam</w:t>
            </w:r>
          </w:p>
        </w:tc>
        <w:tc>
          <w:tcPr>
            <w:tcW w:w="6804" w:type="dxa"/>
            <w:tcBorders>
              <w:top w:val="nil"/>
              <w:left w:val="nil"/>
              <w:bottom w:val="single" w:sz="4" w:space="0" w:color="auto"/>
              <w:right w:val="single" w:sz="4" w:space="0" w:color="auto"/>
            </w:tcBorders>
            <w:shd w:val="clear" w:color="auto" w:fill="auto"/>
            <w:vAlign w:val="center"/>
          </w:tcPr>
          <w:p w14:paraId="255F124D" w14:textId="77777777" w:rsidR="0025416D" w:rsidRPr="00E52EE8" w:rsidRDefault="0025416D" w:rsidP="00B06BB7">
            <w:pPr>
              <w:spacing w:before="40" w:after="40"/>
              <w:jc w:val="both"/>
            </w:pPr>
            <w:r w:rsidRPr="00E52EE8">
              <w:t>Số 630 Nguyễn Chí Thanh, phường 4, Quận 11, TP. Hồ Chí Minh</w:t>
            </w:r>
          </w:p>
        </w:tc>
        <w:tc>
          <w:tcPr>
            <w:tcW w:w="1275" w:type="dxa"/>
            <w:shd w:val="clear" w:color="auto" w:fill="auto"/>
            <w:vAlign w:val="center"/>
          </w:tcPr>
          <w:p w14:paraId="4B4DCAAC"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3C8440C8" w14:textId="77777777" w:rsidTr="00F93D93">
        <w:trPr>
          <w:trHeight w:val="315"/>
        </w:trPr>
        <w:tc>
          <w:tcPr>
            <w:tcW w:w="851" w:type="dxa"/>
            <w:shd w:val="clear" w:color="auto" w:fill="auto"/>
            <w:noWrap/>
            <w:vAlign w:val="center"/>
          </w:tcPr>
          <w:p w14:paraId="75C6D67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1E7191"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tcBorders>
              <w:top w:val="nil"/>
              <w:left w:val="single" w:sz="4" w:space="0" w:color="auto"/>
              <w:bottom w:val="single" w:sz="4" w:space="0" w:color="auto"/>
              <w:right w:val="single" w:sz="4" w:space="0" w:color="auto"/>
            </w:tcBorders>
            <w:shd w:val="clear" w:color="auto" w:fill="auto"/>
            <w:vAlign w:val="center"/>
          </w:tcPr>
          <w:p w14:paraId="72F7AC74" w14:textId="77777777" w:rsidR="0025416D" w:rsidRPr="00E52EE8" w:rsidRDefault="0025416D" w:rsidP="00B06BB7">
            <w:pPr>
              <w:spacing w:before="40" w:after="40"/>
              <w:jc w:val="both"/>
            </w:pPr>
            <w:r w:rsidRPr="00E52EE8">
              <w:t>Công ty TNHH Thực phẩm Tam Hợp</w:t>
            </w:r>
          </w:p>
        </w:tc>
        <w:tc>
          <w:tcPr>
            <w:tcW w:w="6804" w:type="dxa"/>
            <w:tcBorders>
              <w:top w:val="nil"/>
              <w:left w:val="nil"/>
              <w:bottom w:val="single" w:sz="4" w:space="0" w:color="auto"/>
              <w:right w:val="single" w:sz="4" w:space="0" w:color="auto"/>
            </w:tcBorders>
            <w:shd w:val="clear" w:color="auto" w:fill="auto"/>
            <w:vAlign w:val="center"/>
          </w:tcPr>
          <w:p w14:paraId="229FC3BF" w14:textId="77777777" w:rsidR="0025416D" w:rsidRPr="00E52EE8" w:rsidRDefault="0025416D" w:rsidP="00B06BB7">
            <w:pPr>
              <w:spacing w:before="40" w:after="40"/>
              <w:jc w:val="both"/>
            </w:pPr>
            <w:r w:rsidRPr="00E52EE8">
              <w:t>Lầu 5, số 881 Trần Xuân Soạn, phường Tân Hưng, Quận 7, TP. Hồ Chí Minh</w:t>
            </w:r>
          </w:p>
        </w:tc>
        <w:tc>
          <w:tcPr>
            <w:tcW w:w="1275" w:type="dxa"/>
            <w:shd w:val="clear" w:color="auto" w:fill="auto"/>
            <w:vAlign w:val="center"/>
          </w:tcPr>
          <w:p w14:paraId="6625358D" w14:textId="77777777" w:rsidR="0025416D" w:rsidRPr="00E52EE8" w:rsidRDefault="0025416D" w:rsidP="00B06BB7">
            <w:pPr>
              <w:spacing w:before="40" w:after="40"/>
              <w:jc w:val="center"/>
              <w:rPr>
                <w:rFonts w:eastAsia="Times New Roman"/>
              </w:rPr>
            </w:pPr>
          </w:p>
        </w:tc>
      </w:tr>
      <w:tr w:rsidR="00E52EE8" w:rsidRPr="00E52EE8" w14:paraId="43F52F8A" w14:textId="77777777" w:rsidTr="00F93D93">
        <w:trPr>
          <w:trHeight w:val="315"/>
        </w:trPr>
        <w:tc>
          <w:tcPr>
            <w:tcW w:w="851" w:type="dxa"/>
            <w:shd w:val="clear" w:color="auto" w:fill="auto"/>
            <w:noWrap/>
            <w:vAlign w:val="center"/>
          </w:tcPr>
          <w:p w14:paraId="38B61B5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43948C"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tcBorders>
              <w:top w:val="nil"/>
              <w:left w:val="single" w:sz="4" w:space="0" w:color="auto"/>
              <w:bottom w:val="single" w:sz="4" w:space="0" w:color="auto"/>
              <w:right w:val="single" w:sz="4" w:space="0" w:color="auto"/>
            </w:tcBorders>
            <w:shd w:val="clear" w:color="auto" w:fill="auto"/>
            <w:vAlign w:val="bottom"/>
          </w:tcPr>
          <w:p w14:paraId="64A6A4AF" w14:textId="77777777" w:rsidR="0025416D" w:rsidRPr="00E52EE8" w:rsidRDefault="0025416D" w:rsidP="00B06BB7">
            <w:pPr>
              <w:spacing w:before="40" w:after="40"/>
              <w:jc w:val="both"/>
            </w:pPr>
            <w:r w:rsidRPr="00E52EE8">
              <w:t>Công ty TNHH Khám chữa bệnh Nancy</w:t>
            </w:r>
          </w:p>
        </w:tc>
        <w:tc>
          <w:tcPr>
            <w:tcW w:w="6804" w:type="dxa"/>
            <w:tcBorders>
              <w:top w:val="nil"/>
              <w:left w:val="nil"/>
              <w:bottom w:val="single" w:sz="4" w:space="0" w:color="auto"/>
              <w:right w:val="single" w:sz="4" w:space="0" w:color="auto"/>
            </w:tcBorders>
            <w:shd w:val="clear" w:color="auto" w:fill="auto"/>
            <w:vAlign w:val="bottom"/>
          </w:tcPr>
          <w:p w14:paraId="6808C801" w14:textId="77777777" w:rsidR="0025416D" w:rsidRPr="00E52EE8" w:rsidRDefault="0025416D" w:rsidP="00B06BB7">
            <w:pPr>
              <w:spacing w:before="40" w:after="40"/>
              <w:jc w:val="both"/>
            </w:pPr>
            <w:r w:rsidRPr="00E52EE8">
              <w:t>Số 615A Trần Hưng Đạo, phường 01, Quận 5, TP. Hồ Chí Minh</w:t>
            </w:r>
          </w:p>
        </w:tc>
        <w:tc>
          <w:tcPr>
            <w:tcW w:w="1275" w:type="dxa"/>
            <w:shd w:val="clear" w:color="auto" w:fill="auto"/>
            <w:vAlign w:val="center"/>
          </w:tcPr>
          <w:p w14:paraId="33EDC6ED"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1871F839" w14:textId="77777777" w:rsidTr="00F93D93">
        <w:trPr>
          <w:trHeight w:val="315"/>
        </w:trPr>
        <w:tc>
          <w:tcPr>
            <w:tcW w:w="851" w:type="dxa"/>
            <w:shd w:val="clear" w:color="auto" w:fill="auto"/>
            <w:noWrap/>
            <w:vAlign w:val="center"/>
          </w:tcPr>
          <w:p w14:paraId="302D98E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4E97C0"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tcBorders>
              <w:top w:val="nil"/>
              <w:left w:val="single" w:sz="4" w:space="0" w:color="auto"/>
              <w:bottom w:val="single" w:sz="4" w:space="0" w:color="auto"/>
              <w:right w:val="single" w:sz="4" w:space="0" w:color="auto"/>
            </w:tcBorders>
            <w:shd w:val="clear" w:color="auto" w:fill="auto"/>
            <w:vAlign w:val="bottom"/>
          </w:tcPr>
          <w:p w14:paraId="42207A70" w14:textId="77777777" w:rsidR="0025416D" w:rsidRPr="00E52EE8" w:rsidRDefault="0025416D" w:rsidP="00B06BB7">
            <w:pPr>
              <w:spacing w:before="40" w:after="40"/>
              <w:jc w:val="both"/>
              <w:rPr>
                <w:lang w:val="fr-FR"/>
              </w:rPr>
            </w:pPr>
            <w:r w:rsidRPr="00E52EE8">
              <w:rPr>
                <w:lang w:val="fr-FR"/>
              </w:rPr>
              <w:t>Bệnh viện Quân y 7A</w:t>
            </w:r>
          </w:p>
        </w:tc>
        <w:tc>
          <w:tcPr>
            <w:tcW w:w="6804" w:type="dxa"/>
            <w:tcBorders>
              <w:top w:val="nil"/>
              <w:left w:val="nil"/>
              <w:bottom w:val="single" w:sz="4" w:space="0" w:color="auto"/>
              <w:right w:val="single" w:sz="4" w:space="0" w:color="auto"/>
            </w:tcBorders>
            <w:shd w:val="clear" w:color="auto" w:fill="auto"/>
            <w:vAlign w:val="bottom"/>
          </w:tcPr>
          <w:p w14:paraId="730604C8" w14:textId="77777777" w:rsidR="0025416D" w:rsidRPr="00E52EE8" w:rsidRDefault="0025416D" w:rsidP="00B06BB7">
            <w:pPr>
              <w:spacing w:before="40" w:after="40"/>
              <w:jc w:val="both"/>
            </w:pPr>
            <w:r w:rsidRPr="00E52EE8">
              <w:rPr>
                <w:lang w:val="fr-FR"/>
              </w:rPr>
              <w:t xml:space="preserve">Số 466 Nguyễn Trãi, phường 8, Quận 5, TP. </w:t>
            </w:r>
            <w:r w:rsidRPr="00E52EE8">
              <w:t>Hồ Chí Minh</w:t>
            </w:r>
          </w:p>
        </w:tc>
        <w:tc>
          <w:tcPr>
            <w:tcW w:w="1275" w:type="dxa"/>
            <w:shd w:val="clear" w:color="auto" w:fill="auto"/>
            <w:vAlign w:val="center"/>
          </w:tcPr>
          <w:p w14:paraId="48F274A7" w14:textId="77777777" w:rsidR="0025416D" w:rsidRPr="00E52EE8" w:rsidRDefault="0025416D" w:rsidP="00B06BB7">
            <w:pPr>
              <w:spacing w:before="40" w:after="40"/>
              <w:jc w:val="center"/>
              <w:rPr>
                <w:rFonts w:eastAsia="Times New Roman"/>
              </w:rPr>
            </w:pPr>
          </w:p>
        </w:tc>
      </w:tr>
      <w:tr w:rsidR="00E52EE8" w:rsidRPr="00E52EE8" w14:paraId="48DDFF9C" w14:textId="77777777" w:rsidTr="00F93D93">
        <w:trPr>
          <w:trHeight w:val="315"/>
        </w:trPr>
        <w:tc>
          <w:tcPr>
            <w:tcW w:w="851" w:type="dxa"/>
            <w:shd w:val="clear" w:color="auto" w:fill="auto"/>
            <w:noWrap/>
            <w:vAlign w:val="center"/>
          </w:tcPr>
          <w:p w14:paraId="674C561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6903ADF"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tcBorders>
              <w:top w:val="nil"/>
              <w:left w:val="single" w:sz="4" w:space="0" w:color="auto"/>
              <w:bottom w:val="single" w:sz="4" w:space="0" w:color="auto"/>
              <w:right w:val="single" w:sz="4" w:space="0" w:color="auto"/>
            </w:tcBorders>
            <w:shd w:val="clear" w:color="auto" w:fill="auto"/>
            <w:vAlign w:val="bottom"/>
          </w:tcPr>
          <w:p w14:paraId="162F80E3" w14:textId="77777777" w:rsidR="0025416D" w:rsidRPr="00E52EE8" w:rsidRDefault="0025416D" w:rsidP="00B06BB7">
            <w:pPr>
              <w:spacing w:before="40" w:after="40"/>
              <w:jc w:val="both"/>
            </w:pPr>
            <w:r w:rsidRPr="00E52EE8">
              <w:t>Bệnh viện Thống Nhất</w:t>
            </w:r>
          </w:p>
        </w:tc>
        <w:tc>
          <w:tcPr>
            <w:tcW w:w="6804" w:type="dxa"/>
            <w:tcBorders>
              <w:top w:val="nil"/>
              <w:left w:val="nil"/>
              <w:bottom w:val="single" w:sz="4" w:space="0" w:color="auto"/>
              <w:right w:val="single" w:sz="4" w:space="0" w:color="auto"/>
            </w:tcBorders>
            <w:shd w:val="clear" w:color="auto" w:fill="auto"/>
            <w:vAlign w:val="bottom"/>
          </w:tcPr>
          <w:p w14:paraId="37705251" w14:textId="77777777" w:rsidR="0025416D" w:rsidRPr="00E52EE8" w:rsidRDefault="0025416D" w:rsidP="00B06BB7">
            <w:pPr>
              <w:spacing w:before="40" w:after="40"/>
              <w:jc w:val="both"/>
            </w:pPr>
            <w:r w:rsidRPr="00E52EE8">
              <w:t>Số 01 Lý Thường Kiệt, phường 7, quận Tân Bình, TP. Hồ Chí Minh</w:t>
            </w:r>
          </w:p>
        </w:tc>
        <w:tc>
          <w:tcPr>
            <w:tcW w:w="1275" w:type="dxa"/>
            <w:shd w:val="clear" w:color="auto" w:fill="auto"/>
            <w:vAlign w:val="center"/>
          </w:tcPr>
          <w:p w14:paraId="6B12BCB3" w14:textId="77777777" w:rsidR="0025416D" w:rsidRPr="00E52EE8" w:rsidRDefault="0025416D" w:rsidP="00B06BB7">
            <w:pPr>
              <w:spacing w:before="40" w:after="40"/>
              <w:jc w:val="center"/>
              <w:rPr>
                <w:rFonts w:eastAsia="Times New Roman"/>
              </w:rPr>
            </w:pPr>
          </w:p>
        </w:tc>
      </w:tr>
      <w:tr w:rsidR="00E52EE8" w:rsidRPr="00E52EE8" w14:paraId="64BC86BB" w14:textId="77777777" w:rsidTr="00F93D93">
        <w:trPr>
          <w:trHeight w:val="315"/>
        </w:trPr>
        <w:tc>
          <w:tcPr>
            <w:tcW w:w="851" w:type="dxa"/>
            <w:shd w:val="clear" w:color="auto" w:fill="auto"/>
            <w:noWrap/>
            <w:vAlign w:val="center"/>
          </w:tcPr>
          <w:p w14:paraId="07A3E2C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53EF336"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tcBorders>
              <w:top w:val="nil"/>
              <w:left w:val="single" w:sz="4" w:space="0" w:color="auto"/>
              <w:bottom w:val="single" w:sz="4" w:space="0" w:color="auto"/>
              <w:right w:val="single" w:sz="4" w:space="0" w:color="auto"/>
            </w:tcBorders>
            <w:shd w:val="clear" w:color="auto" w:fill="auto"/>
            <w:vAlign w:val="bottom"/>
          </w:tcPr>
          <w:p w14:paraId="4B052413" w14:textId="77777777" w:rsidR="0025416D" w:rsidRPr="00E52EE8" w:rsidRDefault="0025416D" w:rsidP="00B06BB7">
            <w:pPr>
              <w:spacing w:before="40" w:after="40"/>
              <w:jc w:val="both"/>
            </w:pPr>
            <w:r w:rsidRPr="00E52EE8">
              <w:t>Công ty Cổ phần Phòng khám Đa khoa Duy Khang</w:t>
            </w:r>
          </w:p>
        </w:tc>
        <w:tc>
          <w:tcPr>
            <w:tcW w:w="6804" w:type="dxa"/>
            <w:tcBorders>
              <w:top w:val="nil"/>
              <w:left w:val="nil"/>
              <w:bottom w:val="single" w:sz="4" w:space="0" w:color="auto"/>
              <w:right w:val="single" w:sz="4" w:space="0" w:color="auto"/>
            </w:tcBorders>
            <w:shd w:val="clear" w:color="auto" w:fill="auto"/>
            <w:vAlign w:val="bottom"/>
          </w:tcPr>
          <w:p w14:paraId="1F45D55B" w14:textId="77777777" w:rsidR="0025416D" w:rsidRPr="00E52EE8" w:rsidRDefault="0025416D" w:rsidP="00B06BB7">
            <w:pPr>
              <w:spacing w:before="40" w:after="40"/>
              <w:jc w:val="both"/>
            </w:pPr>
            <w:r w:rsidRPr="00E52EE8">
              <w:t>Số 51-53 đường D4, khu đô thị mới Him Lam, phường Tân Hưng, Quận 7, TP. Hồ Chí Minh</w:t>
            </w:r>
          </w:p>
        </w:tc>
        <w:tc>
          <w:tcPr>
            <w:tcW w:w="1275" w:type="dxa"/>
            <w:shd w:val="clear" w:color="auto" w:fill="auto"/>
            <w:vAlign w:val="center"/>
          </w:tcPr>
          <w:p w14:paraId="5516BF7A"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216E1C7F" w14:textId="77777777" w:rsidTr="00F93D93">
        <w:trPr>
          <w:trHeight w:val="315"/>
        </w:trPr>
        <w:tc>
          <w:tcPr>
            <w:tcW w:w="851" w:type="dxa"/>
            <w:shd w:val="clear" w:color="auto" w:fill="auto"/>
            <w:noWrap/>
            <w:vAlign w:val="center"/>
          </w:tcPr>
          <w:p w14:paraId="2F89A4D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860EC5"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tcBorders>
              <w:top w:val="nil"/>
              <w:left w:val="single" w:sz="4" w:space="0" w:color="auto"/>
              <w:bottom w:val="single" w:sz="4" w:space="0" w:color="auto"/>
              <w:right w:val="single" w:sz="4" w:space="0" w:color="auto"/>
            </w:tcBorders>
            <w:shd w:val="clear" w:color="auto" w:fill="auto"/>
            <w:vAlign w:val="bottom"/>
          </w:tcPr>
          <w:p w14:paraId="07F171AA" w14:textId="77777777" w:rsidR="0025416D" w:rsidRPr="00E52EE8" w:rsidRDefault="0025416D" w:rsidP="00B06BB7">
            <w:pPr>
              <w:spacing w:before="40" w:after="40"/>
              <w:jc w:val="both"/>
            </w:pPr>
            <w:r w:rsidRPr="00E52EE8">
              <w:t>Công ty TNHH MTV Chăm sóc sức khỏe Bờ Biển Tây</w:t>
            </w:r>
          </w:p>
        </w:tc>
        <w:tc>
          <w:tcPr>
            <w:tcW w:w="6804" w:type="dxa"/>
            <w:tcBorders>
              <w:top w:val="nil"/>
              <w:left w:val="nil"/>
              <w:bottom w:val="single" w:sz="4" w:space="0" w:color="auto"/>
              <w:right w:val="single" w:sz="4" w:space="0" w:color="auto"/>
            </w:tcBorders>
            <w:shd w:val="clear" w:color="auto" w:fill="auto"/>
            <w:vAlign w:val="bottom"/>
          </w:tcPr>
          <w:p w14:paraId="54A22EEB" w14:textId="77777777" w:rsidR="0025416D" w:rsidRPr="00E52EE8" w:rsidRDefault="0025416D" w:rsidP="00B06BB7">
            <w:pPr>
              <w:spacing w:before="40" w:after="40"/>
              <w:jc w:val="both"/>
            </w:pPr>
            <w:r w:rsidRPr="00E52EE8">
              <w:t>Norfolk Mansion, 17-19-21 Lý Tự Trọng, phường Bến Nghé, Quận 1, TP. Hồ Chí Minh</w:t>
            </w:r>
          </w:p>
        </w:tc>
        <w:tc>
          <w:tcPr>
            <w:tcW w:w="1275" w:type="dxa"/>
            <w:shd w:val="clear" w:color="auto" w:fill="auto"/>
            <w:vAlign w:val="center"/>
          </w:tcPr>
          <w:p w14:paraId="6CEED4FF" w14:textId="77777777" w:rsidR="0025416D" w:rsidRPr="00E52EE8" w:rsidRDefault="0025416D" w:rsidP="00B06BB7">
            <w:pPr>
              <w:spacing w:before="40" w:after="40"/>
              <w:jc w:val="center"/>
              <w:rPr>
                <w:rFonts w:eastAsia="Times New Roman"/>
              </w:rPr>
            </w:pPr>
          </w:p>
        </w:tc>
      </w:tr>
      <w:tr w:rsidR="00E52EE8" w:rsidRPr="00E52EE8" w14:paraId="2D4478B0" w14:textId="77777777" w:rsidTr="00F93D93">
        <w:trPr>
          <w:trHeight w:val="315"/>
        </w:trPr>
        <w:tc>
          <w:tcPr>
            <w:tcW w:w="851" w:type="dxa"/>
            <w:shd w:val="clear" w:color="auto" w:fill="auto"/>
            <w:noWrap/>
            <w:vAlign w:val="center"/>
          </w:tcPr>
          <w:p w14:paraId="1847F02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AD4F4F7" w14:textId="77777777" w:rsidR="0025416D" w:rsidRPr="00E52EE8" w:rsidRDefault="0025416D" w:rsidP="00B06BB7">
            <w:pPr>
              <w:spacing w:before="40" w:after="40"/>
              <w:jc w:val="both"/>
              <w:rPr>
                <w:rFonts w:eastAsia="Times New Roman"/>
              </w:rPr>
            </w:pPr>
            <w:r w:rsidRPr="00E52EE8">
              <w:rPr>
                <w:rFonts w:eastAsia="Times New Roman"/>
              </w:rPr>
              <w:t>28</w:t>
            </w:r>
          </w:p>
        </w:tc>
        <w:tc>
          <w:tcPr>
            <w:tcW w:w="5176" w:type="dxa"/>
            <w:tcBorders>
              <w:top w:val="nil"/>
              <w:left w:val="single" w:sz="4" w:space="0" w:color="auto"/>
              <w:bottom w:val="single" w:sz="4" w:space="0" w:color="auto"/>
              <w:right w:val="single" w:sz="4" w:space="0" w:color="auto"/>
            </w:tcBorders>
            <w:shd w:val="clear" w:color="auto" w:fill="auto"/>
            <w:vAlign w:val="bottom"/>
          </w:tcPr>
          <w:p w14:paraId="76C677AD" w14:textId="77777777" w:rsidR="0025416D" w:rsidRPr="00E52EE8" w:rsidRDefault="0025416D" w:rsidP="00B06BB7">
            <w:pPr>
              <w:spacing w:before="40" w:after="40"/>
              <w:jc w:val="both"/>
            </w:pPr>
            <w:r w:rsidRPr="00E52EE8">
              <w:t>Công ty Cổ phần Bệnh viện Quốc tế Chấn thương Chỉnh hình Sài Gòn</w:t>
            </w:r>
          </w:p>
        </w:tc>
        <w:tc>
          <w:tcPr>
            <w:tcW w:w="6804" w:type="dxa"/>
            <w:tcBorders>
              <w:top w:val="nil"/>
              <w:left w:val="nil"/>
              <w:bottom w:val="single" w:sz="4" w:space="0" w:color="auto"/>
              <w:right w:val="single" w:sz="4" w:space="0" w:color="auto"/>
            </w:tcBorders>
            <w:shd w:val="clear" w:color="auto" w:fill="auto"/>
            <w:vAlign w:val="bottom"/>
          </w:tcPr>
          <w:p w14:paraId="36EA20C8" w14:textId="77777777" w:rsidR="0025416D" w:rsidRPr="00E52EE8" w:rsidRDefault="0025416D" w:rsidP="00B06BB7">
            <w:pPr>
              <w:spacing w:before="40" w:after="40"/>
              <w:jc w:val="both"/>
            </w:pPr>
            <w:r w:rsidRPr="00E52EE8">
              <w:t>Số 305 Lê Văn Sỹ, phường 1, quận Tân Bình, TP. Hồ Chí Minh</w:t>
            </w:r>
          </w:p>
        </w:tc>
        <w:tc>
          <w:tcPr>
            <w:tcW w:w="1275" w:type="dxa"/>
            <w:shd w:val="clear" w:color="auto" w:fill="auto"/>
            <w:vAlign w:val="center"/>
          </w:tcPr>
          <w:p w14:paraId="4EF878F0" w14:textId="77777777" w:rsidR="0025416D" w:rsidRPr="00E52EE8" w:rsidRDefault="0025416D" w:rsidP="00B06BB7">
            <w:pPr>
              <w:spacing w:before="40" w:after="40"/>
              <w:jc w:val="center"/>
              <w:rPr>
                <w:rFonts w:eastAsia="Times New Roman"/>
              </w:rPr>
            </w:pPr>
          </w:p>
        </w:tc>
      </w:tr>
      <w:tr w:rsidR="00E52EE8" w:rsidRPr="00E52EE8" w14:paraId="4D6ADA36" w14:textId="77777777" w:rsidTr="00F93D93">
        <w:trPr>
          <w:trHeight w:val="315"/>
        </w:trPr>
        <w:tc>
          <w:tcPr>
            <w:tcW w:w="851" w:type="dxa"/>
            <w:shd w:val="clear" w:color="auto" w:fill="auto"/>
            <w:noWrap/>
            <w:vAlign w:val="center"/>
          </w:tcPr>
          <w:p w14:paraId="36D6C83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CAA184" w14:textId="77777777" w:rsidR="0025416D" w:rsidRPr="00E52EE8" w:rsidRDefault="0025416D" w:rsidP="00B06BB7">
            <w:pPr>
              <w:spacing w:before="40" w:after="40"/>
              <w:jc w:val="both"/>
              <w:rPr>
                <w:rFonts w:eastAsia="Times New Roman"/>
              </w:rPr>
            </w:pPr>
            <w:r w:rsidRPr="00E52EE8">
              <w:rPr>
                <w:rFonts w:eastAsia="Times New Roman"/>
              </w:rPr>
              <w:t>29</w:t>
            </w:r>
          </w:p>
        </w:tc>
        <w:tc>
          <w:tcPr>
            <w:tcW w:w="5176" w:type="dxa"/>
            <w:tcBorders>
              <w:top w:val="nil"/>
              <w:left w:val="single" w:sz="4" w:space="0" w:color="auto"/>
              <w:bottom w:val="single" w:sz="4" w:space="0" w:color="auto"/>
              <w:right w:val="single" w:sz="4" w:space="0" w:color="auto"/>
            </w:tcBorders>
            <w:shd w:val="clear" w:color="auto" w:fill="auto"/>
            <w:vAlign w:val="bottom"/>
          </w:tcPr>
          <w:p w14:paraId="40A33B1E" w14:textId="77777777" w:rsidR="0025416D" w:rsidRPr="00E52EE8" w:rsidRDefault="0025416D" w:rsidP="00B06BB7">
            <w:pPr>
              <w:spacing w:before="40" w:after="40"/>
              <w:jc w:val="both"/>
            </w:pPr>
            <w:r w:rsidRPr="00E52EE8">
              <w:t>Công ty Cổ phần đầu tư Bệnh viện Xuyên Á</w:t>
            </w:r>
          </w:p>
        </w:tc>
        <w:tc>
          <w:tcPr>
            <w:tcW w:w="6804" w:type="dxa"/>
            <w:tcBorders>
              <w:top w:val="nil"/>
              <w:left w:val="nil"/>
              <w:bottom w:val="single" w:sz="4" w:space="0" w:color="auto"/>
              <w:right w:val="single" w:sz="4" w:space="0" w:color="auto"/>
            </w:tcBorders>
            <w:shd w:val="clear" w:color="auto" w:fill="auto"/>
            <w:vAlign w:val="bottom"/>
          </w:tcPr>
          <w:p w14:paraId="511FB288" w14:textId="77777777" w:rsidR="0025416D" w:rsidRPr="00E52EE8" w:rsidRDefault="0025416D" w:rsidP="00B06BB7">
            <w:pPr>
              <w:spacing w:before="40" w:after="40"/>
              <w:jc w:val="both"/>
            </w:pPr>
            <w:r w:rsidRPr="00E52EE8">
              <w:t>Số 42 quốc lộ 22, ấp Chợ, xã Tân Phú Trung, huyện Củ Chi, TP. Hồ Chí Minh</w:t>
            </w:r>
          </w:p>
        </w:tc>
        <w:tc>
          <w:tcPr>
            <w:tcW w:w="1275" w:type="dxa"/>
            <w:shd w:val="clear" w:color="auto" w:fill="auto"/>
            <w:vAlign w:val="center"/>
          </w:tcPr>
          <w:p w14:paraId="4810F3EE" w14:textId="77777777" w:rsidR="0025416D" w:rsidRPr="00E52EE8" w:rsidRDefault="0025416D" w:rsidP="00B06BB7">
            <w:pPr>
              <w:spacing w:before="40" w:after="40"/>
              <w:jc w:val="center"/>
              <w:rPr>
                <w:rFonts w:eastAsia="Times New Roman"/>
              </w:rPr>
            </w:pPr>
          </w:p>
        </w:tc>
      </w:tr>
      <w:tr w:rsidR="00E52EE8" w:rsidRPr="00E52EE8" w14:paraId="2891D181" w14:textId="77777777" w:rsidTr="00F93D93">
        <w:trPr>
          <w:trHeight w:val="315"/>
        </w:trPr>
        <w:tc>
          <w:tcPr>
            <w:tcW w:w="851" w:type="dxa"/>
            <w:shd w:val="clear" w:color="auto" w:fill="auto"/>
            <w:noWrap/>
            <w:vAlign w:val="center"/>
          </w:tcPr>
          <w:p w14:paraId="174220E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EF55592" w14:textId="77777777" w:rsidR="0025416D" w:rsidRPr="00E52EE8" w:rsidRDefault="0025416D" w:rsidP="00B06BB7">
            <w:pPr>
              <w:spacing w:before="40" w:after="40"/>
              <w:jc w:val="both"/>
              <w:rPr>
                <w:rFonts w:eastAsia="Times New Roman"/>
              </w:rPr>
            </w:pPr>
            <w:r w:rsidRPr="00E52EE8">
              <w:rPr>
                <w:rFonts w:eastAsia="Times New Roman"/>
              </w:rPr>
              <w:t>30</w:t>
            </w:r>
          </w:p>
        </w:tc>
        <w:tc>
          <w:tcPr>
            <w:tcW w:w="5176" w:type="dxa"/>
            <w:tcBorders>
              <w:top w:val="nil"/>
              <w:left w:val="single" w:sz="4" w:space="0" w:color="auto"/>
              <w:bottom w:val="single" w:sz="4" w:space="0" w:color="auto"/>
              <w:right w:val="single" w:sz="4" w:space="0" w:color="auto"/>
            </w:tcBorders>
            <w:shd w:val="clear" w:color="auto" w:fill="auto"/>
            <w:vAlign w:val="bottom"/>
          </w:tcPr>
          <w:p w14:paraId="04E0B475" w14:textId="77777777" w:rsidR="0025416D" w:rsidRPr="00E52EE8" w:rsidRDefault="0025416D" w:rsidP="00B06BB7">
            <w:pPr>
              <w:spacing w:before="40" w:after="40"/>
              <w:jc w:val="both"/>
            </w:pPr>
            <w:r w:rsidRPr="00E52EE8">
              <w:t>Công ty TNHH Y khoa Quốc tế Thiên Phúc</w:t>
            </w:r>
          </w:p>
        </w:tc>
        <w:tc>
          <w:tcPr>
            <w:tcW w:w="6804" w:type="dxa"/>
            <w:tcBorders>
              <w:top w:val="nil"/>
              <w:left w:val="nil"/>
              <w:bottom w:val="single" w:sz="4" w:space="0" w:color="auto"/>
              <w:right w:val="single" w:sz="4" w:space="0" w:color="auto"/>
            </w:tcBorders>
            <w:shd w:val="clear" w:color="auto" w:fill="auto"/>
            <w:vAlign w:val="bottom"/>
          </w:tcPr>
          <w:p w14:paraId="3B77ADFE" w14:textId="77777777" w:rsidR="0025416D" w:rsidRPr="00E52EE8" w:rsidRDefault="0025416D" w:rsidP="00B06BB7">
            <w:pPr>
              <w:spacing w:before="40" w:after="40"/>
              <w:jc w:val="both"/>
            </w:pPr>
            <w:r w:rsidRPr="00E52EE8">
              <w:t>Số 741-743 quốc lộ 22, thị trấn Củ Chi, huyện Củ Chi, TP. Hồ Chí Minh</w:t>
            </w:r>
          </w:p>
        </w:tc>
        <w:tc>
          <w:tcPr>
            <w:tcW w:w="1275" w:type="dxa"/>
            <w:shd w:val="clear" w:color="auto" w:fill="auto"/>
            <w:vAlign w:val="center"/>
          </w:tcPr>
          <w:p w14:paraId="795AB9AB" w14:textId="77777777" w:rsidR="0025416D" w:rsidRPr="00E52EE8" w:rsidRDefault="0025416D" w:rsidP="00B06BB7">
            <w:pPr>
              <w:spacing w:before="40" w:after="40"/>
              <w:jc w:val="center"/>
              <w:rPr>
                <w:rFonts w:eastAsia="Times New Roman"/>
              </w:rPr>
            </w:pPr>
          </w:p>
        </w:tc>
      </w:tr>
      <w:tr w:rsidR="00E52EE8" w:rsidRPr="00E52EE8" w14:paraId="1261057A" w14:textId="77777777" w:rsidTr="00F93D93">
        <w:trPr>
          <w:trHeight w:val="315"/>
        </w:trPr>
        <w:tc>
          <w:tcPr>
            <w:tcW w:w="851" w:type="dxa"/>
            <w:shd w:val="clear" w:color="auto" w:fill="auto"/>
            <w:noWrap/>
            <w:vAlign w:val="center"/>
          </w:tcPr>
          <w:p w14:paraId="7D1F096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AB9399F" w14:textId="77777777" w:rsidR="0025416D" w:rsidRPr="00E52EE8" w:rsidRDefault="0025416D" w:rsidP="00B06BB7">
            <w:pPr>
              <w:spacing w:before="40" w:after="40"/>
              <w:jc w:val="both"/>
              <w:rPr>
                <w:rFonts w:eastAsia="Times New Roman"/>
              </w:rPr>
            </w:pPr>
            <w:r w:rsidRPr="00E52EE8">
              <w:rPr>
                <w:rFonts w:eastAsia="Times New Roman"/>
              </w:rPr>
              <w:t>31</w:t>
            </w:r>
          </w:p>
        </w:tc>
        <w:tc>
          <w:tcPr>
            <w:tcW w:w="5176" w:type="dxa"/>
            <w:tcBorders>
              <w:top w:val="nil"/>
              <w:left w:val="single" w:sz="4" w:space="0" w:color="auto"/>
              <w:bottom w:val="single" w:sz="4" w:space="0" w:color="auto"/>
              <w:right w:val="single" w:sz="4" w:space="0" w:color="auto"/>
            </w:tcBorders>
            <w:shd w:val="clear" w:color="auto" w:fill="auto"/>
            <w:vAlign w:val="bottom"/>
          </w:tcPr>
          <w:p w14:paraId="1EE443E2" w14:textId="77777777" w:rsidR="0025416D" w:rsidRPr="00E52EE8" w:rsidRDefault="0025416D" w:rsidP="00B06BB7">
            <w:pPr>
              <w:spacing w:before="40" w:after="40"/>
              <w:jc w:val="both"/>
            </w:pPr>
            <w:r w:rsidRPr="00E52EE8">
              <w:t>Công ty TNHH Phòng khám Đa khoa Medic City</w:t>
            </w:r>
          </w:p>
        </w:tc>
        <w:tc>
          <w:tcPr>
            <w:tcW w:w="6804" w:type="dxa"/>
            <w:tcBorders>
              <w:top w:val="nil"/>
              <w:left w:val="nil"/>
              <w:bottom w:val="single" w:sz="4" w:space="0" w:color="auto"/>
              <w:right w:val="single" w:sz="4" w:space="0" w:color="auto"/>
            </w:tcBorders>
            <w:shd w:val="clear" w:color="auto" w:fill="auto"/>
            <w:vAlign w:val="bottom"/>
          </w:tcPr>
          <w:p w14:paraId="360CF4A4" w14:textId="77777777" w:rsidR="0025416D" w:rsidRPr="00E52EE8" w:rsidRDefault="0025416D" w:rsidP="00B06BB7">
            <w:pPr>
              <w:spacing w:before="40" w:after="40"/>
              <w:jc w:val="both"/>
            </w:pPr>
            <w:r w:rsidRPr="00E52EE8">
              <w:t>Số 4/27A đường Quang Trung, ấp Nam Thới, xã Thới Tam Thôn, huyện Hóc Môn, TP. Hồ Chí Minh</w:t>
            </w:r>
          </w:p>
        </w:tc>
        <w:tc>
          <w:tcPr>
            <w:tcW w:w="1275" w:type="dxa"/>
            <w:shd w:val="clear" w:color="auto" w:fill="auto"/>
            <w:vAlign w:val="center"/>
          </w:tcPr>
          <w:p w14:paraId="2A12129E" w14:textId="77777777" w:rsidR="0025416D" w:rsidRPr="00E52EE8" w:rsidRDefault="0025416D" w:rsidP="00B06BB7">
            <w:pPr>
              <w:spacing w:before="40" w:after="40"/>
              <w:jc w:val="center"/>
              <w:rPr>
                <w:rFonts w:eastAsia="Times New Roman"/>
              </w:rPr>
            </w:pPr>
          </w:p>
        </w:tc>
      </w:tr>
      <w:tr w:rsidR="00E52EE8" w:rsidRPr="00E52EE8" w14:paraId="6A466EF3" w14:textId="77777777" w:rsidTr="00F93D93">
        <w:trPr>
          <w:trHeight w:val="315"/>
        </w:trPr>
        <w:tc>
          <w:tcPr>
            <w:tcW w:w="851" w:type="dxa"/>
            <w:shd w:val="clear" w:color="auto" w:fill="auto"/>
            <w:noWrap/>
            <w:vAlign w:val="center"/>
          </w:tcPr>
          <w:p w14:paraId="2F1BD72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192DEF" w14:textId="77777777" w:rsidR="0025416D" w:rsidRPr="00E52EE8" w:rsidRDefault="0025416D" w:rsidP="00B06BB7">
            <w:pPr>
              <w:spacing w:before="40" w:after="40"/>
              <w:jc w:val="both"/>
              <w:rPr>
                <w:rFonts w:eastAsia="Times New Roman"/>
              </w:rPr>
            </w:pPr>
            <w:r w:rsidRPr="00E52EE8">
              <w:rPr>
                <w:rFonts w:eastAsia="Times New Roman"/>
              </w:rPr>
              <w:t>32</w:t>
            </w:r>
          </w:p>
        </w:tc>
        <w:tc>
          <w:tcPr>
            <w:tcW w:w="5176" w:type="dxa"/>
            <w:tcBorders>
              <w:top w:val="nil"/>
              <w:left w:val="single" w:sz="4" w:space="0" w:color="auto"/>
              <w:bottom w:val="single" w:sz="4" w:space="0" w:color="auto"/>
              <w:right w:val="single" w:sz="4" w:space="0" w:color="auto"/>
            </w:tcBorders>
            <w:shd w:val="clear" w:color="auto" w:fill="auto"/>
            <w:vAlign w:val="bottom"/>
          </w:tcPr>
          <w:p w14:paraId="130409F6" w14:textId="77777777" w:rsidR="0025416D" w:rsidRPr="00E52EE8" w:rsidRDefault="0025416D" w:rsidP="00B06BB7">
            <w:pPr>
              <w:spacing w:before="40" w:after="40"/>
              <w:jc w:val="both"/>
            </w:pPr>
            <w:r w:rsidRPr="00E52EE8">
              <w:t>Công ty TNHH Phòng khám Đa khoa Xuân Thới</w:t>
            </w:r>
          </w:p>
        </w:tc>
        <w:tc>
          <w:tcPr>
            <w:tcW w:w="6804" w:type="dxa"/>
            <w:tcBorders>
              <w:top w:val="nil"/>
              <w:left w:val="nil"/>
              <w:bottom w:val="single" w:sz="4" w:space="0" w:color="auto"/>
              <w:right w:val="single" w:sz="4" w:space="0" w:color="auto"/>
            </w:tcBorders>
            <w:shd w:val="clear" w:color="auto" w:fill="auto"/>
            <w:vAlign w:val="bottom"/>
          </w:tcPr>
          <w:p w14:paraId="1CFED792" w14:textId="77777777" w:rsidR="0025416D" w:rsidRPr="00E52EE8" w:rsidRDefault="0025416D" w:rsidP="00B06BB7">
            <w:pPr>
              <w:spacing w:before="40" w:after="40"/>
              <w:jc w:val="both"/>
            </w:pPr>
            <w:r w:rsidRPr="00E52EE8">
              <w:t>Số 20/4A tổ 1, ấp 2, xã Xuân Thới Thượng, huyện Hóc Môn, TP. Hồ Chí Minh</w:t>
            </w:r>
          </w:p>
        </w:tc>
        <w:tc>
          <w:tcPr>
            <w:tcW w:w="1275" w:type="dxa"/>
            <w:shd w:val="clear" w:color="auto" w:fill="auto"/>
            <w:vAlign w:val="center"/>
          </w:tcPr>
          <w:p w14:paraId="77A0AE2A" w14:textId="77777777" w:rsidR="0025416D" w:rsidRPr="00E52EE8" w:rsidRDefault="0025416D" w:rsidP="00B06BB7">
            <w:pPr>
              <w:spacing w:before="40" w:after="40"/>
              <w:jc w:val="center"/>
              <w:rPr>
                <w:rFonts w:eastAsia="Times New Roman"/>
              </w:rPr>
            </w:pPr>
          </w:p>
        </w:tc>
      </w:tr>
      <w:tr w:rsidR="00E52EE8" w:rsidRPr="00E52EE8" w14:paraId="5F2E269E" w14:textId="77777777" w:rsidTr="00F93D93">
        <w:trPr>
          <w:trHeight w:val="315"/>
        </w:trPr>
        <w:tc>
          <w:tcPr>
            <w:tcW w:w="851" w:type="dxa"/>
            <w:shd w:val="clear" w:color="auto" w:fill="auto"/>
            <w:noWrap/>
            <w:vAlign w:val="center"/>
          </w:tcPr>
          <w:p w14:paraId="2B1B5D7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DE2587" w14:textId="77777777" w:rsidR="0025416D" w:rsidRPr="00E52EE8" w:rsidRDefault="0025416D" w:rsidP="00B06BB7">
            <w:pPr>
              <w:spacing w:before="40" w:after="40"/>
              <w:jc w:val="both"/>
              <w:rPr>
                <w:rFonts w:eastAsia="Times New Roman"/>
              </w:rPr>
            </w:pPr>
            <w:r w:rsidRPr="00E52EE8">
              <w:rPr>
                <w:rFonts w:eastAsia="Times New Roman"/>
              </w:rPr>
              <w:t>33</w:t>
            </w:r>
          </w:p>
        </w:tc>
        <w:tc>
          <w:tcPr>
            <w:tcW w:w="5176" w:type="dxa"/>
            <w:tcBorders>
              <w:top w:val="nil"/>
              <w:left w:val="single" w:sz="4" w:space="0" w:color="auto"/>
              <w:bottom w:val="single" w:sz="4" w:space="0" w:color="auto"/>
              <w:right w:val="single" w:sz="4" w:space="0" w:color="auto"/>
            </w:tcBorders>
            <w:shd w:val="clear" w:color="auto" w:fill="auto"/>
            <w:vAlign w:val="center"/>
          </w:tcPr>
          <w:p w14:paraId="0C5290D3" w14:textId="77777777" w:rsidR="0025416D" w:rsidRPr="00E52EE8" w:rsidRDefault="0025416D" w:rsidP="00B06BB7">
            <w:pPr>
              <w:spacing w:before="40" w:after="40"/>
              <w:jc w:val="both"/>
            </w:pPr>
            <w:r w:rsidRPr="00E52EE8">
              <w:t>Công ty Cổ phần đầu tư và Dịch vụ Trường Giang Sài Gòn</w:t>
            </w:r>
          </w:p>
        </w:tc>
        <w:tc>
          <w:tcPr>
            <w:tcW w:w="6804" w:type="dxa"/>
            <w:tcBorders>
              <w:top w:val="nil"/>
              <w:left w:val="nil"/>
              <w:bottom w:val="single" w:sz="4" w:space="0" w:color="auto"/>
              <w:right w:val="single" w:sz="4" w:space="0" w:color="auto"/>
            </w:tcBorders>
            <w:shd w:val="clear" w:color="auto" w:fill="auto"/>
            <w:vAlign w:val="bottom"/>
          </w:tcPr>
          <w:p w14:paraId="568AADE4" w14:textId="77777777" w:rsidR="0025416D" w:rsidRPr="00E52EE8" w:rsidRDefault="0025416D" w:rsidP="00B06BB7">
            <w:pPr>
              <w:spacing w:before="40" w:after="40"/>
              <w:jc w:val="both"/>
            </w:pPr>
            <w:r w:rsidRPr="00E52EE8">
              <w:t>Số 09 Phùng Khắc Khoan, phường Đa Kao, Quận 1, TP. Hồ Chí Minh</w:t>
            </w:r>
          </w:p>
        </w:tc>
        <w:tc>
          <w:tcPr>
            <w:tcW w:w="1275" w:type="dxa"/>
            <w:shd w:val="clear" w:color="auto" w:fill="auto"/>
            <w:vAlign w:val="center"/>
          </w:tcPr>
          <w:p w14:paraId="213DE95C" w14:textId="77777777" w:rsidR="0025416D" w:rsidRPr="00E52EE8" w:rsidRDefault="0025416D" w:rsidP="00B06BB7">
            <w:pPr>
              <w:spacing w:before="40" w:after="40"/>
              <w:jc w:val="center"/>
              <w:rPr>
                <w:rFonts w:eastAsia="Times New Roman"/>
              </w:rPr>
            </w:pPr>
          </w:p>
        </w:tc>
      </w:tr>
      <w:tr w:rsidR="00E52EE8" w:rsidRPr="00E52EE8" w14:paraId="21788171" w14:textId="77777777" w:rsidTr="00F93D93">
        <w:trPr>
          <w:trHeight w:val="315"/>
        </w:trPr>
        <w:tc>
          <w:tcPr>
            <w:tcW w:w="851" w:type="dxa"/>
            <w:shd w:val="clear" w:color="auto" w:fill="auto"/>
            <w:noWrap/>
            <w:vAlign w:val="center"/>
          </w:tcPr>
          <w:p w14:paraId="088C5E1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020793" w14:textId="77777777" w:rsidR="0025416D" w:rsidRPr="00E52EE8" w:rsidRDefault="0025416D" w:rsidP="00B06BB7">
            <w:pPr>
              <w:spacing w:before="40" w:after="40"/>
              <w:jc w:val="both"/>
              <w:rPr>
                <w:rFonts w:eastAsia="Times New Roman"/>
              </w:rPr>
            </w:pPr>
            <w:r w:rsidRPr="00E52EE8">
              <w:rPr>
                <w:rFonts w:eastAsia="Times New Roman"/>
              </w:rPr>
              <w:t>34</w:t>
            </w:r>
          </w:p>
        </w:tc>
        <w:tc>
          <w:tcPr>
            <w:tcW w:w="5176" w:type="dxa"/>
            <w:tcBorders>
              <w:top w:val="nil"/>
              <w:left w:val="single" w:sz="4" w:space="0" w:color="auto"/>
              <w:bottom w:val="single" w:sz="4" w:space="0" w:color="auto"/>
              <w:right w:val="single" w:sz="4" w:space="0" w:color="auto"/>
            </w:tcBorders>
            <w:shd w:val="clear" w:color="000000" w:fill="FFFFFF"/>
            <w:vAlign w:val="bottom"/>
          </w:tcPr>
          <w:p w14:paraId="44E951DE" w14:textId="77777777" w:rsidR="0025416D" w:rsidRPr="00E52EE8" w:rsidRDefault="0025416D" w:rsidP="00B06BB7">
            <w:pPr>
              <w:spacing w:before="40" w:after="40"/>
              <w:jc w:val="both"/>
            </w:pPr>
            <w:r w:rsidRPr="00E52EE8">
              <w:t>Nha khoa Hoàn Vũ</w:t>
            </w:r>
          </w:p>
        </w:tc>
        <w:tc>
          <w:tcPr>
            <w:tcW w:w="6804" w:type="dxa"/>
            <w:tcBorders>
              <w:top w:val="nil"/>
              <w:left w:val="nil"/>
              <w:bottom w:val="single" w:sz="4" w:space="0" w:color="auto"/>
              <w:right w:val="single" w:sz="4" w:space="0" w:color="auto"/>
            </w:tcBorders>
            <w:shd w:val="clear" w:color="auto" w:fill="auto"/>
            <w:vAlign w:val="bottom"/>
          </w:tcPr>
          <w:p w14:paraId="45F685B8" w14:textId="77777777" w:rsidR="0025416D" w:rsidRPr="00E52EE8" w:rsidRDefault="0025416D" w:rsidP="00B06BB7">
            <w:pPr>
              <w:spacing w:before="40" w:after="40"/>
              <w:jc w:val="both"/>
            </w:pPr>
            <w:r w:rsidRPr="00E52EE8">
              <w:t>Số 791 Trần Hưng Đạo, phường 01, Quận 5, TP. Hồ Chí Minh</w:t>
            </w:r>
          </w:p>
        </w:tc>
        <w:tc>
          <w:tcPr>
            <w:tcW w:w="1275" w:type="dxa"/>
            <w:shd w:val="clear" w:color="auto" w:fill="auto"/>
            <w:vAlign w:val="center"/>
          </w:tcPr>
          <w:p w14:paraId="1D74B60B" w14:textId="77777777" w:rsidR="0025416D" w:rsidRPr="00E52EE8" w:rsidRDefault="0025416D" w:rsidP="00B06BB7">
            <w:pPr>
              <w:spacing w:before="40" w:after="40"/>
              <w:jc w:val="center"/>
              <w:rPr>
                <w:rFonts w:eastAsia="Times New Roman"/>
              </w:rPr>
            </w:pPr>
            <w:r w:rsidRPr="00E52EE8">
              <w:rPr>
                <w:rFonts w:eastAsia="Times New Roman"/>
              </w:rPr>
              <w:t>3 tr</w:t>
            </w:r>
          </w:p>
        </w:tc>
      </w:tr>
      <w:tr w:rsidR="00E52EE8" w:rsidRPr="00E52EE8" w14:paraId="414DD79B" w14:textId="77777777" w:rsidTr="00F93D93">
        <w:trPr>
          <w:trHeight w:val="315"/>
        </w:trPr>
        <w:tc>
          <w:tcPr>
            <w:tcW w:w="851" w:type="dxa"/>
            <w:shd w:val="clear" w:color="auto" w:fill="auto"/>
            <w:noWrap/>
            <w:vAlign w:val="center"/>
          </w:tcPr>
          <w:p w14:paraId="270A7D6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87AB356" w14:textId="77777777" w:rsidR="0025416D" w:rsidRPr="00E52EE8" w:rsidRDefault="0025416D" w:rsidP="00B06BB7">
            <w:pPr>
              <w:spacing w:before="40" w:after="40"/>
              <w:jc w:val="both"/>
              <w:rPr>
                <w:rFonts w:eastAsia="Times New Roman"/>
              </w:rPr>
            </w:pPr>
            <w:r w:rsidRPr="00E52EE8">
              <w:rPr>
                <w:rFonts w:eastAsia="Times New Roman"/>
              </w:rPr>
              <w:t>35</w:t>
            </w:r>
          </w:p>
        </w:tc>
        <w:tc>
          <w:tcPr>
            <w:tcW w:w="5176" w:type="dxa"/>
            <w:tcBorders>
              <w:top w:val="nil"/>
              <w:left w:val="single" w:sz="4" w:space="0" w:color="auto"/>
              <w:bottom w:val="single" w:sz="4" w:space="0" w:color="auto"/>
              <w:right w:val="single" w:sz="4" w:space="0" w:color="auto"/>
            </w:tcBorders>
            <w:shd w:val="clear" w:color="auto" w:fill="auto"/>
            <w:vAlign w:val="bottom"/>
          </w:tcPr>
          <w:p w14:paraId="763EC3EE" w14:textId="77777777" w:rsidR="0025416D" w:rsidRPr="00E52EE8" w:rsidRDefault="0025416D" w:rsidP="00B06BB7">
            <w:pPr>
              <w:spacing w:before="40" w:after="40"/>
              <w:jc w:val="both"/>
            </w:pPr>
            <w:r w:rsidRPr="00E52EE8">
              <w:t>Hộ kinh doanh Vạn Phước – Nha khoa Vạn Phước</w:t>
            </w:r>
          </w:p>
        </w:tc>
        <w:tc>
          <w:tcPr>
            <w:tcW w:w="6804" w:type="dxa"/>
            <w:tcBorders>
              <w:top w:val="nil"/>
              <w:left w:val="nil"/>
              <w:bottom w:val="single" w:sz="4" w:space="0" w:color="auto"/>
              <w:right w:val="single" w:sz="4" w:space="0" w:color="auto"/>
            </w:tcBorders>
            <w:shd w:val="clear" w:color="auto" w:fill="auto"/>
            <w:vAlign w:val="bottom"/>
          </w:tcPr>
          <w:p w14:paraId="60EF6B8F" w14:textId="77777777" w:rsidR="0025416D" w:rsidRPr="00E52EE8" w:rsidRDefault="0025416D" w:rsidP="00B06BB7">
            <w:pPr>
              <w:spacing w:before="40" w:after="40"/>
              <w:jc w:val="both"/>
            </w:pPr>
            <w:r w:rsidRPr="00E52EE8">
              <w:t>Số 306 đường 3/2, Quận 10, TP. Hồ Chí Minh</w:t>
            </w:r>
          </w:p>
        </w:tc>
        <w:tc>
          <w:tcPr>
            <w:tcW w:w="1275" w:type="dxa"/>
            <w:shd w:val="clear" w:color="auto" w:fill="auto"/>
            <w:vAlign w:val="center"/>
          </w:tcPr>
          <w:p w14:paraId="5BFE2E94" w14:textId="77777777" w:rsidR="0025416D" w:rsidRPr="00E52EE8" w:rsidRDefault="0025416D" w:rsidP="00B06BB7">
            <w:pPr>
              <w:spacing w:before="40" w:after="40"/>
              <w:jc w:val="center"/>
              <w:rPr>
                <w:rFonts w:eastAsia="Times New Roman"/>
              </w:rPr>
            </w:pPr>
          </w:p>
        </w:tc>
      </w:tr>
      <w:tr w:rsidR="00E52EE8" w:rsidRPr="00E52EE8" w14:paraId="7F665BDE" w14:textId="77777777" w:rsidTr="00F93D93">
        <w:trPr>
          <w:trHeight w:val="315"/>
        </w:trPr>
        <w:tc>
          <w:tcPr>
            <w:tcW w:w="851" w:type="dxa"/>
            <w:shd w:val="clear" w:color="auto" w:fill="auto"/>
            <w:noWrap/>
            <w:vAlign w:val="center"/>
          </w:tcPr>
          <w:p w14:paraId="6255281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7F062A1" w14:textId="77777777" w:rsidR="0025416D" w:rsidRPr="00E52EE8" w:rsidRDefault="0025416D" w:rsidP="00B06BB7">
            <w:pPr>
              <w:spacing w:before="40" w:after="40"/>
              <w:jc w:val="both"/>
              <w:rPr>
                <w:rFonts w:eastAsia="Times New Roman"/>
              </w:rPr>
            </w:pPr>
            <w:r w:rsidRPr="00E52EE8">
              <w:rPr>
                <w:rFonts w:eastAsia="Times New Roman"/>
              </w:rPr>
              <w:t>36</w:t>
            </w:r>
          </w:p>
        </w:tc>
        <w:tc>
          <w:tcPr>
            <w:tcW w:w="5176" w:type="dxa"/>
            <w:tcBorders>
              <w:top w:val="nil"/>
              <w:left w:val="single" w:sz="4" w:space="0" w:color="auto"/>
              <w:bottom w:val="single" w:sz="4" w:space="0" w:color="auto"/>
              <w:right w:val="single" w:sz="4" w:space="0" w:color="auto"/>
            </w:tcBorders>
            <w:shd w:val="clear" w:color="auto" w:fill="auto"/>
            <w:vAlign w:val="bottom"/>
          </w:tcPr>
          <w:p w14:paraId="5C04BDFC" w14:textId="77777777" w:rsidR="0025416D" w:rsidRPr="00E52EE8" w:rsidRDefault="0025416D" w:rsidP="00B06BB7">
            <w:pPr>
              <w:spacing w:before="40" w:after="40"/>
              <w:jc w:val="both"/>
            </w:pPr>
            <w:r w:rsidRPr="00E52EE8">
              <w:t>Trung tâm Kiểm định và khảo nghiệm thuốc bảo vệ thực vật phía Nam</w:t>
            </w:r>
          </w:p>
        </w:tc>
        <w:tc>
          <w:tcPr>
            <w:tcW w:w="6804" w:type="dxa"/>
            <w:tcBorders>
              <w:top w:val="nil"/>
              <w:left w:val="nil"/>
              <w:bottom w:val="single" w:sz="4" w:space="0" w:color="auto"/>
              <w:right w:val="single" w:sz="4" w:space="0" w:color="auto"/>
            </w:tcBorders>
            <w:shd w:val="clear" w:color="auto" w:fill="auto"/>
            <w:vAlign w:val="bottom"/>
          </w:tcPr>
          <w:p w14:paraId="3CF9645C" w14:textId="77777777" w:rsidR="0025416D" w:rsidRPr="00E52EE8" w:rsidRDefault="0025416D" w:rsidP="00B06BB7">
            <w:pPr>
              <w:spacing w:before="40" w:after="40"/>
              <w:jc w:val="both"/>
            </w:pPr>
            <w:r w:rsidRPr="00E52EE8">
              <w:t>Số 28 Mạc Đỉnh Chi, phường Đa Kao, Quận 1, TP. Hồ Chí Minh</w:t>
            </w:r>
          </w:p>
        </w:tc>
        <w:tc>
          <w:tcPr>
            <w:tcW w:w="1275" w:type="dxa"/>
            <w:shd w:val="clear" w:color="auto" w:fill="auto"/>
            <w:vAlign w:val="center"/>
          </w:tcPr>
          <w:p w14:paraId="468BE1E8" w14:textId="77777777" w:rsidR="0025416D" w:rsidRPr="00E52EE8" w:rsidRDefault="0025416D" w:rsidP="00B06BB7">
            <w:pPr>
              <w:spacing w:before="40" w:after="40"/>
              <w:jc w:val="center"/>
              <w:rPr>
                <w:rFonts w:eastAsia="Times New Roman"/>
              </w:rPr>
            </w:pPr>
          </w:p>
        </w:tc>
      </w:tr>
      <w:tr w:rsidR="00E52EE8" w:rsidRPr="00E52EE8" w14:paraId="20C87FC4" w14:textId="77777777" w:rsidTr="00F93D93">
        <w:trPr>
          <w:trHeight w:val="315"/>
        </w:trPr>
        <w:tc>
          <w:tcPr>
            <w:tcW w:w="851" w:type="dxa"/>
            <w:shd w:val="clear" w:color="auto" w:fill="auto"/>
            <w:noWrap/>
            <w:vAlign w:val="center"/>
          </w:tcPr>
          <w:p w14:paraId="14DF44A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591E1F" w14:textId="77777777" w:rsidR="0025416D" w:rsidRPr="00E52EE8" w:rsidRDefault="0025416D" w:rsidP="00B06BB7">
            <w:pPr>
              <w:spacing w:before="40" w:after="40"/>
              <w:jc w:val="both"/>
              <w:rPr>
                <w:rFonts w:eastAsia="Times New Roman"/>
              </w:rPr>
            </w:pPr>
            <w:r w:rsidRPr="00E52EE8">
              <w:rPr>
                <w:rFonts w:eastAsia="Times New Roman"/>
              </w:rPr>
              <w:t>37</w:t>
            </w:r>
          </w:p>
        </w:tc>
        <w:tc>
          <w:tcPr>
            <w:tcW w:w="5176" w:type="dxa"/>
            <w:tcBorders>
              <w:top w:val="nil"/>
              <w:left w:val="single" w:sz="4" w:space="0" w:color="auto"/>
              <w:bottom w:val="single" w:sz="4" w:space="0" w:color="auto"/>
              <w:right w:val="single" w:sz="4" w:space="0" w:color="auto"/>
            </w:tcBorders>
            <w:shd w:val="clear" w:color="auto" w:fill="auto"/>
            <w:vAlign w:val="bottom"/>
          </w:tcPr>
          <w:p w14:paraId="79E55D3B" w14:textId="77777777" w:rsidR="0025416D" w:rsidRPr="00E52EE8" w:rsidRDefault="0025416D" w:rsidP="00B06BB7">
            <w:pPr>
              <w:spacing w:before="40" w:after="40"/>
              <w:jc w:val="both"/>
            </w:pPr>
            <w:r w:rsidRPr="00E52EE8">
              <w:t>Viện Nghiên cứu dầu và cây có dầu</w:t>
            </w:r>
          </w:p>
        </w:tc>
        <w:tc>
          <w:tcPr>
            <w:tcW w:w="6804" w:type="dxa"/>
            <w:tcBorders>
              <w:top w:val="nil"/>
              <w:left w:val="nil"/>
              <w:bottom w:val="single" w:sz="4" w:space="0" w:color="auto"/>
              <w:right w:val="single" w:sz="4" w:space="0" w:color="auto"/>
            </w:tcBorders>
            <w:shd w:val="clear" w:color="auto" w:fill="auto"/>
            <w:vAlign w:val="bottom"/>
          </w:tcPr>
          <w:p w14:paraId="6F3695B2" w14:textId="77777777" w:rsidR="0025416D" w:rsidRPr="00E52EE8" w:rsidRDefault="0025416D" w:rsidP="00B06BB7">
            <w:pPr>
              <w:spacing w:before="40" w:after="40"/>
              <w:jc w:val="both"/>
            </w:pPr>
            <w:r w:rsidRPr="00E52EE8">
              <w:t>Số 171 – 175 Hàm Nghi, phường Nguyễn Thái Bình, Quận 1, TP. Hồ Chí Minh</w:t>
            </w:r>
          </w:p>
        </w:tc>
        <w:tc>
          <w:tcPr>
            <w:tcW w:w="1275" w:type="dxa"/>
            <w:shd w:val="clear" w:color="auto" w:fill="auto"/>
            <w:vAlign w:val="center"/>
          </w:tcPr>
          <w:p w14:paraId="1C19B1D9" w14:textId="77777777" w:rsidR="0025416D" w:rsidRPr="00E52EE8" w:rsidRDefault="0025416D" w:rsidP="00B06BB7">
            <w:pPr>
              <w:spacing w:before="40" w:after="40"/>
              <w:jc w:val="center"/>
              <w:rPr>
                <w:rFonts w:eastAsia="Times New Roman"/>
              </w:rPr>
            </w:pPr>
          </w:p>
        </w:tc>
      </w:tr>
      <w:tr w:rsidR="00E52EE8" w:rsidRPr="00E52EE8" w14:paraId="6DC3B187" w14:textId="77777777" w:rsidTr="00F93D93">
        <w:trPr>
          <w:trHeight w:val="315"/>
        </w:trPr>
        <w:tc>
          <w:tcPr>
            <w:tcW w:w="851" w:type="dxa"/>
            <w:shd w:val="clear" w:color="auto" w:fill="auto"/>
            <w:noWrap/>
            <w:vAlign w:val="center"/>
          </w:tcPr>
          <w:p w14:paraId="46DA42F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E46EEFE" w14:textId="77777777" w:rsidR="0025416D" w:rsidRPr="00E52EE8" w:rsidRDefault="0025416D" w:rsidP="00B06BB7">
            <w:pPr>
              <w:spacing w:before="40" w:after="40"/>
              <w:jc w:val="both"/>
              <w:rPr>
                <w:rFonts w:eastAsia="Times New Roman"/>
              </w:rPr>
            </w:pPr>
            <w:r w:rsidRPr="00E52EE8">
              <w:rPr>
                <w:rFonts w:eastAsia="Times New Roman"/>
              </w:rPr>
              <w:t>38</w:t>
            </w:r>
          </w:p>
        </w:tc>
        <w:tc>
          <w:tcPr>
            <w:tcW w:w="5176" w:type="dxa"/>
            <w:tcBorders>
              <w:top w:val="nil"/>
              <w:left w:val="single" w:sz="4" w:space="0" w:color="auto"/>
              <w:bottom w:val="single" w:sz="4" w:space="0" w:color="auto"/>
              <w:right w:val="single" w:sz="4" w:space="0" w:color="auto"/>
            </w:tcBorders>
            <w:shd w:val="clear" w:color="auto" w:fill="auto"/>
            <w:vAlign w:val="bottom"/>
          </w:tcPr>
          <w:p w14:paraId="424B5F23" w14:textId="77777777" w:rsidR="0025416D" w:rsidRPr="00E52EE8" w:rsidRDefault="0025416D" w:rsidP="00B06BB7">
            <w:pPr>
              <w:spacing w:before="40" w:after="40"/>
              <w:jc w:val="both"/>
            </w:pPr>
            <w:r w:rsidRPr="00E52EE8">
              <w:t>Chi nhánh Tổng Công ty Điện lực Thành phố Hồ Chí Minh-Công ty Thí nghiệm Điện lực TP. Hồ Chí Minh</w:t>
            </w:r>
          </w:p>
        </w:tc>
        <w:tc>
          <w:tcPr>
            <w:tcW w:w="6804" w:type="dxa"/>
            <w:tcBorders>
              <w:top w:val="nil"/>
              <w:left w:val="nil"/>
              <w:bottom w:val="single" w:sz="4" w:space="0" w:color="auto"/>
              <w:right w:val="single" w:sz="4" w:space="0" w:color="auto"/>
            </w:tcBorders>
            <w:shd w:val="clear" w:color="auto" w:fill="auto"/>
            <w:vAlign w:val="bottom"/>
          </w:tcPr>
          <w:p w14:paraId="608DABE3" w14:textId="77777777" w:rsidR="0025416D" w:rsidRPr="00E52EE8" w:rsidRDefault="0025416D" w:rsidP="00B06BB7">
            <w:pPr>
              <w:spacing w:before="40" w:after="40"/>
              <w:jc w:val="both"/>
            </w:pPr>
            <w:r w:rsidRPr="00E52EE8">
              <w:t>Số B84A Bạch Đằng, phường 2, quận Tân Bình, TP. Hồ Chí Minh</w:t>
            </w:r>
          </w:p>
        </w:tc>
        <w:tc>
          <w:tcPr>
            <w:tcW w:w="1275" w:type="dxa"/>
            <w:shd w:val="clear" w:color="auto" w:fill="auto"/>
            <w:vAlign w:val="center"/>
          </w:tcPr>
          <w:p w14:paraId="36080C11" w14:textId="77777777" w:rsidR="0025416D" w:rsidRPr="00E52EE8" w:rsidRDefault="0025416D" w:rsidP="00B06BB7">
            <w:pPr>
              <w:spacing w:before="40" w:after="40"/>
              <w:jc w:val="center"/>
              <w:rPr>
                <w:rFonts w:eastAsia="Times New Roman"/>
              </w:rPr>
            </w:pPr>
          </w:p>
        </w:tc>
      </w:tr>
      <w:tr w:rsidR="00E52EE8" w:rsidRPr="00E52EE8" w14:paraId="27D318A8" w14:textId="77777777" w:rsidTr="00F93D93">
        <w:trPr>
          <w:trHeight w:val="315"/>
        </w:trPr>
        <w:tc>
          <w:tcPr>
            <w:tcW w:w="851" w:type="dxa"/>
            <w:shd w:val="clear" w:color="auto" w:fill="auto"/>
            <w:noWrap/>
            <w:vAlign w:val="center"/>
          </w:tcPr>
          <w:p w14:paraId="077E819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B3DD612" w14:textId="77777777" w:rsidR="0025416D" w:rsidRPr="00E52EE8" w:rsidRDefault="0025416D" w:rsidP="00B06BB7">
            <w:pPr>
              <w:spacing w:before="40" w:after="40"/>
              <w:jc w:val="both"/>
              <w:rPr>
                <w:rFonts w:eastAsia="Times New Roman"/>
              </w:rPr>
            </w:pPr>
            <w:r w:rsidRPr="00E52EE8">
              <w:rPr>
                <w:rFonts w:eastAsia="Times New Roman"/>
              </w:rPr>
              <w:t>39</w:t>
            </w:r>
          </w:p>
        </w:tc>
        <w:tc>
          <w:tcPr>
            <w:tcW w:w="5176" w:type="dxa"/>
            <w:tcBorders>
              <w:top w:val="nil"/>
              <w:left w:val="single" w:sz="4" w:space="0" w:color="auto"/>
              <w:bottom w:val="single" w:sz="4" w:space="0" w:color="auto"/>
              <w:right w:val="single" w:sz="4" w:space="0" w:color="auto"/>
            </w:tcBorders>
            <w:shd w:val="clear" w:color="auto" w:fill="auto"/>
            <w:vAlign w:val="bottom"/>
          </w:tcPr>
          <w:p w14:paraId="2E4A3912" w14:textId="77777777" w:rsidR="0025416D" w:rsidRPr="00E52EE8" w:rsidRDefault="0025416D" w:rsidP="00B06BB7">
            <w:pPr>
              <w:spacing w:before="40" w:after="40"/>
              <w:jc w:val="both"/>
            </w:pPr>
            <w:r w:rsidRPr="00E52EE8">
              <w:t>Chi nhánh Viện Ứng dụng ông nghệ tại TP. Hồ Chí Minh</w:t>
            </w:r>
          </w:p>
        </w:tc>
        <w:tc>
          <w:tcPr>
            <w:tcW w:w="6804" w:type="dxa"/>
            <w:tcBorders>
              <w:top w:val="nil"/>
              <w:left w:val="nil"/>
              <w:bottom w:val="single" w:sz="4" w:space="0" w:color="auto"/>
              <w:right w:val="single" w:sz="4" w:space="0" w:color="auto"/>
            </w:tcBorders>
            <w:shd w:val="clear" w:color="auto" w:fill="auto"/>
            <w:vAlign w:val="bottom"/>
          </w:tcPr>
          <w:p w14:paraId="707C3AC8" w14:textId="77777777" w:rsidR="0025416D" w:rsidRPr="00E52EE8" w:rsidRDefault="0025416D" w:rsidP="00B06BB7">
            <w:pPr>
              <w:spacing w:before="40" w:after="40"/>
              <w:jc w:val="both"/>
            </w:pPr>
            <w:r w:rsidRPr="00E52EE8">
              <w:t>Số 366A Trường Chinh, phường 13, quận Tân Bình, TP. Hồ Chí Minh</w:t>
            </w:r>
          </w:p>
        </w:tc>
        <w:tc>
          <w:tcPr>
            <w:tcW w:w="1275" w:type="dxa"/>
            <w:shd w:val="clear" w:color="auto" w:fill="auto"/>
            <w:vAlign w:val="center"/>
          </w:tcPr>
          <w:p w14:paraId="68E8034A" w14:textId="77777777" w:rsidR="0025416D" w:rsidRPr="00E52EE8" w:rsidRDefault="0025416D" w:rsidP="00B06BB7">
            <w:pPr>
              <w:spacing w:before="40" w:after="40"/>
              <w:jc w:val="center"/>
              <w:rPr>
                <w:rFonts w:eastAsia="Times New Roman"/>
              </w:rPr>
            </w:pPr>
          </w:p>
        </w:tc>
      </w:tr>
      <w:tr w:rsidR="00E52EE8" w:rsidRPr="00E52EE8" w14:paraId="1D269C18" w14:textId="77777777" w:rsidTr="00F93D93">
        <w:trPr>
          <w:trHeight w:val="315"/>
        </w:trPr>
        <w:tc>
          <w:tcPr>
            <w:tcW w:w="851" w:type="dxa"/>
            <w:shd w:val="clear" w:color="auto" w:fill="auto"/>
            <w:noWrap/>
            <w:vAlign w:val="center"/>
          </w:tcPr>
          <w:p w14:paraId="6865B8A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169AD6B" w14:textId="77777777" w:rsidR="0025416D" w:rsidRPr="00E52EE8" w:rsidRDefault="0025416D" w:rsidP="00B06BB7">
            <w:pPr>
              <w:spacing w:before="40" w:after="40"/>
              <w:jc w:val="both"/>
              <w:rPr>
                <w:rFonts w:eastAsia="Times New Roman"/>
              </w:rPr>
            </w:pPr>
            <w:r w:rsidRPr="00E52EE8">
              <w:rPr>
                <w:rFonts w:eastAsia="Times New Roman"/>
              </w:rPr>
              <w:t>40</w:t>
            </w:r>
          </w:p>
        </w:tc>
        <w:tc>
          <w:tcPr>
            <w:tcW w:w="5176" w:type="dxa"/>
            <w:tcBorders>
              <w:top w:val="nil"/>
              <w:left w:val="single" w:sz="4" w:space="0" w:color="auto"/>
              <w:bottom w:val="single" w:sz="4" w:space="0" w:color="auto"/>
              <w:right w:val="single" w:sz="4" w:space="0" w:color="auto"/>
            </w:tcBorders>
            <w:shd w:val="clear" w:color="auto" w:fill="auto"/>
            <w:vAlign w:val="bottom"/>
          </w:tcPr>
          <w:p w14:paraId="6E2EB809" w14:textId="77777777" w:rsidR="0025416D" w:rsidRPr="00E52EE8" w:rsidRDefault="0025416D" w:rsidP="00B06BB7">
            <w:pPr>
              <w:spacing w:before="40" w:after="40"/>
              <w:jc w:val="both"/>
            </w:pPr>
            <w:r w:rsidRPr="00E52EE8">
              <w:t>Công ty TNHH Bình khí đốt Hong Vi Na</w:t>
            </w:r>
          </w:p>
        </w:tc>
        <w:tc>
          <w:tcPr>
            <w:tcW w:w="6804" w:type="dxa"/>
            <w:tcBorders>
              <w:top w:val="nil"/>
              <w:left w:val="nil"/>
              <w:bottom w:val="single" w:sz="4" w:space="0" w:color="auto"/>
              <w:right w:val="single" w:sz="4" w:space="0" w:color="auto"/>
            </w:tcBorders>
            <w:shd w:val="clear" w:color="auto" w:fill="auto"/>
            <w:vAlign w:val="bottom"/>
          </w:tcPr>
          <w:p w14:paraId="11572D21" w14:textId="77777777" w:rsidR="0025416D" w:rsidRPr="00E52EE8" w:rsidRDefault="0025416D" w:rsidP="00B06BB7">
            <w:pPr>
              <w:spacing w:before="40" w:after="40"/>
              <w:jc w:val="both"/>
            </w:pPr>
            <w:r w:rsidRPr="00E52EE8">
              <w:t>Số 826 An Dương Vương, phường 13, Quận 6, TP. Hồ Chí Minh</w:t>
            </w:r>
          </w:p>
        </w:tc>
        <w:tc>
          <w:tcPr>
            <w:tcW w:w="1275" w:type="dxa"/>
            <w:shd w:val="clear" w:color="auto" w:fill="auto"/>
            <w:vAlign w:val="center"/>
          </w:tcPr>
          <w:p w14:paraId="586B0834" w14:textId="77777777" w:rsidR="0025416D" w:rsidRPr="00E52EE8" w:rsidRDefault="0025416D" w:rsidP="00B06BB7">
            <w:pPr>
              <w:spacing w:before="40" w:after="40"/>
              <w:jc w:val="center"/>
              <w:rPr>
                <w:rFonts w:eastAsia="Times New Roman"/>
              </w:rPr>
            </w:pPr>
          </w:p>
        </w:tc>
      </w:tr>
      <w:tr w:rsidR="00E52EE8" w:rsidRPr="00E52EE8" w14:paraId="07B3962D" w14:textId="77777777" w:rsidTr="00F93D93">
        <w:trPr>
          <w:trHeight w:val="315"/>
        </w:trPr>
        <w:tc>
          <w:tcPr>
            <w:tcW w:w="851" w:type="dxa"/>
            <w:shd w:val="clear" w:color="auto" w:fill="auto"/>
            <w:noWrap/>
            <w:vAlign w:val="center"/>
          </w:tcPr>
          <w:p w14:paraId="6D3EF91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E6E649" w14:textId="77777777" w:rsidR="0025416D" w:rsidRPr="00E52EE8" w:rsidRDefault="0025416D" w:rsidP="00B06BB7">
            <w:pPr>
              <w:spacing w:before="40" w:after="40"/>
              <w:jc w:val="both"/>
              <w:rPr>
                <w:rFonts w:eastAsia="Times New Roman"/>
              </w:rPr>
            </w:pPr>
            <w:r w:rsidRPr="00E52EE8">
              <w:rPr>
                <w:rFonts w:eastAsia="Times New Roman"/>
              </w:rPr>
              <w:t>41</w:t>
            </w:r>
          </w:p>
        </w:tc>
        <w:tc>
          <w:tcPr>
            <w:tcW w:w="5176" w:type="dxa"/>
            <w:tcBorders>
              <w:top w:val="nil"/>
              <w:left w:val="single" w:sz="4" w:space="0" w:color="auto"/>
              <w:bottom w:val="single" w:sz="4" w:space="0" w:color="auto"/>
              <w:right w:val="single" w:sz="4" w:space="0" w:color="auto"/>
            </w:tcBorders>
            <w:shd w:val="clear" w:color="auto" w:fill="auto"/>
            <w:vAlign w:val="bottom"/>
          </w:tcPr>
          <w:p w14:paraId="6C1D4CD1" w14:textId="77777777" w:rsidR="0025416D" w:rsidRPr="00E52EE8" w:rsidRDefault="0025416D" w:rsidP="00B06BB7">
            <w:pPr>
              <w:spacing w:before="40" w:after="40"/>
              <w:jc w:val="both"/>
            </w:pPr>
            <w:r w:rsidRPr="00E52EE8">
              <w:t>Bệnh viện Truyền máu – Huyết học trực thuộc Sở Y tế thành phố</w:t>
            </w:r>
          </w:p>
        </w:tc>
        <w:tc>
          <w:tcPr>
            <w:tcW w:w="6804" w:type="dxa"/>
            <w:tcBorders>
              <w:top w:val="nil"/>
              <w:left w:val="nil"/>
              <w:bottom w:val="single" w:sz="4" w:space="0" w:color="auto"/>
              <w:right w:val="single" w:sz="4" w:space="0" w:color="auto"/>
            </w:tcBorders>
            <w:shd w:val="clear" w:color="auto" w:fill="auto"/>
            <w:vAlign w:val="bottom"/>
          </w:tcPr>
          <w:p w14:paraId="3B18E703" w14:textId="77777777" w:rsidR="0025416D" w:rsidRPr="00E52EE8" w:rsidRDefault="0025416D" w:rsidP="00B06BB7">
            <w:pPr>
              <w:spacing w:before="40" w:after="40"/>
              <w:jc w:val="both"/>
            </w:pPr>
            <w:r w:rsidRPr="00E52EE8">
              <w:t>Số 118 đường Hồng Bàng, phường 12, Quận 5, TP. Hồ Chí Minh</w:t>
            </w:r>
          </w:p>
        </w:tc>
        <w:tc>
          <w:tcPr>
            <w:tcW w:w="1275" w:type="dxa"/>
            <w:shd w:val="clear" w:color="auto" w:fill="auto"/>
            <w:vAlign w:val="center"/>
          </w:tcPr>
          <w:p w14:paraId="456325F2" w14:textId="77777777" w:rsidR="0025416D" w:rsidRPr="00E52EE8" w:rsidRDefault="0025416D" w:rsidP="00B06BB7">
            <w:pPr>
              <w:spacing w:before="40" w:after="40"/>
              <w:jc w:val="center"/>
              <w:rPr>
                <w:rFonts w:eastAsia="Times New Roman"/>
              </w:rPr>
            </w:pPr>
          </w:p>
        </w:tc>
      </w:tr>
      <w:tr w:rsidR="00E52EE8" w:rsidRPr="00E52EE8" w14:paraId="5FA41862" w14:textId="77777777" w:rsidTr="00F93D93">
        <w:trPr>
          <w:trHeight w:val="315"/>
        </w:trPr>
        <w:tc>
          <w:tcPr>
            <w:tcW w:w="851" w:type="dxa"/>
            <w:shd w:val="clear" w:color="auto" w:fill="auto"/>
            <w:noWrap/>
            <w:vAlign w:val="center"/>
          </w:tcPr>
          <w:p w14:paraId="0F94E6F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E6E1295" w14:textId="77777777" w:rsidR="0025416D" w:rsidRPr="00E52EE8" w:rsidRDefault="0025416D" w:rsidP="00B06BB7">
            <w:pPr>
              <w:spacing w:before="40" w:after="40"/>
              <w:jc w:val="both"/>
              <w:rPr>
                <w:rFonts w:eastAsia="Times New Roman"/>
              </w:rPr>
            </w:pPr>
            <w:r w:rsidRPr="00E52EE8">
              <w:rPr>
                <w:rFonts w:eastAsia="Times New Roman"/>
              </w:rPr>
              <w:t>42</w:t>
            </w:r>
          </w:p>
        </w:tc>
        <w:tc>
          <w:tcPr>
            <w:tcW w:w="5176" w:type="dxa"/>
            <w:tcBorders>
              <w:top w:val="nil"/>
              <w:left w:val="single" w:sz="4" w:space="0" w:color="auto"/>
              <w:bottom w:val="single" w:sz="4" w:space="0" w:color="auto"/>
              <w:right w:val="single" w:sz="4" w:space="0" w:color="auto"/>
            </w:tcBorders>
            <w:shd w:val="clear" w:color="auto" w:fill="auto"/>
            <w:vAlign w:val="bottom"/>
          </w:tcPr>
          <w:p w14:paraId="3FCBD172" w14:textId="77777777" w:rsidR="0025416D" w:rsidRPr="00E52EE8" w:rsidRDefault="0025416D" w:rsidP="00B06BB7">
            <w:pPr>
              <w:spacing w:before="40" w:after="40"/>
              <w:jc w:val="both"/>
            </w:pPr>
            <w:r w:rsidRPr="00E52EE8">
              <w:t>Công ty Xuất nhập khẩu Y tế TP. Hồ Chí Minh</w:t>
            </w:r>
          </w:p>
        </w:tc>
        <w:tc>
          <w:tcPr>
            <w:tcW w:w="6804" w:type="dxa"/>
            <w:tcBorders>
              <w:top w:val="nil"/>
              <w:left w:val="nil"/>
              <w:bottom w:val="single" w:sz="4" w:space="0" w:color="auto"/>
              <w:right w:val="single" w:sz="4" w:space="0" w:color="auto"/>
            </w:tcBorders>
            <w:shd w:val="clear" w:color="auto" w:fill="auto"/>
            <w:vAlign w:val="bottom"/>
          </w:tcPr>
          <w:p w14:paraId="092ECACC" w14:textId="77777777" w:rsidR="0025416D" w:rsidRPr="00E52EE8" w:rsidRDefault="0025416D" w:rsidP="00B06BB7">
            <w:pPr>
              <w:spacing w:before="40" w:after="40"/>
              <w:jc w:val="both"/>
            </w:pPr>
            <w:r w:rsidRPr="00E52EE8">
              <w:t>Số 181 Nguyễn Đình Chiểu, Phường 6, quận 3, TP. Hồ Chí Minh</w:t>
            </w:r>
          </w:p>
        </w:tc>
        <w:tc>
          <w:tcPr>
            <w:tcW w:w="1275" w:type="dxa"/>
            <w:shd w:val="clear" w:color="auto" w:fill="auto"/>
            <w:vAlign w:val="center"/>
          </w:tcPr>
          <w:p w14:paraId="6326B96B" w14:textId="77777777" w:rsidR="0025416D" w:rsidRPr="00E52EE8" w:rsidRDefault="0025416D" w:rsidP="00B06BB7">
            <w:pPr>
              <w:spacing w:before="40" w:after="40"/>
              <w:jc w:val="center"/>
              <w:rPr>
                <w:rFonts w:eastAsia="Times New Roman"/>
              </w:rPr>
            </w:pPr>
          </w:p>
        </w:tc>
      </w:tr>
      <w:tr w:rsidR="00E52EE8" w:rsidRPr="00E52EE8" w14:paraId="0365FA6A" w14:textId="77777777" w:rsidTr="00F93D93">
        <w:trPr>
          <w:trHeight w:val="315"/>
        </w:trPr>
        <w:tc>
          <w:tcPr>
            <w:tcW w:w="851" w:type="dxa"/>
            <w:shd w:val="clear" w:color="auto" w:fill="auto"/>
            <w:noWrap/>
            <w:vAlign w:val="center"/>
          </w:tcPr>
          <w:p w14:paraId="354851A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27041CA" w14:textId="77777777" w:rsidR="0025416D" w:rsidRPr="00E52EE8" w:rsidRDefault="0025416D" w:rsidP="00B06BB7">
            <w:pPr>
              <w:spacing w:before="40" w:after="40"/>
              <w:jc w:val="both"/>
              <w:rPr>
                <w:rFonts w:eastAsia="Times New Roman"/>
              </w:rPr>
            </w:pPr>
            <w:r w:rsidRPr="00E52EE8">
              <w:rPr>
                <w:rFonts w:eastAsia="Times New Roman"/>
              </w:rPr>
              <w:t>43</w:t>
            </w:r>
          </w:p>
        </w:tc>
        <w:tc>
          <w:tcPr>
            <w:tcW w:w="5176" w:type="dxa"/>
            <w:tcBorders>
              <w:top w:val="nil"/>
              <w:left w:val="single" w:sz="4" w:space="0" w:color="auto"/>
              <w:bottom w:val="single" w:sz="4" w:space="0" w:color="auto"/>
              <w:right w:val="single" w:sz="4" w:space="0" w:color="auto"/>
            </w:tcBorders>
            <w:shd w:val="clear" w:color="auto" w:fill="auto"/>
            <w:vAlign w:val="center"/>
          </w:tcPr>
          <w:p w14:paraId="1798B3FC" w14:textId="77777777" w:rsidR="0025416D" w:rsidRPr="00E52EE8" w:rsidRDefault="0025416D" w:rsidP="00B06BB7">
            <w:pPr>
              <w:spacing w:before="40" w:after="40"/>
              <w:jc w:val="both"/>
            </w:pPr>
            <w:r w:rsidRPr="00E52EE8">
              <w:t>Công ty TNHH Juki Việt Nam</w:t>
            </w:r>
          </w:p>
        </w:tc>
        <w:tc>
          <w:tcPr>
            <w:tcW w:w="6804" w:type="dxa"/>
            <w:tcBorders>
              <w:top w:val="nil"/>
              <w:left w:val="nil"/>
              <w:bottom w:val="single" w:sz="4" w:space="0" w:color="auto"/>
              <w:right w:val="single" w:sz="4" w:space="0" w:color="auto"/>
            </w:tcBorders>
            <w:shd w:val="clear" w:color="auto" w:fill="auto"/>
            <w:vAlign w:val="bottom"/>
          </w:tcPr>
          <w:p w14:paraId="583D769B" w14:textId="77777777" w:rsidR="0025416D" w:rsidRPr="00E52EE8" w:rsidRDefault="0025416D" w:rsidP="00B06BB7">
            <w:pPr>
              <w:spacing w:before="40" w:after="40"/>
              <w:jc w:val="both"/>
            </w:pPr>
            <w:r w:rsidRPr="00E52EE8">
              <w:t>Lô BE.28-40, đường Tân Thuận và Lô BI.29-33, đường số 6, khu chế xuất Tân Thuận, phường Tân Thuận Đông, Quận 7, TP. Hồ Chí Minh</w:t>
            </w:r>
          </w:p>
        </w:tc>
        <w:tc>
          <w:tcPr>
            <w:tcW w:w="1275" w:type="dxa"/>
            <w:shd w:val="clear" w:color="auto" w:fill="auto"/>
            <w:vAlign w:val="center"/>
          </w:tcPr>
          <w:p w14:paraId="48FBEAA8" w14:textId="77777777" w:rsidR="0025416D" w:rsidRPr="00E52EE8" w:rsidRDefault="0025416D" w:rsidP="00B06BB7">
            <w:pPr>
              <w:spacing w:before="40" w:after="40"/>
              <w:jc w:val="center"/>
              <w:rPr>
                <w:rFonts w:eastAsia="Times New Roman"/>
              </w:rPr>
            </w:pPr>
          </w:p>
        </w:tc>
      </w:tr>
      <w:tr w:rsidR="00E52EE8" w:rsidRPr="00E52EE8" w14:paraId="6D353836" w14:textId="77777777" w:rsidTr="00F93D93">
        <w:trPr>
          <w:trHeight w:val="315"/>
        </w:trPr>
        <w:tc>
          <w:tcPr>
            <w:tcW w:w="851" w:type="dxa"/>
            <w:shd w:val="clear" w:color="auto" w:fill="auto"/>
            <w:noWrap/>
            <w:vAlign w:val="center"/>
          </w:tcPr>
          <w:p w14:paraId="7A445DA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BC95211" w14:textId="77777777" w:rsidR="0025416D" w:rsidRPr="00E52EE8" w:rsidRDefault="0025416D" w:rsidP="00B06BB7">
            <w:pPr>
              <w:spacing w:before="40" w:after="40"/>
              <w:jc w:val="both"/>
              <w:rPr>
                <w:rFonts w:eastAsia="Times New Roman"/>
              </w:rPr>
            </w:pPr>
            <w:r w:rsidRPr="00E52EE8">
              <w:rPr>
                <w:rFonts w:eastAsia="Times New Roman"/>
              </w:rPr>
              <w:t>44</w:t>
            </w:r>
          </w:p>
        </w:tc>
        <w:tc>
          <w:tcPr>
            <w:tcW w:w="5176" w:type="dxa"/>
            <w:tcBorders>
              <w:top w:val="nil"/>
              <w:left w:val="single" w:sz="4" w:space="0" w:color="auto"/>
              <w:bottom w:val="single" w:sz="4" w:space="0" w:color="auto"/>
              <w:right w:val="single" w:sz="4" w:space="0" w:color="auto"/>
            </w:tcBorders>
            <w:shd w:val="clear" w:color="auto" w:fill="auto"/>
            <w:vAlign w:val="bottom"/>
          </w:tcPr>
          <w:p w14:paraId="655E28D2" w14:textId="77777777" w:rsidR="0025416D" w:rsidRPr="00E52EE8" w:rsidRDefault="0025416D" w:rsidP="00B06BB7">
            <w:pPr>
              <w:spacing w:before="40" w:after="40"/>
              <w:jc w:val="both"/>
            </w:pPr>
            <w:r w:rsidRPr="00E52EE8">
              <w:t>Công ty TNHH Kyoshin Việt Nam</w:t>
            </w:r>
          </w:p>
        </w:tc>
        <w:tc>
          <w:tcPr>
            <w:tcW w:w="6804" w:type="dxa"/>
            <w:tcBorders>
              <w:top w:val="nil"/>
              <w:left w:val="nil"/>
              <w:bottom w:val="single" w:sz="4" w:space="0" w:color="auto"/>
              <w:right w:val="single" w:sz="4" w:space="0" w:color="auto"/>
            </w:tcBorders>
            <w:shd w:val="clear" w:color="auto" w:fill="auto"/>
            <w:vAlign w:val="bottom"/>
          </w:tcPr>
          <w:p w14:paraId="6850E78A" w14:textId="77777777" w:rsidR="0025416D" w:rsidRPr="00E52EE8" w:rsidRDefault="0025416D" w:rsidP="00B06BB7">
            <w:pPr>
              <w:spacing w:before="40" w:after="40"/>
              <w:jc w:val="both"/>
            </w:pPr>
            <w:r w:rsidRPr="00E52EE8">
              <w:t>Đường số 12, khu chế xuất Tân Thuận, Quận 7, TP. Hồ Chí Minh</w:t>
            </w:r>
          </w:p>
        </w:tc>
        <w:tc>
          <w:tcPr>
            <w:tcW w:w="1275" w:type="dxa"/>
            <w:shd w:val="clear" w:color="auto" w:fill="auto"/>
            <w:vAlign w:val="center"/>
          </w:tcPr>
          <w:p w14:paraId="02CF7E84" w14:textId="77777777" w:rsidR="0025416D" w:rsidRPr="00E52EE8" w:rsidRDefault="0025416D" w:rsidP="00B06BB7">
            <w:pPr>
              <w:spacing w:before="40" w:after="40"/>
              <w:jc w:val="center"/>
              <w:rPr>
                <w:rFonts w:eastAsia="Times New Roman"/>
              </w:rPr>
            </w:pPr>
          </w:p>
        </w:tc>
      </w:tr>
      <w:tr w:rsidR="00E52EE8" w:rsidRPr="00E52EE8" w14:paraId="113FBF46" w14:textId="77777777" w:rsidTr="00F93D93">
        <w:trPr>
          <w:trHeight w:val="315"/>
        </w:trPr>
        <w:tc>
          <w:tcPr>
            <w:tcW w:w="851" w:type="dxa"/>
            <w:shd w:val="clear" w:color="auto" w:fill="auto"/>
            <w:noWrap/>
            <w:vAlign w:val="center"/>
          </w:tcPr>
          <w:p w14:paraId="2DBA5A8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13058B1" w14:textId="77777777" w:rsidR="0025416D" w:rsidRPr="00E52EE8" w:rsidRDefault="0025416D" w:rsidP="00B06BB7">
            <w:pPr>
              <w:spacing w:before="40" w:after="40"/>
              <w:jc w:val="both"/>
              <w:rPr>
                <w:rFonts w:eastAsia="Times New Roman"/>
              </w:rPr>
            </w:pPr>
            <w:r w:rsidRPr="00E52EE8">
              <w:rPr>
                <w:rFonts w:eastAsia="Times New Roman"/>
              </w:rPr>
              <w:t>45</w:t>
            </w:r>
          </w:p>
        </w:tc>
        <w:tc>
          <w:tcPr>
            <w:tcW w:w="5176" w:type="dxa"/>
            <w:tcBorders>
              <w:top w:val="nil"/>
              <w:left w:val="single" w:sz="4" w:space="0" w:color="auto"/>
              <w:bottom w:val="single" w:sz="4" w:space="0" w:color="auto"/>
              <w:right w:val="single" w:sz="4" w:space="0" w:color="auto"/>
            </w:tcBorders>
            <w:shd w:val="clear" w:color="auto" w:fill="auto"/>
            <w:vAlign w:val="bottom"/>
          </w:tcPr>
          <w:p w14:paraId="16C7621C" w14:textId="77777777" w:rsidR="0025416D" w:rsidRPr="00E52EE8" w:rsidRDefault="0025416D" w:rsidP="00B06BB7">
            <w:pPr>
              <w:spacing w:before="40" w:after="40"/>
              <w:jc w:val="both"/>
            </w:pPr>
            <w:r w:rsidRPr="00E52EE8">
              <w:t>Công ty TNHH Sonion Việt Nam</w:t>
            </w:r>
          </w:p>
        </w:tc>
        <w:tc>
          <w:tcPr>
            <w:tcW w:w="6804" w:type="dxa"/>
            <w:tcBorders>
              <w:top w:val="nil"/>
              <w:left w:val="nil"/>
              <w:bottom w:val="single" w:sz="4" w:space="0" w:color="auto"/>
              <w:right w:val="single" w:sz="4" w:space="0" w:color="auto"/>
            </w:tcBorders>
            <w:shd w:val="clear" w:color="auto" w:fill="auto"/>
            <w:vAlign w:val="bottom"/>
          </w:tcPr>
          <w:p w14:paraId="7A0B7D8C" w14:textId="77777777" w:rsidR="0025416D" w:rsidRPr="00E52EE8" w:rsidRDefault="0025416D" w:rsidP="00B06BB7">
            <w:pPr>
              <w:spacing w:before="40" w:after="40"/>
              <w:jc w:val="both"/>
            </w:pPr>
            <w:r w:rsidRPr="00E52EE8">
              <w:t>Lô I3-9, khu Công nghệ cao, phường Tân Phú, Quận 9</w:t>
            </w:r>
          </w:p>
        </w:tc>
        <w:tc>
          <w:tcPr>
            <w:tcW w:w="1275" w:type="dxa"/>
            <w:shd w:val="clear" w:color="auto" w:fill="auto"/>
            <w:vAlign w:val="center"/>
          </w:tcPr>
          <w:p w14:paraId="25DC5899" w14:textId="77777777" w:rsidR="0025416D" w:rsidRPr="00E52EE8" w:rsidRDefault="0025416D" w:rsidP="00B06BB7">
            <w:pPr>
              <w:spacing w:before="40" w:after="40"/>
              <w:jc w:val="center"/>
              <w:rPr>
                <w:rFonts w:eastAsia="Times New Roman"/>
              </w:rPr>
            </w:pPr>
          </w:p>
        </w:tc>
      </w:tr>
      <w:tr w:rsidR="00E52EE8" w:rsidRPr="00E52EE8" w14:paraId="36F971C8" w14:textId="77777777" w:rsidTr="00F93D93">
        <w:trPr>
          <w:trHeight w:val="315"/>
        </w:trPr>
        <w:tc>
          <w:tcPr>
            <w:tcW w:w="851" w:type="dxa"/>
            <w:shd w:val="clear" w:color="auto" w:fill="auto"/>
            <w:noWrap/>
            <w:vAlign w:val="center"/>
          </w:tcPr>
          <w:p w14:paraId="5599A42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23BC0E5" w14:textId="77777777" w:rsidR="0025416D" w:rsidRPr="00E52EE8" w:rsidRDefault="0025416D" w:rsidP="00B06BB7">
            <w:pPr>
              <w:spacing w:before="40" w:after="40"/>
              <w:jc w:val="both"/>
              <w:rPr>
                <w:rFonts w:eastAsia="Times New Roman"/>
              </w:rPr>
            </w:pPr>
            <w:r w:rsidRPr="00E52EE8">
              <w:rPr>
                <w:rFonts w:eastAsia="Times New Roman"/>
              </w:rPr>
              <w:t>46</w:t>
            </w:r>
          </w:p>
        </w:tc>
        <w:tc>
          <w:tcPr>
            <w:tcW w:w="5176" w:type="dxa"/>
            <w:tcBorders>
              <w:top w:val="nil"/>
              <w:left w:val="single" w:sz="4" w:space="0" w:color="auto"/>
              <w:bottom w:val="single" w:sz="4" w:space="0" w:color="auto"/>
              <w:right w:val="single" w:sz="4" w:space="0" w:color="auto"/>
            </w:tcBorders>
            <w:shd w:val="clear" w:color="auto" w:fill="auto"/>
            <w:vAlign w:val="bottom"/>
          </w:tcPr>
          <w:p w14:paraId="4963B84E" w14:textId="77777777" w:rsidR="0025416D" w:rsidRPr="00E52EE8" w:rsidRDefault="0025416D" w:rsidP="00B06BB7">
            <w:pPr>
              <w:spacing w:before="40" w:after="40"/>
              <w:jc w:val="both"/>
            </w:pPr>
            <w:r w:rsidRPr="00E52EE8">
              <w:t>Công ty TNHH Nidec Việt Nam Coporation</w:t>
            </w:r>
          </w:p>
        </w:tc>
        <w:tc>
          <w:tcPr>
            <w:tcW w:w="6804" w:type="dxa"/>
            <w:tcBorders>
              <w:top w:val="nil"/>
              <w:left w:val="nil"/>
              <w:bottom w:val="single" w:sz="4" w:space="0" w:color="auto"/>
              <w:right w:val="single" w:sz="4" w:space="0" w:color="auto"/>
            </w:tcBorders>
            <w:shd w:val="clear" w:color="auto" w:fill="auto"/>
            <w:vAlign w:val="bottom"/>
          </w:tcPr>
          <w:p w14:paraId="11A25B23" w14:textId="77777777" w:rsidR="0025416D" w:rsidRPr="00E52EE8" w:rsidRDefault="0025416D" w:rsidP="00B06BB7">
            <w:pPr>
              <w:spacing w:before="40" w:after="40"/>
              <w:jc w:val="both"/>
            </w:pPr>
            <w:r w:rsidRPr="00E52EE8">
              <w:t>Lô I1-N2, khu Công nghệ cao, phường Tân Phú, Quận 9, TP. Hồ Chí Minh</w:t>
            </w:r>
          </w:p>
        </w:tc>
        <w:tc>
          <w:tcPr>
            <w:tcW w:w="1275" w:type="dxa"/>
            <w:shd w:val="clear" w:color="auto" w:fill="auto"/>
            <w:vAlign w:val="center"/>
          </w:tcPr>
          <w:p w14:paraId="1C8F0D2E" w14:textId="77777777" w:rsidR="0025416D" w:rsidRPr="00E52EE8" w:rsidRDefault="0025416D" w:rsidP="00B06BB7">
            <w:pPr>
              <w:spacing w:before="40" w:after="40"/>
              <w:jc w:val="center"/>
              <w:rPr>
                <w:rFonts w:eastAsia="Times New Roman"/>
              </w:rPr>
            </w:pPr>
            <w:r w:rsidRPr="00E52EE8">
              <w:rPr>
                <w:rFonts w:eastAsia="Times New Roman"/>
              </w:rPr>
              <w:t>10 tr</w:t>
            </w:r>
          </w:p>
        </w:tc>
      </w:tr>
      <w:tr w:rsidR="00E52EE8" w:rsidRPr="00E52EE8" w14:paraId="1C9EC2E3" w14:textId="77777777" w:rsidTr="00F93D93">
        <w:trPr>
          <w:trHeight w:val="315"/>
        </w:trPr>
        <w:tc>
          <w:tcPr>
            <w:tcW w:w="851" w:type="dxa"/>
            <w:shd w:val="clear" w:color="auto" w:fill="auto"/>
            <w:noWrap/>
            <w:vAlign w:val="center"/>
          </w:tcPr>
          <w:p w14:paraId="1A8ED7D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4FBA9FF" w14:textId="77777777" w:rsidR="0025416D" w:rsidRPr="00E52EE8" w:rsidRDefault="0025416D" w:rsidP="00B06BB7">
            <w:pPr>
              <w:spacing w:before="40" w:after="40"/>
              <w:jc w:val="both"/>
              <w:rPr>
                <w:rFonts w:eastAsia="Times New Roman"/>
              </w:rPr>
            </w:pPr>
            <w:r w:rsidRPr="00E52EE8">
              <w:rPr>
                <w:rFonts w:eastAsia="Times New Roman"/>
              </w:rPr>
              <w:t>47</w:t>
            </w:r>
          </w:p>
        </w:tc>
        <w:tc>
          <w:tcPr>
            <w:tcW w:w="5176" w:type="dxa"/>
            <w:tcBorders>
              <w:top w:val="nil"/>
              <w:left w:val="single" w:sz="4" w:space="0" w:color="auto"/>
              <w:bottom w:val="single" w:sz="4" w:space="0" w:color="auto"/>
              <w:right w:val="single" w:sz="4" w:space="0" w:color="auto"/>
            </w:tcBorders>
            <w:shd w:val="clear" w:color="auto" w:fill="auto"/>
            <w:vAlign w:val="center"/>
          </w:tcPr>
          <w:p w14:paraId="75B599BD" w14:textId="77777777" w:rsidR="0025416D" w:rsidRPr="00E52EE8" w:rsidRDefault="0025416D" w:rsidP="00B06BB7">
            <w:pPr>
              <w:spacing w:before="40" w:after="40"/>
              <w:jc w:val="both"/>
            </w:pPr>
            <w:r w:rsidRPr="00E52EE8">
              <w:t>Công ty TNHH một thành viên dược Sài Gòn</w:t>
            </w:r>
          </w:p>
        </w:tc>
        <w:tc>
          <w:tcPr>
            <w:tcW w:w="6804" w:type="dxa"/>
            <w:tcBorders>
              <w:top w:val="nil"/>
              <w:left w:val="nil"/>
              <w:bottom w:val="single" w:sz="4" w:space="0" w:color="auto"/>
              <w:right w:val="single" w:sz="4" w:space="0" w:color="auto"/>
            </w:tcBorders>
            <w:shd w:val="clear" w:color="auto" w:fill="auto"/>
            <w:vAlign w:val="bottom"/>
          </w:tcPr>
          <w:p w14:paraId="52D7DC79" w14:textId="77777777" w:rsidR="0025416D" w:rsidRPr="00E52EE8" w:rsidRDefault="0025416D" w:rsidP="00B06BB7">
            <w:pPr>
              <w:spacing w:before="40" w:after="40"/>
              <w:jc w:val="both"/>
            </w:pPr>
            <w:r w:rsidRPr="00E52EE8">
              <w:t>Số 18-20 Nguyễn Trường Tộ, phường 12, Quận 4, TP. Hồ Chí Minh</w:t>
            </w:r>
          </w:p>
        </w:tc>
        <w:tc>
          <w:tcPr>
            <w:tcW w:w="1275" w:type="dxa"/>
            <w:shd w:val="clear" w:color="auto" w:fill="auto"/>
            <w:vAlign w:val="center"/>
          </w:tcPr>
          <w:p w14:paraId="3E31EEB1" w14:textId="77777777" w:rsidR="0025416D" w:rsidRPr="00E52EE8" w:rsidRDefault="0025416D" w:rsidP="00B06BB7">
            <w:pPr>
              <w:spacing w:before="40" w:after="40"/>
              <w:jc w:val="center"/>
              <w:rPr>
                <w:rFonts w:eastAsia="Times New Roman"/>
              </w:rPr>
            </w:pPr>
          </w:p>
        </w:tc>
      </w:tr>
      <w:tr w:rsidR="00E52EE8" w:rsidRPr="00E52EE8" w14:paraId="66324A23" w14:textId="77777777" w:rsidTr="00F93D93">
        <w:trPr>
          <w:trHeight w:val="315"/>
        </w:trPr>
        <w:tc>
          <w:tcPr>
            <w:tcW w:w="851" w:type="dxa"/>
            <w:shd w:val="clear" w:color="auto" w:fill="auto"/>
            <w:noWrap/>
            <w:vAlign w:val="center"/>
          </w:tcPr>
          <w:p w14:paraId="11A735F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6CEF53D" w14:textId="77777777" w:rsidR="0025416D" w:rsidRPr="00E52EE8" w:rsidRDefault="0025416D" w:rsidP="00B06BB7">
            <w:pPr>
              <w:spacing w:before="40" w:after="40"/>
              <w:jc w:val="both"/>
              <w:rPr>
                <w:rFonts w:eastAsia="Times New Roman"/>
              </w:rPr>
            </w:pPr>
            <w:r w:rsidRPr="00E52EE8">
              <w:rPr>
                <w:rFonts w:eastAsia="Times New Roman"/>
              </w:rPr>
              <w:t>48</w:t>
            </w:r>
          </w:p>
        </w:tc>
        <w:tc>
          <w:tcPr>
            <w:tcW w:w="5176" w:type="dxa"/>
            <w:tcBorders>
              <w:top w:val="nil"/>
              <w:left w:val="single" w:sz="4" w:space="0" w:color="auto"/>
              <w:bottom w:val="single" w:sz="4" w:space="0" w:color="auto"/>
              <w:right w:val="single" w:sz="4" w:space="0" w:color="auto"/>
            </w:tcBorders>
            <w:shd w:val="clear" w:color="auto" w:fill="auto"/>
            <w:vAlign w:val="center"/>
          </w:tcPr>
          <w:p w14:paraId="5CA30631" w14:textId="77777777" w:rsidR="0025416D" w:rsidRPr="00E52EE8" w:rsidRDefault="0025416D" w:rsidP="00B06BB7">
            <w:pPr>
              <w:spacing w:before="40" w:after="40"/>
              <w:jc w:val="both"/>
            </w:pPr>
            <w:r w:rsidRPr="00E52EE8">
              <w:t>Công ty TNHH Sanyo Semiconductor Việt Nam</w:t>
            </w:r>
          </w:p>
        </w:tc>
        <w:tc>
          <w:tcPr>
            <w:tcW w:w="6804" w:type="dxa"/>
            <w:tcBorders>
              <w:top w:val="nil"/>
              <w:left w:val="nil"/>
              <w:bottom w:val="single" w:sz="4" w:space="0" w:color="auto"/>
              <w:right w:val="single" w:sz="4" w:space="0" w:color="auto"/>
            </w:tcBorders>
            <w:shd w:val="clear" w:color="auto" w:fill="auto"/>
            <w:vAlign w:val="bottom"/>
          </w:tcPr>
          <w:p w14:paraId="75316841" w14:textId="77777777" w:rsidR="0025416D" w:rsidRPr="00E52EE8" w:rsidRDefault="0025416D" w:rsidP="00B06BB7">
            <w:pPr>
              <w:spacing w:before="40" w:after="40"/>
              <w:jc w:val="both"/>
            </w:pPr>
            <w:r w:rsidRPr="00E52EE8">
              <w:t>Đường số 8, khu chế xuất Tân Thuận, Quận 7, TP. Hồ Chí Minh</w:t>
            </w:r>
          </w:p>
        </w:tc>
        <w:tc>
          <w:tcPr>
            <w:tcW w:w="1275" w:type="dxa"/>
            <w:shd w:val="clear" w:color="auto" w:fill="auto"/>
            <w:vAlign w:val="center"/>
          </w:tcPr>
          <w:p w14:paraId="03797962" w14:textId="77777777" w:rsidR="0025416D" w:rsidRPr="00E52EE8" w:rsidRDefault="0025416D" w:rsidP="00B06BB7">
            <w:pPr>
              <w:spacing w:before="40" w:after="40"/>
              <w:jc w:val="center"/>
              <w:rPr>
                <w:rFonts w:eastAsia="Times New Roman"/>
              </w:rPr>
            </w:pPr>
          </w:p>
        </w:tc>
      </w:tr>
      <w:tr w:rsidR="00E52EE8" w:rsidRPr="00E52EE8" w14:paraId="539E4578" w14:textId="77777777" w:rsidTr="00F93D93">
        <w:trPr>
          <w:trHeight w:val="315"/>
        </w:trPr>
        <w:tc>
          <w:tcPr>
            <w:tcW w:w="851" w:type="dxa"/>
            <w:shd w:val="clear" w:color="auto" w:fill="auto"/>
            <w:noWrap/>
            <w:vAlign w:val="center"/>
          </w:tcPr>
          <w:p w14:paraId="325320F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2588EA" w14:textId="77777777" w:rsidR="0025416D" w:rsidRPr="00E52EE8" w:rsidRDefault="0025416D" w:rsidP="00B06BB7">
            <w:pPr>
              <w:spacing w:before="40" w:after="40"/>
              <w:jc w:val="both"/>
              <w:rPr>
                <w:rFonts w:eastAsia="Times New Roman"/>
              </w:rPr>
            </w:pPr>
            <w:r w:rsidRPr="00E52EE8">
              <w:rPr>
                <w:rFonts w:eastAsia="Times New Roman"/>
              </w:rPr>
              <w:t>49</w:t>
            </w:r>
          </w:p>
        </w:tc>
        <w:tc>
          <w:tcPr>
            <w:tcW w:w="5176" w:type="dxa"/>
            <w:tcBorders>
              <w:top w:val="nil"/>
              <w:left w:val="single" w:sz="4" w:space="0" w:color="auto"/>
              <w:bottom w:val="single" w:sz="4" w:space="0" w:color="auto"/>
              <w:right w:val="single" w:sz="4" w:space="0" w:color="auto"/>
            </w:tcBorders>
            <w:shd w:val="clear" w:color="auto" w:fill="auto"/>
            <w:vAlign w:val="bottom"/>
          </w:tcPr>
          <w:p w14:paraId="4D024E47" w14:textId="77777777" w:rsidR="0025416D" w:rsidRPr="00E52EE8" w:rsidRDefault="0025416D" w:rsidP="00B06BB7">
            <w:pPr>
              <w:spacing w:before="40" w:after="40"/>
              <w:jc w:val="both"/>
            </w:pPr>
            <w:r w:rsidRPr="00E52EE8">
              <w:t>Công ty Cổ phần Kỹ thuật môi trường Việt An</w:t>
            </w:r>
          </w:p>
        </w:tc>
        <w:tc>
          <w:tcPr>
            <w:tcW w:w="6804" w:type="dxa"/>
            <w:tcBorders>
              <w:top w:val="nil"/>
              <w:left w:val="nil"/>
              <w:bottom w:val="single" w:sz="4" w:space="0" w:color="auto"/>
              <w:right w:val="single" w:sz="4" w:space="0" w:color="auto"/>
            </w:tcBorders>
            <w:shd w:val="clear" w:color="auto" w:fill="auto"/>
            <w:vAlign w:val="bottom"/>
          </w:tcPr>
          <w:p w14:paraId="6C81C864" w14:textId="77777777" w:rsidR="0025416D" w:rsidRPr="00E52EE8" w:rsidRDefault="0025416D" w:rsidP="00B06BB7">
            <w:pPr>
              <w:spacing w:before="40" w:after="40"/>
              <w:jc w:val="both"/>
            </w:pPr>
            <w:r w:rsidRPr="00E52EE8">
              <w:t>Số 32 Lam Sơn, phường 2, quận Tân Bình, TP. Hồ Chí Minh</w:t>
            </w:r>
          </w:p>
        </w:tc>
        <w:tc>
          <w:tcPr>
            <w:tcW w:w="1275" w:type="dxa"/>
            <w:shd w:val="clear" w:color="auto" w:fill="auto"/>
            <w:vAlign w:val="center"/>
          </w:tcPr>
          <w:p w14:paraId="49F192EC" w14:textId="77777777" w:rsidR="0025416D" w:rsidRPr="00E52EE8" w:rsidRDefault="0025416D" w:rsidP="00B06BB7">
            <w:pPr>
              <w:spacing w:before="40" w:after="40"/>
              <w:jc w:val="center"/>
              <w:rPr>
                <w:rFonts w:eastAsia="Times New Roman"/>
              </w:rPr>
            </w:pPr>
          </w:p>
        </w:tc>
      </w:tr>
      <w:tr w:rsidR="00E52EE8" w:rsidRPr="00E52EE8" w14:paraId="247137D6" w14:textId="77777777" w:rsidTr="00F93D93">
        <w:trPr>
          <w:trHeight w:val="315"/>
        </w:trPr>
        <w:tc>
          <w:tcPr>
            <w:tcW w:w="851" w:type="dxa"/>
            <w:shd w:val="clear" w:color="auto" w:fill="auto"/>
            <w:noWrap/>
            <w:vAlign w:val="center"/>
          </w:tcPr>
          <w:p w14:paraId="79DBEF5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57A129C" w14:textId="77777777" w:rsidR="0025416D" w:rsidRPr="00E52EE8" w:rsidRDefault="0025416D" w:rsidP="00B06BB7">
            <w:pPr>
              <w:spacing w:before="40" w:after="40"/>
              <w:jc w:val="both"/>
              <w:rPr>
                <w:rFonts w:eastAsia="Times New Roman"/>
              </w:rPr>
            </w:pPr>
            <w:r w:rsidRPr="00E52EE8">
              <w:rPr>
                <w:rFonts w:eastAsia="Times New Roman"/>
              </w:rPr>
              <w:t>50</w:t>
            </w:r>
          </w:p>
        </w:tc>
        <w:tc>
          <w:tcPr>
            <w:tcW w:w="5176" w:type="dxa"/>
            <w:tcBorders>
              <w:top w:val="nil"/>
              <w:left w:val="single" w:sz="4" w:space="0" w:color="auto"/>
              <w:bottom w:val="single" w:sz="4" w:space="0" w:color="auto"/>
              <w:right w:val="single" w:sz="4" w:space="0" w:color="auto"/>
            </w:tcBorders>
            <w:shd w:val="clear" w:color="auto" w:fill="auto"/>
            <w:vAlign w:val="bottom"/>
          </w:tcPr>
          <w:p w14:paraId="3728A617" w14:textId="77777777" w:rsidR="0025416D" w:rsidRPr="00E52EE8" w:rsidRDefault="0025416D" w:rsidP="00B06BB7">
            <w:pPr>
              <w:spacing w:before="40" w:after="40"/>
              <w:jc w:val="both"/>
            </w:pPr>
            <w:r w:rsidRPr="00E52EE8">
              <w:t>Công ty TNHH MTV Ba Son</w:t>
            </w:r>
          </w:p>
        </w:tc>
        <w:tc>
          <w:tcPr>
            <w:tcW w:w="6804" w:type="dxa"/>
            <w:tcBorders>
              <w:top w:val="nil"/>
              <w:left w:val="nil"/>
              <w:bottom w:val="single" w:sz="4" w:space="0" w:color="auto"/>
              <w:right w:val="single" w:sz="4" w:space="0" w:color="auto"/>
            </w:tcBorders>
            <w:shd w:val="clear" w:color="auto" w:fill="auto"/>
            <w:vAlign w:val="bottom"/>
          </w:tcPr>
          <w:p w14:paraId="2D789BC5" w14:textId="77777777" w:rsidR="0025416D" w:rsidRPr="00E52EE8" w:rsidRDefault="0025416D" w:rsidP="00B06BB7">
            <w:pPr>
              <w:spacing w:before="40" w:after="40"/>
              <w:jc w:val="both"/>
            </w:pPr>
            <w:r w:rsidRPr="00E52EE8">
              <w:t xml:space="preserve">Số 02 Tôn Đức Thắng, phường Bến Nghé, Quận 1, TP. Hồ Chí </w:t>
            </w:r>
            <w:r w:rsidRPr="00E52EE8">
              <w:lastRenderedPageBreak/>
              <w:t>Minh</w:t>
            </w:r>
          </w:p>
        </w:tc>
        <w:tc>
          <w:tcPr>
            <w:tcW w:w="1275" w:type="dxa"/>
            <w:shd w:val="clear" w:color="auto" w:fill="auto"/>
            <w:vAlign w:val="center"/>
          </w:tcPr>
          <w:p w14:paraId="06FC9F20" w14:textId="77777777" w:rsidR="0025416D" w:rsidRPr="00E52EE8" w:rsidRDefault="0025416D" w:rsidP="00B06BB7">
            <w:pPr>
              <w:spacing w:before="40" w:after="40"/>
              <w:jc w:val="center"/>
              <w:rPr>
                <w:rFonts w:eastAsia="Times New Roman"/>
              </w:rPr>
            </w:pPr>
          </w:p>
        </w:tc>
      </w:tr>
      <w:tr w:rsidR="00E52EE8" w:rsidRPr="00E52EE8" w14:paraId="71FEC79F" w14:textId="77777777" w:rsidTr="00F93D93">
        <w:trPr>
          <w:trHeight w:val="315"/>
        </w:trPr>
        <w:tc>
          <w:tcPr>
            <w:tcW w:w="851" w:type="dxa"/>
            <w:shd w:val="clear" w:color="auto" w:fill="auto"/>
            <w:noWrap/>
            <w:vAlign w:val="center"/>
          </w:tcPr>
          <w:p w14:paraId="2677E2D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045FA44" w14:textId="77777777" w:rsidR="0025416D" w:rsidRPr="00E52EE8" w:rsidRDefault="0025416D" w:rsidP="00B06BB7">
            <w:pPr>
              <w:spacing w:before="40" w:after="40"/>
              <w:jc w:val="both"/>
              <w:rPr>
                <w:rFonts w:eastAsia="Times New Roman"/>
              </w:rPr>
            </w:pPr>
            <w:r w:rsidRPr="00E52EE8">
              <w:rPr>
                <w:rFonts w:eastAsia="Times New Roman"/>
              </w:rPr>
              <w:t>51</w:t>
            </w:r>
          </w:p>
        </w:tc>
        <w:tc>
          <w:tcPr>
            <w:tcW w:w="5176" w:type="dxa"/>
            <w:tcBorders>
              <w:top w:val="nil"/>
              <w:left w:val="single" w:sz="4" w:space="0" w:color="auto"/>
              <w:bottom w:val="single" w:sz="4" w:space="0" w:color="auto"/>
              <w:right w:val="single" w:sz="4" w:space="0" w:color="auto"/>
            </w:tcBorders>
            <w:shd w:val="clear" w:color="auto" w:fill="auto"/>
            <w:vAlign w:val="center"/>
          </w:tcPr>
          <w:p w14:paraId="779EEA53" w14:textId="77777777" w:rsidR="0025416D" w:rsidRPr="00E52EE8" w:rsidRDefault="0025416D" w:rsidP="00B06BB7">
            <w:pPr>
              <w:spacing w:before="40" w:after="40"/>
              <w:jc w:val="both"/>
            </w:pPr>
            <w:r w:rsidRPr="00E52EE8">
              <w:t>Công ty Cổ phần Bệnh viện Quốc tế Phúc An Khang</w:t>
            </w:r>
          </w:p>
        </w:tc>
        <w:tc>
          <w:tcPr>
            <w:tcW w:w="6804" w:type="dxa"/>
            <w:tcBorders>
              <w:top w:val="nil"/>
              <w:left w:val="nil"/>
              <w:bottom w:val="single" w:sz="4" w:space="0" w:color="auto"/>
              <w:right w:val="single" w:sz="4" w:space="0" w:color="auto"/>
            </w:tcBorders>
            <w:shd w:val="clear" w:color="auto" w:fill="auto"/>
            <w:vAlign w:val="bottom"/>
          </w:tcPr>
          <w:p w14:paraId="26907A60" w14:textId="77777777" w:rsidR="0025416D" w:rsidRPr="00E52EE8" w:rsidRDefault="0025416D" w:rsidP="00B06BB7">
            <w:pPr>
              <w:spacing w:before="40" w:after="40"/>
              <w:jc w:val="both"/>
            </w:pPr>
            <w:r w:rsidRPr="00E52EE8">
              <w:t>Số 800 Đồng Văn Cống, khu phố 1, phường Thạnh Mỹ Lộc, Quận 2, TP. Hồ Chí Minh</w:t>
            </w:r>
          </w:p>
        </w:tc>
        <w:tc>
          <w:tcPr>
            <w:tcW w:w="1275" w:type="dxa"/>
            <w:shd w:val="clear" w:color="auto" w:fill="auto"/>
            <w:vAlign w:val="center"/>
          </w:tcPr>
          <w:p w14:paraId="0FB370E5" w14:textId="77777777" w:rsidR="0025416D" w:rsidRPr="00E52EE8" w:rsidRDefault="0025416D" w:rsidP="00B06BB7">
            <w:pPr>
              <w:spacing w:before="40" w:after="40"/>
              <w:jc w:val="center"/>
              <w:rPr>
                <w:rFonts w:eastAsia="Times New Roman"/>
              </w:rPr>
            </w:pPr>
          </w:p>
        </w:tc>
      </w:tr>
      <w:tr w:rsidR="00E52EE8" w:rsidRPr="00E52EE8" w14:paraId="0D9F4290" w14:textId="77777777" w:rsidTr="00F93D93">
        <w:trPr>
          <w:trHeight w:val="315"/>
        </w:trPr>
        <w:tc>
          <w:tcPr>
            <w:tcW w:w="851" w:type="dxa"/>
            <w:shd w:val="clear" w:color="auto" w:fill="auto"/>
            <w:noWrap/>
            <w:vAlign w:val="center"/>
          </w:tcPr>
          <w:p w14:paraId="563D151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05E4C8D" w14:textId="77777777" w:rsidR="0025416D" w:rsidRPr="00E52EE8" w:rsidRDefault="0025416D" w:rsidP="00B06BB7">
            <w:pPr>
              <w:spacing w:before="40" w:after="40"/>
              <w:jc w:val="both"/>
              <w:rPr>
                <w:rFonts w:eastAsia="Times New Roman"/>
              </w:rPr>
            </w:pPr>
            <w:r w:rsidRPr="00E52EE8">
              <w:rPr>
                <w:rFonts w:eastAsia="Times New Roman"/>
              </w:rPr>
              <w:t>52</w:t>
            </w:r>
          </w:p>
        </w:tc>
        <w:tc>
          <w:tcPr>
            <w:tcW w:w="5176" w:type="dxa"/>
            <w:tcBorders>
              <w:top w:val="nil"/>
              <w:left w:val="single" w:sz="4" w:space="0" w:color="auto"/>
              <w:bottom w:val="single" w:sz="4" w:space="0" w:color="auto"/>
              <w:right w:val="single" w:sz="4" w:space="0" w:color="auto"/>
            </w:tcBorders>
            <w:shd w:val="clear" w:color="auto" w:fill="auto"/>
            <w:vAlign w:val="bottom"/>
          </w:tcPr>
          <w:p w14:paraId="3CAB7E1C" w14:textId="77777777" w:rsidR="0025416D" w:rsidRPr="00E52EE8" w:rsidRDefault="0025416D" w:rsidP="00B06BB7">
            <w:pPr>
              <w:spacing w:before="40" w:after="40"/>
              <w:jc w:val="both"/>
            </w:pPr>
            <w:r w:rsidRPr="00E52EE8">
              <w:t>Công ty Cổ phần Y tế Bảo Ngọc</w:t>
            </w:r>
          </w:p>
        </w:tc>
        <w:tc>
          <w:tcPr>
            <w:tcW w:w="6804" w:type="dxa"/>
            <w:tcBorders>
              <w:top w:val="nil"/>
              <w:left w:val="nil"/>
              <w:bottom w:val="single" w:sz="4" w:space="0" w:color="auto"/>
              <w:right w:val="single" w:sz="4" w:space="0" w:color="auto"/>
            </w:tcBorders>
            <w:shd w:val="clear" w:color="auto" w:fill="auto"/>
            <w:vAlign w:val="bottom"/>
          </w:tcPr>
          <w:p w14:paraId="1A11DD8E" w14:textId="77777777" w:rsidR="0025416D" w:rsidRPr="00E52EE8" w:rsidRDefault="0025416D" w:rsidP="00B06BB7">
            <w:pPr>
              <w:spacing w:before="40" w:after="40"/>
              <w:jc w:val="both"/>
            </w:pPr>
            <w:r w:rsidRPr="00E52EE8">
              <w:t>Số 218 Nguyễn Trãi, phường 3, Quận 5, TP. Hồ Chí Minh</w:t>
            </w:r>
          </w:p>
        </w:tc>
        <w:tc>
          <w:tcPr>
            <w:tcW w:w="1275" w:type="dxa"/>
            <w:shd w:val="clear" w:color="auto" w:fill="auto"/>
            <w:vAlign w:val="center"/>
          </w:tcPr>
          <w:p w14:paraId="3A6D493B" w14:textId="77777777" w:rsidR="0025416D" w:rsidRPr="00E52EE8" w:rsidRDefault="0025416D" w:rsidP="00B06BB7">
            <w:pPr>
              <w:spacing w:before="40" w:after="40"/>
              <w:jc w:val="center"/>
              <w:rPr>
                <w:rFonts w:eastAsia="Times New Roman"/>
              </w:rPr>
            </w:pPr>
          </w:p>
        </w:tc>
      </w:tr>
      <w:tr w:rsidR="00E52EE8" w:rsidRPr="00E52EE8" w14:paraId="1D455C39" w14:textId="77777777" w:rsidTr="00F93D93">
        <w:trPr>
          <w:trHeight w:val="315"/>
        </w:trPr>
        <w:tc>
          <w:tcPr>
            <w:tcW w:w="851" w:type="dxa"/>
            <w:shd w:val="clear" w:color="auto" w:fill="auto"/>
            <w:noWrap/>
            <w:vAlign w:val="center"/>
          </w:tcPr>
          <w:p w14:paraId="31C957E5" w14:textId="77777777" w:rsidR="0025416D" w:rsidRPr="00E52EE8" w:rsidRDefault="0025416D" w:rsidP="00B06BB7">
            <w:pPr>
              <w:spacing w:before="40" w:after="40"/>
              <w:jc w:val="both"/>
              <w:rPr>
                <w:rFonts w:eastAsia="Times New Roman"/>
                <w:b/>
              </w:rPr>
            </w:pPr>
            <w:r w:rsidRPr="00E52EE8">
              <w:rPr>
                <w:rFonts w:eastAsia="Times New Roman"/>
                <w:b/>
              </w:rPr>
              <w:t>31</w:t>
            </w:r>
          </w:p>
        </w:tc>
        <w:tc>
          <w:tcPr>
            <w:tcW w:w="13891" w:type="dxa"/>
            <w:gridSpan w:val="4"/>
            <w:shd w:val="clear" w:color="auto" w:fill="auto"/>
            <w:noWrap/>
            <w:vAlign w:val="center"/>
          </w:tcPr>
          <w:p w14:paraId="143DADE8" w14:textId="77777777" w:rsidR="0025416D" w:rsidRPr="00E52EE8" w:rsidRDefault="0025416D" w:rsidP="00B06BB7">
            <w:pPr>
              <w:tabs>
                <w:tab w:val="left" w:pos="9442"/>
              </w:tabs>
              <w:spacing w:before="40" w:after="40"/>
              <w:jc w:val="both"/>
              <w:rPr>
                <w:rFonts w:eastAsia="Times New Roman"/>
                <w:b/>
              </w:rPr>
            </w:pPr>
            <w:r w:rsidRPr="00E52EE8">
              <w:rPr>
                <w:rFonts w:eastAsia="Times New Roman"/>
                <w:b/>
              </w:rPr>
              <w:t>Hưng Yên</w:t>
            </w:r>
          </w:p>
        </w:tc>
      </w:tr>
      <w:tr w:rsidR="00E52EE8" w:rsidRPr="00E52EE8" w14:paraId="63ACCCB6" w14:textId="77777777" w:rsidTr="00F93D93">
        <w:trPr>
          <w:trHeight w:val="315"/>
        </w:trPr>
        <w:tc>
          <w:tcPr>
            <w:tcW w:w="851" w:type="dxa"/>
            <w:shd w:val="clear" w:color="auto" w:fill="auto"/>
            <w:noWrap/>
            <w:vAlign w:val="center"/>
          </w:tcPr>
          <w:p w14:paraId="08EFC05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B37877"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14:paraId="30214E6A" w14:textId="77777777" w:rsidR="0025416D" w:rsidRPr="00E52EE8" w:rsidRDefault="0025416D" w:rsidP="00B06BB7">
            <w:pPr>
              <w:spacing w:before="40" w:after="40"/>
            </w:pPr>
            <w:r w:rsidRPr="00E52EE8">
              <w:t>Bệnh viện Đa khoa tỉnh</w:t>
            </w:r>
          </w:p>
        </w:tc>
        <w:tc>
          <w:tcPr>
            <w:tcW w:w="6804" w:type="dxa"/>
            <w:tcBorders>
              <w:top w:val="single" w:sz="8" w:space="0" w:color="auto"/>
              <w:left w:val="nil"/>
              <w:bottom w:val="single" w:sz="8" w:space="0" w:color="auto"/>
              <w:right w:val="single" w:sz="8" w:space="0" w:color="auto"/>
            </w:tcBorders>
            <w:shd w:val="clear" w:color="auto" w:fill="auto"/>
            <w:vAlign w:val="center"/>
          </w:tcPr>
          <w:p w14:paraId="08CA029E" w14:textId="77777777" w:rsidR="0025416D" w:rsidRPr="00E52EE8" w:rsidRDefault="0025416D" w:rsidP="00B06BB7">
            <w:pPr>
              <w:spacing w:before="40" w:after="40"/>
              <w:jc w:val="both"/>
            </w:pPr>
            <w:r w:rsidRPr="00E52EE8">
              <w:t>Đường Hải Thượng Lãn Ông, phường An Tảo, TP. Hưng Yên, tỉnh Hưng Yên</w:t>
            </w:r>
          </w:p>
        </w:tc>
        <w:tc>
          <w:tcPr>
            <w:tcW w:w="1275" w:type="dxa"/>
            <w:shd w:val="clear" w:color="auto" w:fill="auto"/>
            <w:vAlign w:val="center"/>
          </w:tcPr>
          <w:p w14:paraId="48D30D29" w14:textId="77777777" w:rsidR="0025416D" w:rsidRPr="00E52EE8" w:rsidRDefault="0025416D" w:rsidP="00B06BB7">
            <w:pPr>
              <w:spacing w:before="40" w:after="40"/>
              <w:jc w:val="center"/>
              <w:rPr>
                <w:rFonts w:eastAsia="Times New Roman"/>
              </w:rPr>
            </w:pPr>
          </w:p>
        </w:tc>
      </w:tr>
      <w:tr w:rsidR="00E52EE8" w:rsidRPr="00E52EE8" w14:paraId="11EA9EF3" w14:textId="77777777" w:rsidTr="00F93D93">
        <w:trPr>
          <w:trHeight w:val="315"/>
        </w:trPr>
        <w:tc>
          <w:tcPr>
            <w:tcW w:w="851" w:type="dxa"/>
            <w:shd w:val="clear" w:color="auto" w:fill="auto"/>
            <w:noWrap/>
            <w:vAlign w:val="center"/>
          </w:tcPr>
          <w:p w14:paraId="773654C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A5E6CDE"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8" w:space="0" w:color="auto"/>
              <w:bottom w:val="single" w:sz="8" w:space="0" w:color="auto"/>
              <w:right w:val="single" w:sz="8" w:space="0" w:color="auto"/>
            </w:tcBorders>
            <w:shd w:val="clear" w:color="auto" w:fill="auto"/>
            <w:vAlign w:val="center"/>
          </w:tcPr>
          <w:p w14:paraId="13836B20" w14:textId="77777777" w:rsidR="0025416D" w:rsidRPr="00E52EE8" w:rsidRDefault="0025416D" w:rsidP="00B06BB7">
            <w:pPr>
              <w:spacing w:before="40" w:after="40"/>
            </w:pPr>
            <w:r w:rsidRPr="00E52EE8">
              <w:t>Bệnh viện Phổi Hưng Yên</w:t>
            </w:r>
          </w:p>
        </w:tc>
        <w:tc>
          <w:tcPr>
            <w:tcW w:w="6804" w:type="dxa"/>
            <w:tcBorders>
              <w:top w:val="nil"/>
              <w:left w:val="nil"/>
              <w:bottom w:val="single" w:sz="8" w:space="0" w:color="auto"/>
              <w:right w:val="single" w:sz="8" w:space="0" w:color="auto"/>
            </w:tcBorders>
            <w:shd w:val="clear" w:color="auto" w:fill="auto"/>
            <w:vAlign w:val="center"/>
          </w:tcPr>
          <w:p w14:paraId="33B16273" w14:textId="77777777" w:rsidR="0025416D" w:rsidRPr="00E52EE8" w:rsidRDefault="0025416D" w:rsidP="00B06BB7">
            <w:pPr>
              <w:spacing w:before="40" w:after="40"/>
              <w:jc w:val="both"/>
            </w:pPr>
            <w:r w:rsidRPr="00E52EE8">
              <w:t>Đường Phạm Bạch Hổ, phường  Lam Sơn, TP. Hưng Yên, tỉnh Hưng Yên</w:t>
            </w:r>
          </w:p>
        </w:tc>
        <w:tc>
          <w:tcPr>
            <w:tcW w:w="1275" w:type="dxa"/>
            <w:shd w:val="clear" w:color="auto" w:fill="auto"/>
            <w:vAlign w:val="center"/>
          </w:tcPr>
          <w:p w14:paraId="371A959E" w14:textId="77777777" w:rsidR="0025416D" w:rsidRPr="00E52EE8" w:rsidRDefault="0025416D" w:rsidP="00B06BB7">
            <w:pPr>
              <w:spacing w:before="40" w:after="40"/>
              <w:jc w:val="center"/>
              <w:rPr>
                <w:rFonts w:eastAsia="Times New Roman"/>
              </w:rPr>
            </w:pPr>
          </w:p>
        </w:tc>
      </w:tr>
      <w:tr w:rsidR="00E52EE8" w:rsidRPr="00E52EE8" w14:paraId="6BA88D03" w14:textId="77777777" w:rsidTr="00F93D93">
        <w:trPr>
          <w:trHeight w:val="315"/>
        </w:trPr>
        <w:tc>
          <w:tcPr>
            <w:tcW w:w="851" w:type="dxa"/>
            <w:shd w:val="clear" w:color="auto" w:fill="auto"/>
            <w:noWrap/>
            <w:vAlign w:val="center"/>
          </w:tcPr>
          <w:p w14:paraId="70E08DD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AF6353"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8" w:space="0" w:color="auto"/>
              <w:bottom w:val="single" w:sz="8" w:space="0" w:color="auto"/>
              <w:right w:val="single" w:sz="8" w:space="0" w:color="auto"/>
            </w:tcBorders>
            <w:shd w:val="clear" w:color="auto" w:fill="auto"/>
            <w:vAlign w:val="center"/>
          </w:tcPr>
          <w:p w14:paraId="708253B9" w14:textId="77777777" w:rsidR="0025416D" w:rsidRPr="00E52EE8" w:rsidRDefault="0025416D" w:rsidP="00B06BB7">
            <w:pPr>
              <w:spacing w:before="40" w:after="40"/>
            </w:pPr>
            <w:r w:rsidRPr="00E52EE8">
              <w:t>Bệnh viện Sản-Nhi tỉnh Hưng Yên</w:t>
            </w:r>
          </w:p>
        </w:tc>
        <w:tc>
          <w:tcPr>
            <w:tcW w:w="6804" w:type="dxa"/>
            <w:tcBorders>
              <w:top w:val="nil"/>
              <w:left w:val="nil"/>
              <w:bottom w:val="single" w:sz="8" w:space="0" w:color="auto"/>
              <w:right w:val="single" w:sz="8" w:space="0" w:color="auto"/>
            </w:tcBorders>
            <w:shd w:val="clear" w:color="auto" w:fill="auto"/>
            <w:vAlign w:val="center"/>
          </w:tcPr>
          <w:p w14:paraId="52D2C1B0" w14:textId="77777777" w:rsidR="0025416D" w:rsidRPr="00E52EE8" w:rsidRDefault="0025416D" w:rsidP="00B06BB7">
            <w:pPr>
              <w:spacing w:before="40" w:after="40"/>
              <w:jc w:val="both"/>
            </w:pPr>
            <w:r w:rsidRPr="00E52EE8">
              <w:t>Thôn Tân Cầu, xã Hiệp Cường, huyện Kim Động, tỉnh Hưng Yên</w:t>
            </w:r>
          </w:p>
        </w:tc>
        <w:tc>
          <w:tcPr>
            <w:tcW w:w="1275" w:type="dxa"/>
            <w:shd w:val="clear" w:color="auto" w:fill="auto"/>
            <w:vAlign w:val="center"/>
          </w:tcPr>
          <w:p w14:paraId="7A5D62E9" w14:textId="77777777" w:rsidR="0025416D" w:rsidRPr="00E52EE8" w:rsidRDefault="0025416D" w:rsidP="00B06BB7">
            <w:pPr>
              <w:spacing w:before="40" w:after="40"/>
              <w:jc w:val="center"/>
              <w:rPr>
                <w:rFonts w:eastAsia="Times New Roman"/>
              </w:rPr>
            </w:pPr>
          </w:p>
        </w:tc>
      </w:tr>
      <w:tr w:rsidR="00E52EE8" w:rsidRPr="00E52EE8" w14:paraId="7A6BF9A3" w14:textId="77777777" w:rsidTr="00F93D93">
        <w:trPr>
          <w:trHeight w:val="315"/>
        </w:trPr>
        <w:tc>
          <w:tcPr>
            <w:tcW w:w="851" w:type="dxa"/>
            <w:shd w:val="clear" w:color="auto" w:fill="auto"/>
            <w:noWrap/>
            <w:vAlign w:val="center"/>
          </w:tcPr>
          <w:p w14:paraId="3C369C6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1B266A"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8" w:space="0" w:color="auto"/>
              <w:bottom w:val="single" w:sz="8" w:space="0" w:color="auto"/>
              <w:right w:val="single" w:sz="8" w:space="0" w:color="auto"/>
            </w:tcBorders>
            <w:shd w:val="clear" w:color="auto" w:fill="auto"/>
            <w:vAlign w:val="center"/>
          </w:tcPr>
          <w:p w14:paraId="2A9D61D0" w14:textId="77777777" w:rsidR="0025416D" w:rsidRPr="00E52EE8" w:rsidRDefault="0025416D" w:rsidP="00B06BB7">
            <w:pPr>
              <w:spacing w:before="40" w:after="40"/>
            </w:pPr>
            <w:r w:rsidRPr="00E52EE8">
              <w:t>Bệnh viện Đa khoa tư nhân Hưng Hà</w:t>
            </w:r>
          </w:p>
        </w:tc>
        <w:tc>
          <w:tcPr>
            <w:tcW w:w="6804" w:type="dxa"/>
            <w:tcBorders>
              <w:top w:val="nil"/>
              <w:left w:val="nil"/>
              <w:bottom w:val="single" w:sz="8" w:space="0" w:color="auto"/>
              <w:right w:val="single" w:sz="8" w:space="0" w:color="auto"/>
            </w:tcBorders>
            <w:shd w:val="clear" w:color="auto" w:fill="auto"/>
            <w:vAlign w:val="center"/>
          </w:tcPr>
          <w:p w14:paraId="72BE2FF7" w14:textId="77777777" w:rsidR="0025416D" w:rsidRPr="00E52EE8" w:rsidRDefault="0025416D" w:rsidP="00B06BB7">
            <w:pPr>
              <w:spacing w:before="40" w:after="40"/>
              <w:jc w:val="both"/>
            </w:pPr>
            <w:r w:rsidRPr="00E52EE8">
              <w:t>Đường Sơn Nam, phường Lam Sơn, TP. Hưng Yên, tỉnh Hưng Yên</w:t>
            </w:r>
          </w:p>
        </w:tc>
        <w:tc>
          <w:tcPr>
            <w:tcW w:w="1275" w:type="dxa"/>
            <w:shd w:val="clear" w:color="auto" w:fill="auto"/>
            <w:vAlign w:val="center"/>
          </w:tcPr>
          <w:p w14:paraId="05431AE8" w14:textId="77777777" w:rsidR="0025416D" w:rsidRPr="00E52EE8" w:rsidRDefault="0025416D" w:rsidP="00B06BB7">
            <w:pPr>
              <w:spacing w:before="40" w:after="40"/>
              <w:jc w:val="center"/>
              <w:rPr>
                <w:rFonts w:eastAsia="Times New Roman"/>
              </w:rPr>
            </w:pPr>
          </w:p>
        </w:tc>
      </w:tr>
      <w:tr w:rsidR="00E52EE8" w:rsidRPr="00E52EE8" w14:paraId="45439CF0" w14:textId="77777777" w:rsidTr="00F93D93">
        <w:trPr>
          <w:trHeight w:val="315"/>
        </w:trPr>
        <w:tc>
          <w:tcPr>
            <w:tcW w:w="851" w:type="dxa"/>
            <w:shd w:val="clear" w:color="auto" w:fill="auto"/>
            <w:noWrap/>
            <w:vAlign w:val="center"/>
          </w:tcPr>
          <w:p w14:paraId="1B54EDB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310104"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8" w:space="0" w:color="auto"/>
              <w:bottom w:val="single" w:sz="8" w:space="0" w:color="auto"/>
              <w:right w:val="single" w:sz="8" w:space="0" w:color="auto"/>
            </w:tcBorders>
            <w:shd w:val="clear" w:color="auto" w:fill="auto"/>
            <w:vAlign w:val="center"/>
          </w:tcPr>
          <w:p w14:paraId="0700C761" w14:textId="77777777" w:rsidR="0025416D" w:rsidRPr="00E52EE8" w:rsidRDefault="0025416D" w:rsidP="00B06BB7">
            <w:pPr>
              <w:spacing w:before="40" w:after="40"/>
            </w:pPr>
            <w:r w:rsidRPr="00E52EE8">
              <w:t>Trung tâm Y tế huyện Yên Mỹ</w:t>
            </w:r>
          </w:p>
        </w:tc>
        <w:tc>
          <w:tcPr>
            <w:tcW w:w="6804" w:type="dxa"/>
            <w:tcBorders>
              <w:top w:val="nil"/>
              <w:left w:val="nil"/>
              <w:bottom w:val="single" w:sz="8" w:space="0" w:color="auto"/>
              <w:right w:val="single" w:sz="8" w:space="0" w:color="auto"/>
            </w:tcBorders>
            <w:shd w:val="clear" w:color="auto" w:fill="auto"/>
            <w:vAlign w:val="center"/>
          </w:tcPr>
          <w:p w14:paraId="43ED8E4F" w14:textId="77777777" w:rsidR="0025416D" w:rsidRPr="00E52EE8" w:rsidRDefault="0025416D" w:rsidP="00B06BB7">
            <w:pPr>
              <w:spacing w:before="40" w:after="40"/>
              <w:jc w:val="both"/>
            </w:pPr>
            <w:r w:rsidRPr="00E52EE8">
              <w:t>Thị trấn Yên Mỹ, huyện Yên Mỹ, tỉnh Hưng Yên</w:t>
            </w:r>
          </w:p>
        </w:tc>
        <w:tc>
          <w:tcPr>
            <w:tcW w:w="1275" w:type="dxa"/>
            <w:shd w:val="clear" w:color="auto" w:fill="auto"/>
            <w:vAlign w:val="center"/>
          </w:tcPr>
          <w:p w14:paraId="0B793DC6" w14:textId="77777777" w:rsidR="0025416D" w:rsidRPr="00E52EE8" w:rsidRDefault="0025416D" w:rsidP="00B06BB7">
            <w:pPr>
              <w:spacing w:before="40" w:after="40"/>
              <w:jc w:val="center"/>
              <w:rPr>
                <w:rFonts w:eastAsia="Times New Roman"/>
              </w:rPr>
            </w:pPr>
          </w:p>
        </w:tc>
      </w:tr>
      <w:tr w:rsidR="00E52EE8" w:rsidRPr="00E52EE8" w14:paraId="487D84B9" w14:textId="77777777" w:rsidTr="00F93D93">
        <w:trPr>
          <w:trHeight w:val="315"/>
        </w:trPr>
        <w:tc>
          <w:tcPr>
            <w:tcW w:w="851" w:type="dxa"/>
            <w:shd w:val="clear" w:color="auto" w:fill="auto"/>
            <w:noWrap/>
            <w:vAlign w:val="center"/>
          </w:tcPr>
          <w:p w14:paraId="4DE86C0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884C492"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8" w:space="0" w:color="auto"/>
              <w:bottom w:val="single" w:sz="8" w:space="0" w:color="auto"/>
              <w:right w:val="single" w:sz="8" w:space="0" w:color="auto"/>
            </w:tcBorders>
            <w:shd w:val="clear" w:color="auto" w:fill="auto"/>
            <w:vAlign w:val="center"/>
          </w:tcPr>
          <w:p w14:paraId="4875FD30" w14:textId="77777777" w:rsidR="0025416D" w:rsidRPr="00E52EE8" w:rsidRDefault="0025416D" w:rsidP="00B06BB7">
            <w:pPr>
              <w:spacing w:before="40" w:after="40"/>
            </w:pPr>
            <w:r w:rsidRPr="00E52EE8">
              <w:t>Phòng khám Đa khoa Việt Mỹ 1</w:t>
            </w:r>
          </w:p>
        </w:tc>
        <w:tc>
          <w:tcPr>
            <w:tcW w:w="6804" w:type="dxa"/>
            <w:tcBorders>
              <w:top w:val="nil"/>
              <w:left w:val="nil"/>
              <w:bottom w:val="single" w:sz="8" w:space="0" w:color="auto"/>
              <w:right w:val="single" w:sz="8" w:space="0" w:color="auto"/>
            </w:tcBorders>
            <w:shd w:val="clear" w:color="auto" w:fill="auto"/>
            <w:vAlign w:val="center"/>
          </w:tcPr>
          <w:p w14:paraId="717F06B5" w14:textId="77777777" w:rsidR="0025416D" w:rsidRPr="00E52EE8" w:rsidRDefault="0025416D" w:rsidP="00B06BB7">
            <w:pPr>
              <w:spacing w:before="40" w:after="40"/>
              <w:jc w:val="both"/>
            </w:pPr>
            <w:r w:rsidRPr="00E52EE8">
              <w:t>Số 2 Phố Nối, thị trấn Bần Yên Nhân, huyện Mỹ Hào, tỉnh Hưng Yên</w:t>
            </w:r>
          </w:p>
        </w:tc>
        <w:tc>
          <w:tcPr>
            <w:tcW w:w="1275" w:type="dxa"/>
            <w:shd w:val="clear" w:color="auto" w:fill="auto"/>
            <w:vAlign w:val="center"/>
          </w:tcPr>
          <w:p w14:paraId="313139A7" w14:textId="77777777" w:rsidR="0025416D" w:rsidRPr="00E52EE8" w:rsidRDefault="0025416D" w:rsidP="00B06BB7">
            <w:pPr>
              <w:spacing w:before="40" w:after="40"/>
              <w:jc w:val="center"/>
              <w:rPr>
                <w:rFonts w:eastAsia="Times New Roman"/>
              </w:rPr>
            </w:pPr>
          </w:p>
        </w:tc>
      </w:tr>
      <w:tr w:rsidR="00E52EE8" w:rsidRPr="00E52EE8" w14:paraId="5BF21F57" w14:textId="77777777" w:rsidTr="00F93D93">
        <w:trPr>
          <w:trHeight w:val="315"/>
        </w:trPr>
        <w:tc>
          <w:tcPr>
            <w:tcW w:w="851" w:type="dxa"/>
            <w:shd w:val="clear" w:color="auto" w:fill="auto"/>
            <w:noWrap/>
            <w:vAlign w:val="center"/>
          </w:tcPr>
          <w:p w14:paraId="12598AD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0314270"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8" w:space="0" w:color="auto"/>
              <w:bottom w:val="single" w:sz="8" w:space="0" w:color="auto"/>
              <w:right w:val="single" w:sz="8" w:space="0" w:color="auto"/>
            </w:tcBorders>
            <w:shd w:val="clear" w:color="auto" w:fill="auto"/>
            <w:vAlign w:val="center"/>
          </w:tcPr>
          <w:p w14:paraId="4CCE89B8" w14:textId="77777777" w:rsidR="0025416D" w:rsidRPr="00E52EE8" w:rsidRDefault="0025416D" w:rsidP="00B06BB7">
            <w:pPr>
              <w:spacing w:before="40" w:after="40"/>
            </w:pPr>
            <w:r w:rsidRPr="00E52EE8">
              <w:t>Phòng khám Đa khoa Thăng Long</w:t>
            </w:r>
          </w:p>
        </w:tc>
        <w:tc>
          <w:tcPr>
            <w:tcW w:w="6804" w:type="dxa"/>
            <w:tcBorders>
              <w:top w:val="nil"/>
              <w:left w:val="nil"/>
              <w:bottom w:val="single" w:sz="8" w:space="0" w:color="auto"/>
              <w:right w:val="single" w:sz="8" w:space="0" w:color="auto"/>
            </w:tcBorders>
            <w:shd w:val="clear" w:color="auto" w:fill="auto"/>
            <w:vAlign w:val="center"/>
          </w:tcPr>
          <w:p w14:paraId="2A86392D" w14:textId="77777777" w:rsidR="0025416D" w:rsidRPr="00E52EE8" w:rsidRDefault="0025416D" w:rsidP="00B06BB7">
            <w:pPr>
              <w:spacing w:before="40" w:after="40"/>
              <w:jc w:val="both"/>
            </w:pPr>
            <w:r w:rsidRPr="00E52EE8">
              <w:t>Văn Nhuế, thị trấn Bần,  huyện Mỹ Hào, tỉnh Hưng Yên</w:t>
            </w:r>
          </w:p>
        </w:tc>
        <w:tc>
          <w:tcPr>
            <w:tcW w:w="1275" w:type="dxa"/>
            <w:shd w:val="clear" w:color="auto" w:fill="auto"/>
            <w:vAlign w:val="center"/>
          </w:tcPr>
          <w:p w14:paraId="7A4C4B4F" w14:textId="77777777" w:rsidR="0025416D" w:rsidRPr="00E52EE8" w:rsidRDefault="0025416D" w:rsidP="00B06BB7">
            <w:pPr>
              <w:spacing w:before="40" w:after="40"/>
              <w:jc w:val="center"/>
              <w:rPr>
                <w:rFonts w:eastAsia="Times New Roman"/>
              </w:rPr>
            </w:pPr>
          </w:p>
        </w:tc>
      </w:tr>
      <w:tr w:rsidR="00E52EE8" w:rsidRPr="00E52EE8" w14:paraId="29E2B22D" w14:textId="77777777" w:rsidTr="00F93D93">
        <w:trPr>
          <w:trHeight w:val="315"/>
        </w:trPr>
        <w:tc>
          <w:tcPr>
            <w:tcW w:w="851" w:type="dxa"/>
            <w:shd w:val="clear" w:color="auto" w:fill="auto"/>
            <w:noWrap/>
            <w:vAlign w:val="center"/>
          </w:tcPr>
          <w:p w14:paraId="72A9405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174856"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8" w:space="0" w:color="auto"/>
              <w:bottom w:val="single" w:sz="8" w:space="0" w:color="auto"/>
              <w:right w:val="single" w:sz="8" w:space="0" w:color="auto"/>
            </w:tcBorders>
            <w:shd w:val="clear" w:color="auto" w:fill="auto"/>
            <w:vAlign w:val="center"/>
          </w:tcPr>
          <w:p w14:paraId="323F048D" w14:textId="77777777" w:rsidR="0025416D" w:rsidRPr="00E52EE8" w:rsidRDefault="0025416D" w:rsidP="00B06BB7">
            <w:pPr>
              <w:spacing w:before="40" w:after="40"/>
            </w:pPr>
            <w:r w:rsidRPr="00E52EE8">
              <w:t>Phòng khám Đa khoa Thăng Long- Hà Nội</w:t>
            </w:r>
          </w:p>
        </w:tc>
        <w:tc>
          <w:tcPr>
            <w:tcW w:w="6804" w:type="dxa"/>
            <w:tcBorders>
              <w:top w:val="nil"/>
              <w:left w:val="nil"/>
              <w:bottom w:val="single" w:sz="8" w:space="0" w:color="auto"/>
              <w:right w:val="single" w:sz="8" w:space="0" w:color="auto"/>
            </w:tcBorders>
            <w:shd w:val="clear" w:color="auto" w:fill="auto"/>
            <w:vAlign w:val="center"/>
          </w:tcPr>
          <w:p w14:paraId="369E71FC" w14:textId="77777777" w:rsidR="0025416D" w:rsidRPr="00E52EE8" w:rsidRDefault="0025416D" w:rsidP="00B06BB7">
            <w:pPr>
              <w:spacing w:before="40" w:after="40"/>
              <w:jc w:val="both"/>
            </w:pPr>
            <w:r w:rsidRPr="00E52EE8">
              <w:t>Số 49 Phạm Ngũ Lão, thị trấn Ân Thi, huyện Ân Thi, tỉnh Hưng Yên</w:t>
            </w:r>
          </w:p>
        </w:tc>
        <w:tc>
          <w:tcPr>
            <w:tcW w:w="1275" w:type="dxa"/>
            <w:shd w:val="clear" w:color="auto" w:fill="auto"/>
            <w:vAlign w:val="center"/>
          </w:tcPr>
          <w:p w14:paraId="7787A570" w14:textId="77777777" w:rsidR="0025416D" w:rsidRPr="00E52EE8" w:rsidRDefault="0025416D" w:rsidP="00B06BB7">
            <w:pPr>
              <w:spacing w:before="40" w:after="40"/>
              <w:jc w:val="center"/>
              <w:rPr>
                <w:rFonts w:eastAsia="Times New Roman"/>
              </w:rPr>
            </w:pPr>
          </w:p>
        </w:tc>
      </w:tr>
      <w:tr w:rsidR="00E52EE8" w:rsidRPr="00E52EE8" w14:paraId="381B1FAE" w14:textId="77777777" w:rsidTr="00F93D93">
        <w:trPr>
          <w:trHeight w:val="315"/>
        </w:trPr>
        <w:tc>
          <w:tcPr>
            <w:tcW w:w="851" w:type="dxa"/>
            <w:shd w:val="clear" w:color="auto" w:fill="auto"/>
            <w:noWrap/>
            <w:vAlign w:val="center"/>
          </w:tcPr>
          <w:p w14:paraId="78DA1ED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DD3A26"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8" w:space="0" w:color="auto"/>
              <w:bottom w:val="single" w:sz="8" w:space="0" w:color="auto"/>
              <w:right w:val="single" w:sz="8" w:space="0" w:color="auto"/>
            </w:tcBorders>
            <w:shd w:val="clear" w:color="auto" w:fill="auto"/>
            <w:vAlign w:val="center"/>
          </w:tcPr>
          <w:p w14:paraId="5C0CB82B" w14:textId="77777777" w:rsidR="0025416D" w:rsidRPr="00E52EE8" w:rsidRDefault="0025416D" w:rsidP="00B06BB7">
            <w:pPr>
              <w:spacing w:before="40" w:after="40"/>
            </w:pPr>
            <w:r w:rsidRPr="00E52EE8">
              <w:t>Trung tâm Y tế huyện Văn Lâm</w:t>
            </w:r>
          </w:p>
        </w:tc>
        <w:tc>
          <w:tcPr>
            <w:tcW w:w="6804" w:type="dxa"/>
            <w:tcBorders>
              <w:top w:val="nil"/>
              <w:left w:val="nil"/>
              <w:bottom w:val="single" w:sz="8" w:space="0" w:color="auto"/>
              <w:right w:val="single" w:sz="8" w:space="0" w:color="auto"/>
            </w:tcBorders>
            <w:shd w:val="clear" w:color="auto" w:fill="auto"/>
            <w:vAlign w:val="center"/>
          </w:tcPr>
          <w:p w14:paraId="6F0226D4" w14:textId="77777777" w:rsidR="0025416D" w:rsidRPr="00E52EE8" w:rsidRDefault="0025416D" w:rsidP="00B06BB7">
            <w:pPr>
              <w:spacing w:before="40" w:after="40"/>
              <w:jc w:val="both"/>
            </w:pPr>
            <w:r w:rsidRPr="00E52EE8">
              <w:t>Xã Lạc Đạo, huyện Văn Lâm, tỉnh Hưng Yên</w:t>
            </w:r>
          </w:p>
        </w:tc>
        <w:tc>
          <w:tcPr>
            <w:tcW w:w="1275" w:type="dxa"/>
            <w:shd w:val="clear" w:color="auto" w:fill="auto"/>
            <w:vAlign w:val="center"/>
          </w:tcPr>
          <w:p w14:paraId="409891B8" w14:textId="77777777" w:rsidR="0025416D" w:rsidRPr="00E52EE8" w:rsidRDefault="0025416D" w:rsidP="00B06BB7">
            <w:pPr>
              <w:spacing w:before="40" w:after="40"/>
              <w:jc w:val="center"/>
              <w:rPr>
                <w:rFonts w:eastAsia="Times New Roman"/>
              </w:rPr>
            </w:pPr>
          </w:p>
        </w:tc>
      </w:tr>
      <w:tr w:rsidR="00E52EE8" w:rsidRPr="00E52EE8" w14:paraId="6DBDDDB1" w14:textId="77777777" w:rsidTr="00F93D93">
        <w:trPr>
          <w:trHeight w:val="315"/>
        </w:trPr>
        <w:tc>
          <w:tcPr>
            <w:tcW w:w="851" w:type="dxa"/>
            <w:shd w:val="clear" w:color="auto" w:fill="auto"/>
            <w:noWrap/>
            <w:vAlign w:val="center"/>
          </w:tcPr>
          <w:p w14:paraId="039B15E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FA40187"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8" w:space="0" w:color="auto"/>
              <w:bottom w:val="single" w:sz="8" w:space="0" w:color="auto"/>
              <w:right w:val="single" w:sz="8" w:space="0" w:color="auto"/>
            </w:tcBorders>
            <w:shd w:val="clear" w:color="auto" w:fill="auto"/>
            <w:vAlign w:val="center"/>
          </w:tcPr>
          <w:p w14:paraId="01DB843E" w14:textId="77777777" w:rsidR="0025416D" w:rsidRPr="00E52EE8" w:rsidRDefault="0025416D" w:rsidP="00B06BB7">
            <w:pPr>
              <w:spacing w:before="40" w:after="40"/>
            </w:pPr>
            <w:r w:rsidRPr="00E52EE8">
              <w:t>Phòng khám Đa khoa Thiên Đức</w:t>
            </w:r>
          </w:p>
        </w:tc>
        <w:tc>
          <w:tcPr>
            <w:tcW w:w="6804" w:type="dxa"/>
            <w:tcBorders>
              <w:top w:val="nil"/>
              <w:left w:val="nil"/>
              <w:bottom w:val="single" w:sz="8" w:space="0" w:color="auto"/>
              <w:right w:val="single" w:sz="8" w:space="0" w:color="auto"/>
            </w:tcBorders>
            <w:shd w:val="clear" w:color="auto" w:fill="auto"/>
            <w:vAlign w:val="center"/>
          </w:tcPr>
          <w:p w14:paraId="5D6CFD16" w14:textId="77777777" w:rsidR="0025416D" w:rsidRPr="00E52EE8" w:rsidRDefault="0025416D" w:rsidP="00B06BB7">
            <w:pPr>
              <w:spacing w:before="40" w:after="40"/>
              <w:jc w:val="both"/>
            </w:pPr>
            <w:r w:rsidRPr="00E52EE8">
              <w:t>Thị trấn Như Quỳnh, huyện Văn Lâm, tỉnh Hưng Yên</w:t>
            </w:r>
          </w:p>
        </w:tc>
        <w:tc>
          <w:tcPr>
            <w:tcW w:w="1275" w:type="dxa"/>
            <w:shd w:val="clear" w:color="auto" w:fill="auto"/>
            <w:vAlign w:val="center"/>
          </w:tcPr>
          <w:p w14:paraId="39362889" w14:textId="77777777" w:rsidR="0025416D" w:rsidRPr="00E52EE8" w:rsidRDefault="0025416D" w:rsidP="00B06BB7">
            <w:pPr>
              <w:spacing w:before="40" w:after="40"/>
              <w:jc w:val="center"/>
              <w:rPr>
                <w:rFonts w:eastAsia="Times New Roman"/>
              </w:rPr>
            </w:pPr>
          </w:p>
        </w:tc>
      </w:tr>
      <w:tr w:rsidR="00E52EE8" w:rsidRPr="00E52EE8" w14:paraId="73F7174A" w14:textId="77777777" w:rsidTr="00F93D93">
        <w:trPr>
          <w:trHeight w:val="315"/>
        </w:trPr>
        <w:tc>
          <w:tcPr>
            <w:tcW w:w="851" w:type="dxa"/>
            <w:shd w:val="clear" w:color="auto" w:fill="auto"/>
            <w:noWrap/>
            <w:vAlign w:val="center"/>
          </w:tcPr>
          <w:p w14:paraId="27EECBE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F115FD2"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8" w:space="0" w:color="auto"/>
              <w:bottom w:val="single" w:sz="8" w:space="0" w:color="auto"/>
              <w:right w:val="single" w:sz="8" w:space="0" w:color="auto"/>
            </w:tcBorders>
            <w:shd w:val="clear" w:color="auto" w:fill="auto"/>
            <w:vAlign w:val="center"/>
          </w:tcPr>
          <w:p w14:paraId="2895BB48" w14:textId="77777777" w:rsidR="0025416D" w:rsidRPr="00E52EE8" w:rsidRDefault="0025416D" w:rsidP="00B06BB7">
            <w:pPr>
              <w:spacing w:before="40" w:after="40"/>
            </w:pPr>
            <w:r w:rsidRPr="00E52EE8">
              <w:t>Trung tâm Y tế huyện Văn Giang</w:t>
            </w:r>
          </w:p>
        </w:tc>
        <w:tc>
          <w:tcPr>
            <w:tcW w:w="6804" w:type="dxa"/>
            <w:tcBorders>
              <w:top w:val="nil"/>
              <w:left w:val="nil"/>
              <w:bottom w:val="single" w:sz="8" w:space="0" w:color="auto"/>
              <w:right w:val="single" w:sz="8" w:space="0" w:color="auto"/>
            </w:tcBorders>
            <w:shd w:val="clear" w:color="auto" w:fill="auto"/>
            <w:vAlign w:val="center"/>
          </w:tcPr>
          <w:p w14:paraId="133E7148" w14:textId="77777777" w:rsidR="0025416D" w:rsidRPr="00E52EE8" w:rsidRDefault="0025416D" w:rsidP="00B06BB7">
            <w:pPr>
              <w:spacing w:before="40" w:after="40"/>
              <w:jc w:val="both"/>
            </w:pPr>
            <w:r w:rsidRPr="00E52EE8">
              <w:t>Thị trấn Văn Giang, huyện Văn Giang, tỉnh Hưng Yên</w:t>
            </w:r>
          </w:p>
        </w:tc>
        <w:tc>
          <w:tcPr>
            <w:tcW w:w="1275" w:type="dxa"/>
            <w:shd w:val="clear" w:color="auto" w:fill="auto"/>
            <w:vAlign w:val="center"/>
          </w:tcPr>
          <w:p w14:paraId="5D8C8C81" w14:textId="77777777" w:rsidR="0025416D" w:rsidRPr="00E52EE8" w:rsidRDefault="0025416D" w:rsidP="00B06BB7">
            <w:pPr>
              <w:spacing w:before="40" w:after="40"/>
              <w:jc w:val="center"/>
              <w:rPr>
                <w:rFonts w:eastAsia="Times New Roman"/>
              </w:rPr>
            </w:pPr>
          </w:p>
        </w:tc>
      </w:tr>
      <w:tr w:rsidR="00E52EE8" w:rsidRPr="00E52EE8" w14:paraId="7CC76DC5" w14:textId="77777777" w:rsidTr="00F93D93">
        <w:trPr>
          <w:trHeight w:val="315"/>
        </w:trPr>
        <w:tc>
          <w:tcPr>
            <w:tcW w:w="851" w:type="dxa"/>
            <w:shd w:val="clear" w:color="auto" w:fill="auto"/>
            <w:noWrap/>
            <w:vAlign w:val="center"/>
          </w:tcPr>
          <w:p w14:paraId="6945575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43455D6"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8" w:space="0" w:color="auto"/>
              <w:bottom w:val="single" w:sz="8" w:space="0" w:color="auto"/>
              <w:right w:val="single" w:sz="8" w:space="0" w:color="auto"/>
            </w:tcBorders>
            <w:shd w:val="clear" w:color="auto" w:fill="auto"/>
            <w:vAlign w:val="center"/>
          </w:tcPr>
          <w:p w14:paraId="06CDB32F" w14:textId="77777777" w:rsidR="0025416D" w:rsidRPr="00E52EE8" w:rsidRDefault="0025416D" w:rsidP="00B06BB7">
            <w:pPr>
              <w:spacing w:before="40" w:after="40"/>
            </w:pPr>
            <w:r w:rsidRPr="00E52EE8">
              <w:t xml:space="preserve">Công ty TNHH Sản xuất và Thương mại Minh </w:t>
            </w:r>
            <w:r w:rsidRPr="00E52EE8">
              <w:lastRenderedPageBreak/>
              <w:t>Ngọc</w:t>
            </w:r>
          </w:p>
        </w:tc>
        <w:tc>
          <w:tcPr>
            <w:tcW w:w="6804" w:type="dxa"/>
            <w:tcBorders>
              <w:top w:val="nil"/>
              <w:left w:val="nil"/>
              <w:bottom w:val="single" w:sz="8" w:space="0" w:color="auto"/>
              <w:right w:val="single" w:sz="8" w:space="0" w:color="auto"/>
            </w:tcBorders>
            <w:shd w:val="clear" w:color="auto" w:fill="auto"/>
            <w:vAlign w:val="center"/>
          </w:tcPr>
          <w:p w14:paraId="1C5FCDA5" w14:textId="77777777" w:rsidR="0025416D" w:rsidRPr="00E52EE8" w:rsidRDefault="0025416D" w:rsidP="00B06BB7">
            <w:pPr>
              <w:spacing w:before="40" w:after="40"/>
              <w:jc w:val="both"/>
            </w:pPr>
            <w:r w:rsidRPr="00E52EE8">
              <w:lastRenderedPageBreak/>
              <w:t xml:space="preserve">Khu D, KCN Phố Nối A, xã Lạc Hồng, huyện Văn Lâm, tỉnh </w:t>
            </w:r>
            <w:r w:rsidRPr="00E52EE8">
              <w:lastRenderedPageBreak/>
              <w:t>Hưng Yên</w:t>
            </w:r>
          </w:p>
        </w:tc>
        <w:tc>
          <w:tcPr>
            <w:tcW w:w="1275" w:type="dxa"/>
            <w:shd w:val="clear" w:color="auto" w:fill="auto"/>
            <w:vAlign w:val="center"/>
          </w:tcPr>
          <w:p w14:paraId="2260F5EE" w14:textId="77777777" w:rsidR="0025416D" w:rsidRPr="00E52EE8" w:rsidRDefault="0025416D" w:rsidP="00B06BB7">
            <w:pPr>
              <w:spacing w:before="40" w:after="40"/>
              <w:jc w:val="center"/>
              <w:rPr>
                <w:rFonts w:eastAsia="Times New Roman"/>
              </w:rPr>
            </w:pPr>
          </w:p>
        </w:tc>
      </w:tr>
      <w:tr w:rsidR="00E52EE8" w:rsidRPr="00E52EE8" w14:paraId="1D2AEC45" w14:textId="77777777" w:rsidTr="00F93D93">
        <w:trPr>
          <w:trHeight w:val="315"/>
        </w:trPr>
        <w:tc>
          <w:tcPr>
            <w:tcW w:w="851" w:type="dxa"/>
            <w:shd w:val="clear" w:color="auto" w:fill="auto"/>
            <w:noWrap/>
            <w:vAlign w:val="center"/>
          </w:tcPr>
          <w:p w14:paraId="09CB154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FB2DA9"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8" w:space="0" w:color="auto"/>
              <w:bottom w:val="single" w:sz="8" w:space="0" w:color="auto"/>
              <w:right w:val="single" w:sz="8" w:space="0" w:color="auto"/>
            </w:tcBorders>
            <w:shd w:val="clear" w:color="auto" w:fill="auto"/>
            <w:vAlign w:val="center"/>
          </w:tcPr>
          <w:p w14:paraId="15139E70" w14:textId="77777777" w:rsidR="0025416D" w:rsidRPr="00E52EE8" w:rsidRDefault="0025416D" w:rsidP="00B06BB7">
            <w:pPr>
              <w:spacing w:before="40" w:after="40"/>
            </w:pPr>
            <w:r w:rsidRPr="00E52EE8">
              <w:t>Công ty Cổ phần Đầu tư và Phát triển Thái Dương</w:t>
            </w:r>
          </w:p>
        </w:tc>
        <w:tc>
          <w:tcPr>
            <w:tcW w:w="6804" w:type="dxa"/>
            <w:tcBorders>
              <w:top w:val="nil"/>
              <w:left w:val="nil"/>
              <w:bottom w:val="single" w:sz="8" w:space="0" w:color="auto"/>
              <w:right w:val="single" w:sz="8" w:space="0" w:color="auto"/>
            </w:tcBorders>
            <w:shd w:val="clear" w:color="auto" w:fill="auto"/>
            <w:vAlign w:val="center"/>
          </w:tcPr>
          <w:p w14:paraId="2CB1F3B3" w14:textId="77777777" w:rsidR="0025416D" w:rsidRPr="00E52EE8" w:rsidRDefault="0025416D" w:rsidP="00B06BB7">
            <w:pPr>
              <w:spacing w:before="40" w:after="40"/>
              <w:jc w:val="both"/>
            </w:pPr>
            <w:r w:rsidRPr="00E52EE8">
              <w:t>KCN Phố Nối A, Lạc Đạo, Văn Lâm, tỉnh Hưng Yên</w:t>
            </w:r>
          </w:p>
        </w:tc>
        <w:tc>
          <w:tcPr>
            <w:tcW w:w="1275" w:type="dxa"/>
            <w:shd w:val="clear" w:color="auto" w:fill="auto"/>
            <w:vAlign w:val="center"/>
          </w:tcPr>
          <w:p w14:paraId="41DED8AB" w14:textId="77777777" w:rsidR="0025416D" w:rsidRPr="00E52EE8" w:rsidRDefault="0025416D" w:rsidP="00B06BB7">
            <w:pPr>
              <w:spacing w:before="40" w:after="40"/>
              <w:jc w:val="center"/>
              <w:rPr>
                <w:rFonts w:eastAsia="Times New Roman"/>
              </w:rPr>
            </w:pPr>
          </w:p>
        </w:tc>
      </w:tr>
      <w:tr w:rsidR="00E52EE8" w:rsidRPr="00E52EE8" w14:paraId="1C445D67" w14:textId="77777777" w:rsidTr="00F93D93">
        <w:trPr>
          <w:trHeight w:val="315"/>
        </w:trPr>
        <w:tc>
          <w:tcPr>
            <w:tcW w:w="851" w:type="dxa"/>
            <w:shd w:val="clear" w:color="auto" w:fill="auto"/>
            <w:noWrap/>
            <w:vAlign w:val="center"/>
          </w:tcPr>
          <w:p w14:paraId="12B6C5D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D1B556"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8" w:space="0" w:color="auto"/>
              <w:bottom w:val="single" w:sz="8" w:space="0" w:color="auto"/>
              <w:right w:val="single" w:sz="8" w:space="0" w:color="auto"/>
            </w:tcBorders>
            <w:shd w:val="clear" w:color="auto" w:fill="auto"/>
            <w:vAlign w:val="center"/>
          </w:tcPr>
          <w:p w14:paraId="702655FE" w14:textId="77777777" w:rsidR="0025416D" w:rsidRPr="00E52EE8" w:rsidRDefault="0025416D" w:rsidP="00B06BB7">
            <w:pPr>
              <w:spacing w:before="40" w:after="40"/>
            </w:pPr>
            <w:r w:rsidRPr="00E52EE8">
              <w:t>Phòng khám Đa khoa Y Cao Hà Nội</w:t>
            </w:r>
          </w:p>
        </w:tc>
        <w:tc>
          <w:tcPr>
            <w:tcW w:w="6804" w:type="dxa"/>
            <w:tcBorders>
              <w:top w:val="nil"/>
              <w:left w:val="nil"/>
              <w:bottom w:val="single" w:sz="8" w:space="0" w:color="auto"/>
              <w:right w:val="single" w:sz="8" w:space="0" w:color="auto"/>
            </w:tcBorders>
            <w:shd w:val="clear" w:color="auto" w:fill="auto"/>
            <w:vAlign w:val="center"/>
          </w:tcPr>
          <w:p w14:paraId="09BDE27E" w14:textId="77777777" w:rsidR="0025416D" w:rsidRPr="00E52EE8" w:rsidRDefault="0025416D" w:rsidP="00B06BB7">
            <w:pPr>
              <w:spacing w:before="40" w:after="40"/>
              <w:jc w:val="both"/>
            </w:pPr>
            <w:r w:rsidRPr="00E52EE8">
              <w:t>đường 38, xã Minh Đức, huyện Mỹ Hào, tỉnh Hưng Yên</w:t>
            </w:r>
          </w:p>
        </w:tc>
        <w:tc>
          <w:tcPr>
            <w:tcW w:w="1275" w:type="dxa"/>
            <w:shd w:val="clear" w:color="auto" w:fill="auto"/>
            <w:vAlign w:val="center"/>
          </w:tcPr>
          <w:p w14:paraId="54A6C0EE" w14:textId="77777777" w:rsidR="0025416D" w:rsidRPr="00E52EE8" w:rsidRDefault="0025416D" w:rsidP="00B06BB7">
            <w:pPr>
              <w:spacing w:before="40" w:after="40"/>
              <w:jc w:val="center"/>
              <w:rPr>
                <w:rFonts w:eastAsia="Times New Roman"/>
              </w:rPr>
            </w:pPr>
          </w:p>
        </w:tc>
      </w:tr>
      <w:tr w:rsidR="00E52EE8" w:rsidRPr="00E52EE8" w14:paraId="4E24B782" w14:textId="77777777" w:rsidTr="00F93D93">
        <w:trPr>
          <w:trHeight w:val="315"/>
        </w:trPr>
        <w:tc>
          <w:tcPr>
            <w:tcW w:w="851" w:type="dxa"/>
            <w:shd w:val="clear" w:color="auto" w:fill="auto"/>
            <w:noWrap/>
            <w:vAlign w:val="center"/>
          </w:tcPr>
          <w:p w14:paraId="05C0045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27297B4"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8" w:space="0" w:color="auto"/>
              <w:bottom w:val="single" w:sz="8" w:space="0" w:color="auto"/>
              <w:right w:val="single" w:sz="8" w:space="0" w:color="auto"/>
            </w:tcBorders>
            <w:shd w:val="clear" w:color="auto" w:fill="auto"/>
            <w:vAlign w:val="center"/>
          </w:tcPr>
          <w:p w14:paraId="7132AD07" w14:textId="77777777" w:rsidR="0025416D" w:rsidRPr="00E52EE8" w:rsidRDefault="0025416D" w:rsidP="00B06BB7">
            <w:pPr>
              <w:spacing w:before="40" w:after="40"/>
            </w:pPr>
            <w:r w:rsidRPr="00E52EE8">
              <w:t>Trung tâm Y tế Đường bộ II</w:t>
            </w:r>
          </w:p>
        </w:tc>
        <w:tc>
          <w:tcPr>
            <w:tcW w:w="6804" w:type="dxa"/>
            <w:tcBorders>
              <w:top w:val="nil"/>
              <w:left w:val="nil"/>
              <w:bottom w:val="single" w:sz="8" w:space="0" w:color="auto"/>
              <w:right w:val="single" w:sz="8" w:space="0" w:color="auto"/>
            </w:tcBorders>
            <w:shd w:val="clear" w:color="auto" w:fill="auto"/>
            <w:vAlign w:val="center"/>
          </w:tcPr>
          <w:p w14:paraId="4024E12D" w14:textId="77777777" w:rsidR="0025416D" w:rsidRPr="00E52EE8" w:rsidRDefault="0025416D" w:rsidP="00B06BB7">
            <w:pPr>
              <w:spacing w:before="40" w:after="40"/>
              <w:jc w:val="both"/>
            </w:pPr>
            <w:r w:rsidRPr="00E52EE8">
              <w:t>Xã Cửu Cao, huyện Văn Giang, tỉnh Hưng Yên</w:t>
            </w:r>
          </w:p>
        </w:tc>
        <w:tc>
          <w:tcPr>
            <w:tcW w:w="1275" w:type="dxa"/>
            <w:shd w:val="clear" w:color="auto" w:fill="auto"/>
            <w:vAlign w:val="center"/>
          </w:tcPr>
          <w:p w14:paraId="61DF49F2" w14:textId="77777777" w:rsidR="0025416D" w:rsidRPr="00E52EE8" w:rsidRDefault="0025416D" w:rsidP="00B06BB7">
            <w:pPr>
              <w:spacing w:before="40" w:after="40"/>
              <w:jc w:val="center"/>
              <w:rPr>
                <w:rFonts w:eastAsia="Times New Roman"/>
              </w:rPr>
            </w:pPr>
          </w:p>
        </w:tc>
      </w:tr>
      <w:tr w:rsidR="00E52EE8" w:rsidRPr="00E52EE8" w14:paraId="3EB0F989" w14:textId="77777777" w:rsidTr="00F93D93">
        <w:trPr>
          <w:trHeight w:val="315"/>
        </w:trPr>
        <w:tc>
          <w:tcPr>
            <w:tcW w:w="851" w:type="dxa"/>
            <w:shd w:val="clear" w:color="auto" w:fill="auto"/>
            <w:noWrap/>
            <w:vAlign w:val="center"/>
          </w:tcPr>
          <w:p w14:paraId="71A0D3F6" w14:textId="77777777" w:rsidR="0025416D" w:rsidRPr="00E52EE8" w:rsidRDefault="0025416D" w:rsidP="00B06BB7">
            <w:pPr>
              <w:spacing w:before="40" w:after="40"/>
              <w:jc w:val="both"/>
              <w:rPr>
                <w:rFonts w:eastAsia="Times New Roman"/>
                <w:b/>
              </w:rPr>
            </w:pPr>
            <w:r w:rsidRPr="00E52EE8">
              <w:rPr>
                <w:rFonts w:eastAsia="Times New Roman"/>
                <w:b/>
              </w:rPr>
              <w:t>32</w:t>
            </w:r>
          </w:p>
        </w:tc>
        <w:tc>
          <w:tcPr>
            <w:tcW w:w="13891" w:type="dxa"/>
            <w:gridSpan w:val="4"/>
            <w:shd w:val="clear" w:color="auto" w:fill="auto"/>
            <w:noWrap/>
            <w:vAlign w:val="center"/>
          </w:tcPr>
          <w:p w14:paraId="41F0671F" w14:textId="77777777" w:rsidR="0025416D" w:rsidRPr="00E52EE8" w:rsidRDefault="0025416D" w:rsidP="00B06BB7">
            <w:pPr>
              <w:spacing w:before="40" w:after="40"/>
              <w:rPr>
                <w:rFonts w:eastAsia="Times New Roman"/>
                <w:b/>
              </w:rPr>
            </w:pPr>
            <w:r w:rsidRPr="00E52EE8">
              <w:rPr>
                <w:rFonts w:eastAsia="Times New Roman"/>
                <w:b/>
              </w:rPr>
              <w:t>Khánh Hòa</w:t>
            </w:r>
          </w:p>
        </w:tc>
      </w:tr>
      <w:tr w:rsidR="00E52EE8" w:rsidRPr="00E52EE8" w14:paraId="6B83A49A" w14:textId="77777777" w:rsidTr="00F93D93">
        <w:trPr>
          <w:trHeight w:val="315"/>
        </w:trPr>
        <w:tc>
          <w:tcPr>
            <w:tcW w:w="851" w:type="dxa"/>
            <w:shd w:val="clear" w:color="auto" w:fill="auto"/>
            <w:noWrap/>
            <w:vAlign w:val="center"/>
          </w:tcPr>
          <w:p w14:paraId="2661DE7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A0C2C4"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195CA7E1" w14:textId="77777777" w:rsidR="0025416D" w:rsidRPr="00E52EE8" w:rsidRDefault="0025416D" w:rsidP="00B06BB7">
            <w:pPr>
              <w:spacing w:before="40" w:after="40"/>
              <w:jc w:val="both"/>
            </w:pPr>
            <w:r w:rsidRPr="00E52EE8">
              <w:t>Bệnh viện 87 Hải Quân – Tổng Cục Hậu cần</w:t>
            </w:r>
          </w:p>
        </w:tc>
        <w:tc>
          <w:tcPr>
            <w:tcW w:w="6804" w:type="dxa"/>
            <w:shd w:val="clear" w:color="auto" w:fill="auto"/>
          </w:tcPr>
          <w:p w14:paraId="12A131F1" w14:textId="77777777" w:rsidR="0025416D" w:rsidRPr="00E52EE8" w:rsidRDefault="0025416D" w:rsidP="00B06BB7">
            <w:pPr>
              <w:spacing w:before="40" w:after="40"/>
              <w:jc w:val="both"/>
            </w:pPr>
            <w:r w:rsidRPr="00E52EE8">
              <w:t>Số 78 Tuệ Tĩnh, TP. Nha Trang, tỉnh Khánh Hòa</w:t>
            </w:r>
          </w:p>
        </w:tc>
        <w:tc>
          <w:tcPr>
            <w:tcW w:w="1275" w:type="dxa"/>
            <w:shd w:val="clear" w:color="auto" w:fill="auto"/>
            <w:vAlign w:val="center"/>
          </w:tcPr>
          <w:p w14:paraId="4D059DCD" w14:textId="77777777" w:rsidR="0025416D" w:rsidRPr="00E52EE8" w:rsidRDefault="0025416D" w:rsidP="00B06BB7">
            <w:pPr>
              <w:spacing w:before="40" w:after="40"/>
              <w:jc w:val="center"/>
              <w:rPr>
                <w:rFonts w:eastAsia="Times New Roman"/>
              </w:rPr>
            </w:pPr>
          </w:p>
        </w:tc>
      </w:tr>
      <w:tr w:rsidR="00E52EE8" w:rsidRPr="00E52EE8" w14:paraId="287B4636" w14:textId="77777777" w:rsidTr="00F93D93">
        <w:trPr>
          <w:trHeight w:val="315"/>
        </w:trPr>
        <w:tc>
          <w:tcPr>
            <w:tcW w:w="851" w:type="dxa"/>
            <w:shd w:val="clear" w:color="auto" w:fill="auto"/>
            <w:noWrap/>
            <w:vAlign w:val="center"/>
          </w:tcPr>
          <w:p w14:paraId="344E8DB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49ED921"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1CFC9D4F" w14:textId="77777777" w:rsidR="0025416D" w:rsidRPr="00E52EE8" w:rsidRDefault="0025416D" w:rsidP="00B06BB7">
            <w:pPr>
              <w:spacing w:before="40" w:after="40"/>
              <w:jc w:val="both"/>
            </w:pPr>
            <w:r w:rsidRPr="00E52EE8">
              <w:t>Trung tâm Y tế huyện Khánh Sơn</w:t>
            </w:r>
          </w:p>
        </w:tc>
        <w:tc>
          <w:tcPr>
            <w:tcW w:w="6804" w:type="dxa"/>
            <w:shd w:val="clear" w:color="auto" w:fill="auto"/>
          </w:tcPr>
          <w:p w14:paraId="222B9CC5" w14:textId="77777777" w:rsidR="0025416D" w:rsidRPr="00E52EE8" w:rsidRDefault="0025416D" w:rsidP="00B06BB7">
            <w:pPr>
              <w:spacing w:before="40" w:after="40"/>
              <w:jc w:val="both"/>
            </w:pPr>
            <w:r w:rsidRPr="00E52EE8">
              <w:t>Thôn Tà Nĩa, xã Sơn Trung, huyện Khánh Sơn, tỉnh Khánh Hòa</w:t>
            </w:r>
          </w:p>
        </w:tc>
        <w:tc>
          <w:tcPr>
            <w:tcW w:w="1275" w:type="dxa"/>
            <w:shd w:val="clear" w:color="auto" w:fill="auto"/>
            <w:vAlign w:val="center"/>
          </w:tcPr>
          <w:p w14:paraId="7E29E676" w14:textId="77777777" w:rsidR="0025416D" w:rsidRPr="00E52EE8" w:rsidRDefault="0025416D" w:rsidP="00B06BB7">
            <w:pPr>
              <w:spacing w:before="40" w:after="40"/>
              <w:jc w:val="center"/>
              <w:rPr>
                <w:rFonts w:eastAsia="Times New Roman"/>
              </w:rPr>
            </w:pPr>
          </w:p>
        </w:tc>
      </w:tr>
      <w:tr w:rsidR="00E52EE8" w:rsidRPr="00E52EE8" w14:paraId="441E74C1" w14:textId="77777777" w:rsidTr="00F93D93">
        <w:trPr>
          <w:trHeight w:val="315"/>
        </w:trPr>
        <w:tc>
          <w:tcPr>
            <w:tcW w:w="851" w:type="dxa"/>
            <w:shd w:val="clear" w:color="auto" w:fill="auto"/>
            <w:noWrap/>
            <w:vAlign w:val="center"/>
          </w:tcPr>
          <w:p w14:paraId="1C415D8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AD208B"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16C61F95" w14:textId="77777777" w:rsidR="0025416D" w:rsidRPr="00E52EE8" w:rsidRDefault="0025416D" w:rsidP="00B06BB7">
            <w:pPr>
              <w:spacing w:before="40" w:after="40"/>
              <w:jc w:val="both"/>
            </w:pPr>
            <w:r w:rsidRPr="00E52EE8">
              <w:t>Trung tâm Y tế huyện Diên Khánh</w:t>
            </w:r>
          </w:p>
        </w:tc>
        <w:tc>
          <w:tcPr>
            <w:tcW w:w="6804" w:type="dxa"/>
            <w:shd w:val="clear" w:color="auto" w:fill="auto"/>
          </w:tcPr>
          <w:p w14:paraId="49B65B9D" w14:textId="77777777" w:rsidR="0025416D" w:rsidRPr="00E52EE8" w:rsidRDefault="0025416D" w:rsidP="00B06BB7">
            <w:pPr>
              <w:spacing w:before="40" w:after="40"/>
              <w:jc w:val="both"/>
            </w:pPr>
            <w:r w:rsidRPr="00E52EE8">
              <w:t>Thôn Đông 1, xã Diên Điền, huyện Diên Khánh, tỉnh Khánh Hòa</w:t>
            </w:r>
          </w:p>
        </w:tc>
        <w:tc>
          <w:tcPr>
            <w:tcW w:w="1275" w:type="dxa"/>
            <w:shd w:val="clear" w:color="auto" w:fill="auto"/>
            <w:vAlign w:val="center"/>
          </w:tcPr>
          <w:p w14:paraId="73E5709F" w14:textId="77777777" w:rsidR="0025416D" w:rsidRPr="00E52EE8" w:rsidRDefault="0025416D" w:rsidP="00B06BB7">
            <w:pPr>
              <w:spacing w:before="40" w:after="40"/>
              <w:jc w:val="center"/>
              <w:rPr>
                <w:rFonts w:eastAsia="Times New Roman"/>
              </w:rPr>
            </w:pPr>
          </w:p>
        </w:tc>
      </w:tr>
      <w:tr w:rsidR="00E52EE8" w:rsidRPr="00E52EE8" w14:paraId="67E53C02" w14:textId="77777777" w:rsidTr="00F93D93">
        <w:trPr>
          <w:trHeight w:val="315"/>
        </w:trPr>
        <w:tc>
          <w:tcPr>
            <w:tcW w:w="851" w:type="dxa"/>
            <w:shd w:val="clear" w:color="auto" w:fill="auto"/>
            <w:noWrap/>
            <w:vAlign w:val="center"/>
          </w:tcPr>
          <w:p w14:paraId="5F71E6A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AA8D01"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3CF02E43" w14:textId="77777777" w:rsidR="0025416D" w:rsidRPr="00E52EE8" w:rsidRDefault="0025416D" w:rsidP="00B06BB7">
            <w:pPr>
              <w:spacing w:before="40" w:after="40"/>
              <w:jc w:val="both"/>
            </w:pPr>
            <w:r w:rsidRPr="00E52EE8">
              <w:t>Phòng khám Chuyên khoa Chẩn đoán hình ảnh Diên Khánh</w:t>
            </w:r>
          </w:p>
        </w:tc>
        <w:tc>
          <w:tcPr>
            <w:tcW w:w="6804" w:type="dxa"/>
            <w:shd w:val="clear" w:color="auto" w:fill="auto"/>
          </w:tcPr>
          <w:p w14:paraId="652BA471" w14:textId="77777777" w:rsidR="0025416D" w:rsidRPr="00E52EE8" w:rsidRDefault="0025416D" w:rsidP="00B06BB7">
            <w:pPr>
              <w:spacing w:before="40" w:after="40"/>
              <w:jc w:val="both"/>
            </w:pPr>
            <w:r w:rsidRPr="00E52EE8">
              <w:t>Số 175 đường Lạc Long Quân, huyện Diên Khánh, tỉnh Khánh Hòa</w:t>
            </w:r>
          </w:p>
        </w:tc>
        <w:tc>
          <w:tcPr>
            <w:tcW w:w="1275" w:type="dxa"/>
            <w:shd w:val="clear" w:color="auto" w:fill="auto"/>
            <w:vAlign w:val="center"/>
          </w:tcPr>
          <w:p w14:paraId="565076AA" w14:textId="77777777" w:rsidR="0025416D" w:rsidRPr="00E52EE8" w:rsidRDefault="0025416D" w:rsidP="00B06BB7">
            <w:pPr>
              <w:spacing w:before="40" w:after="40"/>
              <w:jc w:val="center"/>
              <w:rPr>
                <w:rFonts w:eastAsia="Times New Roman"/>
              </w:rPr>
            </w:pPr>
          </w:p>
        </w:tc>
      </w:tr>
      <w:tr w:rsidR="00E52EE8" w:rsidRPr="00E52EE8" w14:paraId="7C88EF8B" w14:textId="77777777" w:rsidTr="00F93D93">
        <w:trPr>
          <w:trHeight w:val="315"/>
        </w:trPr>
        <w:tc>
          <w:tcPr>
            <w:tcW w:w="851" w:type="dxa"/>
            <w:shd w:val="clear" w:color="auto" w:fill="auto"/>
            <w:noWrap/>
            <w:vAlign w:val="center"/>
          </w:tcPr>
          <w:p w14:paraId="603C1A4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C8F1CD"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43F147C6" w14:textId="77777777" w:rsidR="0025416D" w:rsidRPr="00E52EE8" w:rsidRDefault="0025416D" w:rsidP="00B06BB7">
            <w:pPr>
              <w:spacing w:before="40" w:after="40"/>
              <w:jc w:val="both"/>
            </w:pPr>
            <w:r w:rsidRPr="00E52EE8">
              <w:t>Trung tâm Y tế huyện Khánh Vĩnh</w:t>
            </w:r>
          </w:p>
        </w:tc>
        <w:tc>
          <w:tcPr>
            <w:tcW w:w="6804" w:type="dxa"/>
            <w:shd w:val="clear" w:color="auto" w:fill="auto"/>
          </w:tcPr>
          <w:p w14:paraId="1A5B4BFA" w14:textId="77777777" w:rsidR="0025416D" w:rsidRPr="00E52EE8" w:rsidRDefault="0025416D" w:rsidP="00B06BB7">
            <w:pPr>
              <w:spacing w:before="40" w:after="40"/>
              <w:jc w:val="both"/>
            </w:pPr>
            <w:r w:rsidRPr="00E52EE8">
              <w:t>Tổ 07, thị Trấn Khánh Vĩnh, huyện Khánh Vĩnh, tỉnh Khánh Hòa</w:t>
            </w:r>
          </w:p>
        </w:tc>
        <w:tc>
          <w:tcPr>
            <w:tcW w:w="1275" w:type="dxa"/>
            <w:shd w:val="clear" w:color="auto" w:fill="auto"/>
            <w:vAlign w:val="center"/>
          </w:tcPr>
          <w:p w14:paraId="3B7E6F84" w14:textId="77777777" w:rsidR="0025416D" w:rsidRPr="00E52EE8" w:rsidRDefault="0025416D" w:rsidP="00B06BB7">
            <w:pPr>
              <w:spacing w:before="40" w:after="40"/>
              <w:jc w:val="center"/>
              <w:rPr>
                <w:rFonts w:eastAsia="Times New Roman"/>
              </w:rPr>
            </w:pPr>
          </w:p>
        </w:tc>
      </w:tr>
      <w:tr w:rsidR="00E52EE8" w:rsidRPr="00E52EE8" w14:paraId="65E25541" w14:textId="77777777" w:rsidTr="00F93D93">
        <w:trPr>
          <w:trHeight w:val="315"/>
        </w:trPr>
        <w:tc>
          <w:tcPr>
            <w:tcW w:w="851" w:type="dxa"/>
            <w:shd w:val="clear" w:color="auto" w:fill="auto"/>
            <w:noWrap/>
            <w:vAlign w:val="center"/>
          </w:tcPr>
          <w:p w14:paraId="2C5AAA7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4AAAEA"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248BAD60" w14:textId="77777777" w:rsidR="0025416D" w:rsidRPr="00E52EE8" w:rsidRDefault="0025416D" w:rsidP="00B06BB7">
            <w:pPr>
              <w:spacing w:before="40" w:after="40"/>
              <w:jc w:val="both"/>
            </w:pPr>
            <w:r w:rsidRPr="00E52EE8">
              <w:t>Trung tâm Y tế TP. Nha Trang (Phòng khám Đa khoa khu vực I, II, III, V)</w:t>
            </w:r>
          </w:p>
        </w:tc>
        <w:tc>
          <w:tcPr>
            <w:tcW w:w="6804" w:type="dxa"/>
            <w:shd w:val="clear" w:color="auto" w:fill="auto"/>
          </w:tcPr>
          <w:p w14:paraId="1D86F19A" w14:textId="77777777" w:rsidR="0025416D" w:rsidRPr="00E52EE8" w:rsidRDefault="0025416D" w:rsidP="00B06BB7">
            <w:pPr>
              <w:spacing w:before="40" w:after="40"/>
              <w:jc w:val="both"/>
            </w:pPr>
            <w:r w:rsidRPr="00E52EE8">
              <w:t>Số 13 Lê Lợi, TP. Nha Trang, tỉnh Khánh Hòa</w:t>
            </w:r>
          </w:p>
        </w:tc>
        <w:tc>
          <w:tcPr>
            <w:tcW w:w="1275" w:type="dxa"/>
            <w:shd w:val="clear" w:color="auto" w:fill="auto"/>
            <w:vAlign w:val="center"/>
          </w:tcPr>
          <w:p w14:paraId="5CEF5D7C" w14:textId="77777777" w:rsidR="0025416D" w:rsidRPr="00E52EE8" w:rsidRDefault="0025416D" w:rsidP="00B06BB7">
            <w:pPr>
              <w:spacing w:before="40" w:after="40"/>
              <w:jc w:val="center"/>
              <w:rPr>
                <w:rFonts w:eastAsia="Times New Roman"/>
              </w:rPr>
            </w:pPr>
          </w:p>
        </w:tc>
      </w:tr>
      <w:tr w:rsidR="00E52EE8" w:rsidRPr="00E52EE8" w14:paraId="510829F6" w14:textId="77777777" w:rsidTr="00F93D93">
        <w:trPr>
          <w:trHeight w:val="315"/>
        </w:trPr>
        <w:tc>
          <w:tcPr>
            <w:tcW w:w="851" w:type="dxa"/>
            <w:shd w:val="clear" w:color="auto" w:fill="auto"/>
            <w:noWrap/>
            <w:vAlign w:val="center"/>
          </w:tcPr>
          <w:p w14:paraId="36ED9E7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E42A3E"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50357A84" w14:textId="77777777" w:rsidR="0025416D" w:rsidRPr="00E52EE8" w:rsidRDefault="0025416D" w:rsidP="00B06BB7">
            <w:pPr>
              <w:spacing w:before="40" w:after="40"/>
              <w:jc w:val="both"/>
            </w:pPr>
            <w:r w:rsidRPr="00E52EE8">
              <w:t>Công ty TNHH SONG HI L-P</w:t>
            </w:r>
          </w:p>
        </w:tc>
        <w:tc>
          <w:tcPr>
            <w:tcW w:w="6804" w:type="dxa"/>
            <w:shd w:val="clear" w:color="auto" w:fill="auto"/>
          </w:tcPr>
          <w:p w14:paraId="2EAA0CAB" w14:textId="77777777" w:rsidR="0025416D" w:rsidRPr="00E52EE8" w:rsidRDefault="0025416D" w:rsidP="00B06BB7">
            <w:pPr>
              <w:spacing w:before="40" w:after="40"/>
              <w:jc w:val="both"/>
            </w:pPr>
            <w:r w:rsidRPr="00E52EE8">
              <w:t>Số 1274 đường 2/4, TP. Nha Trang, tỉnh Khánh Hòa</w:t>
            </w:r>
          </w:p>
        </w:tc>
        <w:tc>
          <w:tcPr>
            <w:tcW w:w="1275" w:type="dxa"/>
            <w:shd w:val="clear" w:color="auto" w:fill="auto"/>
            <w:vAlign w:val="center"/>
          </w:tcPr>
          <w:p w14:paraId="4CB4D97B" w14:textId="77777777" w:rsidR="0025416D" w:rsidRPr="00E52EE8" w:rsidRDefault="0025416D" w:rsidP="00B06BB7">
            <w:pPr>
              <w:spacing w:before="40" w:after="40"/>
              <w:jc w:val="center"/>
              <w:rPr>
                <w:rFonts w:eastAsia="Times New Roman"/>
              </w:rPr>
            </w:pPr>
          </w:p>
        </w:tc>
      </w:tr>
      <w:tr w:rsidR="00E52EE8" w:rsidRPr="00E52EE8" w14:paraId="1BAD7AFA" w14:textId="77777777" w:rsidTr="00F93D93">
        <w:trPr>
          <w:trHeight w:val="315"/>
        </w:trPr>
        <w:tc>
          <w:tcPr>
            <w:tcW w:w="851" w:type="dxa"/>
            <w:shd w:val="clear" w:color="auto" w:fill="auto"/>
            <w:noWrap/>
            <w:vAlign w:val="center"/>
          </w:tcPr>
          <w:p w14:paraId="413E99E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A252F0"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035480E1" w14:textId="77777777" w:rsidR="0025416D" w:rsidRPr="00E52EE8" w:rsidRDefault="0025416D" w:rsidP="00B06BB7">
            <w:pPr>
              <w:spacing w:before="40" w:after="40"/>
              <w:jc w:val="both"/>
            </w:pPr>
            <w:r w:rsidRPr="00E52EE8">
              <w:t>Bệnh viện Giao thông vận tải Nha Trang</w:t>
            </w:r>
          </w:p>
        </w:tc>
        <w:tc>
          <w:tcPr>
            <w:tcW w:w="6804" w:type="dxa"/>
            <w:shd w:val="clear" w:color="auto" w:fill="auto"/>
          </w:tcPr>
          <w:p w14:paraId="5BE0FA59" w14:textId="77777777" w:rsidR="0025416D" w:rsidRPr="00E52EE8" w:rsidRDefault="0025416D" w:rsidP="00B06BB7">
            <w:pPr>
              <w:spacing w:before="40" w:after="40"/>
              <w:jc w:val="both"/>
            </w:pPr>
            <w:r w:rsidRPr="00E52EE8">
              <w:t>Phú Thạnh, Vĩnh Thạnh, TP. Nha Trang, tỉnh Khánh Hòa</w:t>
            </w:r>
          </w:p>
        </w:tc>
        <w:tc>
          <w:tcPr>
            <w:tcW w:w="1275" w:type="dxa"/>
            <w:shd w:val="clear" w:color="auto" w:fill="auto"/>
            <w:vAlign w:val="center"/>
          </w:tcPr>
          <w:p w14:paraId="60F11487" w14:textId="77777777" w:rsidR="0025416D" w:rsidRPr="00E52EE8" w:rsidRDefault="0025416D" w:rsidP="00B06BB7">
            <w:pPr>
              <w:spacing w:before="40" w:after="40"/>
              <w:jc w:val="center"/>
              <w:rPr>
                <w:rFonts w:eastAsia="Times New Roman"/>
              </w:rPr>
            </w:pPr>
          </w:p>
        </w:tc>
      </w:tr>
      <w:tr w:rsidR="00E52EE8" w:rsidRPr="00E52EE8" w14:paraId="3F43DCAB" w14:textId="77777777" w:rsidTr="00F93D93">
        <w:trPr>
          <w:trHeight w:val="315"/>
        </w:trPr>
        <w:tc>
          <w:tcPr>
            <w:tcW w:w="851" w:type="dxa"/>
            <w:shd w:val="clear" w:color="auto" w:fill="auto"/>
            <w:noWrap/>
            <w:vAlign w:val="center"/>
          </w:tcPr>
          <w:p w14:paraId="69538CE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5526492"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04E91447" w14:textId="77777777" w:rsidR="0025416D" w:rsidRPr="00E52EE8" w:rsidRDefault="0025416D" w:rsidP="00B06BB7">
            <w:pPr>
              <w:spacing w:before="40" w:after="40"/>
              <w:jc w:val="both"/>
            </w:pPr>
            <w:r w:rsidRPr="00E52EE8">
              <w:t>Phòng khám Đa khoa Tín Đức</w:t>
            </w:r>
          </w:p>
        </w:tc>
        <w:tc>
          <w:tcPr>
            <w:tcW w:w="6804" w:type="dxa"/>
            <w:shd w:val="clear" w:color="auto" w:fill="auto"/>
          </w:tcPr>
          <w:p w14:paraId="7CBB9618" w14:textId="77777777" w:rsidR="0025416D" w:rsidRPr="00E52EE8" w:rsidRDefault="0025416D" w:rsidP="00B06BB7">
            <w:pPr>
              <w:spacing w:before="40" w:after="40"/>
              <w:jc w:val="both"/>
            </w:pPr>
            <w:r w:rsidRPr="00E52EE8">
              <w:t>Số 39 Trần Quý Cáp, TP. Nha Trang, tỉnh Khánh Hòa</w:t>
            </w:r>
          </w:p>
        </w:tc>
        <w:tc>
          <w:tcPr>
            <w:tcW w:w="1275" w:type="dxa"/>
            <w:shd w:val="clear" w:color="auto" w:fill="auto"/>
            <w:vAlign w:val="center"/>
          </w:tcPr>
          <w:p w14:paraId="437A20A9" w14:textId="77777777" w:rsidR="0025416D" w:rsidRPr="00E52EE8" w:rsidRDefault="0025416D" w:rsidP="00B06BB7">
            <w:pPr>
              <w:spacing w:before="40" w:after="40"/>
              <w:jc w:val="center"/>
              <w:rPr>
                <w:rFonts w:eastAsia="Times New Roman"/>
              </w:rPr>
            </w:pPr>
          </w:p>
        </w:tc>
      </w:tr>
      <w:tr w:rsidR="00E52EE8" w:rsidRPr="00E52EE8" w14:paraId="6B1172EC" w14:textId="77777777" w:rsidTr="00F93D93">
        <w:trPr>
          <w:trHeight w:val="315"/>
        </w:trPr>
        <w:tc>
          <w:tcPr>
            <w:tcW w:w="851" w:type="dxa"/>
            <w:shd w:val="clear" w:color="auto" w:fill="auto"/>
            <w:noWrap/>
            <w:vAlign w:val="center"/>
          </w:tcPr>
          <w:p w14:paraId="29756DD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033276"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2AB3A78B" w14:textId="77777777" w:rsidR="0025416D" w:rsidRPr="00E52EE8" w:rsidRDefault="0025416D" w:rsidP="00B06BB7">
            <w:pPr>
              <w:spacing w:before="40" w:after="40"/>
              <w:jc w:val="both"/>
            </w:pPr>
            <w:r w:rsidRPr="00E52EE8">
              <w:t>Trường Cao đẳng y tế Khánh Hòa</w:t>
            </w:r>
          </w:p>
        </w:tc>
        <w:tc>
          <w:tcPr>
            <w:tcW w:w="6804" w:type="dxa"/>
            <w:shd w:val="clear" w:color="auto" w:fill="auto"/>
          </w:tcPr>
          <w:p w14:paraId="492F4EB2" w14:textId="77777777" w:rsidR="0025416D" w:rsidRPr="00E52EE8" w:rsidRDefault="0025416D" w:rsidP="00B06BB7">
            <w:pPr>
              <w:spacing w:before="40" w:after="40"/>
              <w:jc w:val="both"/>
            </w:pPr>
            <w:r w:rsidRPr="00E52EE8">
              <w:t>Số 84 đường Quang Trung, TP. Nha Trang, tỉnh Khánh Hòa</w:t>
            </w:r>
          </w:p>
        </w:tc>
        <w:tc>
          <w:tcPr>
            <w:tcW w:w="1275" w:type="dxa"/>
            <w:shd w:val="clear" w:color="auto" w:fill="auto"/>
            <w:vAlign w:val="center"/>
          </w:tcPr>
          <w:p w14:paraId="36EADC47" w14:textId="77777777" w:rsidR="0025416D" w:rsidRPr="00E52EE8" w:rsidRDefault="0025416D" w:rsidP="00B06BB7">
            <w:pPr>
              <w:spacing w:before="40" w:after="40"/>
              <w:jc w:val="center"/>
              <w:rPr>
                <w:rFonts w:eastAsia="Times New Roman"/>
              </w:rPr>
            </w:pPr>
          </w:p>
        </w:tc>
      </w:tr>
      <w:tr w:rsidR="00E52EE8" w:rsidRPr="00E52EE8" w14:paraId="5D910C38" w14:textId="77777777" w:rsidTr="00F93D93">
        <w:trPr>
          <w:trHeight w:val="315"/>
        </w:trPr>
        <w:tc>
          <w:tcPr>
            <w:tcW w:w="851" w:type="dxa"/>
            <w:shd w:val="clear" w:color="auto" w:fill="auto"/>
            <w:noWrap/>
            <w:vAlign w:val="center"/>
          </w:tcPr>
          <w:p w14:paraId="1772AD7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766183"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4987B4E8" w14:textId="77777777" w:rsidR="0025416D" w:rsidRPr="00E52EE8" w:rsidRDefault="0025416D" w:rsidP="00B06BB7">
            <w:pPr>
              <w:spacing w:before="40" w:after="40"/>
              <w:jc w:val="both"/>
            </w:pPr>
            <w:r w:rsidRPr="00E52EE8">
              <w:t>Trung tâm Y tế thị xã Ninh Hòa</w:t>
            </w:r>
          </w:p>
        </w:tc>
        <w:tc>
          <w:tcPr>
            <w:tcW w:w="6804" w:type="dxa"/>
            <w:shd w:val="clear" w:color="auto" w:fill="auto"/>
          </w:tcPr>
          <w:p w14:paraId="76340BB5" w14:textId="77777777" w:rsidR="0025416D" w:rsidRPr="00E52EE8" w:rsidRDefault="0025416D" w:rsidP="00B06BB7">
            <w:pPr>
              <w:spacing w:before="40" w:after="40"/>
              <w:jc w:val="both"/>
            </w:pPr>
            <w:r w:rsidRPr="00E52EE8">
              <w:t>Phường Ninh Hiệp, huyện Ninh Hòa, tỉnh Khánh Hòa</w:t>
            </w:r>
          </w:p>
        </w:tc>
        <w:tc>
          <w:tcPr>
            <w:tcW w:w="1275" w:type="dxa"/>
            <w:shd w:val="clear" w:color="auto" w:fill="auto"/>
            <w:vAlign w:val="center"/>
          </w:tcPr>
          <w:p w14:paraId="45B22061" w14:textId="77777777" w:rsidR="0025416D" w:rsidRPr="00E52EE8" w:rsidRDefault="0025416D" w:rsidP="00B06BB7">
            <w:pPr>
              <w:spacing w:before="40" w:after="40"/>
              <w:jc w:val="center"/>
              <w:rPr>
                <w:rFonts w:eastAsia="Times New Roman"/>
              </w:rPr>
            </w:pPr>
          </w:p>
        </w:tc>
      </w:tr>
      <w:tr w:rsidR="00E52EE8" w:rsidRPr="00E52EE8" w14:paraId="52C4366E" w14:textId="77777777" w:rsidTr="00F93D93">
        <w:trPr>
          <w:trHeight w:val="315"/>
        </w:trPr>
        <w:tc>
          <w:tcPr>
            <w:tcW w:w="851" w:type="dxa"/>
            <w:shd w:val="clear" w:color="auto" w:fill="auto"/>
            <w:noWrap/>
            <w:vAlign w:val="center"/>
          </w:tcPr>
          <w:p w14:paraId="208E982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70323E"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004423BC" w14:textId="77777777" w:rsidR="0025416D" w:rsidRPr="00E52EE8" w:rsidRDefault="0025416D" w:rsidP="00B06BB7">
            <w:pPr>
              <w:spacing w:before="40" w:after="40"/>
              <w:jc w:val="both"/>
            </w:pPr>
            <w:r w:rsidRPr="00E52EE8">
              <w:t>Phòng khám X-quang 120 Tân Định</w:t>
            </w:r>
          </w:p>
        </w:tc>
        <w:tc>
          <w:tcPr>
            <w:tcW w:w="6804" w:type="dxa"/>
            <w:shd w:val="clear" w:color="auto" w:fill="auto"/>
          </w:tcPr>
          <w:p w14:paraId="511B810B" w14:textId="77777777" w:rsidR="0025416D" w:rsidRPr="00E52EE8" w:rsidRDefault="0025416D" w:rsidP="00B06BB7">
            <w:pPr>
              <w:spacing w:before="40" w:after="40"/>
              <w:jc w:val="both"/>
            </w:pPr>
            <w:r w:rsidRPr="00E52EE8">
              <w:t>Số 120 Tân Định, huyện Ninh Hòa, TP. Khánh Hòa</w:t>
            </w:r>
          </w:p>
        </w:tc>
        <w:tc>
          <w:tcPr>
            <w:tcW w:w="1275" w:type="dxa"/>
            <w:shd w:val="clear" w:color="auto" w:fill="auto"/>
            <w:vAlign w:val="center"/>
          </w:tcPr>
          <w:p w14:paraId="2732611C" w14:textId="77777777" w:rsidR="0025416D" w:rsidRPr="00E52EE8" w:rsidRDefault="0025416D" w:rsidP="00B06BB7">
            <w:pPr>
              <w:spacing w:before="40" w:after="40"/>
              <w:jc w:val="center"/>
              <w:rPr>
                <w:rFonts w:eastAsia="Times New Roman"/>
              </w:rPr>
            </w:pPr>
          </w:p>
        </w:tc>
      </w:tr>
      <w:tr w:rsidR="00E52EE8" w:rsidRPr="00E52EE8" w14:paraId="52C8531A" w14:textId="77777777" w:rsidTr="00F93D93">
        <w:trPr>
          <w:trHeight w:val="315"/>
        </w:trPr>
        <w:tc>
          <w:tcPr>
            <w:tcW w:w="851" w:type="dxa"/>
            <w:shd w:val="clear" w:color="auto" w:fill="auto"/>
            <w:noWrap/>
            <w:vAlign w:val="center"/>
          </w:tcPr>
          <w:p w14:paraId="4C68E9D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FDF8258" w14:textId="77777777" w:rsidR="0025416D" w:rsidRPr="00E52EE8" w:rsidRDefault="0025416D" w:rsidP="000D2874">
            <w:pPr>
              <w:numPr>
                <w:ilvl w:val="0"/>
                <w:numId w:val="19"/>
              </w:numPr>
              <w:spacing w:before="40" w:after="40" w:line="276" w:lineRule="auto"/>
              <w:ind w:left="0" w:firstLine="0"/>
              <w:jc w:val="both"/>
              <w:rPr>
                <w:rFonts w:eastAsia="Times New Roman"/>
              </w:rPr>
            </w:pPr>
          </w:p>
        </w:tc>
        <w:tc>
          <w:tcPr>
            <w:tcW w:w="5176" w:type="dxa"/>
            <w:shd w:val="clear" w:color="auto" w:fill="auto"/>
          </w:tcPr>
          <w:p w14:paraId="6C984E5F" w14:textId="77777777" w:rsidR="0025416D" w:rsidRPr="00E52EE8" w:rsidRDefault="0025416D" w:rsidP="00B06BB7">
            <w:pPr>
              <w:spacing w:before="40" w:after="40"/>
              <w:jc w:val="both"/>
            </w:pPr>
            <w:r w:rsidRPr="00E52EE8">
              <w:t>Phòng khám chuyên khoa Chẩn đoán hình ảnh Thái Trường</w:t>
            </w:r>
          </w:p>
        </w:tc>
        <w:tc>
          <w:tcPr>
            <w:tcW w:w="6804" w:type="dxa"/>
            <w:shd w:val="clear" w:color="auto" w:fill="auto"/>
          </w:tcPr>
          <w:p w14:paraId="2A037BA3" w14:textId="77777777" w:rsidR="0025416D" w:rsidRPr="00E52EE8" w:rsidRDefault="0025416D" w:rsidP="00B06BB7">
            <w:pPr>
              <w:spacing w:before="40" w:after="40"/>
              <w:jc w:val="both"/>
            </w:pPr>
            <w:r w:rsidRPr="00E52EE8">
              <w:t>Quãng Hội 2, xã Vạn Thắng, huyện Vạn Ninh, tỉnh Khánh Hòa</w:t>
            </w:r>
          </w:p>
        </w:tc>
        <w:tc>
          <w:tcPr>
            <w:tcW w:w="1275" w:type="dxa"/>
            <w:shd w:val="clear" w:color="auto" w:fill="auto"/>
            <w:vAlign w:val="center"/>
          </w:tcPr>
          <w:p w14:paraId="62AAF00F" w14:textId="77777777" w:rsidR="0025416D" w:rsidRPr="00E52EE8" w:rsidRDefault="0025416D" w:rsidP="00B06BB7">
            <w:pPr>
              <w:spacing w:before="40" w:after="40"/>
              <w:jc w:val="center"/>
              <w:rPr>
                <w:rFonts w:eastAsia="Times New Roman"/>
              </w:rPr>
            </w:pPr>
          </w:p>
        </w:tc>
      </w:tr>
      <w:tr w:rsidR="00E52EE8" w:rsidRPr="00E52EE8" w14:paraId="7D63849B" w14:textId="77777777" w:rsidTr="00F93D93">
        <w:trPr>
          <w:trHeight w:val="315"/>
        </w:trPr>
        <w:tc>
          <w:tcPr>
            <w:tcW w:w="851" w:type="dxa"/>
            <w:shd w:val="clear" w:color="auto" w:fill="auto"/>
            <w:noWrap/>
            <w:vAlign w:val="center"/>
          </w:tcPr>
          <w:p w14:paraId="6A28FC9C" w14:textId="77777777" w:rsidR="0025416D" w:rsidRPr="00E52EE8" w:rsidRDefault="0025416D" w:rsidP="00B06BB7">
            <w:pPr>
              <w:spacing w:before="40" w:after="40"/>
              <w:jc w:val="both"/>
              <w:rPr>
                <w:rFonts w:eastAsia="Times New Roman"/>
                <w:b/>
              </w:rPr>
            </w:pPr>
            <w:r w:rsidRPr="00E52EE8">
              <w:rPr>
                <w:rFonts w:eastAsia="Times New Roman"/>
                <w:b/>
              </w:rPr>
              <w:t>33</w:t>
            </w:r>
          </w:p>
        </w:tc>
        <w:tc>
          <w:tcPr>
            <w:tcW w:w="13891" w:type="dxa"/>
            <w:gridSpan w:val="4"/>
            <w:shd w:val="clear" w:color="auto" w:fill="auto"/>
            <w:noWrap/>
            <w:vAlign w:val="center"/>
          </w:tcPr>
          <w:p w14:paraId="416FE9A7" w14:textId="77777777" w:rsidR="0025416D" w:rsidRPr="00E52EE8" w:rsidRDefault="0025416D" w:rsidP="00B06BB7">
            <w:pPr>
              <w:spacing w:before="40" w:after="40"/>
              <w:rPr>
                <w:rFonts w:eastAsia="Times New Roman"/>
              </w:rPr>
            </w:pPr>
            <w:r w:rsidRPr="00E52EE8">
              <w:rPr>
                <w:rFonts w:eastAsia="Times New Roman"/>
                <w:b/>
              </w:rPr>
              <w:t>Kiên Giang</w:t>
            </w:r>
          </w:p>
        </w:tc>
      </w:tr>
      <w:tr w:rsidR="00E52EE8" w:rsidRPr="00E52EE8" w14:paraId="79E20049" w14:textId="77777777" w:rsidTr="00F93D93">
        <w:trPr>
          <w:trHeight w:val="315"/>
        </w:trPr>
        <w:tc>
          <w:tcPr>
            <w:tcW w:w="851" w:type="dxa"/>
            <w:shd w:val="clear" w:color="auto" w:fill="auto"/>
            <w:noWrap/>
            <w:vAlign w:val="center"/>
          </w:tcPr>
          <w:p w14:paraId="6DE31F7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3A6342"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3FEA4C9" w14:textId="77777777" w:rsidR="0025416D" w:rsidRPr="00E52EE8" w:rsidRDefault="0025416D" w:rsidP="00B06BB7">
            <w:pPr>
              <w:spacing w:before="40" w:after="40"/>
              <w:jc w:val="both"/>
            </w:pPr>
            <w:r w:rsidRPr="00E52EE8">
              <w:t>Bệnh viện Đa khoa huyện An Biên</w:t>
            </w:r>
          </w:p>
        </w:tc>
        <w:tc>
          <w:tcPr>
            <w:tcW w:w="6804" w:type="dxa"/>
            <w:tcBorders>
              <w:top w:val="single" w:sz="4" w:space="0" w:color="auto"/>
              <w:left w:val="nil"/>
              <w:bottom w:val="single" w:sz="4" w:space="0" w:color="auto"/>
              <w:right w:val="single" w:sz="4" w:space="0" w:color="auto"/>
            </w:tcBorders>
            <w:shd w:val="clear" w:color="auto" w:fill="auto"/>
            <w:vAlign w:val="bottom"/>
          </w:tcPr>
          <w:p w14:paraId="5B046346" w14:textId="77777777" w:rsidR="0025416D" w:rsidRPr="00E52EE8" w:rsidRDefault="0025416D" w:rsidP="00B06BB7">
            <w:pPr>
              <w:spacing w:before="40" w:after="40"/>
              <w:jc w:val="both"/>
            </w:pPr>
            <w:r w:rsidRPr="00E52EE8">
              <w:t>Thị trấn Thứ Ba, huyện An Biên, tỉnh Kiên Giang</w:t>
            </w:r>
          </w:p>
        </w:tc>
        <w:tc>
          <w:tcPr>
            <w:tcW w:w="1275" w:type="dxa"/>
            <w:shd w:val="clear" w:color="auto" w:fill="auto"/>
            <w:vAlign w:val="center"/>
          </w:tcPr>
          <w:p w14:paraId="52614D5E" w14:textId="77777777" w:rsidR="0025416D" w:rsidRPr="00E52EE8" w:rsidRDefault="0025416D" w:rsidP="00B06BB7">
            <w:pPr>
              <w:spacing w:before="40" w:after="40"/>
              <w:jc w:val="center"/>
              <w:rPr>
                <w:rFonts w:eastAsia="Times New Roman"/>
              </w:rPr>
            </w:pPr>
          </w:p>
        </w:tc>
      </w:tr>
      <w:tr w:rsidR="00E52EE8" w:rsidRPr="00E52EE8" w14:paraId="57C3F08F" w14:textId="77777777" w:rsidTr="00F93D93">
        <w:trPr>
          <w:trHeight w:val="315"/>
        </w:trPr>
        <w:tc>
          <w:tcPr>
            <w:tcW w:w="851" w:type="dxa"/>
            <w:shd w:val="clear" w:color="auto" w:fill="auto"/>
            <w:noWrap/>
            <w:vAlign w:val="center"/>
          </w:tcPr>
          <w:p w14:paraId="6E31FB5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84E898"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vAlign w:val="center"/>
          </w:tcPr>
          <w:p w14:paraId="1BDBBF8D" w14:textId="77777777" w:rsidR="0025416D" w:rsidRPr="00E52EE8" w:rsidRDefault="0025416D" w:rsidP="00B06BB7">
            <w:pPr>
              <w:spacing w:before="40" w:after="40"/>
              <w:jc w:val="both"/>
            </w:pPr>
            <w:r w:rsidRPr="00E52EE8">
              <w:t>Phòng khám Bs. Đồng Vân Trường</w:t>
            </w:r>
          </w:p>
        </w:tc>
        <w:tc>
          <w:tcPr>
            <w:tcW w:w="6804" w:type="dxa"/>
            <w:tcBorders>
              <w:top w:val="nil"/>
              <w:left w:val="nil"/>
              <w:bottom w:val="single" w:sz="4" w:space="0" w:color="auto"/>
              <w:right w:val="single" w:sz="4" w:space="0" w:color="auto"/>
            </w:tcBorders>
            <w:shd w:val="clear" w:color="auto" w:fill="auto"/>
            <w:vAlign w:val="bottom"/>
          </w:tcPr>
          <w:p w14:paraId="58503DC4" w14:textId="77777777" w:rsidR="0025416D" w:rsidRPr="00E52EE8" w:rsidRDefault="0025416D" w:rsidP="00B06BB7">
            <w:pPr>
              <w:spacing w:before="40" w:after="40"/>
              <w:jc w:val="both"/>
            </w:pPr>
            <w:r w:rsidRPr="00E52EE8">
              <w:t>Thị trấn Thứ Ba, huyện An Biên, tỉnh Kiên Giang</w:t>
            </w:r>
          </w:p>
        </w:tc>
        <w:tc>
          <w:tcPr>
            <w:tcW w:w="1275" w:type="dxa"/>
            <w:shd w:val="clear" w:color="auto" w:fill="auto"/>
            <w:vAlign w:val="center"/>
          </w:tcPr>
          <w:p w14:paraId="195E753A" w14:textId="77777777" w:rsidR="0025416D" w:rsidRPr="00E52EE8" w:rsidRDefault="0025416D" w:rsidP="00B06BB7">
            <w:pPr>
              <w:spacing w:before="40" w:after="40"/>
              <w:jc w:val="center"/>
              <w:rPr>
                <w:rFonts w:eastAsia="Times New Roman"/>
              </w:rPr>
            </w:pPr>
          </w:p>
        </w:tc>
      </w:tr>
      <w:tr w:rsidR="00E52EE8" w:rsidRPr="00E52EE8" w14:paraId="671C89B2" w14:textId="77777777" w:rsidTr="00F93D93">
        <w:trPr>
          <w:trHeight w:val="315"/>
        </w:trPr>
        <w:tc>
          <w:tcPr>
            <w:tcW w:w="851" w:type="dxa"/>
            <w:shd w:val="clear" w:color="auto" w:fill="auto"/>
            <w:noWrap/>
            <w:vAlign w:val="center"/>
          </w:tcPr>
          <w:p w14:paraId="12F08A8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FEF1B9"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vAlign w:val="center"/>
          </w:tcPr>
          <w:p w14:paraId="3F8C2524" w14:textId="77777777" w:rsidR="0025416D" w:rsidRPr="00E52EE8" w:rsidRDefault="0025416D" w:rsidP="00B06BB7">
            <w:pPr>
              <w:spacing w:before="40" w:after="40"/>
              <w:jc w:val="both"/>
            </w:pPr>
            <w:r w:rsidRPr="00E52EE8">
              <w:t>Phòng khám Bs. Lân Hùng Bi</w:t>
            </w:r>
          </w:p>
        </w:tc>
        <w:tc>
          <w:tcPr>
            <w:tcW w:w="6804" w:type="dxa"/>
            <w:tcBorders>
              <w:top w:val="nil"/>
              <w:left w:val="nil"/>
              <w:bottom w:val="nil"/>
              <w:right w:val="nil"/>
            </w:tcBorders>
            <w:shd w:val="clear" w:color="auto" w:fill="auto"/>
            <w:vAlign w:val="bottom"/>
          </w:tcPr>
          <w:p w14:paraId="7E79B53C" w14:textId="77777777" w:rsidR="0025416D" w:rsidRPr="00E52EE8" w:rsidRDefault="0025416D" w:rsidP="00B06BB7">
            <w:pPr>
              <w:spacing w:before="40" w:after="40"/>
              <w:jc w:val="both"/>
            </w:pPr>
            <w:r w:rsidRPr="00E52EE8">
              <w:t>Thị trấn Thứ Ba, huyện An Biên, tỉnh Kiên Giang</w:t>
            </w:r>
          </w:p>
        </w:tc>
        <w:tc>
          <w:tcPr>
            <w:tcW w:w="1275" w:type="dxa"/>
            <w:shd w:val="clear" w:color="auto" w:fill="auto"/>
            <w:vAlign w:val="center"/>
          </w:tcPr>
          <w:p w14:paraId="1E2AB2DD" w14:textId="77777777" w:rsidR="0025416D" w:rsidRPr="00E52EE8" w:rsidRDefault="0025416D" w:rsidP="00B06BB7">
            <w:pPr>
              <w:spacing w:before="40" w:after="40"/>
              <w:jc w:val="center"/>
            </w:pPr>
          </w:p>
        </w:tc>
      </w:tr>
      <w:tr w:rsidR="00E52EE8" w:rsidRPr="00E52EE8" w14:paraId="7F8C2B04" w14:textId="77777777" w:rsidTr="00F93D93">
        <w:trPr>
          <w:trHeight w:val="315"/>
        </w:trPr>
        <w:tc>
          <w:tcPr>
            <w:tcW w:w="851" w:type="dxa"/>
            <w:shd w:val="clear" w:color="auto" w:fill="auto"/>
            <w:noWrap/>
            <w:vAlign w:val="center"/>
          </w:tcPr>
          <w:p w14:paraId="4CDB617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369FA5"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auto" w:fill="auto"/>
            <w:vAlign w:val="center"/>
          </w:tcPr>
          <w:p w14:paraId="25974420" w14:textId="77777777" w:rsidR="0025416D" w:rsidRPr="00E52EE8" w:rsidRDefault="0025416D" w:rsidP="00B06BB7">
            <w:pPr>
              <w:spacing w:before="40" w:after="40"/>
              <w:jc w:val="both"/>
            </w:pPr>
            <w:r w:rsidRPr="00E52EE8">
              <w:t>Bệnh viện Đa khoa huyện An Minh</w:t>
            </w:r>
          </w:p>
        </w:tc>
        <w:tc>
          <w:tcPr>
            <w:tcW w:w="6804" w:type="dxa"/>
            <w:tcBorders>
              <w:top w:val="single" w:sz="4" w:space="0" w:color="auto"/>
              <w:left w:val="nil"/>
              <w:bottom w:val="single" w:sz="4" w:space="0" w:color="auto"/>
              <w:right w:val="single" w:sz="4" w:space="0" w:color="auto"/>
            </w:tcBorders>
            <w:shd w:val="clear" w:color="auto" w:fill="auto"/>
            <w:vAlign w:val="center"/>
          </w:tcPr>
          <w:p w14:paraId="371D4888" w14:textId="77777777" w:rsidR="0025416D" w:rsidRPr="00E52EE8" w:rsidRDefault="0025416D" w:rsidP="00B06BB7">
            <w:pPr>
              <w:spacing w:before="40" w:after="40"/>
              <w:jc w:val="both"/>
            </w:pPr>
            <w:r w:rsidRPr="00E52EE8">
              <w:t>Khu vực II, huyện An Minh, tỉnh Kiên Giang</w:t>
            </w:r>
          </w:p>
        </w:tc>
        <w:tc>
          <w:tcPr>
            <w:tcW w:w="1275" w:type="dxa"/>
            <w:shd w:val="clear" w:color="auto" w:fill="auto"/>
            <w:vAlign w:val="center"/>
          </w:tcPr>
          <w:p w14:paraId="79745920" w14:textId="77777777" w:rsidR="0025416D" w:rsidRPr="00E52EE8" w:rsidRDefault="0025416D" w:rsidP="00B06BB7">
            <w:pPr>
              <w:spacing w:before="40" w:after="40"/>
              <w:jc w:val="center"/>
            </w:pPr>
          </w:p>
        </w:tc>
      </w:tr>
      <w:tr w:rsidR="00E52EE8" w:rsidRPr="00E52EE8" w14:paraId="2B628C2D" w14:textId="77777777" w:rsidTr="00F93D93">
        <w:trPr>
          <w:trHeight w:val="315"/>
        </w:trPr>
        <w:tc>
          <w:tcPr>
            <w:tcW w:w="851" w:type="dxa"/>
            <w:shd w:val="clear" w:color="auto" w:fill="auto"/>
            <w:noWrap/>
            <w:vAlign w:val="center"/>
          </w:tcPr>
          <w:p w14:paraId="3F5B252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6ADF868"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auto" w:fill="auto"/>
            <w:vAlign w:val="center"/>
          </w:tcPr>
          <w:p w14:paraId="7B1F6513" w14:textId="77777777" w:rsidR="0025416D" w:rsidRPr="00E52EE8" w:rsidRDefault="0025416D" w:rsidP="00B06BB7">
            <w:pPr>
              <w:spacing w:before="40" w:after="40"/>
              <w:jc w:val="both"/>
            </w:pPr>
            <w:r w:rsidRPr="00E52EE8">
              <w:t>Phòng khám Nội tổng hợp Bs. Viễn</w:t>
            </w:r>
          </w:p>
        </w:tc>
        <w:tc>
          <w:tcPr>
            <w:tcW w:w="6804" w:type="dxa"/>
            <w:tcBorders>
              <w:top w:val="nil"/>
              <w:left w:val="nil"/>
              <w:bottom w:val="single" w:sz="4" w:space="0" w:color="auto"/>
              <w:right w:val="single" w:sz="4" w:space="0" w:color="auto"/>
            </w:tcBorders>
            <w:shd w:val="clear" w:color="auto" w:fill="auto"/>
            <w:vAlign w:val="center"/>
          </w:tcPr>
          <w:p w14:paraId="7E758C0D" w14:textId="77777777" w:rsidR="0025416D" w:rsidRPr="00E52EE8" w:rsidRDefault="0025416D" w:rsidP="00B06BB7">
            <w:pPr>
              <w:spacing w:before="40" w:after="40"/>
              <w:jc w:val="both"/>
            </w:pPr>
            <w:r w:rsidRPr="00E52EE8">
              <w:t>Ấp 7 sáng, xã Đông Hòa, huyện An Minh, tỉnh Kiên Giang</w:t>
            </w:r>
          </w:p>
        </w:tc>
        <w:tc>
          <w:tcPr>
            <w:tcW w:w="1275" w:type="dxa"/>
            <w:shd w:val="clear" w:color="auto" w:fill="auto"/>
            <w:vAlign w:val="center"/>
          </w:tcPr>
          <w:p w14:paraId="7E8ABC30" w14:textId="77777777" w:rsidR="0025416D" w:rsidRPr="00E52EE8" w:rsidRDefault="0025416D" w:rsidP="00B06BB7">
            <w:pPr>
              <w:spacing w:before="40" w:after="40"/>
              <w:jc w:val="center"/>
            </w:pPr>
          </w:p>
        </w:tc>
      </w:tr>
      <w:tr w:rsidR="00E52EE8" w:rsidRPr="00E52EE8" w14:paraId="72DA6E21" w14:textId="77777777" w:rsidTr="00F93D93">
        <w:trPr>
          <w:trHeight w:val="315"/>
        </w:trPr>
        <w:tc>
          <w:tcPr>
            <w:tcW w:w="851" w:type="dxa"/>
            <w:shd w:val="clear" w:color="auto" w:fill="auto"/>
            <w:noWrap/>
            <w:vAlign w:val="center"/>
          </w:tcPr>
          <w:p w14:paraId="7EA8753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FA6654D"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vAlign w:val="center"/>
          </w:tcPr>
          <w:p w14:paraId="4D890108" w14:textId="77777777" w:rsidR="0025416D" w:rsidRPr="00E52EE8" w:rsidRDefault="0025416D" w:rsidP="00B06BB7">
            <w:pPr>
              <w:spacing w:before="40" w:after="40"/>
              <w:jc w:val="both"/>
            </w:pPr>
            <w:r w:rsidRPr="00E52EE8">
              <w:t>Trung tâm Y tế huyện Giang Thành</w:t>
            </w:r>
          </w:p>
        </w:tc>
        <w:tc>
          <w:tcPr>
            <w:tcW w:w="6804" w:type="dxa"/>
            <w:tcBorders>
              <w:top w:val="nil"/>
              <w:left w:val="nil"/>
              <w:bottom w:val="single" w:sz="4" w:space="0" w:color="auto"/>
              <w:right w:val="single" w:sz="4" w:space="0" w:color="auto"/>
            </w:tcBorders>
            <w:shd w:val="clear" w:color="auto" w:fill="auto"/>
            <w:vAlign w:val="bottom"/>
          </w:tcPr>
          <w:p w14:paraId="1BF96361" w14:textId="77777777" w:rsidR="0025416D" w:rsidRPr="00E52EE8" w:rsidRDefault="0025416D" w:rsidP="00B06BB7">
            <w:pPr>
              <w:spacing w:before="40" w:after="40"/>
              <w:jc w:val="both"/>
            </w:pPr>
            <w:r w:rsidRPr="00E52EE8">
              <w:t>Ấp Giồng Kè, xã Phú Lợi, huyện Giang Thành, tỉnh Kiên Giang</w:t>
            </w:r>
          </w:p>
        </w:tc>
        <w:tc>
          <w:tcPr>
            <w:tcW w:w="1275" w:type="dxa"/>
            <w:shd w:val="clear" w:color="auto" w:fill="auto"/>
            <w:vAlign w:val="center"/>
          </w:tcPr>
          <w:p w14:paraId="4966410D" w14:textId="77777777" w:rsidR="0025416D" w:rsidRPr="00E52EE8" w:rsidRDefault="0025416D" w:rsidP="00B06BB7">
            <w:pPr>
              <w:spacing w:before="40" w:after="40"/>
              <w:jc w:val="center"/>
            </w:pPr>
          </w:p>
        </w:tc>
      </w:tr>
      <w:tr w:rsidR="00E52EE8" w:rsidRPr="00E52EE8" w14:paraId="4B4EF819" w14:textId="77777777" w:rsidTr="00F93D93">
        <w:trPr>
          <w:trHeight w:val="315"/>
        </w:trPr>
        <w:tc>
          <w:tcPr>
            <w:tcW w:w="851" w:type="dxa"/>
            <w:shd w:val="clear" w:color="auto" w:fill="auto"/>
            <w:noWrap/>
            <w:vAlign w:val="center"/>
          </w:tcPr>
          <w:p w14:paraId="40BFE31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77FA58"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vAlign w:val="center"/>
          </w:tcPr>
          <w:p w14:paraId="41CBC7A7" w14:textId="77777777" w:rsidR="0025416D" w:rsidRPr="00E52EE8" w:rsidRDefault="0025416D" w:rsidP="00B06BB7">
            <w:pPr>
              <w:spacing w:before="40" w:after="40"/>
              <w:jc w:val="both"/>
            </w:pPr>
            <w:r w:rsidRPr="00E52EE8">
              <w:t>Phòng khám Đa khoa Bình Dương</w:t>
            </w:r>
          </w:p>
        </w:tc>
        <w:tc>
          <w:tcPr>
            <w:tcW w:w="6804" w:type="dxa"/>
            <w:tcBorders>
              <w:top w:val="nil"/>
              <w:left w:val="nil"/>
              <w:bottom w:val="single" w:sz="4" w:space="0" w:color="auto"/>
              <w:right w:val="single" w:sz="4" w:space="0" w:color="auto"/>
            </w:tcBorders>
            <w:shd w:val="clear" w:color="auto" w:fill="auto"/>
            <w:vAlign w:val="bottom"/>
          </w:tcPr>
          <w:p w14:paraId="41B728A9" w14:textId="77777777" w:rsidR="0025416D" w:rsidRPr="00E52EE8" w:rsidRDefault="0025416D" w:rsidP="00B06BB7">
            <w:pPr>
              <w:spacing w:before="40" w:after="40"/>
              <w:jc w:val="both"/>
            </w:pPr>
            <w:r w:rsidRPr="00E52EE8">
              <w:t>Thị trấn Giồng Riềng, huyện Giồng Riềng, tỉnh Kiên Giang</w:t>
            </w:r>
          </w:p>
        </w:tc>
        <w:tc>
          <w:tcPr>
            <w:tcW w:w="1275" w:type="dxa"/>
            <w:shd w:val="clear" w:color="auto" w:fill="auto"/>
            <w:vAlign w:val="center"/>
          </w:tcPr>
          <w:p w14:paraId="2A9FB0D0" w14:textId="77777777" w:rsidR="0025416D" w:rsidRPr="00E52EE8" w:rsidRDefault="0025416D" w:rsidP="00B06BB7">
            <w:pPr>
              <w:spacing w:before="40" w:after="40"/>
              <w:jc w:val="center"/>
            </w:pPr>
          </w:p>
        </w:tc>
      </w:tr>
      <w:tr w:rsidR="00E52EE8" w:rsidRPr="00E52EE8" w14:paraId="0F5AB4DE" w14:textId="77777777" w:rsidTr="00F93D93">
        <w:trPr>
          <w:trHeight w:val="315"/>
        </w:trPr>
        <w:tc>
          <w:tcPr>
            <w:tcW w:w="851" w:type="dxa"/>
            <w:shd w:val="clear" w:color="auto" w:fill="auto"/>
            <w:noWrap/>
            <w:vAlign w:val="center"/>
          </w:tcPr>
          <w:p w14:paraId="2F90BD6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EC029CF"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auto" w:fill="auto"/>
            <w:vAlign w:val="center"/>
          </w:tcPr>
          <w:p w14:paraId="0D10C5EA" w14:textId="77777777" w:rsidR="0025416D" w:rsidRPr="00E52EE8" w:rsidRDefault="0025416D" w:rsidP="00B06BB7">
            <w:pPr>
              <w:spacing w:before="40" w:after="40"/>
              <w:jc w:val="both"/>
            </w:pPr>
            <w:r w:rsidRPr="00E52EE8">
              <w:t>Bệnh viện Đa khoa huyện Gò Quao</w:t>
            </w:r>
          </w:p>
        </w:tc>
        <w:tc>
          <w:tcPr>
            <w:tcW w:w="6804" w:type="dxa"/>
            <w:tcBorders>
              <w:top w:val="nil"/>
              <w:left w:val="nil"/>
              <w:bottom w:val="single" w:sz="4" w:space="0" w:color="auto"/>
              <w:right w:val="single" w:sz="4" w:space="0" w:color="auto"/>
            </w:tcBorders>
            <w:shd w:val="clear" w:color="auto" w:fill="auto"/>
            <w:vAlign w:val="bottom"/>
          </w:tcPr>
          <w:p w14:paraId="57856212" w14:textId="77777777" w:rsidR="0025416D" w:rsidRPr="00E52EE8" w:rsidRDefault="0025416D" w:rsidP="00B06BB7">
            <w:pPr>
              <w:spacing w:before="40" w:after="40"/>
              <w:jc w:val="both"/>
            </w:pPr>
            <w:r w:rsidRPr="00E52EE8">
              <w:t>Thị trấn Gò Quao, huyện Gò Quao, tỉnh Kiên Giang</w:t>
            </w:r>
          </w:p>
        </w:tc>
        <w:tc>
          <w:tcPr>
            <w:tcW w:w="1275" w:type="dxa"/>
            <w:shd w:val="clear" w:color="auto" w:fill="auto"/>
            <w:vAlign w:val="center"/>
          </w:tcPr>
          <w:p w14:paraId="331031FE" w14:textId="77777777" w:rsidR="0025416D" w:rsidRPr="00E52EE8" w:rsidRDefault="0025416D" w:rsidP="00B06BB7">
            <w:pPr>
              <w:spacing w:before="40" w:after="40"/>
              <w:jc w:val="center"/>
            </w:pPr>
          </w:p>
        </w:tc>
      </w:tr>
      <w:tr w:rsidR="00E52EE8" w:rsidRPr="00E52EE8" w14:paraId="3218F572" w14:textId="77777777" w:rsidTr="00F93D93">
        <w:trPr>
          <w:trHeight w:val="315"/>
        </w:trPr>
        <w:tc>
          <w:tcPr>
            <w:tcW w:w="851" w:type="dxa"/>
            <w:shd w:val="clear" w:color="auto" w:fill="auto"/>
            <w:noWrap/>
            <w:vAlign w:val="center"/>
          </w:tcPr>
          <w:p w14:paraId="25D9691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A152ED"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4" w:space="0" w:color="auto"/>
              <w:bottom w:val="single" w:sz="4" w:space="0" w:color="auto"/>
              <w:right w:val="single" w:sz="4" w:space="0" w:color="auto"/>
            </w:tcBorders>
            <w:shd w:val="clear" w:color="auto" w:fill="auto"/>
            <w:vAlign w:val="center"/>
          </w:tcPr>
          <w:p w14:paraId="67F71115" w14:textId="77777777" w:rsidR="0025416D" w:rsidRPr="00E52EE8" w:rsidRDefault="0025416D" w:rsidP="00B06BB7">
            <w:pPr>
              <w:spacing w:before="40" w:after="40"/>
              <w:jc w:val="both"/>
            </w:pPr>
            <w:r w:rsidRPr="00E52EE8">
              <w:t>Bệnh viện Đa khoa Hà Tiên</w:t>
            </w:r>
          </w:p>
        </w:tc>
        <w:tc>
          <w:tcPr>
            <w:tcW w:w="6804" w:type="dxa"/>
            <w:tcBorders>
              <w:top w:val="nil"/>
              <w:left w:val="nil"/>
              <w:bottom w:val="single" w:sz="4" w:space="0" w:color="auto"/>
              <w:right w:val="single" w:sz="4" w:space="0" w:color="auto"/>
            </w:tcBorders>
            <w:shd w:val="clear" w:color="auto" w:fill="auto"/>
            <w:vAlign w:val="center"/>
          </w:tcPr>
          <w:p w14:paraId="0C573B4F" w14:textId="77777777" w:rsidR="0025416D" w:rsidRPr="00E52EE8" w:rsidRDefault="0025416D" w:rsidP="00B06BB7">
            <w:pPr>
              <w:spacing w:before="40" w:after="40"/>
              <w:jc w:val="both"/>
            </w:pPr>
            <w:r w:rsidRPr="00E52EE8">
              <w:t>Thị xã Hà Tiên, tỉnh Kiên Giang</w:t>
            </w:r>
          </w:p>
        </w:tc>
        <w:tc>
          <w:tcPr>
            <w:tcW w:w="1275" w:type="dxa"/>
            <w:shd w:val="clear" w:color="auto" w:fill="auto"/>
            <w:vAlign w:val="center"/>
          </w:tcPr>
          <w:p w14:paraId="098AEFAA" w14:textId="77777777" w:rsidR="0025416D" w:rsidRPr="00E52EE8" w:rsidRDefault="0025416D" w:rsidP="00B06BB7">
            <w:pPr>
              <w:spacing w:before="40" w:after="40"/>
              <w:jc w:val="center"/>
            </w:pPr>
          </w:p>
        </w:tc>
      </w:tr>
      <w:tr w:rsidR="00E52EE8" w:rsidRPr="00E52EE8" w14:paraId="64222A46" w14:textId="77777777" w:rsidTr="00F93D93">
        <w:trPr>
          <w:trHeight w:val="315"/>
        </w:trPr>
        <w:tc>
          <w:tcPr>
            <w:tcW w:w="851" w:type="dxa"/>
            <w:shd w:val="clear" w:color="auto" w:fill="auto"/>
            <w:noWrap/>
            <w:vAlign w:val="center"/>
          </w:tcPr>
          <w:p w14:paraId="028CE21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1CA77BA"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4" w:space="0" w:color="auto"/>
              <w:bottom w:val="single" w:sz="4" w:space="0" w:color="auto"/>
              <w:right w:val="single" w:sz="4" w:space="0" w:color="auto"/>
            </w:tcBorders>
            <w:shd w:val="clear" w:color="auto" w:fill="auto"/>
            <w:vAlign w:val="center"/>
          </w:tcPr>
          <w:p w14:paraId="7F5FFF93" w14:textId="77777777" w:rsidR="0025416D" w:rsidRPr="00E52EE8" w:rsidRDefault="0025416D" w:rsidP="00B06BB7">
            <w:pPr>
              <w:spacing w:before="40" w:after="40"/>
              <w:jc w:val="both"/>
            </w:pPr>
            <w:r w:rsidRPr="00E52EE8">
              <w:t>Phòng khám Bs. Tất</w:t>
            </w:r>
          </w:p>
        </w:tc>
        <w:tc>
          <w:tcPr>
            <w:tcW w:w="6804" w:type="dxa"/>
            <w:tcBorders>
              <w:top w:val="nil"/>
              <w:left w:val="nil"/>
              <w:bottom w:val="single" w:sz="4" w:space="0" w:color="auto"/>
              <w:right w:val="single" w:sz="4" w:space="0" w:color="auto"/>
            </w:tcBorders>
            <w:shd w:val="clear" w:color="auto" w:fill="auto"/>
            <w:vAlign w:val="center"/>
          </w:tcPr>
          <w:p w14:paraId="20DC957A" w14:textId="77777777" w:rsidR="0025416D" w:rsidRPr="00E52EE8" w:rsidRDefault="0025416D" w:rsidP="00B06BB7">
            <w:pPr>
              <w:spacing w:before="40" w:after="40"/>
              <w:jc w:val="both"/>
            </w:pPr>
            <w:r w:rsidRPr="00E52EE8">
              <w:t>Số 348, quốc lộ 80, ấp Thạch Động, xã Mỹ Đức, thị xã. Hà Tiên, tỉnh Kiên Giang</w:t>
            </w:r>
          </w:p>
        </w:tc>
        <w:tc>
          <w:tcPr>
            <w:tcW w:w="1275" w:type="dxa"/>
            <w:shd w:val="clear" w:color="auto" w:fill="auto"/>
            <w:vAlign w:val="center"/>
          </w:tcPr>
          <w:p w14:paraId="495F3286" w14:textId="77777777" w:rsidR="0025416D" w:rsidRPr="00E52EE8" w:rsidRDefault="0025416D" w:rsidP="00B06BB7">
            <w:pPr>
              <w:spacing w:before="40" w:after="40"/>
              <w:jc w:val="center"/>
            </w:pPr>
          </w:p>
        </w:tc>
      </w:tr>
      <w:tr w:rsidR="00E52EE8" w:rsidRPr="00E52EE8" w14:paraId="526261D7" w14:textId="77777777" w:rsidTr="00F93D93">
        <w:trPr>
          <w:trHeight w:val="315"/>
        </w:trPr>
        <w:tc>
          <w:tcPr>
            <w:tcW w:w="851" w:type="dxa"/>
            <w:shd w:val="clear" w:color="auto" w:fill="auto"/>
            <w:noWrap/>
            <w:vAlign w:val="center"/>
          </w:tcPr>
          <w:p w14:paraId="0DBCB95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1F0664"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4" w:space="0" w:color="auto"/>
              <w:bottom w:val="single" w:sz="4" w:space="0" w:color="auto"/>
              <w:right w:val="single" w:sz="4" w:space="0" w:color="auto"/>
            </w:tcBorders>
            <w:shd w:val="clear" w:color="auto" w:fill="auto"/>
            <w:vAlign w:val="center"/>
          </w:tcPr>
          <w:p w14:paraId="6D44DE40" w14:textId="77777777" w:rsidR="0025416D" w:rsidRPr="00E52EE8" w:rsidRDefault="0025416D" w:rsidP="00B06BB7">
            <w:pPr>
              <w:spacing w:before="40" w:after="40"/>
              <w:jc w:val="both"/>
            </w:pPr>
            <w:r w:rsidRPr="00E52EE8">
              <w:t>Phòng khám Đa khoa Mỹ Hạnh</w:t>
            </w:r>
          </w:p>
        </w:tc>
        <w:tc>
          <w:tcPr>
            <w:tcW w:w="6804" w:type="dxa"/>
            <w:tcBorders>
              <w:top w:val="nil"/>
              <w:left w:val="nil"/>
              <w:bottom w:val="single" w:sz="4" w:space="0" w:color="auto"/>
              <w:right w:val="single" w:sz="4" w:space="0" w:color="auto"/>
            </w:tcBorders>
            <w:shd w:val="clear" w:color="auto" w:fill="auto"/>
            <w:vAlign w:val="center"/>
          </w:tcPr>
          <w:p w14:paraId="060F38BC" w14:textId="77777777" w:rsidR="0025416D" w:rsidRPr="00E52EE8" w:rsidRDefault="0025416D" w:rsidP="00B06BB7">
            <w:pPr>
              <w:spacing w:before="40" w:after="40"/>
              <w:jc w:val="both"/>
            </w:pPr>
            <w:r w:rsidRPr="00E52EE8">
              <w:t>Số 236, quốc lộ 80, khu phố Lò Bom, huyện Kiên Lương, tỉnh Kiên Giang</w:t>
            </w:r>
          </w:p>
        </w:tc>
        <w:tc>
          <w:tcPr>
            <w:tcW w:w="1275" w:type="dxa"/>
            <w:shd w:val="clear" w:color="auto" w:fill="auto"/>
            <w:vAlign w:val="center"/>
          </w:tcPr>
          <w:p w14:paraId="110044F7" w14:textId="77777777" w:rsidR="0025416D" w:rsidRPr="00E52EE8" w:rsidRDefault="0025416D" w:rsidP="00B06BB7">
            <w:pPr>
              <w:spacing w:before="40" w:after="40"/>
              <w:jc w:val="center"/>
            </w:pPr>
          </w:p>
        </w:tc>
      </w:tr>
      <w:tr w:rsidR="00E52EE8" w:rsidRPr="00E52EE8" w14:paraId="03F1BD1E" w14:textId="77777777" w:rsidTr="00F93D93">
        <w:trPr>
          <w:trHeight w:val="315"/>
        </w:trPr>
        <w:tc>
          <w:tcPr>
            <w:tcW w:w="851" w:type="dxa"/>
            <w:shd w:val="clear" w:color="auto" w:fill="auto"/>
            <w:noWrap/>
            <w:vAlign w:val="center"/>
          </w:tcPr>
          <w:p w14:paraId="235052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B6A2627"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4" w:space="0" w:color="auto"/>
              <w:bottom w:val="single" w:sz="4" w:space="0" w:color="auto"/>
              <w:right w:val="single" w:sz="4" w:space="0" w:color="auto"/>
            </w:tcBorders>
            <w:shd w:val="clear" w:color="auto" w:fill="auto"/>
            <w:vAlign w:val="center"/>
          </w:tcPr>
          <w:p w14:paraId="1246924B" w14:textId="77777777" w:rsidR="0025416D" w:rsidRPr="00E52EE8" w:rsidRDefault="0025416D" w:rsidP="00B06BB7">
            <w:pPr>
              <w:spacing w:before="40" w:after="40"/>
              <w:jc w:val="both"/>
            </w:pPr>
            <w:r w:rsidRPr="00E52EE8">
              <w:t>Phòng khám Bs. Nguyễn Phú Hiền</w:t>
            </w:r>
          </w:p>
        </w:tc>
        <w:tc>
          <w:tcPr>
            <w:tcW w:w="6804" w:type="dxa"/>
            <w:tcBorders>
              <w:top w:val="nil"/>
              <w:left w:val="nil"/>
              <w:bottom w:val="single" w:sz="4" w:space="0" w:color="auto"/>
              <w:right w:val="single" w:sz="4" w:space="0" w:color="auto"/>
            </w:tcBorders>
            <w:shd w:val="clear" w:color="auto" w:fill="auto"/>
            <w:vAlign w:val="center"/>
          </w:tcPr>
          <w:p w14:paraId="3866FED8" w14:textId="77777777" w:rsidR="0025416D" w:rsidRPr="00E52EE8" w:rsidRDefault="0025416D" w:rsidP="00B06BB7">
            <w:pPr>
              <w:spacing w:before="40" w:after="40"/>
              <w:jc w:val="both"/>
            </w:pPr>
            <w:r w:rsidRPr="00E52EE8">
              <w:t>Số 339, quốc lộ 80, khu phố Ngã Ba, thị trấn Kiên Lương, huyện Kiên Lương, tỉnh Kiên Giang</w:t>
            </w:r>
          </w:p>
        </w:tc>
        <w:tc>
          <w:tcPr>
            <w:tcW w:w="1275" w:type="dxa"/>
            <w:shd w:val="clear" w:color="auto" w:fill="auto"/>
            <w:vAlign w:val="center"/>
          </w:tcPr>
          <w:p w14:paraId="624B75C4" w14:textId="77777777" w:rsidR="0025416D" w:rsidRPr="00E52EE8" w:rsidRDefault="0025416D" w:rsidP="00B06BB7">
            <w:pPr>
              <w:spacing w:before="40" w:after="40"/>
              <w:jc w:val="center"/>
            </w:pPr>
          </w:p>
        </w:tc>
      </w:tr>
      <w:tr w:rsidR="00E52EE8" w:rsidRPr="00E52EE8" w14:paraId="17A0E9BB" w14:textId="77777777" w:rsidTr="00F93D93">
        <w:trPr>
          <w:trHeight w:val="315"/>
        </w:trPr>
        <w:tc>
          <w:tcPr>
            <w:tcW w:w="851" w:type="dxa"/>
            <w:shd w:val="clear" w:color="auto" w:fill="auto"/>
            <w:noWrap/>
            <w:vAlign w:val="center"/>
          </w:tcPr>
          <w:p w14:paraId="6BF0E45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375B408"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4" w:space="0" w:color="auto"/>
              <w:bottom w:val="single" w:sz="4" w:space="0" w:color="auto"/>
              <w:right w:val="single" w:sz="4" w:space="0" w:color="auto"/>
            </w:tcBorders>
            <w:shd w:val="clear" w:color="auto" w:fill="auto"/>
            <w:vAlign w:val="center"/>
          </w:tcPr>
          <w:p w14:paraId="25884E21" w14:textId="77777777" w:rsidR="0025416D" w:rsidRPr="00E52EE8" w:rsidRDefault="0025416D" w:rsidP="00B06BB7">
            <w:pPr>
              <w:spacing w:before="40" w:after="40"/>
              <w:jc w:val="both"/>
            </w:pPr>
            <w:r w:rsidRPr="00E52EE8">
              <w:t>Phòng khám Bs. Lưu Thái Dũng</w:t>
            </w:r>
          </w:p>
        </w:tc>
        <w:tc>
          <w:tcPr>
            <w:tcW w:w="6804" w:type="dxa"/>
            <w:tcBorders>
              <w:top w:val="nil"/>
              <w:left w:val="nil"/>
              <w:bottom w:val="single" w:sz="4" w:space="0" w:color="auto"/>
              <w:right w:val="single" w:sz="4" w:space="0" w:color="auto"/>
            </w:tcBorders>
            <w:shd w:val="clear" w:color="auto" w:fill="auto"/>
            <w:vAlign w:val="center"/>
          </w:tcPr>
          <w:p w14:paraId="792A1CCE" w14:textId="77777777" w:rsidR="0025416D" w:rsidRPr="00E52EE8" w:rsidRDefault="0025416D" w:rsidP="00B06BB7">
            <w:pPr>
              <w:spacing w:before="40" w:after="40"/>
              <w:jc w:val="both"/>
            </w:pPr>
            <w:r w:rsidRPr="00E52EE8">
              <w:t>Số 45, quốc lộ 80, thị trấn Kiên Lương, huyện Kiên Lương, tỉnh Kiên Giang</w:t>
            </w:r>
          </w:p>
        </w:tc>
        <w:tc>
          <w:tcPr>
            <w:tcW w:w="1275" w:type="dxa"/>
            <w:shd w:val="clear" w:color="auto" w:fill="auto"/>
            <w:vAlign w:val="center"/>
          </w:tcPr>
          <w:p w14:paraId="5F9FFC5A" w14:textId="77777777" w:rsidR="0025416D" w:rsidRPr="00E52EE8" w:rsidRDefault="0025416D" w:rsidP="00B06BB7">
            <w:pPr>
              <w:spacing w:before="40" w:after="40"/>
              <w:jc w:val="center"/>
            </w:pPr>
          </w:p>
        </w:tc>
      </w:tr>
      <w:tr w:rsidR="00E52EE8" w:rsidRPr="00E52EE8" w14:paraId="378D8674" w14:textId="77777777" w:rsidTr="00F93D93">
        <w:trPr>
          <w:trHeight w:val="315"/>
        </w:trPr>
        <w:tc>
          <w:tcPr>
            <w:tcW w:w="851" w:type="dxa"/>
            <w:shd w:val="clear" w:color="auto" w:fill="auto"/>
            <w:noWrap/>
            <w:vAlign w:val="center"/>
          </w:tcPr>
          <w:p w14:paraId="1333670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60444F2"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4" w:space="0" w:color="auto"/>
              <w:bottom w:val="single" w:sz="4" w:space="0" w:color="auto"/>
              <w:right w:val="single" w:sz="4" w:space="0" w:color="auto"/>
            </w:tcBorders>
            <w:shd w:val="clear" w:color="auto" w:fill="auto"/>
            <w:vAlign w:val="center"/>
          </w:tcPr>
          <w:p w14:paraId="5CD5C3BD" w14:textId="77777777" w:rsidR="0025416D" w:rsidRPr="00E52EE8" w:rsidRDefault="0025416D" w:rsidP="00B06BB7">
            <w:pPr>
              <w:spacing w:before="40" w:after="40"/>
              <w:jc w:val="both"/>
            </w:pPr>
            <w:r w:rsidRPr="00E52EE8">
              <w:t>Bệnh viện Đa khoa huyện Phú Quốc</w:t>
            </w:r>
          </w:p>
        </w:tc>
        <w:tc>
          <w:tcPr>
            <w:tcW w:w="6804" w:type="dxa"/>
            <w:tcBorders>
              <w:top w:val="nil"/>
              <w:left w:val="nil"/>
              <w:bottom w:val="single" w:sz="4" w:space="0" w:color="auto"/>
              <w:right w:val="single" w:sz="4" w:space="0" w:color="auto"/>
            </w:tcBorders>
            <w:shd w:val="clear" w:color="auto" w:fill="auto"/>
            <w:vAlign w:val="bottom"/>
          </w:tcPr>
          <w:p w14:paraId="0FC322F9" w14:textId="77777777" w:rsidR="0025416D" w:rsidRPr="00E52EE8" w:rsidRDefault="0025416D" w:rsidP="00B06BB7">
            <w:pPr>
              <w:spacing w:before="40" w:after="40"/>
              <w:jc w:val="both"/>
            </w:pPr>
            <w:r w:rsidRPr="00E52EE8">
              <w:t>Số 128 đường 30/4, khu phố 1, thị trấn Dương Đông, huyện Phú Quốc, tỉnh Kiên Giang</w:t>
            </w:r>
          </w:p>
        </w:tc>
        <w:tc>
          <w:tcPr>
            <w:tcW w:w="1275" w:type="dxa"/>
            <w:shd w:val="clear" w:color="auto" w:fill="auto"/>
            <w:vAlign w:val="center"/>
          </w:tcPr>
          <w:p w14:paraId="4C2160DB" w14:textId="77777777" w:rsidR="0025416D" w:rsidRPr="00E52EE8" w:rsidRDefault="0025416D" w:rsidP="00B06BB7">
            <w:pPr>
              <w:spacing w:before="40" w:after="40"/>
              <w:jc w:val="center"/>
            </w:pPr>
          </w:p>
        </w:tc>
      </w:tr>
      <w:tr w:rsidR="00E52EE8" w:rsidRPr="00E52EE8" w14:paraId="128CFB04" w14:textId="77777777" w:rsidTr="00F93D93">
        <w:trPr>
          <w:trHeight w:val="315"/>
        </w:trPr>
        <w:tc>
          <w:tcPr>
            <w:tcW w:w="851" w:type="dxa"/>
            <w:shd w:val="clear" w:color="auto" w:fill="auto"/>
            <w:noWrap/>
            <w:vAlign w:val="center"/>
          </w:tcPr>
          <w:p w14:paraId="4B6BE24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4D4012E"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4" w:space="0" w:color="auto"/>
              <w:bottom w:val="single" w:sz="4" w:space="0" w:color="auto"/>
              <w:right w:val="single" w:sz="4" w:space="0" w:color="auto"/>
            </w:tcBorders>
            <w:shd w:val="clear" w:color="auto" w:fill="auto"/>
            <w:vAlign w:val="center"/>
          </w:tcPr>
          <w:p w14:paraId="543DF735" w14:textId="77777777" w:rsidR="0025416D" w:rsidRPr="00E52EE8" w:rsidRDefault="0025416D" w:rsidP="00B06BB7">
            <w:pPr>
              <w:spacing w:before="40" w:after="40"/>
              <w:jc w:val="both"/>
            </w:pPr>
            <w:r w:rsidRPr="00E52EE8">
              <w:t>Bệnh viện Đa khoa Quốc tế VINMEC Phú Quốc</w:t>
            </w:r>
          </w:p>
        </w:tc>
        <w:tc>
          <w:tcPr>
            <w:tcW w:w="6804" w:type="dxa"/>
            <w:tcBorders>
              <w:top w:val="nil"/>
              <w:left w:val="nil"/>
              <w:bottom w:val="single" w:sz="4" w:space="0" w:color="auto"/>
              <w:right w:val="single" w:sz="4" w:space="0" w:color="auto"/>
            </w:tcBorders>
            <w:shd w:val="clear" w:color="auto" w:fill="auto"/>
            <w:vAlign w:val="center"/>
          </w:tcPr>
          <w:p w14:paraId="6841A09E" w14:textId="77777777" w:rsidR="0025416D" w:rsidRPr="00E52EE8" w:rsidRDefault="0025416D" w:rsidP="00B06BB7">
            <w:pPr>
              <w:spacing w:before="40" w:after="40"/>
              <w:jc w:val="both"/>
            </w:pPr>
            <w:r w:rsidRPr="00E52EE8">
              <w:t>Khu Bãi Dài, xã Gành Dầu, huyện Phú Quốc, tỉnh Kiên Giang</w:t>
            </w:r>
          </w:p>
        </w:tc>
        <w:tc>
          <w:tcPr>
            <w:tcW w:w="1275" w:type="dxa"/>
            <w:shd w:val="clear" w:color="auto" w:fill="auto"/>
            <w:vAlign w:val="center"/>
          </w:tcPr>
          <w:p w14:paraId="38BBAA9C" w14:textId="77777777" w:rsidR="0025416D" w:rsidRPr="00E52EE8" w:rsidRDefault="0025416D" w:rsidP="00B06BB7">
            <w:pPr>
              <w:spacing w:before="40" w:after="40"/>
              <w:jc w:val="center"/>
            </w:pPr>
          </w:p>
        </w:tc>
      </w:tr>
      <w:tr w:rsidR="00E52EE8" w:rsidRPr="00E52EE8" w14:paraId="7F321DF2" w14:textId="77777777" w:rsidTr="00F93D93">
        <w:trPr>
          <w:trHeight w:val="315"/>
        </w:trPr>
        <w:tc>
          <w:tcPr>
            <w:tcW w:w="851" w:type="dxa"/>
            <w:shd w:val="clear" w:color="auto" w:fill="auto"/>
            <w:noWrap/>
            <w:vAlign w:val="center"/>
          </w:tcPr>
          <w:p w14:paraId="458681D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3040EA"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4" w:space="0" w:color="auto"/>
              <w:bottom w:val="single" w:sz="4" w:space="0" w:color="auto"/>
              <w:right w:val="single" w:sz="4" w:space="0" w:color="auto"/>
            </w:tcBorders>
            <w:shd w:val="clear" w:color="auto" w:fill="auto"/>
            <w:vAlign w:val="center"/>
          </w:tcPr>
          <w:p w14:paraId="5A373E1A" w14:textId="77777777" w:rsidR="0025416D" w:rsidRPr="00E52EE8" w:rsidRDefault="0025416D" w:rsidP="00B06BB7">
            <w:pPr>
              <w:spacing w:before="40" w:after="40"/>
              <w:jc w:val="both"/>
            </w:pPr>
            <w:r w:rsidRPr="00E52EE8">
              <w:t>Phòng khám Vạn Phúc</w:t>
            </w:r>
          </w:p>
        </w:tc>
        <w:tc>
          <w:tcPr>
            <w:tcW w:w="6804" w:type="dxa"/>
            <w:tcBorders>
              <w:top w:val="nil"/>
              <w:left w:val="nil"/>
              <w:bottom w:val="single" w:sz="4" w:space="0" w:color="auto"/>
              <w:right w:val="single" w:sz="4" w:space="0" w:color="auto"/>
            </w:tcBorders>
            <w:shd w:val="clear" w:color="auto" w:fill="auto"/>
            <w:vAlign w:val="center"/>
          </w:tcPr>
          <w:p w14:paraId="14565745" w14:textId="77777777" w:rsidR="0025416D" w:rsidRPr="00E52EE8" w:rsidRDefault="0025416D" w:rsidP="00B06BB7">
            <w:pPr>
              <w:spacing w:before="40" w:after="40"/>
              <w:jc w:val="both"/>
            </w:pPr>
            <w:r w:rsidRPr="00E52EE8">
              <w:t>Số 469 Ngô Quyền, khu phố 2, thị trấn Dương Đông, huyện Phú Quốc, tỉnh Kiên Giang</w:t>
            </w:r>
          </w:p>
        </w:tc>
        <w:tc>
          <w:tcPr>
            <w:tcW w:w="1275" w:type="dxa"/>
            <w:shd w:val="clear" w:color="auto" w:fill="auto"/>
            <w:vAlign w:val="center"/>
          </w:tcPr>
          <w:p w14:paraId="4F5EB427" w14:textId="77777777" w:rsidR="0025416D" w:rsidRPr="00E52EE8" w:rsidRDefault="0025416D" w:rsidP="00B06BB7">
            <w:pPr>
              <w:spacing w:before="40" w:after="40"/>
              <w:jc w:val="center"/>
            </w:pPr>
          </w:p>
        </w:tc>
      </w:tr>
      <w:tr w:rsidR="00E52EE8" w:rsidRPr="00E52EE8" w14:paraId="473A5ED0" w14:textId="77777777" w:rsidTr="00F93D93">
        <w:trPr>
          <w:trHeight w:val="315"/>
        </w:trPr>
        <w:tc>
          <w:tcPr>
            <w:tcW w:w="851" w:type="dxa"/>
            <w:shd w:val="clear" w:color="auto" w:fill="auto"/>
            <w:noWrap/>
            <w:vAlign w:val="center"/>
          </w:tcPr>
          <w:p w14:paraId="40B3CEB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D0D26DB"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tcBorders>
              <w:top w:val="nil"/>
              <w:left w:val="single" w:sz="4" w:space="0" w:color="auto"/>
              <w:bottom w:val="single" w:sz="4" w:space="0" w:color="auto"/>
              <w:right w:val="single" w:sz="4" w:space="0" w:color="auto"/>
            </w:tcBorders>
            <w:shd w:val="clear" w:color="auto" w:fill="auto"/>
            <w:vAlign w:val="center"/>
          </w:tcPr>
          <w:p w14:paraId="0C986F23" w14:textId="77777777" w:rsidR="0025416D" w:rsidRPr="00E52EE8" w:rsidRDefault="0025416D" w:rsidP="00B06BB7">
            <w:pPr>
              <w:spacing w:before="40" w:after="40"/>
              <w:jc w:val="both"/>
            </w:pPr>
            <w:r w:rsidRPr="00E52EE8">
              <w:t>Phòng khám Đa khoa Sài Gòn-Phú Quốc</w:t>
            </w:r>
          </w:p>
        </w:tc>
        <w:tc>
          <w:tcPr>
            <w:tcW w:w="6804" w:type="dxa"/>
            <w:tcBorders>
              <w:top w:val="nil"/>
              <w:left w:val="nil"/>
              <w:bottom w:val="single" w:sz="4" w:space="0" w:color="auto"/>
              <w:right w:val="single" w:sz="4" w:space="0" w:color="auto"/>
            </w:tcBorders>
            <w:shd w:val="clear" w:color="auto" w:fill="auto"/>
            <w:vAlign w:val="center"/>
          </w:tcPr>
          <w:p w14:paraId="4EEC4172" w14:textId="77777777" w:rsidR="0025416D" w:rsidRPr="00E52EE8" w:rsidRDefault="0025416D" w:rsidP="00B06BB7">
            <w:pPr>
              <w:spacing w:before="40" w:after="40"/>
              <w:jc w:val="both"/>
            </w:pPr>
            <w:r w:rsidRPr="00E52EE8">
              <w:t>Số 299A Nguyễn Trung Trực, khu phố 5, thị trấn Dương Đông, huyện Phú Quốc, tỉnh Kiên Giang</w:t>
            </w:r>
          </w:p>
        </w:tc>
        <w:tc>
          <w:tcPr>
            <w:tcW w:w="1275" w:type="dxa"/>
            <w:shd w:val="clear" w:color="auto" w:fill="auto"/>
            <w:vAlign w:val="center"/>
          </w:tcPr>
          <w:p w14:paraId="589780F0" w14:textId="77777777" w:rsidR="0025416D" w:rsidRPr="00E52EE8" w:rsidRDefault="0025416D" w:rsidP="00B06BB7">
            <w:pPr>
              <w:spacing w:before="40" w:after="40"/>
              <w:jc w:val="center"/>
            </w:pPr>
          </w:p>
        </w:tc>
      </w:tr>
      <w:tr w:rsidR="00E52EE8" w:rsidRPr="00E52EE8" w14:paraId="25E7BE5A" w14:textId="77777777" w:rsidTr="00F93D93">
        <w:trPr>
          <w:trHeight w:val="315"/>
        </w:trPr>
        <w:tc>
          <w:tcPr>
            <w:tcW w:w="851" w:type="dxa"/>
            <w:shd w:val="clear" w:color="auto" w:fill="auto"/>
            <w:noWrap/>
            <w:vAlign w:val="center"/>
          </w:tcPr>
          <w:p w14:paraId="2554336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A457241"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tcBorders>
              <w:top w:val="nil"/>
              <w:left w:val="single" w:sz="4" w:space="0" w:color="auto"/>
              <w:bottom w:val="single" w:sz="4" w:space="0" w:color="auto"/>
              <w:right w:val="single" w:sz="4" w:space="0" w:color="auto"/>
            </w:tcBorders>
            <w:shd w:val="clear" w:color="auto" w:fill="auto"/>
            <w:vAlign w:val="center"/>
          </w:tcPr>
          <w:p w14:paraId="453CEE0C" w14:textId="77777777" w:rsidR="0025416D" w:rsidRPr="00E52EE8" w:rsidRDefault="0025416D" w:rsidP="00B06BB7">
            <w:pPr>
              <w:spacing w:before="40" w:after="40"/>
              <w:jc w:val="both"/>
            </w:pPr>
            <w:r w:rsidRPr="00E52EE8">
              <w:t>Phòng khám Đa khoa thị trấn An Thới</w:t>
            </w:r>
          </w:p>
        </w:tc>
        <w:tc>
          <w:tcPr>
            <w:tcW w:w="6804" w:type="dxa"/>
            <w:tcBorders>
              <w:top w:val="nil"/>
              <w:left w:val="nil"/>
              <w:bottom w:val="single" w:sz="4" w:space="0" w:color="auto"/>
              <w:right w:val="single" w:sz="4" w:space="0" w:color="auto"/>
            </w:tcBorders>
            <w:shd w:val="clear" w:color="auto" w:fill="auto"/>
            <w:vAlign w:val="center"/>
          </w:tcPr>
          <w:p w14:paraId="4D85124F" w14:textId="77777777" w:rsidR="0025416D" w:rsidRPr="00E52EE8" w:rsidRDefault="0025416D" w:rsidP="00B06BB7">
            <w:pPr>
              <w:spacing w:before="40" w:after="40"/>
              <w:jc w:val="both"/>
            </w:pPr>
            <w:r w:rsidRPr="00E52EE8">
              <w:t>Số 93 Nguyễn Văn Cừ, thị trấn An Thới, huyện Phú Quốc, tỉnh Kiên Giang</w:t>
            </w:r>
          </w:p>
        </w:tc>
        <w:tc>
          <w:tcPr>
            <w:tcW w:w="1275" w:type="dxa"/>
            <w:shd w:val="clear" w:color="auto" w:fill="auto"/>
            <w:vAlign w:val="center"/>
          </w:tcPr>
          <w:p w14:paraId="051C3346" w14:textId="77777777" w:rsidR="0025416D" w:rsidRPr="00E52EE8" w:rsidRDefault="0025416D" w:rsidP="00B06BB7">
            <w:pPr>
              <w:spacing w:before="40" w:after="40"/>
              <w:jc w:val="center"/>
            </w:pPr>
          </w:p>
        </w:tc>
      </w:tr>
      <w:tr w:rsidR="00E52EE8" w:rsidRPr="00E52EE8" w14:paraId="69610B2F" w14:textId="77777777" w:rsidTr="00F93D93">
        <w:trPr>
          <w:trHeight w:val="315"/>
        </w:trPr>
        <w:tc>
          <w:tcPr>
            <w:tcW w:w="851" w:type="dxa"/>
            <w:shd w:val="clear" w:color="auto" w:fill="auto"/>
            <w:noWrap/>
            <w:vAlign w:val="center"/>
          </w:tcPr>
          <w:p w14:paraId="467E45D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49CCA0"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tcBorders>
              <w:top w:val="nil"/>
              <w:left w:val="single" w:sz="4" w:space="0" w:color="auto"/>
              <w:bottom w:val="single" w:sz="4" w:space="0" w:color="auto"/>
              <w:right w:val="single" w:sz="4" w:space="0" w:color="auto"/>
            </w:tcBorders>
            <w:shd w:val="clear" w:color="auto" w:fill="auto"/>
            <w:vAlign w:val="center"/>
          </w:tcPr>
          <w:p w14:paraId="2B3C0492" w14:textId="77777777" w:rsidR="0025416D" w:rsidRPr="00E52EE8" w:rsidRDefault="0025416D" w:rsidP="00B06BB7">
            <w:pPr>
              <w:spacing w:before="40" w:after="40"/>
              <w:jc w:val="both"/>
            </w:pPr>
            <w:r w:rsidRPr="00E52EE8">
              <w:t>Bệnh viện Đa khoa huyện Vĩnh Thuận</w:t>
            </w:r>
          </w:p>
        </w:tc>
        <w:tc>
          <w:tcPr>
            <w:tcW w:w="6804" w:type="dxa"/>
            <w:tcBorders>
              <w:top w:val="nil"/>
              <w:left w:val="nil"/>
              <w:bottom w:val="single" w:sz="4" w:space="0" w:color="auto"/>
              <w:right w:val="single" w:sz="4" w:space="0" w:color="auto"/>
            </w:tcBorders>
            <w:shd w:val="clear" w:color="auto" w:fill="auto"/>
            <w:vAlign w:val="center"/>
          </w:tcPr>
          <w:p w14:paraId="388824D7" w14:textId="77777777" w:rsidR="0025416D" w:rsidRPr="00E52EE8" w:rsidRDefault="0025416D" w:rsidP="00B06BB7">
            <w:pPr>
              <w:spacing w:before="40" w:after="40"/>
              <w:jc w:val="both"/>
            </w:pPr>
            <w:r w:rsidRPr="00E52EE8">
              <w:t>Thị trấn Vĩnh Thuận, huyện Vĩnh Thuận, tỉnh Kiên Giang</w:t>
            </w:r>
          </w:p>
        </w:tc>
        <w:tc>
          <w:tcPr>
            <w:tcW w:w="1275" w:type="dxa"/>
            <w:shd w:val="clear" w:color="auto" w:fill="auto"/>
            <w:vAlign w:val="center"/>
          </w:tcPr>
          <w:p w14:paraId="59FA10BD" w14:textId="77777777" w:rsidR="0025416D" w:rsidRPr="00E52EE8" w:rsidRDefault="0025416D" w:rsidP="00B06BB7">
            <w:pPr>
              <w:spacing w:before="40" w:after="40"/>
              <w:jc w:val="center"/>
            </w:pPr>
          </w:p>
        </w:tc>
      </w:tr>
      <w:tr w:rsidR="00E52EE8" w:rsidRPr="00E52EE8" w14:paraId="2DD6CF05" w14:textId="77777777" w:rsidTr="00F93D93">
        <w:trPr>
          <w:trHeight w:val="315"/>
        </w:trPr>
        <w:tc>
          <w:tcPr>
            <w:tcW w:w="851" w:type="dxa"/>
            <w:shd w:val="clear" w:color="auto" w:fill="auto"/>
            <w:noWrap/>
            <w:vAlign w:val="center"/>
          </w:tcPr>
          <w:p w14:paraId="4AF6F2D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ECE5FF1"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tcBorders>
              <w:top w:val="nil"/>
              <w:left w:val="single" w:sz="4" w:space="0" w:color="auto"/>
              <w:bottom w:val="single" w:sz="4" w:space="0" w:color="auto"/>
              <w:right w:val="single" w:sz="4" w:space="0" w:color="auto"/>
            </w:tcBorders>
            <w:shd w:val="clear" w:color="auto" w:fill="auto"/>
            <w:vAlign w:val="center"/>
          </w:tcPr>
          <w:p w14:paraId="4E4391D8" w14:textId="77777777" w:rsidR="0025416D" w:rsidRPr="00E52EE8" w:rsidRDefault="0025416D" w:rsidP="00B06BB7">
            <w:pPr>
              <w:spacing w:before="40" w:after="40"/>
              <w:jc w:val="both"/>
            </w:pPr>
            <w:r w:rsidRPr="00E52EE8">
              <w:t>Phòng khám Bs. Hà Văn Nhân</w:t>
            </w:r>
          </w:p>
        </w:tc>
        <w:tc>
          <w:tcPr>
            <w:tcW w:w="6804" w:type="dxa"/>
            <w:tcBorders>
              <w:top w:val="nil"/>
              <w:left w:val="nil"/>
              <w:bottom w:val="single" w:sz="4" w:space="0" w:color="auto"/>
              <w:right w:val="single" w:sz="4" w:space="0" w:color="auto"/>
            </w:tcBorders>
            <w:shd w:val="clear" w:color="auto" w:fill="auto"/>
            <w:vAlign w:val="center"/>
          </w:tcPr>
          <w:p w14:paraId="113ED786" w14:textId="77777777" w:rsidR="0025416D" w:rsidRPr="00E52EE8" w:rsidRDefault="0025416D" w:rsidP="00B06BB7">
            <w:pPr>
              <w:spacing w:before="40" w:after="40"/>
              <w:jc w:val="both"/>
            </w:pPr>
            <w:r w:rsidRPr="00E52EE8">
              <w:t>Thị trấn Vĩnh Thuận, huyện Vĩnh Thuận, tỉnh Kiên Giang</w:t>
            </w:r>
          </w:p>
        </w:tc>
        <w:tc>
          <w:tcPr>
            <w:tcW w:w="1275" w:type="dxa"/>
            <w:shd w:val="clear" w:color="auto" w:fill="auto"/>
            <w:vAlign w:val="center"/>
          </w:tcPr>
          <w:p w14:paraId="32DEF12B" w14:textId="77777777" w:rsidR="0025416D" w:rsidRPr="00E52EE8" w:rsidRDefault="0025416D" w:rsidP="00B06BB7">
            <w:pPr>
              <w:spacing w:before="40" w:after="40"/>
              <w:jc w:val="center"/>
            </w:pPr>
          </w:p>
        </w:tc>
      </w:tr>
      <w:tr w:rsidR="00E52EE8" w:rsidRPr="00E52EE8" w14:paraId="1EC5784F" w14:textId="77777777" w:rsidTr="00F93D93">
        <w:trPr>
          <w:trHeight w:val="315"/>
        </w:trPr>
        <w:tc>
          <w:tcPr>
            <w:tcW w:w="851" w:type="dxa"/>
            <w:shd w:val="clear" w:color="auto" w:fill="auto"/>
            <w:noWrap/>
            <w:vAlign w:val="center"/>
          </w:tcPr>
          <w:p w14:paraId="24D0C8D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B5814C"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tcBorders>
              <w:top w:val="nil"/>
              <w:left w:val="single" w:sz="4" w:space="0" w:color="auto"/>
              <w:bottom w:val="single" w:sz="4" w:space="0" w:color="auto"/>
              <w:right w:val="single" w:sz="4" w:space="0" w:color="auto"/>
            </w:tcBorders>
            <w:shd w:val="clear" w:color="auto" w:fill="auto"/>
            <w:vAlign w:val="center"/>
          </w:tcPr>
          <w:p w14:paraId="662E2C5B" w14:textId="77777777" w:rsidR="0025416D" w:rsidRPr="00E52EE8" w:rsidRDefault="0025416D" w:rsidP="00B06BB7">
            <w:pPr>
              <w:spacing w:before="40" w:after="40"/>
              <w:jc w:val="both"/>
            </w:pPr>
            <w:r w:rsidRPr="00E52EE8">
              <w:t>Trung tâm Y tế huyện U Minh Thượng</w:t>
            </w:r>
          </w:p>
        </w:tc>
        <w:tc>
          <w:tcPr>
            <w:tcW w:w="6804" w:type="dxa"/>
            <w:tcBorders>
              <w:top w:val="nil"/>
              <w:left w:val="nil"/>
              <w:bottom w:val="single" w:sz="4" w:space="0" w:color="auto"/>
              <w:right w:val="single" w:sz="4" w:space="0" w:color="auto"/>
            </w:tcBorders>
            <w:shd w:val="clear" w:color="auto" w:fill="auto"/>
            <w:vAlign w:val="center"/>
          </w:tcPr>
          <w:p w14:paraId="1468808B" w14:textId="77777777" w:rsidR="0025416D" w:rsidRPr="00E52EE8" w:rsidRDefault="0025416D" w:rsidP="00B06BB7">
            <w:pPr>
              <w:spacing w:before="40" w:after="40"/>
              <w:jc w:val="both"/>
            </w:pPr>
            <w:r w:rsidRPr="00E52EE8">
              <w:t>Huyện U Minh Thượng, tỉnh Kiên Giang</w:t>
            </w:r>
          </w:p>
        </w:tc>
        <w:tc>
          <w:tcPr>
            <w:tcW w:w="1275" w:type="dxa"/>
            <w:shd w:val="clear" w:color="auto" w:fill="auto"/>
            <w:vAlign w:val="center"/>
          </w:tcPr>
          <w:p w14:paraId="0818140A" w14:textId="77777777" w:rsidR="0025416D" w:rsidRPr="00E52EE8" w:rsidRDefault="0025416D" w:rsidP="00B06BB7">
            <w:pPr>
              <w:spacing w:before="40" w:after="40"/>
              <w:jc w:val="center"/>
            </w:pPr>
          </w:p>
        </w:tc>
      </w:tr>
      <w:tr w:rsidR="00E52EE8" w:rsidRPr="00E52EE8" w14:paraId="00BA6C75" w14:textId="77777777" w:rsidTr="00F93D93">
        <w:trPr>
          <w:trHeight w:val="315"/>
        </w:trPr>
        <w:tc>
          <w:tcPr>
            <w:tcW w:w="851" w:type="dxa"/>
            <w:shd w:val="clear" w:color="auto" w:fill="auto"/>
            <w:noWrap/>
            <w:vAlign w:val="center"/>
          </w:tcPr>
          <w:p w14:paraId="18A53CC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6195C1D"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tcBorders>
              <w:top w:val="nil"/>
              <w:left w:val="single" w:sz="4" w:space="0" w:color="auto"/>
              <w:bottom w:val="single" w:sz="4" w:space="0" w:color="auto"/>
              <w:right w:val="single" w:sz="4" w:space="0" w:color="auto"/>
            </w:tcBorders>
            <w:shd w:val="clear" w:color="auto" w:fill="auto"/>
            <w:vAlign w:val="center"/>
          </w:tcPr>
          <w:p w14:paraId="65EF7264" w14:textId="77777777" w:rsidR="0025416D" w:rsidRPr="00E52EE8" w:rsidRDefault="0025416D" w:rsidP="00B06BB7">
            <w:pPr>
              <w:spacing w:before="40" w:after="40"/>
              <w:jc w:val="both"/>
            </w:pPr>
            <w:r w:rsidRPr="00E52EE8">
              <w:t>Trung tâm Y tế TP. Rạch Giá</w:t>
            </w:r>
          </w:p>
        </w:tc>
        <w:tc>
          <w:tcPr>
            <w:tcW w:w="6804" w:type="dxa"/>
            <w:tcBorders>
              <w:top w:val="nil"/>
              <w:left w:val="nil"/>
              <w:bottom w:val="single" w:sz="4" w:space="0" w:color="auto"/>
              <w:right w:val="single" w:sz="4" w:space="0" w:color="auto"/>
            </w:tcBorders>
            <w:shd w:val="clear" w:color="auto" w:fill="auto"/>
            <w:vAlign w:val="center"/>
          </w:tcPr>
          <w:p w14:paraId="2E044676" w14:textId="77777777" w:rsidR="0025416D" w:rsidRPr="00E52EE8" w:rsidRDefault="0025416D" w:rsidP="00B06BB7">
            <w:pPr>
              <w:spacing w:before="40" w:after="40"/>
              <w:jc w:val="both"/>
            </w:pPr>
            <w:r w:rsidRPr="00E52EE8">
              <w:t>Số 71 Mai Thị Hồng Hạnh, Rạch Sỏi, huyện Rạch Giá, tỉnh Kiên Giang</w:t>
            </w:r>
          </w:p>
        </w:tc>
        <w:tc>
          <w:tcPr>
            <w:tcW w:w="1275" w:type="dxa"/>
            <w:shd w:val="clear" w:color="auto" w:fill="auto"/>
            <w:vAlign w:val="center"/>
          </w:tcPr>
          <w:p w14:paraId="750FF86D" w14:textId="77777777" w:rsidR="0025416D" w:rsidRPr="00E52EE8" w:rsidRDefault="0025416D" w:rsidP="00B06BB7">
            <w:pPr>
              <w:spacing w:before="40" w:after="40"/>
              <w:jc w:val="center"/>
            </w:pPr>
          </w:p>
        </w:tc>
      </w:tr>
      <w:tr w:rsidR="00E52EE8" w:rsidRPr="00E52EE8" w14:paraId="31155D76" w14:textId="77777777" w:rsidTr="00F93D93">
        <w:trPr>
          <w:trHeight w:val="315"/>
        </w:trPr>
        <w:tc>
          <w:tcPr>
            <w:tcW w:w="851" w:type="dxa"/>
            <w:shd w:val="clear" w:color="auto" w:fill="auto"/>
            <w:noWrap/>
            <w:vAlign w:val="center"/>
          </w:tcPr>
          <w:p w14:paraId="0ADF658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74789AC"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tcBorders>
              <w:top w:val="nil"/>
              <w:left w:val="single" w:sz="4" w:space="0" w:color="auto"/>
              <w:bottom w:val="single" w:sz="4" w:space="0" w:color="auto"/>
              <w:right w:val="single" w:sz="4" w:space="0" w:color="auto"/>
            </w:tcBorders>
            <w:shd w:val="clear" w:color="auto" w:fill="auto"/>
            <w:vAlign w:val="center"/>
          </w:tcPr>
          <w:p w14:paraId="4E795A59" w14:textId="77777777" w:rsidR="0025416D" w:rsidRPr="00E52EE8" w:rsidRDefault="0025416D" w:rsidP="00B06BB7">
            <w:pPr>
              <w:spacing w:before="40" w:after="40"/>
              <w:jc w:val="both"/>
            </w:pPr>
            <w:r w:rsidRPr="00E52EE8">
              <w:t>Phòng khám Bs. Nguyễn Ngọc Chúc</w:t>
            </w:r>
          </w:p>
        </w:tc>
        <w:tc>
          <w:tcPr>
            <w:tcW w:w="6804" w:type="dxa"/>
            <w:tcBorders>
              <w:top w:val="nil"/>
              <w:left w:val="nil"/>
              <w:bottom w:val="single" w:sz="4" w:space="0" w:color="auto"/>
              <w:right w:val="single" w:sz="4" w:space="0" w:color="auto"/>
            </w:tcBorders>
            <w:shd w:val="clear" w:color="auto" w:fill="auto"/>
            <w:vAlign w:val="center"/>
          </w:tcPr>
          <w:p w14:paraId="208BD5CF" w14:textId="77777777" w:rsidR="0025416D" w:rsidRPr="00E52EE8" w:rsidRDefault="0025416D" w:rsidP="00B06BB7">
            <w:pPr>
              <w:spacing w:before="40" w:after="40"/>
              <w:jc w:val="both"/>
            </w:pPr>
            <w:r w:rsidRPr="00E52EE8">
              <w:t>Số 03 Mai thị Hồng Hạnh, Rạch Sỏi, huyện Rạch Giá, tỉnh Kiên Giang</w:t>
            </w:r>
          </w:p>
        </w:tc>
        <w:tc>
          <w:tcPr>
            <w:tcW w:w="1275" w:type="dxa"/>
            <w:shd w:val="clear" w:color="auto" w:fill="auto"/>
            <w:vAlign w:val="center"/>
          </w:tcPr>
          <w:p w14:paraId="2F9638FF" w14:textId="77777777" w:rsidR="0025416D" w:rsidRPr="00E52EE8" w:rsidRDefault="0025416D" w:rsidP="00B06BB7">
            <w:pPr>
              <w:spacing w:before="40" w:after="40"/>
              <w:jc w:val="center"/>
            </w:pPr>
          </w:p>
        </w:tc>
      </w:tr>
      <w:tr w:rsidR="00E52EE8" w:rsidRPr="00E52EE8" w14:paraId="2E450575" w14:textId="77777777" w:rsidTr="00F93D93">
        <w:trPr>
          <w:trHeight w:val="315"/>
        </w:trPr>
        <w:tc>
          <w:tcPr>
            <w:tcW w:w="851" w:type="dxa"/>
            <w:shd w:val="clear" w:color="auto" w:fill="auto"/>
            <w:noWrap/>
            <w:vAlign w:val="center"/>
          </w:tcPr>
          <w:p w14:paraId="1BAF550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5CD8BD"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tcBorders>
              <w:top w:val="nil"/>
              <w:left w:val="single" w:sz="4" w:space="0" w:color="auto"/>
              <w:bottom w:val="single" w:sz="4" w:space="0" w:color="auto"/>
              <w:right w:val="single" w:sz="4" w:space="0" w:color="auto"/>
            </w:tcBorders>
            <w:shd w:val="clear" w:color="auto" w:fill="auto"/>
            <w:vAlign w:val="center"/>
          </w:tcPr>
          <w:p w14:paraId="74F3882C" w14:textId="77777777" w:rsidR="0025416D" w:rsidRPr="00E52EE8" w:rsidRDefault="0025416D" w:rsidP="00B06BB7">
            <w:pPr>
              <w:spacing w:before="40" w:after="40"/>
              <w:jc w:val="both"/>
            </w:pPr>
            <w:r w:rsidRPr="00E52EE8">
              <w:t>Phòng khám Bs. Nguyễn Văn Đài</w:t>
            </w:r>
          </w:p>
        </w:tc>
        <w:tc>
          <w:tcPr>
            <w:tcW w:w="6804" w:type="dxa"/>
            <w:tcBorders>
              <w:top w:val="nil"/>
              <w:left w:val="nil"/>
              <w:bottom w:val="single" w:sz="4" w:space="0" w:color="auto"/>
              <w:right w:val="single" w:sz="4" w:space="0" w:color="auto"/>
            </w:tcBorders>
            <w:shd w:val="clear" w:color="auto" w:fill="auto"/>
            <w:vAlign w:val="center"/>
          </w:tcPr>
          <w:p w14:paraId="3DBC050F" w14:textId="77777777" w:rsidR="0025416D" w:rsidRPr="00E52EE8" w:rsidRDefault="0025416D" w:rsidP="00B06BB7">
            <w:pPr>
              <w:spacing w:before="40" w:after="40"/>
              <w:jc w:val="both"/>
            </w:pPr>
            <w:r w:rsidRPr="00E52EE8">
              <w:t>Số 17 -19 Trần Hưng Đạo, huyện Rạch Giá, tỉnh Kiên Giang</w:t>
            </w:r>
          </w:p>
        </w:tc>
        <w:tc>
          <w:tcPr>
            <w:tcW w:w="1275" w:type="dxa"/>
            <w:shd w:val="clear" w:color="auto" w:fill="auto"/>
            <w:vAlign w:val="center"/>
          </w:tcPr>
          <w:p w14:paraId="711ADAB3" w14:textId="77777777" w:rsidR="0025416D" w:rsidRPr="00E52EE8" w:rsidRDefault="0025416D" w:rsidP="00B06BB7">
            <w:pPr>
              <w:spacing w:before="40" w:after="40"/>
              <w:jc w:val="center"/>
            </w:pPr>
          </w:p>
        </w:tc>
      </w:tr>
      <w:tr w:rsidR="00E52EE8" w:rsidRPr="00E52EE8" w14:paraId="5FFC255C" w14:textId="77777777" w:rsidTr="00F93D93">
        <w:trPr>
          <w:trHeight w:val="315"/>
        </w:trPr>
        <w:tc>
          <w:tcPr>
            <w:tcW w:w="851" w:type="dxa"/>
            <w:shd w:val="clear" w:color="auto" w:fill="auto"/>
            <w:noWrap/>
            <w:vAlign w:val="center"/>
          </w:tcPr>
          <w:p w14:paraId="28EF19B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7BA74DE"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tcBorders>
              <w:top w:val="nil"/>
              <w:left w:val="single" w:sz="4" w:space="0" w:color="auto"/>
              <w:bottom w:val="single" w:sz="4" w:space="0" w:color="auto"/>
              <w:right w:val="single" w:sz="4" w:space="0" w:color="auto"/>
            </w:tcBorders>
            <w:shd w:val="clear" w:color="auto" w:fill="auto"/>
            <w:vAlign w:val="center"/>
          </w:tcPr>
          <w:p w14:paraId="47225E5C" w14:textId="77777777" w:rsidR="0025416D" w:rsidRPr="00E52EE8" w:rsidRDefault="0025416D" w:rsidP="00B06BB7">
            <w:pPr>
              <w:spacing w:before="40" w:after="40"/>
              <w:jc w:val="both"/>
            </w:pPr>
            <w:r w:rsidRPr="00E52EE8">
              <w:t>Phòng khám Bs. Trần Quang Phúc</w:t>
            </w:r>
          </w:p>
        </w:tc>
        <w:tc>
          <w:tcPr>
            <w:tcW w:w="6804" w:type="dxa"/>
            <w:tcBorders>
              <w:top w:val="nil"/>
              <w:left w:val="nil"/>
              <w:bottom w:val="single" w:sz="4" w:space="0" w:color="auto"/>
              <w:right w:val="single" w:sz="4" w:space="0" w:color="auto"/>
            </w:tcBorders>
            <w:shd w:val="clear" w:color="auto" w:fill="auto"/>
            <w:vAlign w:val="center"/>
          </w:tcPr>
          <w:p w14:paraId="0C8AD70D" w14:textId="77777777" w:rsidR="0025416D" w:rsidRPr="00E52EE8" w:rsidRDefault="0025416D" w:rsidP="00B06BB7">
            <w:pPr>
              <w:spacing w:before="40" w:after="40"/>
              <w:jc w:val="both"/>
            </w:pPr>
            <w:r w:rsidRPr="00E52EE8">
              <w:t>Số 03 Nguyễn Văn Trỗi, phường Vĩnh Thanh Vân, huyện Rạch Giá, tỉnh Kiên Giang</w:t>
            </w:r>
          </w:p>
        </w:tc>
        <w:tc>
          <w:tcPr>
            <w:tcW w:w="1275" w:type="dxa"/>
            <w:shd w:val="clear" w:color="auto" w:fill="auto"/>
            <w:vAlign w:val="center"/>
          </w:tcPr>
          <w:p w14:paraId="4568C937" w14:textId="77777777" w:rsidR="0025416D" w:rsidRPr="00E52EE8" w:rsidRDefault="0025416D" w:rsidP="00B06BB7">
            <w:pPr>
              <w:spacing w:before="40" w:after="40"/>
              <w:jc w:val="center"/>
            </w:pPr>
          </w:p>
        </w:tc>
      </w:tr>
      <w:tr w:rsidR="00E52EE8" w:rsidRPr="00E52EE8" w14:paraId="03340A5E" w14:textId="77777777" w:rsidTr="00F93D93">
        <w:trPr>
          <w:trHeight w:val="315"/>
        </w:trPr>
        <w:tc>
          <w:tcPr>
            <w:tcW w:w="851" w:type="dxa"/>
            <w:shd w:val="clear" w:color="auto" w:fill="auto"/>
            <w:noWrap/>
            <w:vAlign w:val="center"/>
          </w:tcPr>
          <w:p w14:paraId="6732273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A175F4C"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tcBorders>
              <w:top w:val="nil"/>
              <w:left w:val="single" w:sz="4" w:space="0" w:color="auto"/>
              <w:bottom w:val="single" w:sz="4" w:space="0" w:color="auto"/>
              <w:right w:val="single" w:sz="4" w:space="0" w:color="auto"/>
            </w:tcBorders>
            <w:shd w:val="clear" w:color="auto" w:fill="auto"/>
            <w:vAlign w:val="center"/>
          </w:tcPr>
          <w:p w14:paraId="3DAF92D1" w14:textId="77777777" w:rsidR="0025416D" w:rsidRPr="00E52EE8" w:rsidRDefault="0025416D" w:rsidP="00B06BB7">
            <w:pPr>
              <w:spacing w:before="40" w:after="40"/>
              <w:jc w:val="both"/>
            </w:pPr>
            <w:r w:rsidRPr="00E52EE8">
              <w:t>Bệnh viện Đa khoa huyện Tân Hiệp</w:t>
            </w:r>
          </w:p>
        </w:tc>
        <w:tc>
          <w:tcPr>
            <w:tcW w:w="6804" w:type="dxa"/>
            <w:tcBorders>
              <w:top w:val="nil"/>
              <w:left w:val="nil"/>
              <w:bottom w:val="single" w:sz="4" w:space="0" w:color="auto"/>
              <w:right w:val="single" w:sz="4" w:space="0" w:color="auto"/>
            </w:tcBorders>
            <w:shd w:val="clear" w:color="auto" w:fill="auto"/>
            <w:vAlign w:val="center"/>
          </w:tcPr>
          <w:p w14:paraId="13A03C36" w14:textId="77777777" w:rsidR="0025416D" w:rsidRPr="00E52EE8" w:rsidRDefault="0025416D" w:rsidP="00B06BB7">
            <w:pPr>
              <w:spacing w:before="40" w:after="40"/>
              <w:jc w:val="both"/>
            </w:pPr>
            <w:r w:rsidRPr="00E52EE8">
              <w:t>Thị trấn Tân Hiệp, huyện Tân Hiệp, tỉnh Kiên Giang</w:t>
            </w:r>
          </w:p>
        </w:tc>
        <w:tc>
          <w:tcPr>
            <w:tcW w:w="1275" w:type="dxa"/>
            <w:shd w:val="clear" w:color="auto" w:fill="auto"/>
            <w:vAlign w:val="center"/>
          </w:tcPr>
          <w:p w14:paraId="0532A6C2" w14:textId="77777777" w:rsidR="0025416D" w:rsidRPr="00E52EE8" w:rsidRDefault="0025416D" w:rsidP="00B06BB7">
            <w:pPr>
              <w:spacing w:before="40" w:after="40"/>
              <w:jc w:val="center"/>
            </w:pPr>
          </w:p>
        </w:tc>
      </w:tr>
      <w:tr w:rsidR="00E52EE8" w:rsidRPr="00E52EE8" w14:paraId="0407558E" w14:textId="77777777" w:rsidTr="00F93D93">
        <w:trPr>
          <w:trHeight w:val="315"/>
        </w:trPr>
        <w:tc>
          <w:tcPr>
            <w:tcW w:w="851" w:type="dxa"/>
            <w:shd w:val="clear" w:color="auto" w:fill="auto"/>
            <w:noWrap/>
            <w:vAlign w:val="center"/>
          </w:tcPr>
          <w:p w14:paraId="7E7E59D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04A6973"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tcBorders>
              <w:top w:val="nil"/>
              <w:left w:val="single" w:sz="4" w:space="0" w:color="auto"/>
              <w:bottom w:val="single" w:sz="4" w:space="0" w:color="auto"/>
              <w:right w:val="single" w:sz="4" w:space="0" w:color="auto"/>
            </w:tcBorders>
            <w:shd w:val="clear" w:color="auto" w:fill="auto"/>
            <w:vAlign w:val="center"/>
          </w:tcPr>
          <w:p w14:paraId="51BC3C6A" w14:textId="77777777" w:rsidR="0025416D" w:rsidRPr="00E52EE8" w:rsidRDefault="0025416D" w:rsidP="00B06BB7">
            <w:pPr>
              <w:spacing w:before="40" w:after="40"/>
              <w:jc w:val="both"/>
            </w:pPr>
            <w:r w:rsidRPr="00E52EE8">
              <w:t>Phòng khám Khu vực Tân Thành</w:t>
            </w:r>
          </w:p>
        </w:tc>
        <w:tc>
          <w:tcPr>
            <w:tcW w:w="6804" w:type="dxa"/>
            <w:tcBorders>
              <w:top w:val="nil"/>
              <w:left w:val="nil"/>
              <w:bottom w:val="single" w:sz="4" w:space="0" w:color="auto"/>
              <w:right w:val="single" w:sz="4" w:space="0" w:color="auto"/>
            </w:tcBorders>
            <w:shd w:val="clear" w:color="auto" w:fill="auto"/>
            <w:vAlign w:val="center"/>
          </w:tcPr>
          <w:p w14:paraId="3D668DF8" w14:textId="77777777" w:rsidR="0025416D" w:rsidRPr="00E52EE8" w:rsidRDefault="0025416D" w:rsidP="00B06BB7">
            <w:pPr>
              <w:spacing w:before="40" w:after="40"/>
              <w:jc w:val="both"/>
            </w:pPr>
            <w:r w:rsidRPr="00E52EE8">
              <w:t>Xã Tân Thành, huyện Tân Hiệp, tỉnh Kiên Giang</w:t>
            </w:r>
          </w:p>
        </w:tc>
        <w:tc>
          <w:tcPr>
            <w:tcW w:w="1275" w:type="dxa"/>
            <w:shd w:val="clear" w:color="auto" w:fill="auto"/>
            <w:vAlign w:val="center"/>
          </w:tcPr>
          <w:p w14:paraId="2261264E" w14:textId="77777777" w:rsidR="0025416D" w:rsidRPr="00E52EE8" w:rsidRDefault="0025416D" w:rsidP="00B06BB7">
            <w:pPr>
              <w:spacing w:before="40" w:after="40"/>
              <w:jc w:val="center"/>
            </w:pPr>
          </w:p>
        </w:tc>
      </w:tr>
      <w:tr w:rsidR="00E52EE8" w:rsidRPr="00E52EE8" w14:paraId="7CDD2561" w14:textId="77777777" w:rsidTr="00F93D93">
        <w:trPr>
          <w:trHeight w:val="315"/>
        </w:trPr>
        <w:tc>
          <w:tcPr>
            <w:tcW w:w="851" w:type="dxa"/>
            <w:shd w:val="clear" w:color="auto" w:fill="auto"/>
            <w:noWrap/>
            <w:vAlign w:val="center"/>
          </w:tcPr>
          <w:p w14:paraId="2869EC8C" w14:textId="77777777" w:rsidR="0025416D" w:rsidRPr="00E52EE8" w:rsidRDefault="0025416D" w:rsidP="00B06BB7">
            <w:pPr>
              <w:spacing w:before="40" w:after="40"/>
              <w:jc w:val="both"/>
              <w:rPr>
                <w:rFonts w:eastAsia="Times New Roman"/>
                <w:b/>
              </w:rPr>
            </w:pPr>
            <w:r w:rsidRPr="00E52EE8">
              <w:rPr>
                <w:rFonts w:eastAsia="Times New Roman"/>
                <w:b/>
              </w:rPr>
              <w:t>34</w:t>
            </w:r>
          </w:p>
        </w:tc>
        <w:tc>
          <w:tcPr>
            <w:tcW w:w="13891" w:type="dxa"/>
            <w:gridSpan w:val="4"/>
            <w:shd w:val="clear" w:color="auto" w:fill="auto"/>
            <w:noWrap/>
            <w:vAlign w:val="center"/>
          </w:tcPr>
          <w:p w14:paraId="02A48709" w14:textId="77777777" w:rsidR="0025416D" w:rsidRPr="00E52EE8" w:rsidRDefault="0025416D" w:rsidP="00B06BB7">
            <w:pPr>
              <w:spacing w:before="40" w:after="40"/>
              <w:rPr>
                <w:rFonts w:eastAsia="Times New Roman"/>
                <w:b/>
              </w:rPr>
            </w:pPr>
            <w:r w:rsidRPr="00E52EE8">
              <w:rPr>
                <w:rFonts w:eastAsia="Times New Roman"/>
                <w:b/>
              </w:rPr>
              <w:t>Kon Tum</w:t>
            </w:r>
          </w:p>
        </w:tc>
      </w:tr>
      <w:tr w:rsidR="00E52EE8" w:rsidRPr="00E52EE8" w14:paraId="77F294EB" w14:textId="77777777" w:rsidTr="00F93D93">
        <w:trPr>
          <w:trHeight w:val="315"/>
        </w:trPr>
        <w:tc>
          <w:tcPr>
            <w:tcW w:w="851" w:type="dxa"/>
            <w:shd w:val="clear" w:color="auto" w:fill="auto"/>
            <w:noWrap/>
            <w:vAlign w:val="center"/>
          </w:tcPr>
          <w:p w14:paraId="4AEFF48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28493DD"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nil"/>
              <w:left w:val="single" w:sz="4" w:space="0" w:color="auto"/>
              <w:bottom w:val="single" w:sz="4" w:space="0" w:color="auto"/>
              <w:right w:val="single" w:sz="4" w:space="0" w:color="auto"/>
            </w:tcBorders>
            <w:shd w:val="clear" w:color="auto" w:fill="auto"/>
            <w:vAlign w:val="center"/>
          </w:tcPr>
          <w:p w14:paraId="632987A9" w14:textId="77777777" w:rsidR="0025416D" w:rsidRPr="00E52EE8" w:rsidRDefault="0025416D" w:rsidP="00B06BB7">
            <w:pPr>
              <w:spacing w:before="40" w:after="40"/>
              <w:jc w:val="both"/>
              <w:rPr>
                <w:lang w:val="fr-FR"/>
              </w:rPr>
            </w:pPr>
            <w:r w:rsidRPr="00E52EE8">
              <w:rPr>
                <w:lang w:val="fr-FR"/>
              </w:rPr>
              <w:t>Công ty Tân Mai-Tây nguyên</w:t>
            </w:r>
          </w:p>
        </w:tc>
        <w:tc>
          <w:tcPr>
            <w:tcW w:w="6804" w:type="dxa"/>
            <w:tcBorders>
              <w:top w:val="nil"/>
              <w:left w:val="nil"/>
              <w:bottom w:val="single" w:sz="4" w:space="0" w:color="auto"/>
              <w:right w:val="single" w:sz="4" w:space="0" w:color="auto"/>
            </w:tcBorders>
            <w:shd w:val="clear" w:color="auto" w:fill="auto"/>
            <w:vAlign w:val="center"/>
          </w:tcPr>
          <w:p w14:paraId="4B463A55" w14:textId="77777777" w:rsidR="0025416D" w:rsidRPr="00E52EE8" w:rsidRDefault="0025416D" w:rsidP="00B06BB7">
            <w:pPr>
              <w:spacing w:before="40" w:after="40"/>
              <w:jc w:val="both"/>
              <w:rPr>
                <w:lang w:val="fr-FR"/>
              </w:rPr>
            </w:pPr>
            <w:r w:rsidRPr="00E52EE8">
              <w:rPr>
                <w:lang w:val="fr-FR"/>
              </w:rPr>
              <w:t>Làng Đắk Rao Lớn, thị trấn</w:t>
            </w:r>
            <w:r w:rsidRPr="00E52EE8">
              <w:rPr>
                <w:lang w:val="fr-FR"/>
              </w:rPr>
              <w:br/>
              <w:t>Đắk Tô, huyện Đắk Tô, tỉnh Kon Tum</w:t>
            </w:r>
          </w:p>
        </w:tc>
        <w:tc>
          <w:tcPr>
            <w:tcW w:w="1275" w:type="dxa"/>
            <w:shd w:val="clear" w:color="auto" w:fill="auto"/>
            <w:vAlign w:val="center"/>
          </w:tcPr>
          <w:p w14:paraId="6038A3D9" w14:textId="77777777" w:rsidR="0025416D" w:rsidRPr="00E52EE8" w:rsidRDefault="0025416D" w:rsidP="00B06BB7">
            <w:pPr>
              <w:spacing w:before="40" w:after="40"/>
              <w:jc w:val="center"/>
              <w:rPr>
                <w:rFonts w:eastAsia="Times New Roman"/>
              </w:rPr>
            </w:pPr>
          </w:p>
        </w:tc>
      </w:tr>
      <w:tr w:rsidR="00E52EE8" w:rsidRPr="00E52EE8" w14:paraId="7FAEC45D" w14:textId="77777777" w:rsidTr="00F93D93">
        <w:trPr>
          <w:trHeight w:val="315"/>
        </w:trPr>
        <w:tc>
          <w:tcPr>
            <w:tcW w:w="851" w:type="dxa"/>
            <w:shd w:val="clear" w:color="auto" w:fill="auto"/>
            <w:noWrap/>
            <w:vAlign w:val="center"/>
          </w:tcPr>
          <w:p w14:paraId="3047FA7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5FEA03"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vAlign w:val="center"/>
          </w:tcPr>
          <w:p w14:paraId="7EA165EE" w14:textId="77777777" w:rsidR="0025416D" w:rsidRPr="00E52EE8" w:rsidRDefault="0025416D" w:rsidP="00B06BB7">
            <w:pPr>
              <w:spacing w:before="40" w:after="40"/>
              <w:jc w:val="both"/>
            </w:pPr>
            <w:r w:rsidRPr="00E52EE8">
              <w:t>Bệnh viên Đa khoa Kon Tum</w:t>
            </w:r>
          </w:p>
        </w:tc>
        <w:tc>
          <w:tcPr>
            <w:tcW w:w="6804" w:type="dxa"/>
            <w:tcBorders>
              <w:top w:val="nil"/>
              <w:left w:val="nil"/>
              <w:bottom w:val="single" w:sz="4" w:space="0" w:color="auto"/>
              <w:right w:val="single" w:sz="4" w:space="0" w:color="auto"/>
            </w:tcBorders>
            <w:shd w:val="clear" w:color="auto" w:fill="auto"/>
            <w:vAlign w:val="center"/>
          </w:tcPr>
          <w:p w14:paraId="10D04A6F" w14:textId="77777777" w:rsidR="0025416D" w:rsidRPr="00E52EE8" w:rsidRDefault="0025416D" w:rsidP="00B06BB7">
            <w:pPr>
              <w:spacing w:before="40" w:after="40"/>
              <w:jc w:val="both"/>
            </w:pPr>
            <w:r w:rsidRPr="00E52EE8">
              <w:t>Số 224, đường Bà Triệu, TP. Kon tum, tỉnh Kon Tum</w:t>
            </w:r>
          </w:p>
        </w:tc>
        <w:tc>
          <w:tcPr>
            <w:tcW w:w="1275" w:type="dxa"/>
            <w:shd w:val="clear" w:color="auto" w:fill="auto"/>
            <w:vAlign w:val="center"/>
          </w:tcPr>
          <w:p w14:paraId="21C43840" w14:textId="77777777" w:rsidR="0025416D" w:rsidRPr="00E52EE8" w:rsidRDefault="0025416D" w:rsidP="00B06BB7">
            <w:pPr>
              <w:spacing w:before="40" w:after="40"/>
              <w:jc w:val="center"/>
              <w:rPr>
                <w:rFonts w:eastAsia="Times New Roman"/>
              </w:rPr>
            </w:pPr>
          </w:p>
        </w:tc>
      </w:tr>
      <w:tr w:rsidR="00E52EE8" w:rsidRPr="00E52EE8" w14:paraId="2252A33A" w14:textId="77777777" w:rsidTr="00F93D93">
        <w:trPr>
          <w:trHeight w:val="315"/>
        </w:trPr>
        <w:tc>
          <w:tcPr>
            <w:tcW w:w="851" w:type="dxa"/>
            <w:shd w:val="clear" w:color="auto" w:fill="auto"/>
            <w:noWrap/>
            <w:vAlign w:val="center"/>
          </w:tcPr>
          <w:p w14:paraId="6EB031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85B5BE4"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vAlign w:val="bottom"/>
          </w:tcPr>
          <w:p w14:paraId="63E14438" w14:textId="77777777" w:rsidR="0025416D" w:rsidRPr="00E52EE8" w:rsidRDefault="0025416D" w:rsidP="00B06BB7">
            <w:pPr>
              <w:spacing w:before="40" w:after="40"/>
              <w:jc w:val="both"/>
            </w:pPr>
            <w:r w:rsidRPr="00E52EE8">
              <w:t>Trung tâm Y tế huyện KonPlong</w:t>
            </w:r>
          </w:p>
        </w:tc>
        <w:tc>
          <w:tcPr>
            <w:tcW w:w="6804" w:type="dxa"/>
            <w:tcBorders>
              <w:top w:val="nil"/>
              <w:left w:val="nil"/>
              <w:bottom w:val="single" w:sz="4" w:space="0" w:color="auto"/>
              <w:right w:val="single" w:sz="4" w:space="0" w:color="auto"/>
            </w:tcBorders>
            <w:shd w:val="clear" w:color="auto" w:fill="auto"/>
            <w:vAlign w:val="bottom"/>
          </w:tcPr>
          <w:p w14:paraId="54030510" w14:textId="77777777" w:rsidR="0025416D" w:rsidRPr="00E52EE8" w:rsidRDefault="0025416D" w:rsidP="00B06BB7">
            <w:pPr>
              <w:spacing w:before="40" w:after="40"/>
              <w:jc w:val="both"/>
            </w:pPr>
            <w:r w:rsidRPr="00E52EE8">
              <w:t xml:space="preserve">Thôn Măng Đen, xã Đăk Long, </w:t>
            </w:r>
            <w:r w:rsidRPr="00E52EE8">
              <w:br/>
              <w:t>huyện KonPlong, tỉnh Kon Tum</w:t>
            </w:r>
          </w:p>
        </w:tc>
        <w:tc>
          <w:tcPr>
            <w:tcW w:w="1275" w:type="dxa"/>
            <w:shd w:val="clear" w:color="auto" w:fill="auto"/>
            <w:vAlign w:val="center"/>
          </w:tcPr>
          <w:p w14:paraId="12E62629" w14:textId="77777777" w:rsidR="0025416D" w:rsidRPr="00E52EE8" w:rsidRDefault="0025416D" w:rsidP="00B06BB7">
            <w:pPr>
              <w:spacing w:before="40" w:after="40"/>
              <w:jc w:val="center"/>
              <w:rPr>
                <w:rFonts w:eastAsia="Times New Roman"/>
              </w:rPr>
            </w:pPr>
          </w:p>
        </w:tc>
      </w:tr>
      <w:tr w:rsidR="00E52EE8" w:rsidRPr="00E52EE8" w14:paraId="1F05F10A" w14:textId="77777777" w:rsidTr="00F93D93">
        <w:trPr>
          <w:trHeight w:val="315"/>
        </w:trPr>
        <w:tc>
          <w:tcPr>
            <w:tcW w:w="851" w:type="dxa"/>
            <w:shd w:val="clear" w:color="auto" w:fill="auto"/>
            <w:noWrap/>
            <w:vAlign w:val="center"/>
          </w:tcPr>
          <w:p w14:paraId="574CA19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1E0F10F"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auto" w:fill="auto"/>
            <w:vAlign w:val="bottom"/>
          </w:tcPr>
          <w:p w14:paraId="1D8C8AF1" w14:textId="77777777" w:rsidR="0025416D" w:rsidRPr="00E52EE8" w:rsidRDefault="0025416D" w:rsidP="00B06BB7">
            <w:pPr>
              <w:spacing w:before="40" w:after="40"/>
              <w:jc w:val="both"/>
            </w:pPr>
            <w:r w:rsidRPr="00E52EE8">
              <w:t>Trung tâm Y tế huyện Kon Rẫy</w:t>
            </w:r>
          </w:p>
        </w:tc>
        <w:tc>
          <w:tcPr>
            <w:tcW w:w="6804" w:type="dxa"/>
            <w:tcBorders>
              <w:top w:val="nil"/>
              <w:left w:val="nil"/>
              <w:bottom w:val="single" w:sz="4" w:space="0" w:color="auto"/>
              <w:right w:val="single" w:sz="4" w:space="0" w:color="auto"/>
            </w:tcBorders>
            <w:shd w:val="clear" w:color="auto" w:fill="auto"/>
            <w:vAlign w:val="bottom"/>
          </w:tcPr>
          <w:p w14:paraId="33BB05C2" w14:textId="77777777" w:rsidR="0025416D" w:rsidRPr="00E52EE8" w:rsidRDefault="0025416D" w:rsidP="00B06BB7">
            <w:pPr>
              <w:spacing w:before="40" w:after="40"/>
              <w:jc w:val="both"/>
            </w:pPr>
            <w:r w:rsidRPr="00E52EE8">
              <w:t xml:space="preserve">Thôn 13, xã Đăk Ruồng, </w:t>
            </w:r>
            <w:r w:rsidRPr="00E52EE8">
              <w:br/>
              <w:t>huyện Kon Rẫy, tỉnh Kon Tum</w:t>
            </w:r>
          </w:p>
        </w:tc>
        <w:tc>
          <w:tcPr>
            <w:tcW w:w="1275" w:type="dxa"/>
            <w:shd w:val="clear" w:color="auto" w:fill="auto"/>
            <w:vAlign w:val="center"/>
          </w:tcPr>
          <w:p w14:paraId="28D8C4E3" w14:textId="77777777" w:rsidR="0025416D" w:rsidRPr="00E52EE8" w:rsidRDefault="0025416D" w:rsidP="00B06BB7">
            <w:pPr>
              <w:spacing w:before="40" w:after="40"/>
              <w:jc w:val="center"/>
              <w:rPr>
                <w:rFonts w:eastAsia="Times New Roman"/>
              </w:rPr>
            </w:pPr>
          </w:p>
        </w:tc>
      </w:tr>
      <w:tr w:rsidR="00E52EE8" w:rsidRPr="00E52EE8" w14:paraId="54D2ED48" w14:textId="77777777" w:rsidTr="00F93D93">
        <w:trPr>
          <w:trHeight w:val="315"/>
        </w:trPr>
        <w:tc>
          <w:tcPr>
            <w:tcW w:w="851" w:type="dxa"/>
            <w:shd w:val="clear" w:color="auto" w:fill="auto"/>
            <w:noWrap/>
            <w:vAlign w:val="center"/>
          </w:tcPr>
          <w:p w14:paraId="41FCC56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2EDAAA"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auto" w:fill="auto"/>
            <w:vAlign w:val="bottom"/>
          </w:tcPr>
          <w:p w14:paraId="35876D19" w14:textId="77777777" w:rsidR="0025416D" w:rsidRPr="00E52EE8" w:rsidRDefault="0025416D" w:rsidP="00B06BB7">
            <w:pPr>
              <w:spacing w:before="40" w:after="40"/>
              <w:jc w:val="both"/>
            </w:pPr>
            <w:r w:rsidRPr="00E52EE8">
              <w:t>Trung tâm Y tế huyện Ngọc Hồi</w:t>
            </w:r>
          </w:p>
        </w:tc>
        <w:tc>
          <w:tcPr>
            <w:tcW w:w="6804" w:type="dxa"/>
            <w:tcBorders>
              <w:top w:val="nil"/>
              <w:left w:val="nil"/>
              <w:bottom w:val="single" w:sz="4" w:space="0" w:color="auto"/>
              <w:right w:val="single" w:sz="4" w:space="0" w:color="auto"/>
            </w:tcBorders>
            <w:shd w:val="clear" w:color="auto" w:fill="auto"/>
            <w:vAlign w:val="bottom"/>
          </w:tcPr>
          <w:p w14:paraId="27711A8C" w14:textId="77777777" w:rsidR="0025416D" w:rsidRPr="00E52EE8" w:rsidRDefault="0025416D" w:rsidP="00B06BB7">
            <w:pPr>
              <w:spacing w:before="40" w:after="40"/>
              <w:jc w:val="both"/>
            </w:pPr>
            <w:r w:rsidRPr="00E52EE8">
              <w:t>Số 209 Hùng Vương, thị trấn Plei Kần, huyện Ngọc Hồi, tỉnh Kon Tum</w:t>
            </w:r>
          </w:p>
        </w:tc>
        <w:tc>
          <w:tcPr>
            <w:tcW w:w="1275" w:type="dxa"/>
            <w:shd w:val="clear" w:color="auto" w:fill="auto"/>
            <w:vAlign w:val="center"/>
          </w:tcPr>
          <w:p w14:paraId="391424C2" w14:textId="77777777" w:rsidR="0025416D" w:rsidRPr="00E52EE8" w:rsidRDefault="0025416D" w:rsidP="00B06BB7">
            <w:pPr>
              <w:spacing w:before="40" w:after="40"/>
              <w:jc w:val="center"/>
              <w:rPr>
                <w:rFonts w:eastAsia="Times New Roman"/>
              </w:rPr>
            </w:pPr>
          </w:p>
        </w:tc>
      </w:tr>
      <w:tr w:rsidR="00E52EE8" w:rsidRPr="00E52EE8" w14:paraId="7C2E38EC" w14:textId="77777777" w:rsidTr="00F93D93">
        <w:trPr>
          <w:trHeight w:val="315"/>
        </w:trPr>
        <w:tc>
          <w:tcPr>
            <w:tcW w:w="851" w:type="dxa"/>
            <w:shd w:val="clear" w:color="auto" w:fill="auto"/>
            <w:noWrap/>
            <w:vAlign w:val="center"/>
          </w:tcPr>
          <w:p w14:paraId="3AE5D5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4D893F"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vAlign w:val="bottom"/>
          </w:tcPr>
          <w:p w14:paraId="1F96F1AF" w14:textId="77777777" w:rsidR="0025416D" w:rsidRPr="00E52EE8" w:rsidRDefault="0025416D" w:rsidP="00B06BB7">
            <w:pPr>
              <w:spacing w:before="40" w:after="40"/>
              <w:jc w:val="both"/>
            </w:pPr>
            <w:r w:rsidRPr="00E52EE8">
              <w:t>Trung tâm Y tế huyện Đăk Tô</w:t>
            </w:r>
          </w:p>
        </w:tc>
        <w:tc>
          <w:tcPr>
            <w:tcW w:w="6804" w:type="dxa"/>
            <w:tcBorders>
              <w:top w:val="nil"/>
              <w:left w:val="nil"/>
              <w:bottom w:val="single" w:sz="4" w:space="0" w:color="auto"/>
              <w:right w:val="single" w:sz="4" w:space="0" w:color="auto"/>
            </w:tcBorders>
            <w:shd w:val="clear" w:color="auto" w:fill="auto"/>
            <w:vAlign w:val="bottom"/>
          </w:tcPr>
          <w:p w14:paraId="7CC27819" w14:textId="77777777" w:rsidR="0025416D" w:rsidRPr="00E52EE8" w:rsidRDefault="0025416D" w:rsidP="00B06BB7">
            <w:pPr>
              <w:spacing w:before="40" w:after="40"/>
              <w:jc w:val="both"/>
            </w:pPr>
            <w:r w:rsidRPr="00E52EE8">
              <w:t xml:space="preserve">Khối 9, thị trấn Đăk Tô, </w:t>
            </w:r>
            <w:r w:rsidRPr="00E52EE8">
              <w:br/>
              <w:t>huyện Đăk Tô, tỉnh Kon Tum</w:t>
            </w:r>
          </w:p>
        </w:tc>
        <w:tc>
          <w:tcPr>
            <w:tcW w:w="1275" w:type="dxa"/>
            <w:shd w:val="clear" w:color="auto" w:fill="auto"/>
            <w:vAlign w:val="center"/>
          </w:tcPr>
          <w:p w14:paraId="4B8659C2" w14:textId="77777777" w:rsidR="0025416D" w:rsidRPr="00E52EE8" w:rsidRDefault="0025416D" w:rsidP="00B06BB7">
            <w:pPr>
              <w:spacing w:before="40" w:after="40"/>
              <w:jc w:val="center"/>
              <w:rPr>
                <w:rFonts w:eastAsia="Times New Roman"/>
              </w:rPr>
            </w:pPr>
          </w:p>
        </w:tc>
      </w:tr>
      <w:tr w:rsidR="00E52EE8" w:rsidRPr="00E52EE8" w14:paraId="036A27DC" w14:textId="77777777" w:rsidTr="00F93D93">
        <w:trPr>
          <w:trHeight w:val="315"/>
        </w:trPr>
        <w:tc>
          <w:tcPr>
            <w:tcW w:w="851" w:type="dxa"/>
            <w:shd w:val="clear" w:color="auto" w:fill="auto"/>
            <w:noWrap/>
            <w:vAlign w:val="center"/>
          </w:tcPr>
          <w:p w14:paraId="144AA09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DFF4EB8"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vAlign w:val="bottom"/>
          </w:tcPr>
          <w:p w14:paraId="167BB37A" w14:textId="77777777" w:rsidR="0025416D" w:rsidRPr="00E52EE8" w:rsidRDefault="0025416D" w:rsidP="00B06BB7">
            <w:pPr>
              <w:spacing w:before="40" w:after="40"/>
              <w:jc w:val="both"/>
            </w:pPr>
            <w:r w:rsidRPr="00E52EE8">
              <w:t>Trung tâm Y tế huyện Đăk Hà</w:t>
            </w:r>
          </w:p>
        </w:tc>
        <w:tc>
          <w:tcPr>
            <w:tcW w:w="6804" w:type="dxa"/>
            <w:tcBorders>
              <w:top w:val="nil"/>
              <w:left w:val="nil"/>
              <w:bottom w:val="single" w:sz="4" w:space="0" w:color="auto"/>
              <w:right w:val="single" w:sz="4" w:space="0" w:color="auto"/>
            </w:tcBorders>
            <w:shd w:val="clear" w:color="auto" w:fill="auto"/>
            <w:vAlign w:val="bottom"/>
          </w:tcPr>
          <w:p w14:paraId="22A0FF80" w14:textId="77777777" w:rsidR="0025416D" w:rsidRPr="00E52EE8" w:rsidRDefault="0025416D" w:rsidP="00B06BB7">
            <w:pPr>
              <w:spacing w:before="40" w:after="40"/>
              <w:jc w:val="both"/>
            </w:pPr>
            <w:r w:rsidRPr="00E52EE8">
              <w:t>Số 05 Đào Duy Từ, thị trấn Đăk Hà, huyện Đăk Hà, tỉnh Kon Tum</w:t>
            </w:r>
          </w:p>
        </w:tc>
        <w:tc>
          <w:tcPr>
            <w:tcW w:w="1275" w:type="dxa"/>
            <w:shd w:val="clear" w:color="auto" w:fill="auto"/>
            <w:vAlign w:val="center"/>
          </w:tcPr>
          <w:p w14:paraId="1576A379" w14:textId="77777777" w:rsidR="0025416D" w:rsidRPr="00E52EE8" w:rsidRDefault="0025416D" w:rsidP="00B06BB7">
            <w:pPr>
              <w:spacing w:before="40" w:after="40"/>
              <w:jc w:val="center"/>
              <w:rPr>
                <w:rFonts w:eastAsia="Times New Roman"/>
              </w:rPr>
            </w:pPr>
          </w:p>
        </w:tc>
      </w:tr>
      <w:tr w:rsidR="00E52EE8" w:rsidRPr="00E52EE8" w14:paraId="6B8DDBFA" w14:textId="77777777" w:rsidTr="00F93D93">
        <w:trPr>
          <w:trHeight w:val="315"/>
        </w:trPr>
        <w:tc>
          <w:tcPr>
            <w:tcW w:w="851" w:type="dxa"/>
            <w:shd w:val="clear" w:color="auto" w:fill="auto"/>
            <w:noWrap/>
            <w:vAlign w:val="center"/>
          </w:tcPr>
          <w:p w14:paraId="1A87E0AA" w14:textId="77777777" w:rsidR="0025416D" w:rsidRPr="00E52EE8" w:rsidRDefault="0025416D" w:rsidP="00B06BB7">
            <w:pPr>
              <w:spacing w:before="40" w:after="40"/>
              <w:jc w:val="both"/>
              <w:rPr>
                <w:rFonts w:eastAsia="Times New Roman"/>
                <w:b/>
              </w:rPr>
            </w:pPr>
            <w:r w:rsidRPr="00E52EE8">
              <w:rPr>
                <w:rFonts w:eastAsia="Times New Roman"/>
                <w:b/>
              </w:rPr>
              <w:t>35</w:t>
            </w:r>
          </w:p>
        </w:tc>
        <w:tc>
          <w:tcPr>
            <w:tcW w:w="13891" w:type="dxa"/>
            <w:gridSpan w:val="4"/>
            <w:shd w:val="clear" w:color="auto" w:fill="auto"/>
            <w:noWrap/>
            <w:vAlign w:val="center"/>
          </w:tcPr>
          <w:p w14:paraId="69C2A702" w14:textId="77777777" w:rsidR="0025416D" w:rsidRPr="00E52EE8" w:rsidRDefault="0025416D" w:rsidP="00B06BB7">
            <w:pPr>
              <w:spacing w:before="40" w:after="40"/>
              <w:rPr>
                <w:rFonts w:eastAsia="Times New Roman"/>
                <w:b/>
              </w:rPr>
            </w:pPr>
            <w:r w:rsidRPr="00E52EE8">
              <w:rPr>
                <w:rFonts w:eastAsia="Times New Roman"/>
                <w:b/>
              </w:rPr>
              <w:t>Lai Châu</w:t>
            </w:r>
          </w:p>
        </w:tc>
      </w:tr>
      <w:tr w:rsidR="00E52EE8" w:rsidRPr="00E52EE8" w14:paraId="2E2C7C3F" w14:textId="77777777" w:rsidTr="00F93D93">
        <w:trPr>
          <w:trHeight w:val="315"/>
        </w:trPr>
        <w:tc>
          <w:tcPr>
            <w:tcW w:w="851" w:type="dxa"/>
            <w:shd w:val="clear" w:color="auto" w:fill="auto"/>
            <w:noWrap/>
            <w:vAlign w:val="center"/>
          </w:tcPr>
          <w:p w14:paraId="3C3D075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C50A39A"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0CA1077E" w14:textId="77777777" w:rsidR="0025416D" w:rsidRPr="00E52EE8" w:rsidRDefault="0025416D" w:rsidP="00B06BB7">
            <w:pPr>
              <w:spacing w:before="40" w:after="40"/>
              <w:jc w:val="both"/>
            </w:pPr>
            <w:r w:rsidRPr="00E52EE8">
              <w:t>Phòng khám Đa khoa Hữu nghị 103 Lai Châu</w:t>
            </w:r>
          </w:p>
        </w:tc>
        <w:tc>
          <w:tcPr>
            <w:tcW w:w="6804" w:type="dxa"/>
            <w:shd w:val="clear" w:color="auto" w:fill="auto"/>
            <w:vAlign w:val="center"/>
          </w:tcPr>
          <w:p w14:paraId="18A91743" w14:textId="77777777" w:rsidR="0025416D" w:rsidRPr="00E52EE8" w:rsidRDefault="0025416D" w:rsidP="00B06BB7">
            <w:pPr>
              <w:spacing w:before="40" w:after="40"/>
              <w:jc w:val="both"/>
              <w:rPr>
                <w:lang w:val="fr-FR"/>
              </w:rPr>
            </w:pPr>
            <w:r w:rsidRPr="00E52EE8">
              <w:t xml:space="preserve">Tổ 1, phường Đoàn kết, TP.  </w:t>
            </w:r>
            <w:r w:rsidRPr="00E52EE8">
              <w:rPr>
                <w:lang w:val="fr-FR"/>
              </w:rPr>
              <w:t>Lai Châu, tỉnh Lai Châu</w:t>
            </w:r>
          </w:p>
        </w:tc>
        <w:tc>
          <w:tcPr>
            <w:tcW w:w="1275" w:type="dxa"/>
            <w:shd w:val="clear" w:color="auto" w:fill="auto"/>
            <w:vAlign w:val="center"/>
          </w:tcPr>
          <w:p w14:paraId="29EE1871"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19EA524" w14:textId="77777777" w:rsidTr="00F93D93">
        <w:trPr>
          <w:trHeight w:val="315"/>
        </w:trPr>
        <w:tc>
          <w:tcPr>
            <w:tcW w:w="851" w:type="dxa"/>
            <w:shd w:val="clear" w:color="auto" w:fill="auto"/>
            <w:noWrap/>
            <w:vAlign w:val="center"/>
          </w:tcPr>
          <w:p w14:paraId="7BA7448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AFC6EAB"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212E738F" w14:textId="77777777" w:rsidR="0025416D" w:rsidRPr="00E52EE8" w:rsidRDefault="0025416D" w:rsidP="00B06BB7">
            <w:pPr>
              <w:spacing w:before="40" w:after="40"/>
              <w:jc w:val="both"/>
            </w:pPr>
            <w:r w:rsidRPr="00E52EE8">
              <w:t>Trung tâm Y tế huyện Nậm Nhùn</w:t>
            </w:r>
          </w:p>
        </w:tc>
        <w:tc>
          <w:tcPr>
            <w:tcW w:w="6804" w:type="dxa"/>
            <w:shd w:val="clear" w:color="auto" w:fill="auto"/>
            <w:vAlign w:val="center"/>
          </w:tcPr>
          <w:p w14:paraId="0E13FBD6" w14:textId="77777777" w:rsidR="0025416D" w:rsidRPr="00E52EE8" w:rsidRDefault="0025416D" w:rsidP="00B06BB7">
            <w:pPr>
              <w:spacing w:before="40" w:after="40"/>
              <w:jc w:val="both"/>
            </w:pPr>
            <w:r w:rsidRPr="00E52EE8">
              <w:t>Thị trấn Nậm Nhùn, huyện Nậm Nhùn, tỉnh Lai Châu</w:t>
            </w:r>
          </w:p>
        </w:tc>
        <w:tc>
          <w:tcPr>
            <w:tcW w:w="1275" w:type="dxa"/>
            <w:shd w:val="clear" w:color="auto" w:fill="auto"/>
            <w:vAlign w:val="center"/>
          </w:tcPr>
          <w:p w14:paraId="2FB0EDC7"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B8D669D" w14:textId="77777777" w:rsidTr="00F93D93">
        <w:trPr>
          <w:trHeight w:val="315"/>
        </w:trPr>
        <w:tc>
          <w:tcPr>
            <w:tcW w:w="851" w:type="dxa"/>
            <w:shd w:val="clear" w:color="auto" w:fill="auto"/>
            <w:noWrap/>
            <w:vAlign w:val="center"/>
          </w:tcPr>
          <w:p w14:paraId="2E32123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1F2CF41"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6B05DEAE" w14:textId="77777777" w:rsidR="0025416D" w:rsidRPr="00E52EE8" w:rsidRDefault="0025416D" w:rsidP="00B06BB7">
            <w:pPr>
              <w:spacing w:before="40" w:after="40"/>
              <w:jc w:val="both"/>
            </w:pPr>
            <w:r w:rsidRPr="00E52EE8">
              <w:t>Trung tâm Y tế huyện Mường Tè</w:t>
            </w:r>
          </w:p>
        </w:tc>
        <w:tc>
          <w:tcPr>
            <w:tcW w:w="6804" w:type="dxa"/>
            <w:shd w:val="clear" w:color="auto" w:fill="auto"/>
            <w:vAlign w:val="center"/>
          </w:tcPr>
          <w:p w14:paraId="5B3CB2E5" w14:textId="77777777" w:rsidR="0025416D" w:rsidRPr="00E52EE8" w:rsidRDefault="0025416D" w:rsidP="00B06BB7">
            <w:pPr>
              <w:spacing w:before="40" w:after="40"/>
              <w:jc w:val="both"/>
            </w:pPr>
            <w:r w:rsidRPr="00E52EE8">
              <w:t>Khu 8, thị trấn Mường Tè, huyện Mường Tè, tỉnh Lai Châu</w:t>
            </w:r>
          </w:p>
        </w:tc>
        <w:tc>
          <w:tcPr>
            <w:tcW w:w="1275" w:type="dxa"/>
            <w:shd w:val="clear" w:color="auto" w:fill="auto"/>
            <w:vAlign w:val="center"/>
          </w:tcPr>
          <w:p w14:paraId="42A7D46E"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0FF4B7AE" w14:textId="77777777" w:rsidTr="00F93D93">
        <w:trPr>
          <w:trHeight w:val="315"/>
        </w:trPr>
        <w:tc>
          <w:tcPr>
            <w:tcW w:w="851" w:type="dxa"/>
            <w:shd w:val="clear" w:color="auto" w:fill="auto"/>
            <w:noWrap/>
            <w:vAlign w:val="center"/>
          </w:tcPr>
          <w:p w14:paraId="3AA6690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182323"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4208B747" w14:textId="77777777" w:rsidR="0025416D" w:rsidRPr="00E52EE8" w:rsidRDefault="0025416D" w:rsidP="00B06BB7">
            <w:pPr>
              <w:spacing w:before="40" w:after="40"/>
              <w:jc w:val="both"/>
            </w:pPr>
            <w:r w:rsidRPr="00E52EE8">
              <w:t>Trung tâm Y tế huyện Than Uyên</w:t>
            </w:r>
          </w:p>
        </w:tc>
        <w:tc>
          <w:tcPr>
            <w:tcW w:w="6804" w:type="dxa"/>
            <w:shd w:val="clear" w:color="auto" w:fill="auto"/>
            <w:vAlign w:val="center"/>
          </w:tcPr>
          <w:p w14:paraId="636BF628" w14:textId="77777777" w:rsidR="0025416D" w:rsidRPr="00E52EE8" w:rsidRDefault="0025416D" w:rsidP="00B06BB7">
            <w:pPr>
              <w:spacing w:before="40" w:after="40"/>
              <w:jc w:val="both"/>
            </w:pPr>
            <w:r w:rsidRPr="00E52EE8">
              <w:t>Khu 4, thị trấn Than Uyên, huyện Than Uyên, tỉnh Lai Châu</w:t>
            </w:r>
          </w:p>
        </w:tc>
        <w:tc>
          <w:tcPr>
            <w:tcW w:w="1275" w:type="dxa"/>
            <w:shd w:val="clear" w:color="auto" w:fill="auto"/>
            <w:vAlign w:val="center"/>
          </w:tcPr>
          <w:p w14:paraId="3FCF54CB"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75C7CBE" w14:textId="77777777" w:rsidTr="00F93D93">
        <w:trPr>
          <w:trHeight w:val="315"/>
        </w:trPr>
        <w:tc>
          <w:tcPr>
            <w:tcW w:w="851" w:type="dxa"/>
            <w:shd w:val="clear" w:color="auto" w:fill="auto"/>
            <w:noWrap/>
            <w:vAlign w:val="center"/>
          </w:tcPr>
          <w:p w14:paraId="3A37501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707B5C7"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7DD57B11" w14:textId="77777777" w:rsidR="0025416D" w:rsidRPr="00E52EE8" w:rsidRDefault="0025416D" w:rsidP="00B06BB7">
            <w:pPr>
              <w:spacing w:before="40" w:after="40"/>
              <w:jc w:val="both"/>
            </w:pPr>
            <w:r w:rsidRPr="00E52EE8">
              <w:t>Trung tâm Y tế huyện Sìn Hồ</w:t>
            </w:r>
          </w:p>
        </w:tc>
        <w:tc>
          <w:tcPr>
            <w:tcW w:w="6804" w:type="dxa"/>
            <w:shd w:val="clear" w:color="auto" w:fill="auto"/>
            <w:vAlign w:val="center"/>
          </w:tcPr>
          <w:p w14:paraId="01DF2B0C" w14:textId="77777777" w:rsidR="0025416D" w:rsidRPr="00E52EE8" w:rsidRDefault="0025416D" w:rsidP="00B06BB7">
            <w:pPr>
              <w:spacing w:before="40" w:after="40"/>
              <w:jc w:val="both"/>
            </w:pPr>
            <w:r w:rsidRPr="00E52EE8">
              <w:t>Huyện Sìn Hồ tỉnh Lai Châu</w:t>
            </w:r>
          </w:p>
        </w:tc>
        <w:tc>
          <w:tcPr>
            <w:tcW w:w="1275" w:type="dxa"/>
            <w:shd w:val="clear" w:color="auto" w:fill="auto"/>
            <w:vAlign w:val="center"/>
          </w:tcPr>
          <w:p w14:paraId="6983262D"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37D82DB4" w14:textId="77777777" w:rsidTr="00F93D93">
        <w:trPr>
          <w:trHeight w:val="315"/>
        </w:trPr>
        <w:tc>
          <w:tcPr>
            <w:tcW w:w="851" w:type="dxa"/>
            <w:shd w:val="clear" w:color="auto" w:fill="auto"/>
            <w:noWrap/>
            <w:vAlign w:val="center"/>
          </w:tcPr>
          <w:p w14:paraId="622A612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DF31F4"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238C0402" w14:textId="77777777" w:rsidR="0025416D" w:rsidRPr="00E52EE8" w:rsidRDefault="0025416D" w:rsidP="00B06BB7">
            <w:pPr>
              <w:spacing w:before="40" w:after="40"/>
              <w:jc w:val="both"/>
            </w:pPr>
            <w:r w:rsidRPr="00E52EE8">
              <w:t>Trung tâm Y tế huyện Phong Thổ</w:t>
            </w:r>
          </w:p>
        </w:tc>
        <w:tc>
          <w:tcPr>
            <w:tcW w:w="6804" w:type="dxa"/>
            <w:shd w:val="clear" w:color="auto" w:fill="auto"/>
            <w:vAlign w:val="center"/>
          </w:tcPr>
          <w:p w14:paraId="4D827434" w14:textId="77777777" w:rsidR="0025416D" w:rsidRPr="00E52EE8" w:rsidRDefault="0025416D" w:rsidP="00B06BB7">
            <w:pPr>
              <w:spacing w:before="40" w:after="40" w:line="240" w:lineRule="atLeast"/>
              <w:jc w:val="both"/>
              <w:rPr>
                <w:rFonts w:eastAsia="Times New Roman"/>
              </w:rPr>
            </w:pPr>
            <w:r w:rsidRPr="00E52EE8">
              <w:rPr>
                <w:rFonts w:eastAsia="Times New Roman"/>
              </w:rPr>
              <w:t>Thị trấn Phong Thổ, huyện Phong Thổ, tỉnh Lai Châu</w:t>
            </w:r>
          </w:p>
        </w:tc>
        <w:tc>
          <w:tcPr>
            <w:tcW w:w="1275" w:type="dxa"/>
            <w:shd w:val="clear" w:color="auto" w:fill="auto"/>
            <w:vAlign w:val="center"/>
          </w:tcPr>
          <w:p w14:paraId="20B0C091"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1BCFB939" w14:textId="77777777" w:rsidTr="00F93D93">
        <w:trPr>
          <w:trHeight w:val="315"/>
        </w:trPr>
        <w:tc>
          <w:tcPr>
            <w:tcW w:w="851" w:type="dxa"/>
            <w:shd w:val="clear" w:color="auto" w:fill="auto"/>
            <w:noWrap/>
            <w:vAlign w:val="center"/>
          </w:tcPr>
          <w:p w14:paraId="7B5E209D" w14:textId="77777777" w:rsidR="0025416D" w:rsidRPr="00E52EE8" w:rsidRDefault="0025416D" w:rsidP="00B06BB7">
            <w:pPr>
              <w:spacing w:before="40" w:after="40"/>
              <w:jc w:val="both"/>
              <w:rPr>
                <w:rFonts w:eastAsia="Times New Roman"/>
                <w:b/>
              </w:rPr>
            </w:pPr>
            <w:r w:rsidRPr="00E52EE8">
              <w:rPr>
                <w:rFonts w:eastAsia="Times New Roman"/>
                <w:b/>
              </w:rPr>
              <w:t>36</w:t>
            </w:r>
          </w:p>
        </w:tc>
        <w:tc>
          <w:tcPr>
            <w:tcW w:w="13891" w:type="dxa"/>
            <w:gridSpan w:val="4"/>
            <w:shd w:val="clear" w:color="auto" w:fill="auto"/>
            <w:noWrap/>
            <w:vAlign w:val="center"/>
          </w:tcPr>
          <w:p w14:paraId="65161926" w14:textId="77777777" w:rsidR="0025416D" w:rsidRPr="00E52EE8" w:rsidRDefault="0025416D" w:rsidP="00B06BB7">
            <w:pPr>
              <w:spacing w:before="40" w:after="40"/>
              <w:rPr>
                <w:rFonts w:eastAsia="Times New Roman"/>
                <w:b/>
              </w:rPr>
            </w:pPr>
            <w:r w:rsidRPr="00E52EE8">
              <w:rPr>
                <w:rFonts w:eastAsia="Times New Roman"/>
                <w:b/>
              </w:rPr>
              <w:t>Lâm Đồng</w:t>
            </w:r>
          </w:p>
        </w:tc>
      </w:tr>
      <w:tr w:rsidR="00E52EE8" w:rsidRPr="00E52EE8" w14:paraId="39F1DAE4" w14:textId="77777777" w:rsidTr="00F93D93">
        <w:trPr>
          <w:trHeight w:val="315"/>
        </w:trPr>
        <w:tc>
          <w:tcPr>
            <w:tcW w:w="851" w:type="dxa"/>
            <w:shd w:val="clear" w:color="auto" w:fill="auto"/>
            <w:noWrap/>
            <w:vAlign w:val="center"/>
          </w:tcPr>
          <w:p w14:paraId="0B01813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3C62B90"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74820954" w14:textId="77777777" w:rsidR="0025416D" w:rsidRPr="00E52EE8" w:rsidRDefault="0025416D" w:rsidP="00B06BB7">
            <w:pPr>
              <w:spacing w:before="40" w:after="40"/>
              <w:jc w:val="both"/>
            </w:pPr>
            <w:r w:rsidRPr="00E52EE8">
              <w:t>Phòng khám Đa khoa khu vực II Trại Mát</w:t>
            </w:r>
          </w:p>
        </w:tc>
        <w:tc>
          <w:tcPr>
            <w:tcW w:w="6804" w:type="dxa"/>
            <w:shd w:val="clear" w:color="auto" w:fill="auto"/>
            <w:noWrap/>
            <w:vAlign w:val="center"/>
          </w:tcPr>
          <w:p w14:paraId="3BACC970" w14:textId="77777777" w:rsidR="0025416D" w:rsidRPr="00E52EE8" w:rsidRDefault="0025416D" w:rsidP="00B06BB7">
            <w:pPr>
              <w:spacing w:before="40" w:after="40"/>
              <w:jc w:val="both"/>
            </w:pPr>
            <w:r w:rsidRPr="00E52EE8">
              <w:t>Trại Mát, TP. Đà Lạt, tỉnh Lâm Đồng</w:t>
            </w:r>
          </w:p>
        </w:tc>
        <w:tc>
          <w:tcPr>
            <w:tcW w:w="1275" w:type="dxa"/>
            <w:shd w:val="clear" w:color="auto" w:fill="auto"/>
            <w:noWrap/>
            <w:vAlign w:val="center"/>
          </w:tcPr>
          <w:p w14:paraId="6EB89325" w14:textId="77777777" w:rsidR="0025416D" w:rsidRPr="00E52EE8" w:rsidRDefault="0025416D" w:rsidP="00B06BB7">
            <w:pPr>
              <w:spacing w:before="40" w:after="40"/>
              <w:jc w:val="center"/>
            </w:pPr>
          </w:p>
        </w:tc>
      </w:tr>
      <w:tr w:rsidR="00E52EE8" w:rsidRPr="00E52EE8" w14:paraId="0CA0D966" w14:textId="77777777" w:rsidTr="00F93D93">
        <w:trPr>
          <w:trHeight w:val="315"/>
        </w:trPr>
        <w:tc>
          <w:tcPr>
            <w:tcW w:w="851" w:type="dxa"/>
            <w:shd w:val="clear" w:color="auto" w:fill="auto"/>
            <w:noWrap/>
            <w:vAlign w:val="center"/>
          </w:tcPr>
          <w:p w14:paraId="0E673E9D"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D9C216"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21F7908C" w14:textId="77777777" w:rsidR="0025416D" w:rsidRPr="00E52EE8" w:rsidRDefault="0025416D" w:rsidP="00B06BB7">
            <w:pPr>
              <w:spacing w:before="40" w:after="40"/>
              <w:jc w:val="both"/>
            </w:pPr>
            <w:r w:rsidRPr="00E52EE8">
              <w:t>Phòng chụp X-quang Bs. Bùi Thanh Lâm</w:t>
            </w:r>
          </w:p>
        </w:tc>
        <w:tc>
          <w:tcPr>
            <w:tcW w:w="6804" w:type="dxa"/>
            <w:shd w:val="clear" w:color="auto" w:fill="auto"/>
            <w:noWrap/>
            <w:vAlign w:val="center"/>
          </w:tcPr>
          <w:p w14:paraId="31711A6F" w14:textId="77777777" w:rsidR="0025416D" w:rsidRPr="00E52EE8" w:rsidRDefault="0025416D" w:rsidP="00B06BB7">
            <w:pPr>
              <w:spacing w:before="40" w:after="40"/>
              <w:jc w:val="both"/>
            </w:pPr>
            <w:r w:rsidRPr="00E52EE8">
              <w:t>C60 Phạm Ngọc Thạch, TP. Đà Lạt, tỉnh Lâm Đồng</w:t>
            </w:r>
          </w:p>
        </w:tc>
        <w:tc>
          <w:tcPr>
            <w:tcW w:w="1275" w:type="dxa"/>
            <w:shd w:val="clear" w:color="auto" w:fill="auto"/>
            <w:noWrap/>
            <w:vAlign w:val="center"/>
          </w:tcPr>
          <w:p w14:paraId="5B0FEA6A" w14:textId="77777777" w:rsidR="0025416D" w:rsidRPr="00E52EE8" w:rsidRDefault="0025416D" w:rsidP="00B06BB7">
            <w:pPr>
              <w:spacing w:before="40" w:after="40"/>
              <w:jc w:val="center"/>
            </w:pPr>
          </w:p>
        </w:tc>
      </w:tr>
      <w:tr w:rsidR="00E52EE8" w:rsidRPr="00E52EE8" w14:paraId="62ADE6B2" w14:textId="77777777" w:rsidTr="00F93D93">
        <w:trPr>
          <w:trHeight w:val="315"/>
        </w:trPr>
        <w:tc>
          <w:tcPr>
            <w:tcW w:w="851" w:type="dxa"/>
            <w:shd w:val="clear" w:color="auto" w:fill="auto"/>
            <w:noWrap/>
            <w:vAlign w:val="center"/>
          </w:tcPr>
          <w:p w14:paraId="11C0DF5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440849"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5FFE9489" w14:textId="77777777" w:rsidR="0025416D" w:rsidRPr="00E52EE8" w:rsidRDefault="0025416D" w:rsidP="00B06BB7">
            <w:pPr>
              <w:spacing w:before="40" w:after="40"/>
              <w:jc w:val="both"/>
            </w:pPr>
            <w:r w:rsidRPr="00E52EE8">
              <w:t>Phòng chụp X-quang Bs. Lê Thành Quang</w:t>
            </w:r>
          </w:p>
        </w:tc>
        <w:tc>
          <w:tcPr>
            <w:tcW w:w="6804" w:type="dxa"/>
            <w:shd w:val="clear" w:color="auto" w:fill="auto"/>
            <w:noWrap/>
            <w:vAlign w:val="center"/>
          </w:tcPr>
          <w:p w14:paraId="44953891" w14:textId="77777777" w:rsidR="0025416D" w:rsidRPr="00E52EE8" w:rsidRDefault="0025416D" w:rsidP="00B06BB7">
            <w:pPr>
              <w:spacing w:before="40" w:after="40"/>
              <w:jc w:val="both"/>
            </w:pPr>
            <w:r w:rsidRPr="00E52EE8">
              <w:t>Số 1240 Hùng Vương, thị trấn Di Linh, huyện Di Linh, tỉnh Lâm Đồng</w:t>
            </w:r>
          </w:p>
        </w:tc>
        <w:tc>
          <w:tcPr>
            <w:tcW w:w="1275" w:type="dxa"/>
            <w:shd w:val="clear" w:color="auto" w:fill="auto"/>
            <w:noWrap/>
            <w:vAlign w:val="center"/>
          </w:tcPr>
          <w:p w14:paraId="2BA7E2A0" w14:textId="77777777" w:rsidR="0025416D" w:rsidRPr="00E52EE8" w:rsidRDefault="0025416D" w:rsidP="00B06BB7">
            <w:pPr>
              <w:spacing w:before="40" w:after="40"/>
              <w:jc w:val="center"/>
            </w:pPr>
          </w:p>
        </w:tc>
      </w:tr>
      <w:tr w:rsidR="00E52EE8" w:rsidRPr="00E52EE8" w14:paraId="729E2662" w14:textId="77777777" w:rsidTr="00F93D93">
        <w:trPr>
          <w:trHeight w:val="315"/>
        </w:trPr>
        <w:tc>
          <w:tcPr>
            <w:tcW w:w="851" w:type="dxa"/>
            <w:shd w:val="clear" w:color="auto" w:fill="auto"/>
            <w:noWrap/>
            <w:vAlign w:val="center"/>
          </w:tcPr>
          <w:p w14:paraId="44781AF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EAE9F6A"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1C2675C2" w14:textId="77777777" w:rsidR="0025416D" w:rsidRPr="00E52EE8" w:rsidRDefault="0025416D" w:rsidP="00B06BB7">
            <w:pPr>
              <w:spacing w:before="40" w:after="40"/>
              <w:jc w:val="both"/>
            </w:pPr>
            <w:r w:rsidRPr="00E52EE8">
              <w:t>Bệnh viện Nhi Lâm Đồng</w:t>
            </w:r>
          </w:p>
        </w:tc>
        <w:tc>
          <w:tcPr>
            <w:tcW w:w="6804" w:type="dxa"/>
            <w:shd w:val="clear" w:color="auto" w:fill="auto"/>
            <w:noWrap/>
            <w:vAlign w:val="center"/>
          </w:tcPr>
          <w:p w14:paraId="0A805B90" w14:textId="77777777" w:rsidR="0025416D" w:rsidRPr="00E52EE8" w:rsidRDefault="0025416D" w:rsidP="00B06BB7">
            <w:pPr>
              <w:spacing w:before="40" w:after="40"/>
              <w:jc w:val="both"/>
            </w:pPr>
            <w:r w:rsidRPr="00E52EE8">
              <w:t>Số 57 Thánh Mẫu, TP. Đà Lạt, tỉnh Lâm Đồng</w:t>
            </w:r>
          </w:p>
        </w:tc>
        <w:tc>
          <w:tcPr>
            <w:tcW w:w="1275" w:type="dxa"/>
            <w:shd w:val="clear" w:color="auto" w:fill="auto"/>
            <w:noWrap/>
            <w:vAlign w:val="center"/>
          </w:tcPr>
          <w:p w14:paraId="79454CBF" w14:textId="77777777" w:rsidR="0025416D" w:rsidRPr="00E52EE8" w:rsidRDefault="0025416D" w:rsidP="00B06BB7">
            <w:pPr>
              <w:spacing w:before="40" w:after="40"/>
              <w:jc w:val="center"/>
            </w:pPr>
          </w:p>
        </w:tc>
      </w:tr>
      <w:tr w:rsidR="00E52EE8" w:rsidRPr="00E52EE8" w14:paraId="2DD4F5A7" w14:textId="77777777" w:rsidTr="00F93D93">
        <w:trPr>
          <w:trHeight w:val="315"/>
        </w:trPr>
        <w:tc>
          <w:tcPr>
            <w:tcW w:w="851" w:type="dxa"/>
            <w:shd w:val="clear" w:color="auto" w:fill="auto"/>
            <w:noWrap/>
            <w:vAlign w:val="center"/>
          </w:tcPr>
          <w:p w14:paraId="3833662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6E1C274"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3DED940A" w14:textId="77777777" w:rsidR="0025416D" w:rsidRPr="00E52EE8" w:rsidRDefault="0025416D" w:rsidP="00B06BB7">
            <w:pPr>
              <w:spacing w:before="40" w:after="40"/>
              <w:jc w:val="both"/>
            </w:pPr>
            <w:r w:rsidRPr="00E52EE8">
              <w:t>Phòng khám Thiên Ân</w:t>
            </w:r>
          </w:p>
        </w:tc>
        <w:tc>
          <w:tcPr>
            <w:tcW w:w="6804" w:type="dxa"/>
            <w:shd w:val="clear" w:color="auto" w:fill="auto"/>
            <w:noWrap/>
            <w:vAlign w:val="center"/>
          </w:tcPr>
          <w:p w14:paraId="5E550A70" w14:textId="77777777" w:rsidR="0025416D" w:rsidRPr="00E52EE8" w:rsidRDefault="0025416D" w:rsidP="00B06BB7">
            <w:pPr>
              <w:spacing w:before="40" w:after="40"/>
              <w:jc w:val="both"/>
            </w:pPr>
            <w:r w:rsidRPr="00E52EE8">
              <w:t>Số 4B Phạm Ngọc Thạch, Đơn Dương, tỉnh Lâm Đồng</w:t>
            </w:r>
          </w:p>
        </w:tc>
        <w:tc>
          <w:tcPr>
            <w:tcW w:w="1275" w:type="dxa"/>
            <w:shd w:val="clear" w:color="auto" w:fill="auto"/>
            <w:noWrap/>
            <w:vAlign w:val="center"/>
          </w:tcPr>
          <w:p w14:paraId="7F7E5D79" w14:textId="77777777" w:rsidR="0025416D" w:rsidRPr="00E52EE8" w:rsidRDefault="0025416D" w:rsidP="00B06BB7">
            <w:pPr>
              <w:spacing w:before="40" w:after="40"/>
              <w:jc w:val="center"/>
            </w:pPr>
          </w:p>
        </w:tc>
      </w:tr>
      <w:tr w:rsidR="00E52EE8" w:rsidRPr="00E52EE8" w14:paraId="14BBA7C8" w14:textId="77777777" w:rsidTr="00F93D93">
        <w:trPr>
          <w:trHeight w:val="315"/>
        </w:trPr>
        <w:tc>
          <w:tcPr>
            <w:tcW w:w="851" w:type="dxa"/>
            <w:shd w:val="clear" w:color="auto" w:fill="auto"/>
            <w:noWrap/>
            <w:vAlign w:val="center"/>
          </w:tcPr>
          <w:p w14:paraId="5DE0C38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BA3DA2"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0DDB21AF" w14:textId="77777777" w:rsidR="0025416D" w:rsidRPr="00E52EE8" w:rsidRDefault="0025416D" w:rsidP="00B06BB7">
            <w:pPr>
              <w:spacing w:before="40" w:after="40"/>
              <w:jc w:val="both"/>
            </w:pPr>
            <w:r w:rsidRPr="00E52EE8">
              <w:t>Phòng khám chuyên khoa Chẩn đoán hình ảnh Đông Gia</w:t>
            </w:r>
          </w:p>
        </w:tc>
        <w:tc>
          <w:tcPr>
            <w:tcW w:w="6804" w:type="dxa"/>
            <w:shd w:val="clear" w:color="auto" w:fill="auto"/>
            <w:noWrap/>
            <w:vAlign w:val="center"/>
          </w:tcPr>
          <w:p w14:paraId="2AA7E209" w14:textId="77777777" w:rsidR="0025416D" w:rsidRPr="00E52EE8" w:rsidRDefault="0025416D" w:rsidP="00B06BB7">
            <w:pPr>
              <w:spacing w:before="40" w:after="40"/>
              <w:jc w:val="both"/>
            </w:pPr>
            <w:r w:rsidRPr="00E52EE8">
              <w:t>Số 10 Phan Bội Châu, Bảo Lộc, tỉnh Lâm Đồng</w:t>
            </w:r>
          </w:p>
        </w:tc>
        <w:tc>
          <w:tcPr>
            <w:tcW w:w="1275" w:type="dxa"/>
            <w:shd w:val="clear" w:color="auto" w:fill="auto"/>
            <w:noWrap/>
            <w:vAlign w:val="center"/>
          </w:tcPr>
          <w:p w14:paraId="0597343C" w14:textId="77777777" w:rsidR="0025416D" w:rsidRPr="00E52EE8" w:rsidRDefault="0025416D" w:rsidP="00B06BB7">
            <w:pPr>
              <w:spacing w:before="40" w:after="40"/>
              <w:jc w:val="center"/>
            </w:pPr>
          </w:p>
        </w:tc>
      </w:tr>
      <w:tr w:rsidR="00E52EE8" w:rsidRPr="00E52EE8" w14:paraId="31D0E23C" w14:textId="77777777" w:rsidTr="00F93D93">
        <w:trPr>
          <w:trHeight w:val="315"/>
        </w:trPr>
        <w:tc>
          <w:tcPr>
            <w:tcW w:w="851" w:type="dxa"/>
            <w:shd w:val="clear" w:color="auto" w:fill="auto"/>
            <w:noWrap/>
            <w:vAlign w:val="center"/>
          </w:tcPr>
          <w:p w14:paraId="7E20702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D7B99D4"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9C9380D" w14:textId="77777777" w:rsidR="0025416D" w:rsidRPr="00E52EE8" w:rsidRDefault="0025416D" w:rsidP="00B06BB7">
            <w:pPr>
              <w:spacing w:before="40" w:after="40"/>
              <w:jc w:val="both"/>
            </w:pPr>
            <w:r w:rsidRPr="00E52EE8">
              <w:t>Phòng X-quang Bác sỹ Lý Minh Thịnh</w:t>
            </w:r>
          </w:p>
        </w:tc>
        <w:tc>
          <w:tcPr>
            <w:tcW w:w="6804" w:type="dxa"/>
            <w:shd w:val="clear" w:color="auto" w:fill="auto"/>
            <w:noWrap/>
            <w:vAlign w:val="center"/>
          </w:tcPr>
          <w:p w14:paraId="477822FD" w14:textId="77777777" w:rsidR="0025416D" w:rsidRPr="00E52EE8" w:rsidRDefault="0025416D" w:rsidP="00B06BB7">
            <w:pPr>
              <w:spacing w:before="40" w:after="40"/>
              <w:jc w:val="both"/>
            </w:pPr>
            <w:r w:rsidRPr="00E52EE8">
              <w:t>Quốc lộ 20, Thông Ninh Hòa, Ninh Gia, Đức Trọng, tỉnh Lâm Đồng</w:t>
            </w:r>
          </w:p>
        </w:tc>
        <w:tc>
          <w:tcPr>
            <w:tcW w:w="1275" w:type="dxa"/>
            <w:shd w:val="clear" w:color="auto" w:fill="auto"/>
            <w:noWrap/>
            <w:vAlign w:val="center"/>
          </w:tcPr>
          <w:p w14:paraId="66E31CB3" w14:textId="77777777" w:rsidR="0025416D" w:rsidRPr="00E52EE8" w:rsidRDefault="0025416D" w:rsidP="00B06BB7">
            <w:pPr>
              <w:spacing w:before="40" w:after="40"/>
              <w:jc w:val="center"/>
            </w:pPr>
          </w:p>
        </w:tc>
      </w:tr>
      <w:tr w:rsidR="00E52EE8" w:rsidRPr="00E52EE8" w14:paraId="65E4693B" w14:textId="77777777" w:rsidTr="00F93D93">
        <w:trPr>
          <w:trHeight w:val="315"/>
        </w:trPr>
        <w:tc>
          <w:tcPr>
            <w:tcW w:w="851" w:type="dxa"/>
            <w:shd w:val="clear" w:color="auto" w:fill="auto"/>
            <w:noWrap/>
            <w:vAlign w:val="center"/>
          </w:tcPr>
          <w:p w14:paraId="3583DE2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EE6D84"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3BEC1148" w14:textId="77777777" w:rsidR="0025416D" w:rsidRPr="00E52EE8" w:rsidRDefault="0025416D" w:rsidP="00B06BB7">
            <w:pPr>
              <w:spacing w:before="40" w:after="40"/>
              <w:jc w:val="both"/>
            </w:pPr>
            <w:r w:rsidRPr="00E52EE8">
              <w:t xml:space="preserve">Trung tâm Y tế huyện Đạ Tẻh </w:t>
            </w:r>
          </w:p>
        </w:tc>
        <w:tc>
          <w:tcPr>
            <w:tcW w:w="6804" w:type="dxa"/>
            <w:shd w:val="clear" w:color="auto" w:fill="auto"/>
            <w:noWrap/>
            <w:vAlign w:val="center"/>
          </w:tcPr>
          <w:p w14:paraId="6A5FD710" w14:textId="77777777" w:rsidR="0025416D" w:rsidRPr="00E52EE8" w:rsidRDefault="0025416D" w:rsidP="00B06BB7">
            <w:pPr>
              <w:spacing w:before="40" w:after="40"/>
              <w:jc w:val="both"/>
            </w:pPr>
            <w:r w:rsidRPr="00E52EE8">
              <w:t>Khu phố 3 Phạm Ngọc Thạch, thị trấn Đạ Tẻh, tỉnh Lâm Đồng</w:t>
            </w:r>
          </w:p>
        </w:tc>
        <w:tc>
          <w:tcPr>
            <w:tcW w:w="1275" w:type="dxa"/>
            <w:shd w:val="clear" w:color="auto" w:fill="auto"/>
            <w:noWrap/>
            <w:vAlign w:val="center"/>
          </w:tcPr>
          <w:p w14:paraId="79CA6DD4" w14:textId="77777777" w:rsidR="0025416D" w:rsidRPr="00E52EE8" w:rsidRDefault="0025416D" w:rsidP="00B06BB7">
            <w:pPr>
              <w:spacing w:before="40" w:after="40"/>
              <w:jc w:val="center"/>
            </w:pPr>
          </w:p>
        </w:tc>
      </w:tr>
      <w:tr w:rsidR="00E52EE8" w:rsidRPr="00E52EE8" w14:paraId="6BB0126B" w14:textId="77777777" w:rsidTr="00F93D93">
        <w:trPr>
          <w:trHeight w:val="315"/>
        </w:trPr>
        <w:tc>
          <w:tcPr>
            <w:tcW w:w="851" w:type="dxa"/>
            <w:shd w:val="clear" w:color="auto" w:fill="auto"/>
            <w:noWrap/>
            <w:vAlign w:val="center"/>
          </w:tcPr>
          <w:p w14:paraId="06A5E90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E8ACC6"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6A38E080" w14:textId="77777777" w:rsidR="0025416D" w:rsidRPr="00E52EE8" w:rsidRDefault="0025416D" w:rsidP="00B06BB7">
            <w:pPr>
              <w:spacing w:before="40" w:after="40"/>
              <w:jc w:val="both"/>
            </w:pPr>
            <w:r w:rsidRPr="00E52EE8">
              <w:t>Phòng chụp X-quang Nguyễn Trí Chức</w:t>
            </w:r>
          </w:p>
        </w:tc>
        <w:tc>
          <w:tcPr>
            <w:tcW w:w="6804" w:type="dxa"/>
            <w:shd w:val="clear" w:color="auto" w:fill="auto"/>
            <w:noWrap/>
            <w:vAlign w:val="center"/>
          </w:tcPr>
          <w:p w14:paraId="23096DA9" w14:textId="77777777" w:rsidR="0025416D" w:rsidRPr="00E52EE8" w:rsidRDefault="0025416D" w:rsidP="00B06BB7">
            <w:pPr>
              <w:spacing w:before="40" w:after="40"/>
              <w:jc w:val="both"/>
            </w:pPr>
            <w:r w:rsidRPr="00E52EE8">
              <w:t>Số 65 Yên Bình, thị trấn Đinh Văn, Lâm Hà, tỉnh Lâm Đồng</w:t>
            </w:r>
          </w:p>
        </w:tc>
        <w:tc>
          <w:tcPr>
            <w:tcW w:w="1275" w:type="dxa"/>
            <w:shd w:val="clear" w:color="auto" w:fill="auto"/>
            <w:noWrap/>
            <w:vAlign w:val="center"/>
          </w:tcPr>
          <w:p w14:paraId="3BC0BA19" w14:textId="77777777" w:rsidR="0025416D" w:rsidRPr="00E52EE8" w:rsidRDefault="0025416D" w:rsidP="00B06BB7">
            <w:pPr>
              <w:spacing w:before="40" w:after="40"/>
              <w:jc w:val="center"/>
            </w:pPr>
          </w:p>
        </w:tc>
      </w:tr>
      <w:tr w:rsidR="00E52EE8" w:rsidRPr="00E52EE8" w14:paraId="7EA25E27" w14:textId="77777777" w:rsidTr="00F93D93">
        <w:trPr>
          <w:trHeight w:val="315"/>
        </w:trPr>
        <w:tc>
          <w:tcPr>
            <w:tcW w:w="851" w:type="dxa"/>
            <w:shd w:val="clear" w:color="auto" w:fill="auto"/>
            <w:noWrap/>
            <w:vAlign w:val="center"/>
          </w:tcPr>
          <w:p w14:paraId="5CBF7BB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8F93A00"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C32DFC6" w14:textId="77777777" w:rsidR="0025416D" w:rsidRPr="00E52EE8" w:rsidRDefault="0025416D" w:rsidP="00B06BB7">
            <w:pPr>
              <w:spacing w:before="40" w:after="40"/>
              <w:jc w:val="both"/>
            </w:pPr>
            <w:r w:rsidRPr="00E52EE8">
              <w:t>Phòng X-quang Bác sỹ Phan Thanh Bình</w:t>
            </w:r>
          </w:p>
        </w:tc>
        <w:tc>
          <w:tcPr>
            <w:tcW w:w="6804" w:type="dxa"/>
            <w:shd w:val="clear" w:color="auto" w:fill="auto"/>
            <w:noWrap/>
            <w:vAlign w:val="center"/>
          </w:tcPr>
          <w:p w14:paraId="56BF9D99" w14:textId="77777777" w:rsidR="0025416D" w:rsidRPr="00E52EE8" w:rsidRDefault="0025416D" w:rsidP="00B06BB7">
            <w:pPr>
              <w:spacing w:before="40" w:after="40"/>
              <w:jc w:val="both"/>
            </w:pPr>
            <w:r w:rsidRPr="00E52EE8">
              <w:t>Số 31 Hải Thượng, TP. Đà Lạt, tỉnh Lâm Đồng</w:t>
            </w:r>
          </w:p>
        </w:tc>
        <w:tc>
          <w:tcPr>
            <w:tcW w:w="1275" w:type="dxa"/>
            <w:shd w:val="clear" w:color="auto" w:fill="auto"/>
            <w:noWrap/>
            <w:vAlign w:val="center"/>
          </w:tcPr>
          <w:p w14:paraId="100DDB4A" w14:textId="77777777" w:rsidR="0025416D" w:rsidRPr="00E52EE8" w:rsidRDefault="0025416D" w:rsidP="00B06BB7">
            <w:pPr>
              <w:spacing w:before="40" w:after="40"/>
              <w:jc w:val="center"/>
            </w:pPr>
          </w:p>
        </w:tc>
      </w:tr>
      <w:tr w:rsidR="00E52EE8" w:rsidRPr="00E52EE8" w14:paraId="74476C0F" w14:textId="77777777" w:rsidTr="00F93D93">
        <w:trPr>
          <w:trHeight w:val="315"/>
        </w:trPr>
        <w:tc>
          <w:tcPr>
            <w:tcW w:w="851" w:type="dxa"/>
            <w:shd w:val="clear" w:color="auto" w:fill="auto"/>
            <w:noWrap/>
            <w:vAlign w:val="center"/>
          </w:tcPr>
          <w:p w14:paraId="3602E7D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841B1D"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6F10E75F" w14:textId="77777777" w:rsidR="0025416D" w:rsidRPr="00E52EE8" w:rsidRDefault="0025416D" w:rsidP="00B06BB7">
            <w:pPr>
              <w:spacing w:before="40" w:after="40"/>
              <w:jc w:val="both"/>
            </w:pPr>
            <w:r w:rsidRPr="00E52EE8">
              <w:t xml:space="preserve">Trung tâm Y tế Lâm Hà </w:t>
            </w:r>
          </w:p>
        </w:tc>
        <w:tc>
          <w:tcPr>
            <w:tcW w:w="6804" w:type="dxa"/>
            <w:shd w:val="clear" w:color="auto" w:fill="auto"/>
            <w:noWrap/>
            <w:vAlign w:val="center"/>
          </w:tcPr>
          <w:p w14:paraId="76891E6B" w14:textId="77777777" w:rsidR="0025416D" w:rsidRPr="00E52EE8" w:rsidRDefault="0025416D" w:rsidP="00B06BB7">
            <w:pPr>
              <w:spacing w:before="40" w:after="40"/>
              <w:jc w:val="both"/>
            </w:pPr>
            <w:r w:rsidRPr="00E52EE8">
              <w:t>Km 18, quốc lộ 27, Lâm Hà, tỉnh Lâm Đồng</w:t>
            </w:r>
          </w:p>
        </w:tc>
        <w:tc>
          <w:tcPr>
            <w:tcW w:w="1275" w:type="dxa"/>
            <w:shd w:val="clear" w:color="auto" w:fill="auto"/>
            <w:noWrap/>
            <w:vAlign w:val="center"/>
          </w:tcPr>
          <w:p w14:paraId="0560F944" w14:textId="77777777" w:rsidR="0025416D" w:rsidRPr="00E52EE8" w:rsidRDefault="0025416D" w:rsidP="00B06BB7">
            <w:pPr>
              <w:spacing w:before="40" w:after="40"/>
              <w:jc w:val="center"/>
            </w:pPr>
          </w:p>
        </w:tc>
      </w:tr>
      <w:tr w:rsidR="00E52EE8" w:rsidRPr="00E52EE8" w14:paraId="27DF94DE" w14:textId="77777777" w:rsidTr="00F93D93">
        <w:trPr>
          <w:trHeight w:val="315"/>
        </w:trPr>
        <w:tc>
          <w:tcPr>
            <w:tcW w:w="851" w:type="dxa"/>
            <w:shd w:val="clear" w:color="auto" w:fill="auto"/>
            <w:noWrap/>
            <w:vAlign w:val="center"/>
          </w:tcPr>
          <w:p w14:paraId="73096AC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52C470"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146DCAC" w14:textId="77777777" w:rsidR="0025416D" w:rsidRPr="00E52EE8" w:rsidRDefault="0025416D" w:rsidP="00B06BB7">
            <w:pPr>
              <w:spacing w:before="40" w:after="40"/>
              <w:jc w:val="both"/>
            </w:pPr>
            <w:r w:rsidRPr="00E52EE8">
              <w:t>Phòng Chẩn đoán hình ảnh Bình An</w:t>
            </w:r>
          </w:p>
        </w:tc>
        <w:tc>
          <w:tcPr>
            <w:tcW w:w="6804" w:type="dxa"/>
            <w:shd w:val="clear" w:color="auto" w:fill="auto"/>
            <w:noWrap/>
            <w:vAlign w:val="center"/>
          </w:tcPr>
          <w:p w14:paraId="568C801C" w14:textId="77777777" w:rsidR="0025416D" w:rsidRPr="00E52EE8" w:rsidRDefault="0025416D" w:rsidP="00B06BB7">
            <w:pPr>
              <w:spacing w:before="40" w:after="40"/>
              <w:jc w:val="both"/>
            </w:pPr>
            <w:r w:rsidRPr="00E52EE8">
              <w:t>Số 09 Đinh Tiên Hoàng, Bảo Lộc, tỉnh Lâm Đồng</w:t>
            </w:r>
          </w:p>
        </w:tc>
        <w:tc>
          <w:tcPr>
            <w:tcW w:w="1275" w:type="dxa"/>
            <w:shd w:val="clear" w:color="auto" w:fill="auto"/>
            <w:noWrap/>
            <w:vAlign w:val="center"/>
          </w:tcPr>
          <w:p w14:paraId="671B92E7" w14:textId="77777777" w:rsidR="0025416D" w:rsidRPr="00E52EE8" w:rsidRDefault="0025416D" w:rsidP="00B06BB7">
            <w:pPr>
              <w:spacing w:before="40" w:after="40"/>
              <w:jc w:val="center"/>
            </w:pPr>
            <w:r w:rsidRPr="00E52EE8">
              <w:t>*</w:t>
            </w:r>
          </w:p>
        </w:tc>
      </w:tr>
      <w:tr w:rsidR="00E52EE8" w:rsidRPr="00E52EE8" w14:paraId="4589BBA7" w14:textId="77777777" w:rsidTr="00F93D93">
        <w:trPr>
          <w:trHeight w:val="315"/>
        </w:trPr>
        <w:tc>
          <w:tcPr>
            <w:tcW w:w="851" w:type="dxa"/>
            <w:shd w:val="clear" w:color="auto" w:fill="auto"/>
            <w:noWrap/>
            <w:vAlign w:val="center"/>
          </w:tcPr>
          <w:p w14:paraId="475EC02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8FF2251"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0ED43819" w14:textId="77777777" w:rsidR="0025416D" w:rsidRPr="00E52EE8" w:rsidRDefault="0025416D" w:rsidP="00B06BB7">
            <w:pPr>
              <w:spacing w:before="40" w:after="40"/>
              <w:jc w:val="both"/>
            </w:pPr>
            <w:r w:rsidRPr="00E52EE8">
              <w:t>Phòng chụp X-quang Bác sỹ Nguyễn Đăng Quang</w:t>
            </w:r>
          </w:p>
        </w:tc>
        <w:tc>
          <w:tcPr>
            <w:tcW w:w="6804" w:type="dxa"/>
            <w:shd w:val="clear" w:color="auto" w:fill="auto"/>
            <w:noWrap/>
            <w:vAlign w:val="center"/>
          </w:tcPr>
          <w:p w14:paraId="7E78D32C" w14:textId="77777777" w:rsidR="0025416D" w:rsidRPr="00E52EE8" w:rsidRDefault="0025416D" w:rsidP="00B06BB7">
            <w:pPr>
              <w:spacing w:before="40" w:after="40"/>
              <w:jc w:val="both"/>
            </w:pPr>
            <w:r w:rsidRPr="00E52EE8">
              <w:t>Số 12, đường 28/3, Bảo Lộc, tỉnh Lâm Đồng</w:t>
            </w:r>
          </w:p>
        </w:tc>
        <w:tc>
          <w:tcPr>
            <w:tcW w:w="1275" w:type="dxa"/>
            <w:shd w:val="clear" w:color="auto" w:fill="auto"/>
            <w:noWrap/>
            <w:vAlign w:val="center"/>
          </w:tcPr>
          <w:p w14:paraId="7C4A32BF" w14:textId="77777777" w:rsidR="0025416D" w:rsidRPr="00E52EE8" w:rsidRDefault="0025416D" w:rsidP="00B06BB7">
            <w:pPr>
              <w:spacing w:before="40" w:after="40"/>
              <w:jc w:val="center"/>
            </w:pPr>
            <w:r w:rsidRPr="00E52EE8">
              <w:t>*</w:t>
            </w:r>
          </w:p>
        </w:tc>
      </w:tr>
      <w:tr w:rsidR="00E52EE8" w:rsidRPr="00E52EE8" w14:paraId="54D80E2B" w14:textId="77777777" w:rsidTr="00F93D93">
        <w:trPr>
          <w:trHeight w:val="315"/>
        </w:trPr>
        <w:tc>
          <w:tcPr>
            <w:tcW w:w="851" w:type="dxa"/>
            <w:shd w:val="clear" w:color="auto" w:fill="auto"/>
            <w:noWrap/>
            <w:vAlign w:val="center"/>
          </w:tcPr>
          <w:p w14:paraId="4FF0CFA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5B3FA3"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1BA547BA" w14:textId="77777777" w:rsidR="0025416D" w:rsidRPr="00E52EE8" w:rsidRDefault="0025416D" w:rsidP="00B06BB7">
            <w:pPr>
              <w:spacing w:before="40" w:after="40"/>
              <w:jc w:val="both"/>
              <w:rPr>
                <w:lang w:val="fr-FR"/>
              </w:rPr>
            </w:pPr>
            <w:r w:rsidRPr="00E52EE8">
              <w:rPr>
                <w:lang w:val="fr-FR"/>
              </w:rPr>
              <w:t>Phòng X-quang Nguyễn Văn Quang</w:t>
            </w:r>
          </w:p>
        </w:tc>
        <w:tc>
          <w:tcPr>
            <w:tcW w:w="6804" w:type="dxa"/>
            <w:shd w:val="clear" w:color="auto" w:fill="auto"/>
            <w:noWrap/>
            <w:vAlign w:val="center"/>
          </w:tcPr>
          <w:p w14:paraId="2EBD798C" w14:textId="77777777" w:rsidR="0025416D" w:rsidRPr="00E52EE8" w:rsidRDefault="0025416D" w:rsidP="00B06BB7">
            <w:pPr>
              <w:spacing w:before="40" w:after="40"/>
              <w:jc w:val="both"/>
              <w:rPr>
                <w:lang w:val="fr-FR"/>
              </w:rPr>
            </w:pPr>
            <w:r w:rsidRPr="00E52EE8">
              <w:rPr>
                <w:lang w:val="fr-FR"/>
              </w:rPr>
              <w:t>Khu phố 7, thị trấn Madagui, Đạ Huoai, tỉnh Lâm Đồng</w:t>
            </w:r>
          </w:p>
        </w:tc>
        <w:tc>
          <w:tcPr>
            <w:tcW w:w="1275" w:type="dxa"/>
            <w:shd w:val="clear" w:color="auto" w:fill="auto"/>
            <w:noWrap/>
            <w:vAlign w:val="center"/>
          </w:tcPr>
          <w:p w14:paraId="35ECB492" w14:textId="77777777" w:rsidR="0025416D" w:rsidRPr="00E52EE8" w:rsidRDefault="0025416D" w:rsidP="00B06BB7">
            <w:pPr>
              <w:spacing w:before="40" w:after="40"/>
              <w:jc w:val="center"/>
            </w:pPr>
            <w:r w:rsidRPr="00E52EE8">
              <w:t>*</w:t>
            </w:r>
          </w:p>
        </w:tc>
      </w:tr>
      <w:tr w:rsidR="00E52EE8" w:rsidRPr="00E52EE8" w14:paraId="2DD679DA" w14:textId="77777777" w:rsidTr="00F93D93">
        <w:trPr>
          <w:trHeight w:val="315"/>
        </w:trPr>
        <w:tc>
          <w:tcPr>
            <w:tcW w:w="851" w:type="dxa"/>
            <w:shd w:val="clear" w:color="auto" w:fill="auto"/>
            <w:noWrap/>
            <w:vAlign w:val="center"/>
          </w:tcPr>
          <w:p w14:paraId="7FA46C3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1D9AAEA"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767EC0C6" w14:textId="77777777" w:rsidR="0025416D" w:rsidRPr="00E52EE8" w:rsidRDefault="0025416D" w:rsidP="00B06BB7">
            <w:pPr>
              <w:spacing w:before="40" w:after="40"/>
              <w:jc w:val="both"/>
            </w:pPr>
            <w:r w:rsidRPr="00E52EE8">
              <w:t>Phòng X-quang Minh Phúc</w:t>
            </w:r>
          </w:p>
        </w:tc>
        <w:tc>
          <w:tcPr>
            <w:tcW w:w="6804" w:type="dxa"/>
            <w:shd w:val="clear" w:color="auto" w:fill="auto"/>
            <w:noWrap/>
            <w:vAlign w:val="center"/>
          </w:tcPr>
          <w:p w14:paraId="77B6701A" w14:textId="77777777" w:rsidR="0025416D" w:rsidRPr="00E52EE8" w:rsidRDefault="0025416D" w:rsidP="00B06BB7">
            <w:pPr>
              <w:spacing w:before="40" w:after="40"/>
              <w:jc w:val="both"/>
            </w:pPr>
            <w:r w:rsidRPr="00E52EE8">
              <w:t>Khu phố 3A, thị trấn Đạ Tẻh, Đạ Tẻh, tỉnh Lâm Đồng</w:t>
            </w:r>
          </w:p>
        </w:tc>
        <w:tc>
          <w:tcPr>
            <w:tcW w:w="1275" w:type="dxa"/>
            <w:shd w:val="clear" w:color="auto" w:fill="auto"/>
            <w:noWrap/>
            <w:vAlign w:val="center"/>
          </w:tcPr>
          <w:p w14:paraId="2CF77F2C" w14:textId="77777777" w:rsidR="0025416D" w:rsidRPr="00E52EE8" w:rsidRDefault="0025416D" w:rsidP="00B06BB7">
            <w:pPr>
              <w:spacing w:before="40" w:after="40"/>
              <w:jc w:val="center"/>
            </w:pPr>
            <w:r w:rsidRPr="00E52EE8">
              <w:t>*</w:t>
            </w:r>
          </w:p>
        </w:tc>
      </w:tr>
      <w:tr w:rsidR="00E52EE8" w:rsidRPr="00E52EE8" w14:paraId="5F23C93F" w14:textId="77777777" w:rsidTr="00F93D93">
        <w:trPr>
          <w:trHeight w:val="315"/>
        </w:trPr>
        <w:tc>
          <w:tcPr>
            <w:tcW w:w="851" w:type="dxa"/>
            <w:shd w:val="clear" w:color="auto" w:fill="auto"/>
            <w:noWrap/>
            <w:vAlign w:val="center"/>
          </w:tcPr>
          <w:p w14:paraId="180D62E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9744E7"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A3B32BA" w14:textId="77777777" w:rsidR="0025416D" w:rsidRPr="00E52EE8" w:rsidRDefault="0025416D" w:rsidP="00B06BB7">
            <w:pPr>
              <w:spacing w:before="40" w:after="40"/>
              <w:jc w:val="both"/>
            </w:pPr>
            <w:r w:rsidRPr="00E52EE8">
              <w:t>Phòng chụp X-quang Bác sỹ Nguyễn Tấn Bình</w:t>
            </w:r>
          </w:p>
        </w:tc>
        <w:tc>
          <w:tcPr>
            <w:tcW w:w="6804" w:type="dxa"/>
            <w:shd w:val="clear" w:color="auto" w:fill="auto"/>
            <w:noWrap/>
            <w:vAlign w:val="center"/>
          </w:tcPr>
          <w:p w14:paraId="5C15D71F" w14:textId="77777777" w:rsidR="0025416D" w:rsidRPr="00E52EE8" w:rsidRDefault="0025416D" w:rsidP="00B06BB7">
            <w:pPr>
              <w:spacing w:before="40" w:after="40"/>
              <w:jc w:val="both"/>
            </w:pPr>
            <w:r w:rsidRPr="00E52EE8">
              <w:t>Thôn III, xã Quảng Ngãi, Cát Tiên, tỉnh Lâm Đồng</w:t>
            </w:r>
          </w:p>
        </w:tc>
        <w:tc>
          <w:tcPr>
            <w:tcW w:w="1275" w:type="dxa"/>
            <w:shd w:val="clear" w:color="auto" w:fill="auto"/>
            <w:noWrap/>
            <w:vAlign w:val="center"/>
          </w:tcPr>
          <w:p w14:paraId="4CEA9A06" w14:textId="77777777" w:rsidR="0025416D" w:rsidRPr="00E52EE8" w:rsidRDefault="0025416D" w:rsidP="00B06BB7">
            <w:pPr>
              <w:spacing w:before="40" w:after="40"/>
              <w:jc w:val="center"/>
            </w:pPr>
            <w:r w:rsidRPr="00E52EE8">
              <w:t>*</w:t>
            </w:r>
          </w:p>
        </w:tc>
      </w:tr>
      <w:tr w:rsidR="00E52EE8" w:rsidRPr="00E52EE8" w14:paraId="7DF97AE4" w14:textId="77777777" w:rsidTr="00F93D93">
        <w:trPr>
          <w:trHeight w:val="315"/>
        </w:trPr>
        <w:tc>
          <w:tcPr>
            <w:tcW w:w="851" w:type="dxa"/>
            <w:shd w:val="clear" w:color="auto" w:fill="auto"/>
            <w:noWrap/>
            <w:vAlign w:val="center"/>
          </w:tcPr>
          <w:p w14:paraId="7AEC536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7483DE7"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097BBCA2" w14:textId="77777777" w:rsidR="0025416D" w:rsidRPr="00E52EE8" w:rsidRDefault="0025416D" w:rsidP="00B06BB7">
            <w:pPr>
              <w:spacing w:before="40" w:after="40"/>
              <w:jc w:val="both"/>
            </w:pPr>
            <w:r w:rsidRPr="00E52EE8">
              <w:t>Phòng chụp X-quang Bác sỹ Bùi Văn Hải</w:t>
            </w:r>
          </w:p>
        </w:tc>
        <w:tc>
          <w:tcPr>
            <w:tcW w:w="6804" w:type="dxa"/>
            <w:shd w:val="clear" w:color="auto" w:fill="auto"/>
            <w:noWrap/>
            <w:vAlign w:val="center"/>
          </w:tcPr>
          <w:p w14:paraId="6B005409" w14:textId="77777777" w:rsidR="0025416D" w:rsidRPr="00E52EE8" w:rsidRDefault="0025416D" w:rsidP="00B06BB7">
            <w:pPr>
              <w:spacing w:before="40" w:after="40"/>
              <w:jc w:val="both"/>
            </w:pPr>
            <w:r w:rsidRPr="00E52EE8">
              <w:t>Số 01 Trần Quốc Toản, thị trấn Di Linh, tỉnh Lâm Đồng</w:t>
            </w:r>
          </w:p>
        </w:tc>
        <w:tc>
          <w:tcPr>
            <w:tcW w:w="1275" w:type="dxa"/>
            <w:shd w:val="clear" w:color="auto" w:fill="auto"/>
            <w:noWrap/>
            <w:vAlign w:val="center"/>
          </w:tcPr>
          <w:p w14:paraId="06A4DE86" w14:textId="77777777" w:rsidR="0025416D" w:rsidRPr="00E52EE8" w:rsidRDefault="0025416D" w:rsidP="00B06BB7">
            <w:pPr>
              <w:spacing w:before="40" w:after="40"/>
              <w:jc w:val="center"/>
            </w:pPr>
            <w:r w:rsidRPr="00E52EE8">
              <w:t>*</w:t>
            </w:r>
          </w:p>
        </w:tc>
      </w:tr>
      <w:tr w:rsidR="00E52EE8" w:rsidRPr="00E52EE8" w14:paraId="793EE468" w14:textId="77777777" w:rsidTr="00F93D93">
        <w:trPr>
          <w:trHeight w:val="315"/>
        </w:trPr>
        <w:tc>
          <w:tcPr>
            <w:tcW w:w="851" w:type="dxa"/>
            <w:shd w:val="clear" w:color="auto" w:fill="auto"/>
            <w:noWrap/>
            <w:vAlign w:val="center"/>
          </w:tcPr>
          <w:p w14:paraId="66EC703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99E3B2"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05C0E4DB" w14:textId="77777777" w:rsidR="0025416D" w:rsidRPr="00E52EE8" w:rsidRDefault="0025416D" w:rsidP="00B06BB7">
            <w:pPr>
              <w:spacing w:before="40" w:after="40"/>
              <w:jc w:val="both"/>
            </w:pPr>
            <w:r w:rsidRPr="00E52EE8">
              <w:t>Phòng chụp X-quang Nguyễn Đình Minh</w:t>
            </w:r>
          </w:p>
        </w:tc>
        <w:tc>
          <w:tcPr>
            <w:tcW w:w="6804" w:type="dxa"/>
            <w:shd w:val="clear" w:color="auto" w:fill="auto"/>
            <w:noWrap/>
            <w:vAlign w:val="center"/>
          </w:tcPr>
          <w:p w14:paraId="54185A15" w14:textId="77777777" w:rsidR="0025416D" w:rsidRPr="00E52EE8" w:rsidRDefault="0025416D" w:rsidP="00B06BB7">
            <w:pPr>
              <w:spacing w:before="40" w:after="40"/>
              <w:jc w:val="both"/>
            </w:pPr>
            <w:r w:rsidRPr="00E52EE8">
              <w:t>Số 25 Lý Thường Kiệt, thị trấn Di Linh, tỉnh Lâm Đồng</w:t>
            </w:r>
          </w:p>
        </w:tc>
        <w:tc>
          <w:tcPr>
            <w:tcW w:w="1275" w:type="dxa"/>
            <w:shd w:val="clear" w:color="auto" w:fill="auto"/>
            <w:noWrap/>
            <w:vAlign w:val="center"/>
          </w:tcPr>
          <w:p w14:paraId="4544BE21" w14:textId="77777777" w:rsidR="0025416D" w:rsidRPr="00E52EE8" w:rsidRDefault="0025416D" w:rsidP="00B06BB7">
            <w:pPr>
              <w:spacing w:before="40" w:after="40"/>
              <w:jc w:val="center"/>
            </w:pPr>
            <w:r w:rsidRPr="00E52EE8">
              <w:t>*</w:t>
            </w:r>
          </w:p>
        </w:tc>
      </w:tr>
      <w:tr w:rsidR="00E52EE8" w:rsidRPr="00E52EE8" w14:paraId="2E42A659" w14:textId="77777777" w:rsidTr="00F93D93">
        <w:trPr>
          <w:trHeight w:val="315"/>
        </w:trPr>
        <w:tc>
          <w:tcPr>
            <w:tcW w:w="851" w:type="dxa"/>
            <w:shd w:val="clear" w:color="auto" w:fill="auto"/>
            <w:noWrap/>
            <w:vAlign w:val="center"/>
          </w:tcPr>
          <w:p w14:paraId="7CCD639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E736535"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5BFEA71A" w14:textId="77777777" w:rsidR="0025416D" w:rsidRPr="00E52EE8" w:rsidRDefault="0025416D" w:rsidP="00B06BB7">
            <w:pPr>
              <w:spacing w:before="40" w:after="40"/>
              <w:jc w:val="both"/>
            </w:pPr>
            <w:r w:rsidRPr="00E52EE8">
              <w:t>Phòng khám Chẩn đoán hình ảnh Bác sỹ Bùi Trọng Khanh</w:t>
            </w:r>
          </w:p>
        </w:tc>
        <w:tc>
          <w:tcPr>
            <w:tcW w:w="6804" w:type="dxa"/>
            <w:shd w:val="clear" w:color="auto" w:fill="auto"/>
            <w:noWrap/>
            <w:vAlign w:val="center"/>
          </w:tcPr>
          <w:p w14:paraId="535D6C3B" w14:textId="77777777" w:rsidR="0025416D" w:rsidRPr="00E52EE8" w:rsidRDefault="0025416D" w:rsidP="00B06BB7">
            <w:pPr>
              <w:spacing w:before="40" w:after="40"/>
              <w:jc w:val="both"/>
            </w:pPr>
            <w:r w:rsidRPr="00E52EE8">
              <w:t>Số 14 Phạm Ngọc Thạch, thị trấn Thạnh Mỹ, Đơn Dương, tỉnh Lâm Đồng</w:t>
            </w:r>
          </w:p>
        </w:tc>
        <w:tc>
          <w:tcPr>
            <w:tcW w:w="1275" w:type="dxa"/>
            <w:shd w:val="clear" w:color="auto" w:fill="auto"/>
            <w:noWrap/>
            <w:vAlign w:val="center"/>
          </w:tcPr>
          <w:p w14:paraId="420E00D4" w14:textId="77777777" w:rsidR="0025416D" w:rsidRPr="00E52EE8" w:rsidRDefault="0025416D" w:rsidP="00B06BB7">
            <w:pPr>
              <w:spacing w:before="40" w:after="40"/>
              <w:jc w:val="center"/>
            </w:pPr>
            <w:r w:rsidRPr="00E52EE8">
              <w:t>*</w:t>
            </w:r>
          </w:p>
        </w:tc>
      </w:tr>
      <w:tr w:rsidR="00E52EE8" w:rsidRPr="00E52EE8" w14:paraId="71488B13" w14:textId="77777777" w:rsidTr="00F93D93">
        <w:trPr>
          <w:trHeight w:val="315"/>
        </w:trPr>
        <w:tc>
          <w:tcPr>
            <w:tcW w:w="851" w:type="dxa"/>
            <w:shd w:val="clear" w:color="auto" w:fill="auto"/>
            <w:noWrap/>
            <w:vAlign w:val="center"/>
          </w:tcPr>
          <w:p w14:paraId="4DF47C4C"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75152E4"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5E5C227" w14:textId="77777777" w:rsidR="0025416D" w:rsidRPr="00E52EE8" w:rsidRDefault="0025416D" w:rsidP="00B06BB7">
            <w:pPr>
              <w:spacing w:before="40" w:after="40"/>
              <w:jc w:val="both"/>
            </w:pPr>
            <w:r w:rsidRPr="00E52EE8">
              <w:t>Phòng chụp X-quang Bác sỹ Nguyễn Hoàng Anh</w:t>
            </w:r>
          </w:p>
        </w:tc>
        <w:tc>
          <w:tcPr>
            <w:tcW w:w="6804" w:type="dxa"/>
            <w:shd w:val="clear" w:color="auto" w:fill="auto"/>
            <w:noWrap/>
            <w:vAlign w:val="center"/>
          </w:tcPr>
          <w:p w14:paraId="1A563D65" w14:textId="77777777" w:rsidR="0025416D" w:rsidRPr="00E52EE8" w:rsidRDefault="0025416D" w:rsidP="00B06BB7">
            <w:pPr>
              <w:spacing w:before="40" w:after="40"/>
              <w:jc w:val="both"/>
            </w:pPr>
            <w:r w:rsidRPr="00E52EE8">
              <w:t>Số 89A Phan Bội Châu, Bảo Lộc, tỉnh Lâm Đồng</w:t>
            </w:r>
          </w:p>
        </w:tc>
        <w:tc>
          <w:tcPr>
            <w:tcW w:w="1275" w:type="dxa"/>
            <w:shd w:val="clear" w:color="auto" w:fill="auto"/>
            <w:noWrap/>
            <w:vAlign w:val="center"/>
          </w:tcPr>
          <w:p w14:paraId="797DFC64" w14:textId="77777777" w:rsidR="0025416D" w:rsidRPr="00E52EE8" w:rsidRDefault="0025416D" w:rsidP="00B06BB7">
            <w:pPr>
              <w:spacing w:before="40" w:after="40"/>
              <w:jc w:val="center"/>
            </w:pPr>
            <w:r w:rsidRPr="00E52EE8">
              <w:t>*</w:t>
            </w:r>
          </w:p>
        </w:tc>
      </w:tr>
      <w:tr w:rsidR="00E52EE8" w:rsidRPr="00E52EE8" w14:paraId="214A5CED" w14:textId="77777777" w:rsidTr="00F93D93">
        <w:trPr>
          <w:trHeight w:val="315"/>
        </w:trPr>
        <w:tc>
          <w:tcPr>
            <w:tcW w:w="851" w:type="dxa"/>
            <w:shd w:val="clear" w:color="auto" w:fill="auto"/>
            <w:noWrap/>
            <w:vAlign w:val="center"/>
          </w:tcPr>
          <w:p w14:paraId="070C56C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F6917E1"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7DC616E9" w14:textId="77777777" w:rsidR="0025416D" w:rsidRPr="00E52EE8" w:rsidRDefault="0025416D" w:rsidP="00B06BB7">
            <w:pPr>
              <w:spacing w:before="40" w:after="40"/>
              <w:jc w:val="both"/>
            </w:pPr>
            <w:r w:rsidRPr="00E52EE8">
              <w:t>Phòng chụp X-quang Bác sỹ Hoàng Đăng Sơn</w:t>
            </w:r>
          </w:p>
        </w:tc>
        <w:tc>
          <w:tcPr>
            <w:tcW w:w="6804" w:type="dxa"/>
            <w:shd w:val="clear" w:color="auto" w:fill="auto"/>
            <w:noWrap/>
            <w:vAlign w:val="center"/>
          </w:tcPr>
          <w:p w14:paraId="3369D25F" w14:textId="77777777" w:rsidR="0025416D" w:rsidRPr="00E52EE8" w:rsidRDefault="0025416D" w:rsidP="00B06BB7">
            <w:pPr>
              <w:spacing w:before="40" w:after="40"/>
              <w:jc w:val="both"/>
            </w:pPr>
            <w:r w:rsidRPr="00E52EE8">
              <w:t>Số 679 Trần Phú, Bảo Lộc, tỉnh Lâm Đồng</w:t>
            </w:r>
          </w:p>
        </w:tc>
        <w:tc>
          <w:tcPr>
            <w:tcW w:w="1275" w:type="dxa"/>
            <w:shd w:val="clear" w:color="auto" w:fill="auto"/>
            <w:noWrap/>
            <w:vAlign w:val="center"/>
          </w:tcPr>
          <w:p w14:paraId="7DB84560" w14:textId="77777777" w:rsidR="0025416D" w:rsidRPr="00E52EE8" w:rsidRDefault="0025416D" w:rsidP="00B06BB7">
            <w:pPr>
              <w:spacing w:before="40" w:after="40"/>
              <w:jc w:val="center"/>
            </w:pPr>
            <w:r w:rsidRPr="00E52EE8">
              <w:t>*</w:t>
            </w:r>
          </w:p>
        </w:tc>
      </w:tr>
      <w:tr w:rsidR="00E52EE8" w:rsidRPr="00E52EE8" w14:paraId="18C0AE79" w14:textId="77777777" w:rsidTr="00F93D93">
        <w:trPr>
          <w:trHeight w:val="315"/>
        </w:trPr>
        <w:tc>
          <w:tcPr>
            <w:tcW w:w="851" w:type="dxa"/>
            <w:shd w:val="clear" w:color="auto" w:fill="auto"/>
            <w:noWrap/>
            <w:vAlign w:val="center"/>
          </w:tcPr>
          <w:p w14:paraId="3CDBBCE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4EAA45C"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8B05156" w14:textId="77777777" w:rsidR="0025416D" w:rsidRPr="00E52EE8" w:rsidRDefault="0025416D" w:rsidP="00B06BB7">
            <w:pPr>
              <w:spacing w:before="40" w:after="40"/>
              <w:jc w:val="both"/>
            </w:pPr>
            <w:r w:rsidRPr="00E52EE8">
              <w:t xml:space="preserve">Phòng chụp X-quang Lê Văn Tám </w:t>
            </w:r>
          </w:p>
        </w:tc>
        <w:tc>
          <w:tcPr>
            <w:tcW w:w="6804" w:type="dxa"/>
            <w:shd w:val="clear" w:color="auto" w:fill="auto"/>
            <w:noWrap/>
            <w:vAlign w:val="center"/>
          </w:tcPr>
          <w:p w14:paraId="2F2D2A02" w14:textId="77777777" w:rsidR="0025416D" w:rsidRPr="00E52EE8" w:rsidRDefault="0025416D" w:rsidP="00B06BB7">
            <w:pPr>
              <w:spacing w:before="40" w:after="40"/>
              <w:jc w:val="both"/>
            </w:pPr>
            <w:r w:rsidRPr="00E52EE8">
              <w:t>Số 08 Ngô Gia Tự, huyện Đức Trọng, tỉnh Lâm Đồng</w:t>
            </w:r>
          </w:p>
        </w:tc>
        <w:tc>
          <w:tcPr>
            <w:tcW w:w="1275" w:type="dxa"/>
            <w:shd w:val="clear" w:color="auto" w:fill="auto"/>
            <w:noWrap/>
            <w:vAlign w:val="center"/>
          </w:tcPr>
          <w:p w14:paraId="72B1596D" w14:textId="77777777" w:rsidR="0025416D" w:rsidRPr="00E52EE8" w:rsidRDefault="0025416D" w:rsidP="00B06BB7">
            <w:pPr>
              <w:spacing w:before="40" w:after="40"/>
              <w:jc w:val="center"/>
            </w:pPr>
            <w:r w:rsidRPr="00E52EE8">
              <w:t>*</w:t>
            </w:r>
          </w:p>
        </w:tc>
      </w:tr>
      <w:tr w:rsidR="00E52EE8" w:rsidRPr="00E52EE8" w14:paraId="48E40DD5" w14:textId="77777777" w:rsidTr="00F93D93">
        <w:trPr>
          <w:trHeight w:val="315"/>
        </w:trPr>
        <w:tc>
          <w:tcPr>
            <w:tcW w:w="851" w:type="dxa"/>
            <w:shd w:val="clear" w:color="auto" w:fill="auto"/>
            <w:noWrap/>
            <w:vAlign w:val="center"/>
          </w:tcPr>
          <w:p w14:paraId="32F225C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A1457A"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5BF3138A" w14:textId="77777777" w:rsidR="0025416D" w:rsidRPr="00E52EE8" w:rsidRDefault="0025416D" w:rsidP="00B06BB7">
            <w:pPr>
              <w:spacing w:before="40" w:after="40"/>
              <w:jc w:val="both"/>
            </w:pPr>
            <w:r w:rsidRPr="00E52EE8">
              <w:t>Phòng chụp X-quang Bác sỹ Đặng Thanh Quân</w:t>
            </w:r>
          </w:p>
        </w:tc>
        <w:tc>
          <w:tcPr>
            <w:tcW w:w="6804" w:type="dxa"/>
            <w:shd w:val="clear" w:color="auto" w:fill="auto"/>
            <w:noWrap/>
            <w:vAlign w:val="center"/>
          </w:tcPr>
          <w:p w14:paraId="17417425" w14:textId="77777777" w:rsidR="0025416D" w:rsidRPr="00E52EE8" w:rsidRDefault="0025416D" w:rsidP="00B06BB7">
            <w:pPr>
              <w:spacing w:before="40" w:after="40"/>
              <w:jc w:val="both"/>
            </w:pPr>
            <w:r w:rsidRPr="00E52EE8">
              <w:t>Số 14 Hải Thượng, TP. Đà Lạt, tỉnh Lâm Đồng</w:t>
            </w:r>
          </w:p>
        </w:tc>
        <w:tc>
          <w:tcPr>
            <w:tcW w:w="1275" w:type="dxa"/>
            <w:shd w:val="clear" w:color="auto" w:fill="auto"/>
            <w:noWrap/>
            <w:vAlign w:val="center"/>
          </w:tcPr>
          <w:p w14:paraId="45116F35" w14:textId="77777777" w:rsidR="0025416D" w:rsidRPr="00E52EE8" w:rsidRDefault="0025416D" w:rsidP="00B06BB7">
            <w:pPr>
              <w:spacing w:before="40" w:after="40"/>
              <w:jc w:val="center"/>
            </w:pPr>
            <w:r w:rsidRPr="00E52EE8">
              <w:t>*</w:t>
            </w:r>
          </w:p>
        </w:tc>
      </w:tr>
      <w:tr w:rsidR="00E52EE8" w:rsidRPr="00E52EE8" w14:paraId="7EB500F6" w14:textId="77777777" w:rsidTr="00F93D93">
        <w:trPr>
          <w:trHeight w:val="315"/>
        </w:trPr>
        <w:tc>
          <w:tcPr>
            <w:tcW w:w="851" w:type="dxa"/>
            <w:shd w:val="clear" w:color="auto" w:fill="auto"/>
            <w:noWrap/>
            <w:vAlign w:val="center"/>
          </w:tcPr>
          <w:p w14:paraId="6FF38C7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602371"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1C3C9612" w14:textId="77777777" w:rsidR="0025416D" w:rsidRPr="00E52EE8" w:rsidRDefault="0025416D" w:rsidP="00B06BB7">
            <w:pPr>
              <w:spacing w:before="40" w:after="40"/>
              <w:jc w:val="both"/>
            </w:pPr>
            <w:r w:rsidRPr="00E52EE8">
              <w:t xml:space="preserve">Trung tâm Y tế Đạ Huoai </w:t>
            </w:r>
          </w:p>
        </w:tc>
        <w:tc>
          <w:tcPr>
            <w:tcW w:w="6804" w:type="dxa"/>
            <w:shd w:val="clear" w:color="auto" w:fill="auto"/>
            <w:noWrap/>
            <w:vAlign w:val="center"/>
          </w:tcPr>
          <w:p w14:paraId="5B55F94B" w14:textId="77777777" w:rsidR="0025416D" w:rsidRPr="00E52EE8" w:rsidRDefault="0025416D" w:rsidP="00B06BB7">
            <w:pPr>
              <w:spacing w:before="40" w:after="40"/>
              <w:jc w:val="both"/>
            </w:pPr>
            <w:r w:rsidRPr="00E52EE8">
              <w:t>Khu phố 5, thị trấn Madaguoi, Đạ Huoai, tỉnh Lâm Đồng</w:t>
            </w:r>
          </w:p>
        </w:tc>
        <w:tc>
          <w:tcPr>
            <w:tcW w:w="1275" w:type="dxa"/>
            <w:shd w:val="clear" w:color="auto" w:fill="auto"/>
            <w:noWrap/>
            <w:vAlign w:val="center"/>
          </w:tcPr>
          <w:p w14:paraId="0C499A66" w14:textId="77777777" w:rsidR="0025416D" w:rsidRPr="00E52EE8" w:rsidRDefault="0025416D" w:rsidP="00B06BB7">
            <w:pPr>
              <w:spacing w:before="40" w:after="40"/>
              <w:jc w:val="center"/>
            </w:pPr>
            <w:r w:rsidRPr="00E52EE8">
              <w:t>*</w:t>
            </w:r>
          </w:p>
        </w:tc>
      </w:tr>
      <w:tr w:rsidR="00E52EE8" w:rsidRPr="00E52EE8" w14:paraId="76412CAF" w14:textId="77777777" w:rsidTr="00F93D93">
        <w:trPr>
          <w:trHeight w:val="315"/>
        </w:trPr>
        <w:tc>
          <w:tcPr>
            <w:tcW w:w="851" w:type="dxa"/>
            <w:shd w:val="clear" w:color="auto" w:fill="auto"/>
            <w:noWrap/>
            <w:vAlign w:val="center"/>
          </w:tcPr>
          <w:p w14:paraId="00F2C94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1FFEC1"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4F7D3623" w14:textId="77777777" w:rsidR="0025416D" w:rsidRPr="00E52EE8" w:rsidRDefault="0025416D" w:rsidP="00B06BB7">
            <w:pPr>
              <w:spacing w:before="40" w:after="40"/>
              <w:jc w:val="both"/>
            </w:pPr>
            <w:r w:rsidRPr="00E52EE8">
              <w:t xml:space="preserve">Trung tâm Y tế Bảo Lâm </w:t>
            </w:r>
          </w:p>
        </w:tc>
        <w:tc>
          <w:tcPr>
            <w:tcW w:w="6804" w:type="dxa"/>
            <w:shd w:val="clear" w:color="auto" w:fill="auto"/>
            <w:noWrap/>
            <w:vAlign w:val="center"/>
          </w:tcPr>
          <w:p w14:paraId="1192C40B" w14:textId="77777777" w:rsidR="0025416D" w:rsidRPr="00E52EE8" w:rsidRDefault="0025416D" w:rsidP="00B06BB7">
            <w:pPr>
              <w:spacing w:before="40" w:after="40"/>
              <w:jc w:val="both"/>
            </w:pPr>
            <w:r w:rsidRPr="00E52EE8">
              <w:t>Khu 2, thị trấn Lộc Thắng, Bảo Lâm, tỉnh Lâm Đồng</w:t>
            </w:r>
          </w:p>
        </w:tc>
        <w:tc>
          <w:tcPr>
            <w:tcW w:w="1275" w:type="dxa"/>
            <w:shd w:val="clear" w:color="auto" w:fill="auto"/>
            <w:noWrap/>
            <w:vAlign w:val="center"/>
          </w:tcPr>
          <w:p w14:paraId="46779FFB" w14:textId="77777777" w:rsidR="0025416D" w:rsidRPr="00E52EE8" w:rsidRDefault="0025416D" w:rsidP="00B06BB7">
            <w:pPr>
              <w:spacing w:before="40" w:after="40"/>
              <w:jc w:val="center"/>
            </w:pPr>
            <w:r w:rsidRPr="00E52EE8">
              <w:t>*</w:t>
            </w:r>
          </w:p>
        </w:tc>
      </w:tr>
      <w:tr w:rsidR="00E52EE8" w:rsidRPr="00E52EE8" w14:paraId="1006F757" w14:textId="77777777" w:rsidTr="00F93D93">
        <w:trPr>
          <w:trHeight w:val="315"/>
        </w:trPr>
        <w:tc>
          <w:tcPr>
            <w:tcW w:w="851" w:type="dxa"/>
            <w:shd w:val="clear" w:color="auto" w:fill="auto"/>
            <w:noWrap/>
            <w:vAlign w:val="center"/>
          </w:tcPr>
          <w:p w14:paraId="3D5C20D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265E90D"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6AAA499F" w14:textId="77777777" w:rsidR="0025416D" w:rsidRPr="00E52EE8" w:rsidRDefault="0025416D" w:rsidP="00B06BB7">
            <w:pPr>
              <w:spacing w:before="40" w:after="40"/>
              <w:jc w:val="both"/>
            </w:pPr>
            <w:r w:rsidRPr="00E52EE8">
              <w:t>Bệnh viện Y học Cổ truyền Bảo Lộc</w:t>
            </w:r>
          </w:p>
        </w:tc>
        <w:tc>
          <w:tcPr>
            <w:tcW w:w="6804" w:type="dxa"/>
            <w:shd w:val="clear" w:color="auto" w:fill="auto"/>
            <w:noWrap/>
            <w:vAlign w:val="center"/>
          </w:tcPr>
          <w:p w14:paraId="21D757EB" w14:textId="77777777" w:rsidR="0025416D" w:rsidRPr="00E52EE8" w:rsidRDefault="0025416D" w:rsidP="00B06BB7">
            <w:pPr>
              <w:spacing w:before="40" w:after="40"/>
              <w:jc w:val="both"/>
            </w:pPr>
            <w:r w:rsidRPr="00E52EE8">
              <w:t>Số 38 Phạm Ngọc Thạch, Lộc Sơn, Bảo Lộc, tỉnh Lâm Đồng</w:t>
            </w:r>
          </w:p>
        </w:tc>
        <w:tc>
          <w:tcPr>
            <w:tcW w:w="1275" w:type="dxa"/>
            <w:shd w:val="clear" w:color="auto" w:fill="auto"/>
            <w:noWrap/>
            <w:vAlign w:val="center"/>
          </w:tcPr>
          <w:p w14:paraId="5D548F36" w14:textId="77777777" w:rsidR="0025416D" w:rsidRPr="00E52EE8" w:rsidRDefault="0025416D" w:rsidP="00B06BB7">
            <w:pPr>
              <w:spacing w:before="40" w:after="40"/>
              <w:jc w:val="center"/>
            </w:pPr>
            <w:r w:rsidRPr="00E52EE8">
              <w:t>*</w:t>
            </w:r>
          </w:p>
        </w:tc>
      </w:tr>
      <w:tr w:rsidR="00E52EE8" w:rsidRPr="00E52EE8" w14:paraId="6EA0DECB" w14:textId="77777777" w:rsidTr="00F93D93">
        <w:trPr>
          <w:trHeight w:val="315"/>
        </w:trPr>
        <w:tc>
          <w:tcPr>
            <w:tcW w:w="851" w:type="dxa"/>
            <w:shd w:val="clear" w:color="auto" w:fill="auto"/>
            <w:noWrap/>
            <w:vAlign w:val="center"/>
          </w:tcPr>
          <w:p w14:paraId="764B8D9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838A2F"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10590D10" w14:textId="77777777" w:rsidR="0025416D" w:rsidRPr="00E52EE8" w:rsidRDefault="0025416D" w:rsidP="00B06BB7">
            <w:pPr>
              <w:spacing w:before="40" w:after="40"/>
              <w:jc w:val="both"/>
            </w:pPr>
            <w:r w:rsidRPr="00E52EE8">
              <w:t>Bệnh viện Đa khoa 2 Bảo Lộc – Lâm Đồng</w:t>
            </w:r>
          </w:p>
        </w:tc>
        <w:tc>
          <w:tcPr>
            <w:tcW w:w="6804" w:type="dxa"/>
            <w:shd w:val="clear" w:color="auto" w:fill="auto"/>
            <w:noWrap/>
            <w:vAlign w:val="center"/>
          </w:tcPr>
          <w:p w14:paraId="4356C613" w14:textId="77777777" w:rsidR="0025416D" w:rsidRPr="00E52EE8" w:rsidRDefault="0025416D" w:rsidP="00B06BB7">
            <w:pPr>
              <w:spacing w:before="40" w:after="40"/>
              <w:jc w:val="both"/>
            </w:pPr>
            <w:r w:rsidRPr="00E52EE8">
              <w:t>Số 02 Đinh Tiên Hoàng, TP. Bảo Lộc, Bảo Lộc, tỉnh Lâm Đồng</w:t>
            </w:r>
          </w:p>
        </w:tc>
        <w:tc>
          <w:tcPr>
            <w:tcW w:w="1275" w:type="dxa"/>
            <w:shd w:val="clear" w:color="auto" w:fill="auto"/>
            <w:noWrap/>
            <w:vAlign w:val="center"/>
          </w:tcPr>
          <w:p w14:paraId="72F9A7A2" w14:textId="77777777" w:rsidR="0025416D" w:rsidRPr="00E52EE8" w:rsidRDefault="0025416D" w:rsidP="00B06BB7">
            <w:pPr>
              <w:spacing w:before="40" w:after="40"/>
              <w:jc w:val="center"/>
            </w:pPr>
            <w:r w:rsidRPr="00E52EE8">
              <w:t>*</w:t>
            </w:r>
          </w:p>
        </w:tc>
      </w:tr>
      <w:tr w:rsidR="00E52EE8" w:rsidRPr="00E52EE8" w14:paraId="1E47FB4A" w14:textId="77777777" w:rsidTr="00F93D93">
        <w:trPr>
          <w:trHeight w:val="315"/>
        </w:trPr>
        <w:tc>
          <w:tcPr>
            <w:tcW w:w="851" w:type="dxa"/>
            <w:shd w:val="clear" w:color="auto" w:fill="auto"/>
            <w:noWrap/>
            <w:vAlign w:val="center"/>
          </w:tcPr>
          <w:p w14:paraId="2C9015F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EA8A20B"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165D41A3" w14:textId="77777777" w:rsidR="0025416D" w:rsidRPr="00E52EE8" w:rsidRDefault="0025416D" w:rsidP="00B06BB7">
            <w:pPr>
              <w:spacing w:before="40" w:after="40"/>
              <w:jc w:val="both"/>
            </w:pPr>
            <w:r w:rsidRPr="00E52EE8">
              <w:t>Trung tâm Y tế thành phố Bảo Lộc</w:t>
            </w:r>
          </w:p>
        </w:tc>
        <w:tc>
          <w:tcPr>
            <w:tcW w:w="6804" w:type="dxa"/>
            <w:shd w:val="clear" w:color="auto" w:fill="auto"/>
            <w:noWrap/>
            <w:vAlign w:val="center"/>
          </w:tcPr>
          <w:p w14:paraId="12ABC230" w14:textId="77777777" w:rsidR="0025416D" w:rsidRPr="00E52EE8" w:rsidRDefault="0025416D" w:rsidP="00B06BB7">
            <w:pPr>
              <w:spacing w:before="40" w:after="40"/>
              <w:jc w:val="both"/>
            </w:pPr>
            <w:r w:rsidRPr="00E52EE8">
              <w:t>Số 10 Đinh Tiên Hoàng, TP. Bảo Lộc, Bảo Lộc, tỉnh Lâm Đồng</w:t>
            </w:r>
          </w:p>
        </w:tc>
        <w:tc>
          <w:tcPr>
            <w:tcW w:w="1275" w:type="dxa"/>
            <w:shd w:val="clear" w:color="auto" w:fill="auto"/>
            <w:noWrap/>
            <w:vAlign w:val="center"/>
          </w:tcPr>
          <w:p w14:paraId="62457936" w14:textId="77777777" w:rsidR="0025416D" w:rsidRPr="00E52EE8" w:rsidRDefault="0025416D" w:rsidP="00B06BB7">
            <w:pPr>
              <w:spacing w:before="40" w:after="40"/>
              <w:jc w:val="center"/>
            </w:pPr>
            <w:r w:rsidRPr="00E52EE8">
              <w:t>*</w:t>
            </w:r>
          </w:p>
        </w:tc>
      </w:tr>
      <w:tr w:rsidR="00E52EE8" w:rsidRPr="00E52EE8" w14:paraId="2B69449D" w14:textId="77777777" w:rsidTr="00F93D93">
        <w:trPr>
          <w:trHeight w:val="315"/>
        </w:trPr>
        <w:tc>
          <w:tcPr>
            <w:tcW w:w="851" w:type="dxa"/>
            <w:shd w:val="clear" w:color="auto" w:fill="auto"/>
            <w:noWrap/>
            <w:vAlign w:val="center"/>
          </w:tcPr>
          <w:p w14:paraId="4A80043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C2EDD58"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1CEE3C42" w14:textId="77777777" w:rsidR="0025416D" w:rsidRPr="00E52EE8" w:rsidRDefault="0025416D" w:rsidP="00B06BB7">
            <w:pPr>
              <w:spacing w:before="40" w:after="40"/>
              <w:jc w:val="both"/>
            </w:pPr>
            <w:r w:rsidRPr="00E52EE8">
              <w:t xml:space="preserve">Trung tâm Y tế Đam Rông </w:t>
            </w:r>
          </w:p>
        </w:tc>
        <w:tc>
          <w:tcPr>
            <w:tcW w:w="6804" w:type="dxa"/>
            <w:shd w:val="clear" w:color="auto" w:fill="auto"/>
            <w:noWrap/>
            <w:vAlign w:val="center"/>
          </w:tcPr>
          <w:p w14:paraId="7A8A67CB" w14:textId="77777777" w:rsidR="0025416D" w:rsidRPr="00E52EE8" w:rsidRDefault="0025416D" w:rsidP="00B06BB7">
            <w:pPr>
              <w:spacing w:before="40" w:after="40"/>
              <w:jc w:val="both"/>
            </w:pPr>
            <w:r w:rsidRPr="00E52EE8">
              <w:t>Thôn Liêng Trang 2, xã Đạ Tông, Đam Rông, tỉnh Lâm Đồng</w:t>
            </w:r>
          </w:p>
        </w:tc>
        <w:tc>
          <w:tcPr>
            <w:tcW w:w="1275" w:type="dxa"/>
            <w:shd w:val="clear" w:color="auto" w:fill="auto"/>
            <w:noWrap/>
            <w:vAlign w:val="center"/>
          </w:tcPr>
          <w:p w14:paraId="2ABCE350" w14:textId="77777777" w:rsidR="0025416D" w:rsidRPr="00E52EE8" w:rsidRDefault="0025416D" w:rsidP="00B06BB7">
            <w:pPr>
              <w:spacing w:before="40" w:after="40"/>
              <w:jc w:val="center"/>
            </w:pPr>
            <w:r w:rsidRPr="00E52EE8">
              <w:t>*</w:t>
            </w:r>
          </w:p>
        </w:tc>
      </w:tr>
      <w:tr w:rsidR="00E52EE8" w:rsidRPr="00E52EE8" w14:paraId="4F7289EC" w14:textId="77777777" w:rsidTr="00F93D93">
        <w:trPr>
          <w:trHeight w:val="315"/>
        </w:trPr>
        <w:tc>
          <w:tcPr>
            <w:tcW w:w="851" w:type="dxa"/>
            <w:shd w:val="clear" w:color="auto" w:fill="auto"/>
            <w:noWrap/>
            <w:vAlign w:val="center"/>
          </w:tcPr>
          <w:p w14:paraId="0079F8A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243F7CD"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64865FF8" w14:textId="77777777" w:rsidR="0025416D" w:rsidRPr="00E52EE8" w:rsidRDefault="0025416D" w:rsidP="00B06BB7">
            <w:pPr>
              <w:spacing w:before="40" w:after="40"/>
              <w:jc w:val="both"/>
            </w:pPr>
            <w:r w:rsidRPr="00E52EE8">
              <w:t xml:space="preserve">Trung tâm Y tế Đơn Dương </w:t>
            </w:r>
          </w:p>
        </w:tc>
        <w:tc>
          <w:tcPr>
            <w:tcW w:w="6804" w:type="dxa"/>
            <w:shd w:val="clear" w:color="auto" w:fill="auto"/>
            <w:noWrap/>
            <w:vAlign w:val="center"/>
          </w:tcPr>
          <w:p w14:paraId="121C9300" w14:textId="77777777" w:rsidR="0025416D" w:rsidRPr="00E52EE8" w:rsidRDefault="0025416D" w:rsidP="00B06BB7">
            <w:pPr>
              <w:spacing w:before="40" w:after="40"/>
              <w:jc w:val="both"/>
            </w:pPr>
            <w:r w:rsidRPr="00E52EE8">
              <w:t>Số 46 Phạm Ngọc Thạch, Thạnh Mỹ, Đơn Dương, tỉnh Lâm Đồng</w:t>
            </w:r>
          </w:p>
        </w:tc>
        <w:tc>
          <w:tcPr>
            <w:tcW w:w="1275" w:type="dxa"/>
            <w:shd w:val="clear" w:color="auto" w:fill="auto"/>
            <w:noWrap/>
            <w:vAlign w:val="center"/>
          </w:tcPr>
          <w:p w14:paraId="6D401BAC" w14:textId="77777777" w:rsidR="0025416D" w:rsidRPr="00E52EE8" w:rsidRDefault="0025416D" w:rsidP="00B06BB7">
            <w:pPr>
              <w:spacing w:before="40" w:after="40"/>
              <w:jc w:val="center"/>
            </w:pPr>
            <w:r w:rsidRPr="00E52EE8">
              <w:t>*</w:t>
            </w:r>
          </w:p>
        </w:tc>
      </w:tr>
      <w:tr w:rsidR="00E52EE8" w:rsidRPr="00E52EE8" w14:paraId="1058E531" w14:textId="77777777" w:rsidTr="00F93D93">
        <w:trPr>
          <w:trHeight w:val="315"/>
        </w:trPr>
        <w:tc>
          <w:tcPr>
            <w:tcW w:w="851" w:type="dxa"/>
            <w:shd w:val="clear" w:color="auto" w:fill="auto"/>
            <w:noWrap/>
            <w:vAlign w:val="center"/>
          </w:tcPr>
          <w:p w14:paraId="782206E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C70133A"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029E7835" w14:textId="77777777" w:rsidR="0025416D" w:rsidRPr="00E52EE8" w:rsidRDefault="0025416D" w:rsidP="00B06BB7">
            <w:pPr>
              <w:spacing w:before="40" w:after="40"/>
              <w:jc w:val="both"/>
            </w:pPr>
            <w:r w:rsidRPr="00E52EE8">
              <w:t xml:space="preserve">Trung tâm Y tế Lạc Dương </w:t>
            </w:r>
          </w:p>
        </w:tc>
        <w:tc>
          <w:tcPr>
            <w:tcW w:w="6804" w:type="dxa"/>
            <w:shd w:val="clear" w:color="auto" w:fill="auto"/>
            <w:noWrap/>
            <w:vAlign w:val="center"/>
          </w:tcPr>
          <w:p w14:paraId="14763E75" w14:textId="77777777" w:rsidR="0025416D" w:rsidRPr="00E52EE8" w:rsidRDefault="0025416D" w:rsidP="00B06BB7">
            <w:pPr>
              <w:spacing w:before="40" w:after="40"/>
              <w:jc w:val="both"/>
            </w:pPr>
            <w:r w:rsidRPr="00E52EE8">
              <w:t>Thôn Hợp Thành, Lạc Dương, tỉnh Lâm Đồng</w:t>
            </w:r>
          </w:p>
        </w:tc>
        <w:tc>
          <w:tcPr>
            <w:tcW w:w="1275" w:type="dxa"/>
            <w:shd w:val="clear" w:color="auto" w:fill="auto"/>
            <w:noWrap/>
            <w:vAlign w:val="center"/>
          </w:tcPr>
          <w:p w14:paraId="1746C0A3" w14:textId="77777777" w:rsidR="0025416D" w:rsidRPr="00E52EE8" w:rsidRDefault="0025416D" w:rsidP="00B06BB7">
            <w:pPr>
              <w:spacing w:before="40" w:after="40"/>
              <w:jc w:val="center"/>
            </w:pPr>
            <w:r w:rsidRPr="00E52EE8">
              <w:t>*</w:t>
            </w:r>
          </w:p>
        </w:tc>
      </w:tr>
      <w:tr w:rsidR="00E52EE8" w:rsidRPr="00E52EE8" w14:paraId="1BE2D2CD" w14:textId="77777777" w:rsidTr="00F93D93">
        <w:trPr>
          <w:trHeight w:val="315"/>
        </w:trPr>
        <w:tc>
          <w:tcPr>
            <w:tcW w:w="851" w:type="dxa"/>
            <w:shd w:val="clear" w:color="auto" w:fill="auto"/>
            <w:noWrap/>
            <w:vAlign w:val="center"/>
          </w:tcPr>
          <w:p w14:paraId="3D5D303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B0F7649"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5B39B339" w14:textId="77777777" w:rsidR="0025416D" w:rsidRPr="00E52EE8" w:rsidRDefault="0025416D" w:rsidP="00B06BB7">
            <w:pPr>
              <w:spacing w:before="40" w:after="40"/>
              <w:jc w:val="both"/>
            </w:pPr>
            <w:r w:rsidRPr="00E52EE8">
              <w:t>Công ty TNHH Phòng khám Đa khoa Hiếu Thảo</w:t>
            </w:r>
          </w:p>
        </w:tc>
        <w:tc>
          <w:tcPr>
            <w:tcW w:w="6804" w:type="dxa"/>
            <w:shd w:val="clear" w:color="auto" w:fill="auto"/>
            <w:noWrap/>
            <w:vAlign w:val="center"/>
          </w:tcPr>
          <w:p w14:paraId="4F9D7057" w14:textId="77777777" w:rsidR="0025416D" w:rsidRPr="00E52EE8" w:rsidRDefault="0025416D" w:rsidP="00B06BB7">
            <w:pPr>
              <w:spacing w:before="40" w:after="40"/>
              <w:jc w:val="both"/>
            </w:pPr>
            <w:r w:rsidRPr="00E52EE8">
              <w:t>Số 157 Trần Hưng Đạo, xã Liên Nghĩa, huyện Đức Trọng, tỉnh Quảng Trị</w:t>
            </w:r>
          </w:p>
        </w:tc>
        <w:tc>
          <w:tcPr>
            <w:tcW w:w="1275" w:type="dxa"/>
            <w:shd w:val="clear" w:color="auto" w:fill="auto"/>
            <w:noWrap/>
            <w:vAlign w:val="center"/>
          </w:tcPr>
          <w:p w14:paraId="65EBA341" w14:textId="77777777" w:rsidR="0025416D" w:rsidRPr="00E52EE8" w:rsidRDefault="0025416D" w:rsidP="00B06BB7">
            <w:pPr>
              <w:spacing w:before="40" w:after="40"/>
              <w:jc w:val="center"/>
            </w:pPr>
            <w:r w:rsidRPr="00E52EE8">
              <w:t>*</w:t>
            </w:r>
          </w:p>
        </w:tc>
      </w:tr>
      <w:tr w:rsidR="00E52EE8" w:rsidRPr="00E52EE8" w14:paraId="41B1DA67" w14:textId="77777777" w:rsidTr="00F93D93">
        <w:trPr>
          <w:trHeight w:val="315"/>
        </w:trPr>
        <w:tc>
          <w:tcPr>
            <w:tcW w:w="851" w:type="dxa"/>
            <w:shd w:val="clear" w:color="auto" w:fill="auto"/>
            <w:noWrap/>
            <w:vAlign w:val="center"/>
          </w:tcPr>
          <w:p w14:paraId="67BDC24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5D4479C"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6BCC0FA0" w14:textId="77777777" w:rsidR="0025416D" w:rsidRPr="00E52EE8" w:rsidRDefault="0025416D" w:rsidP="00B06BB7">
            <w:pPr>
              <w:spacing w:before="40" w:after="40"/>
              <w:jc w:val="both"/>
            </w:pPr>
            <w:r w:rsidRPr="00E52EE8">
              <w:t>Bệnh viện Phục hồi chức năng tỉnh Lâm Đồng</w:t>
            </w:r>
          </w:p>
        </w:tc>
        <w:tc>
          <w:tcPr>
            <w:tcW w:w="6804" w:type="dxa"/>
            <w:shd w:val="clear" w:color="auto" w:fill="auto"/>
            <w:noWrap/>
            <w:vAlign w:val="center"/>
          </w:tcPr>
          <w:p w14:paraId="0E8052CE" w14:textId="77777777" w:rsidR="0025416D" w:rsidRPr="00E52EE8" w:rsidRDefault="0025416D" w:rsidP="00B06BB7">
            <w:pPr>
              <w:spacing w:before="40" w:after="40"/>
              <w:jc w:val="both"/>
            </w:pPr>
            <w:r w:rsidRPr="00E52EE8">
              <w:t>Số 30B Hải Thượng, TP. Đà Lạt, tỉnh Lâm Đồng</w:t>
            </w:r>
          </w:p>
        </w:tc>
        <w:tc>
          <w:tcPr>
            <w:tcW w:w="1275" w:type="dxa"/>
            <w:shd w:val="clear" w:color="auto" w:fill="auto"/>
            <w:noWrap/>
            <w:vAlign w:val="center"/>
          </w:tcPr>
          <w:p w14:paraId="6BF56F0B" w14:textId="77777777" w:rsidR="0025416D" w:rsidRPr="00E52EE8" w:rsidRDefault="0025416D" w:rsidP="00B06BB7">
            <w:pPr>
              <w:spacing w:before="40" w:after="40"/>
              <w:jc w:val="center"/>
            </w:pPr>
            <w:r w:rsidRPr="00E52EE8">
              <w:t>*</w:t>
            </w:r>
          </w:p>
        </w:tc>
      </w:tr>
      <w:tr w:rsidR="00E52EE8" w:rsidRPr="00E52EE8" w14:paraId="31DC4EBF" w14:textId="77777777" w:rsidTr="00F93D93">
        <w:trPr>
          <w:trHeight w:val="315"/>
        </w:trPr>
        <w:tc>
          <w:tcPr>
            <w:tcW w:w="851" w:type="dxa"/>
            <w:shd w:val="clear" w:color="auto" w:fill="auto"/>
            <w:noWrap/>
            <w:vAlign w:val="center"/>
          </w:tcPr>
          <w:p w14:paraId="5F14805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08CDBDB"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26DB2E43" w14:textId="77777777" w:rsidR="0025416D" w:rsidRPr="00E52EE8" w:rsidRDefault="0025416D" w:rsidP="00B06BB7">
            <w:pPr>
              <w:spacing w:before="40" w:after="40"/>
              <w:jc w:val="both"/>
            </w:pPr>
            <w:r w:rsidRPr="00E52EE8">
              <w:t>Bệnh viện Y học Cổ truyền Phạm Ngọc Thạch</w:t>
            </w:r>
          </w:p>
        </w:tc>
        <w:tc>
          <w:tcPr>
            <w:tcW w:w="6804" w:type="dxa"/>
            <w:shd w:val="clear" w:color="auto" w:fill="auto"/>
            <w:noWrap/>
            <w:vAlign w:val="center"/>
          </w:tcPr>
          <w:p w14:paraId="418A81AD" w14:textId="77777777" w:rsidR="0025416D" w:rsidRPr="00E52EE8" w:rsidRDefault="0025416D" w:rsidP="00B06BB7">
            <w:pPr>
              <w:spacing w:before="40" w:after="40"/>
              <w:jc w:val="both"/>
            </w:pPr>
            <w:r w:rsidRPr="00E52EE8">
              <w:t>Thôn B Nơh’B, xã Lát, huyện Lạc Dương, tỉnh Lâm Đồng</w:t>
            </w:r>
          </w:p>
        </w:tc>
        <w:tc>
          <w:tcPr>
            <w:tcW w:w="1275" w:type="dxa"/>
            <w:shd w:val="clear" w:color="auto" w:fill="auto"/>
            <w:noWrap/>
            <w:vAlign w:val="center"/>
          </w:tcPr>
          <w:p w14:paraId="799DB2AB" w14:textId="77777777" w:rsidR="0025416D" w:rsidRPr="00E52EE8" w:rsidRDefault="0025416D" w:rsidP="00B06BB7">
            <w:pPr>
              <w:spacing w:before="40" w:after="40"/>
              <w:jc w:val="center"/>
            </w:pPr>
            <w:r w:rsidRPr="00E52EE8">
              <w:t>*</w:t>
            </w:r>
          </w:p>
        </w:tc>
      </w:tr>
      <w:tr w:rsidR="00E52EE8" w:rsidRPr="00E52EE8" w14:paraId="25A10377" w14:textId="77777777" w:rsidTr="00F93D93">
        <w:trPr>
          <w:trHeight w:val="315"/>
        </w:trPr>
        <w:tc>
          <w:tcPr>
            <w:tcW w:w="851" w:type="dxa"/>
            <w:shd w:val="clear" w:color="auto" w:fill="auto"/>
            <w:noWrap/>
            <w:vAlign w:val="center"/>
          </w:tcPr>
          <w:p w14:paraId="6BC5BC3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BD19698"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528B032F" w14:textId="77777777" w:rsidR="0025416D" w:rsidRPr="00E52EE8" w:rsidRDefault="0025416D" w:rsidP="00B06BB7">
            <w:pPr>
              <w:spacing w:before="40" w:after="40"/>
              <w:jc w:val="both"/>
            </w:pPr>
            <w:r w:rsidRPr="00E52EE8">
              <w:t>Công ty TNHH Trung tâm Y khoa Pasteur Đà Lạt</w:t>
            </w:r>
          </w:p>
        </w:tc>
        <w:tc>
          <w:tcPr>
            <w:tcW w:w="6804" w:type="dxa"/>
            <w:shd w:val="clear" w:color="auto" w:fill="auto"/>
            <w:noWrap/>
            <w:vAlign w:val="center"/>
          </w:tcPr>
          <w:p w14:paraId="3A06043B" w14:textId="77777777" w:rsidR="0025416D" w:rsidRPr="00E52EE8" w:rsidRDefault="0025416D" w:rsidP="00B06BB7">
            <w:pPr>
              <w:spacing w:before="40" w:after="40"/>
              <w:jc w:val="both"/>
            </w:pPr>
            <w:r w:rsidRPr="00E52EE8">
              <w:t>Số 35 Hùng Vương, TP. Đà Lạt, tỉnh Lâm Đồng</w:t>
            </w:r>
          </w:p>
        </w:tc>
        <w:tc>
          <w:tcPr>
            <w:tcW w:w="1275" w:type="dxa"/>
            <w:shd w:val="clear" w:color="auto" w:fill="auto"/>
            <w:noWrap/>
            <w:vAlign w:val="center"/>
          </w:tcPr>
          <w:p w14:paraId="13DD2354" w14:textId="77777777" w:rsidR="0025416D" w:rsidRPr="00E52EE8" w:rsidRDefault="0025416D" w:rsidP="00B06BB7">
            <w:pPr>
              <w:spacing w:before="40" w:after="40"/>
              <w:jc w:val="center"/>
            </w:pPr>
            <w:r w:rsidRPr="00E52EE8">
              <w:t>*</w:t>
            </w:r>
          </w:p>
        </w:tc>
      </w:tr>
      <w:tr w:rsidR="00E52EE8" w:rsidRPr="00E52EE8" w14:paraId="72FD519C" w14:textId="77777777" w:rsidTr="00F93D93">
        <w:trPr>
          <w:trHeight w:val="315"/>
        </w:trPr>
        <w:tc>
          <w:tcPr>
            <w:tcW w:w="851" w:type="dxa"/>
            <w:shd w:val="clear" w:color="auto" w:fill="auto"/>
            <w:noWrap/>
            <w:vAlign w:val="center"/>
          </w:tcPr>
          <w:p w14:paraId="2D0EBDA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98F80B2" w14:textId="77777777" w:rsidR="0025416D" w:rsidRPr="00E52EE8" w:rsidRDefault="0025416D" w:rsidP="000D2874">
            <w:pPr>
              <w:numPr>
                <w:ilvl w:val="0"/>
                <w:numId w:val="11"/>
              </w:numPr>
              <w:spacing w:before="40" w:after="40" w:line="276" w:lineRule="auto"/>
              <w:ind w:left="0" w:firstLine="0"/>
              <w:jc w:val="both"/>
              <w:rPr>
                <w:rFonts w:eastAsia="Times New Roman"/>
              </w:rPr>
            </w:pPr>
          </w:p>
        </w:tc>
        <w:tc>
          <w:tcPr>
            <w:tcW w:w="5176" w:type="dxa"/>
            <w:shd w:val="clear" w:color="auto" w:fill="auto"/>
            <w:noWrap/>
            <w:vAlign w:val="center"/>
          </w:tcPr>
          <w:p w14:paraId="01490742" w14:textId="77777777" w:rsidR="0025416D" w:rsidRPr="00E52EE8" w:rsidRDefault="0025416D" w:rsidP="00B06BB7">
            <w:pPr>
              <w:spacing w:before="40" w:after="40"/>
              <w:jc w:val="both"/>
            </w:pPr>
            <w:r w:rsidRPr="00E52EE8">
              <w:t>Phòng chụp X-quang Bs. Võ Thành Ngữ</w:t>
            </w:r>
          </w:p>
        </w:tc>
        <w:tc>
          <w:tcPr>
            <w:tcW w:w="6804" w:type="dxa"/>
            <w:shd w:val="clear" w:color="auto" w:fill="auto"/>
            <w:noWrap/>
            <w:vAlign w:val="center"/>
          </w:tcPr>
          <w:p w14:paraId="69A8133D" w14:textId="77777777" w:rsidR="0025416D" w:rsidRPr="00E52EE8" w:rsidRDefault="0025416D" w:rsidP="00B06BB7">
            <w:pPr>
              <w:spacing w:before="40" w:after="40"/>
              <w:jc w:val="both"/>
            </w:pPr>
            <w:r w:rsidRPr="00E52EE8">
              <w:t>Số 21 Quang Trung, TP. Đà Lạt, tỉnh Lâm Đồng</w:t>
            </w:r>
          </w:p>
        </w:tc>
        <w:tc>
          <w:tcPr>
            <w:tcW w:w="1275" w:type="dxa"/>
            <w:shd w:val="clear" w:color="auto" w:fill="auto"/>
            <w:noWrap/>
            <w:vAlign w:val="center"/>
          </w:tcPr>
          <w:p w14:paraId="6FF70810" w14:textId="77777777" w:rsidR="0025416D" w:rsidRPr="00E52EE8" w:rsidRDefault="0025416D" w:rsidP="00B06BB7">
            <w:pPr>
              <w:spacing w:before="40" w:after="40"/>
              <w:jc w:val="center"/>
            </w:pPr>
            <w:r w:rsidRPr="00E52EE8">
              <w:t>*</w:t>
            </w:r>
          </w:p>
        </w:tc>
      </w:tr>
      <w:tr w:rsidR="00E52EE8" w:rsidRPr="00E52EE8" w14:paraId="03F73540" w14:textId="77777777" w:rsidTr="00F93D93">
        <w:trPr>
          <w:trHeight w:val="315"/>
        </w:trPr>
        <w:tc>
          <w:tcPr>
            <w:tcW w:w="851" w:type="dxa"/>
            <w:shd w:val="clear" w:color="auto" w:fill="auto"/>
            <w:noWrap/>
            <w:vAlign w:val="center"/>
          </w:tcPr>
          <w:p w14:paraId="7B30BAFD" w14:textId="77777777" w:rsidR="0025416D" w:rsidRPr="00E52EE8" w:rsidRDefault="0025416D" w:rsidP="00B06BB7">
            <w:pPr>
              <w:spacing w:before="40" w:after="40"/>
              <w:jc w:val="both"/>
              <w:rPr>
                <w:rFonts w:eastAsia="Times New Roman"/>
                <w:b/>
              </w:rPr>
            </w:pPr>
            <w:r w:rsidRPr="00E52EE8">
              <w:rPr>
                <w:rFonts w:eastAsia="Times New Roman"/>
                <w:b/>
              </w:rPr>
              <w:lastRenderedPageBreak/>
              <w:t>37</w:t>
            </w:r>
          </w:p>
        </w:tc>
        <w:tc>
          <w:tcPr>
            <w:tcW w:w="13891" w:type="dxa"/>
            <w:gridSpan w:val="4"/>
            <w:shd w:val="clear" w:color="auto" w:fill="auto"/>
            <w:noWrap/>
            <w:vAlign w:val="center"/>
          </w:tcPr>
          <w:p w14:paraId="17827CB7" w14:textId="77777777" w:rsidR="0025416D" w:rsidRPr="00E52EE8" w:rsidRDefault="0025416D" w:rsidP="00B06BB7">
            <w:pPr>
              <w:spacing w:before="40" w:after="40"/>
              <w:rPr>
                <w:rFonts w:eastAsia="Times New Roman"/>
                <w:b/>
              </w:rPr>
            </w:pPr>
            <w:r w:rsidRPr="00E52EE8">
              <w:rPr>
                <w:rFonts w:eastAsia="Times New Roman"/>
                <w:b/>
              </w:rPr>
              <w:t>Lạng Sơn</w:t>
            </w:r>
          </w:p>
        </w:tc>
      </w:tr>
      <w:tr w:rsidR="00E52EE8" w:rsidRPr="00E52EE8" w14:paraId="13037654" w14:textId="77777777" w:rsidTr="00F93D93">
        <w:trPr>
          <w:trHeight w:val="315"/>
        </w:trPr>
        <w:tc>
          <w:tcPr>
            <w:tcW w:w="851" w:type="dxa"/>
            <w:shd w:val="clear" w:color="auto" w:fill="auto"/>
            <w:noWrap/>
            <w:vAlign w:val="center"/>
          </w:tcPr>
          <w:p w14:paraId="3DC297A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D403BAD"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543E5887" w14:textId="77777777" w:rsidR="0025416D" w:rsidRPr="00E52EE8" w:rsidRDefault="0025416D" w:rsidP="00B06BB7">
            <w:pPr>
              <w:spacing w:before="40" w:after="40"/>
              <w:jc w:val="both"/>
            </w:pPr>
            <w:r w:rsidRPr="00E52EE8">
              <w:t>Bệnh viện Lao và Bệnh phổi</w:t>
            </w:r>
          </w:p>
        </w:tc>
        <w:tc>
          <w:tcPr>
            <w:tcW w:w="6804" w:type="dxa"/>
            <w:shd w:val="clear" w:color="auto" w:fill="auto"/>
            <w:vAlign w:val="center"/>
          </w:tcPr>
          <w:p w14:paraId="76D71678" w14:textId="77777777" w:rsidR="0025416D" w:rsidRPr="00E52EE8" w:rsidRDefault="0025416D" w:rsidP="00B06BB7">
            <w:pPr>
              <w:spacing w:before="40" w:after="40"/>
              <w:jc w:val="both"/>
            </w:pPr>
            <w:r w:rsidRPr="00E52EE8">
              <w:t>Thôn Nà Pàn, đường Song Giáp, xã Hoàng Đồng, TP. Lạng Sơn, tỉnh Lạng Sơn</w:t>
            </w:r>
          </w:p>
        </w:tc>
        <w:tc>
          <w:tcPr>
            <w:tcW w:w="1275" w:type="dxa"/>
            <w:shd w:val="clear" w:color="auto" w:fill="auto"/>
            <w:vAlign w:val="center"/>
          </w:tcPr>
          <w:p w14:paraId="3485FB39" w14:textId="77777777" w:rsidR="0025416D" w:rsidRPr="00E52EE8" w:rsidRDefault="0025416D" w:rsidP="00B06BB7">
            <w:pPr>
              <w:spacing w:before="40" w:after="40"/>
              <w:jc w:val="center"/>
            </w:pPr>
          </w:p>
        </w:tc>
      </w:tr>
      <w:tr w:rsidR="00E52EE8" w:rsidRPr="00E52EE8" w14:paraId="252D74AE" w14:textId="77777777" w:rsidTr="00F93D93">
        <w:trPr>
          <w:trHeight w:val="315"/>
        </w:trPr>
        <w:tc>
          <w:tcPr>
            <w:tcW w:w="851" w:type="dxa"/>
            <w:shd w:val="clear" w:color="auto" w:fill="auto"/>
            <w:noWrap/>
            <w:vAlign w:val="center"/>
          </w:tcPr>
          <w:p w14:paraId="06DF25F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9C07070"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26A64E42" w14:textId="77777777" w:rsidR="0025416D" w:rsidRPr="00E52EE8" w:rsidRDefault="0025416D" w:rsidP="00B06BB7">
            <w:pPr>
              <w:spacing w:before="40" w:after="40"/>
              <w:jc w:val="both"/>
            </w:pPr>
            <w:r w:rsidRPr="00E52EE8">
              <w:t>Trung tâm Y tế thành phố Lạng Sơn</w:t>
            </w:r>
          </w:p>
        </w:tc>
        <w:tc>
          <w:tcPr>
            <w:tcW w:w="6804" w:type="dxa"/>
            <w:shd w:val="clear" w:color="auto" w:fill="auto"/>
            <w:vAlign w:val="center"/>
          </w:tcPr>
          <w:p w14:paraId="5514FE16" w14:textId="77777777" w:rsidR="0025416D" w:rsidRPr="00E52EE8" w:rsidRDefault="0025416D" w:rsidP="00B06BB7">
            <w:pPr>
              <w:spacing w:before="40" w:after="40"/>
              <w:jc w:val="both"/>
            </w:pPr>
            <w:r w:rsidRPr="00E52EE8">
              <w:t>Số 01, đường Lê Lai, phường Hoàng Văn Thụ, TP. Lạng Sơn, tỉnh Lạng Sơn</w:t>
            </w:r>
          </w:p>
        </w:tc>
        <w:tc>
          <w:tcPr>
            <w:tcW w:w="1275" w:type="dxa"/>
            <w:shd w:val="clear" w:color="auto" w:fill="auto"/>
            <w:vAlign w:val="center"/>
          </w:tcPr>
          <w:p w14:paraId="2164701B" w14:textId="77777777" w:rsidR="0025416D" w:rsidRPr="00E52EE8" w:rsidRDefault="0025416D" w:rsidP="00B06BB7">
            <w:pPr>
              <w:spacing w:before="40" w:after="40"/>
              <w:jc w:val="center"/>
            </w:pPr>
          </w:p>
        </w:tc>
      </w:tr>
      <w:tr w:rsidR="00E52EE8" w:rsidRPr="00E52EE8" w14:paraId="5271417F" w14:textId="77777777" w:rsidTr="00F93D93">
        <w:trPr>
          <w:trHeight w:val="315"/>
        </w:trPr>
        <w:tc>
          <w:tcPr>
            <w:tcW w:w="851" w:type="dxa"/>
            <w:shd w:val="clear" w:color="auto" w:fill="auto"/>
            <w:noWrap/>
            <w:vAlign w:val="center"/>
          </w:tcPr>
          <w:p w14:paraId="5BE20BE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EE9A52"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21A2FEA1" w14:textId="77777777" w:rsidR="0025416D" w:rsidRPr="00E52EE8" w:rsidRDefault="0025416D" w:rsidP="00B06BB7">
            <w:pPr>
              <w:spacing w:before="40" w:after="40"/>
              <w:jc w:val="both"/>
            </w:pPr>
            <w:r w:rsidRPr="00E52EE8">
              <w:t>Trung tâm Giám định y khoa</w:t>
            </w:r>
          </w:p>
        </w:tc>
        <w:tc>
          <w:tcPr>
            <w:tcW w:w="6804" w:type="dxa"/>
            <w:shd w:val="clear" w:color="auto" w:fill="auto"/>
            <w:vAlign w:val="center"/>
          </w:tcPr>
          <w:p w14:paraId="050F1ADE" w14:textId="77777777" w:rsidR="0025416D" w:rsidRPr="00E52EE8" w:rsidRDefault="0025416D" w:rsidP="00B06BB7">
            <w:pPr>
              <w:spacing w:before="40" w:after="40"/>
              <w:jc w:val="both"/>
            </w:pPr>
            <w:r w:rsidRPr="00E52EE8">
              <w:t>Tầng 3, Khoa khám bệnh, Bệnh viện Đa khoa trung tâm tỉnh Lạng Sơn</w:t>
            </w:r>
          </w:p>
        </w:tc>
        <w:tc>
          <w:tcPr>
            <w:tcW w:w="1275" w:type="dxa"/>
            <w:shd w:val="clear" w:color="auto" w:fill="auto"/>
            <w:vAlign w:val="center"/>
          </w:tcPr>
          <w:p w14:paraId="2F8668DA" w14:textId="77777777" w:rsidR="0025416D" w:rsidRPr="00E52EE8" w:rsidRDefault="0025416D" w:rsidP="00B06BB7">
            <w:pPr>
              <w:spacing w:before="40" w:after="40"/>
              <w:jc w:val="center"/>
            </w:pPr>
          </w:p>
        </w:tc>
      </w:tr>
      <w:tr w:rsidR="00E52EE8" w:rsidRPr="00E52EE8" w14:paraId="6EAC4656" w14:textId="77777777" w:rsidTr="00F93D93">
        <w:trPr>
          <w:trHeight w:val="315"/>
        </w:trPr>
        <w:tc>
          <w:tcPr>
            <w:tcW w:w="851" w:type="dxa"/>
            <w:shd w:val="clear" w:color="auto" w:fill="auto"/>
            <w:noWrap/>
            <w:vAlign w:val="center"/>
          </w:tcPr>
          <w:p w14:paraId="5DEA77D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704FAC8"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6515858C" w14:textId="77777777" w:rsidR="0025416D" w:rsidRPr="00E52EE8" w:rsidRDefault="0025416D" w:rsidP="00B06BB7">
            <w:pPr>
              <w:spacing w:before="40" w:after="40"/>
              <w:jc w:val="both"/>
            </w:pPr>
            <w:r w:rsidRPr="00E52EE8">
              <w:t>Phòng khám Nha khoa Cao Chiến</w:t>
            </w:r>
          </w:p>
        </w:tc>
        <w:tc>
          <w:tcPr>
            <w:tcW w:w="6804" w:type="dxa"/>
            <w:shd w:val="clear" w:color="auto" w:fill="auto"/>
            <w:vAlign w:val="center"/>
          </w:tcPr>
          <w:p w14:paraId="05B14339" w14:textId="77777777" w:rsidR="0025416D" w:rsidRPr="00E52EE8" w:rsidRDefault="0025416D" w:rsidP="00B06BB7">
            <w:pPr>
              <w:spacing w:before="40" w:after="40"/>
              <w:jc w:val="both"/>
            </w:pPr>
            <w:r w:rsidRPr="00E52EE8">
              <w:t>Số 170, đường Trần Đăng Ninh, TP. Lạng Sơn, tỉnh Lạng Sơn</w:t>
            </w:r>
          </w:p>
        </w:tc>
        <w:tc>
          <w:tcPr>
            <w:tcW w:w="1275" w:type="dxa"/>
            <w:shd w:val="clear" w:color="auto" w:fill="auto"/>
            <w:vAlign w:val="center"/>
          </w:tcPr>
          <w:p w14:paraId="7C6CA2BE" w14:textId="77777777" w:rsidR="0025416D" w:rsidRPr="00E52EE8" w:rsidRDefault="0025416D" w:rsidP="00B06BB7">
            <w:pPr>
              <w:spacing w:before="40" w:after="40"/>
              <w:jc w:val="center"/>
            </w:pPr>
          </w:p>
        </w:tc>
      </w:tr>
      <w:tr w:rsidR="00E52EE8" w:rsidRPr="00E52EE8" w14:paraId="107E489F" w14:textId="77777777" w:rsidTr="00F93D93">
        <w:trPr>
          <w:trHeight w:val="315"/>
        </w:trPr>
        <w:tc>
          <w:tcPr>
            <w:tcW w:w="851" w:type="dxa"/>
            <w:shd w:val="clear" w:color="auto" w:fill="auto"/>
            <w:noWrap/>
            <w:vAlign w:val="center"/>
          </w:tcPr>
          <w:p w14:paraId="6213400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78D722B"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2861929F" w14:textId="77777777" w:rsidR="0025416D" w:rsidRPr="00E52EE8" w:rsidRDefault="0025416D" w:rsidP="00B06BB7">
            <w:pPr>
              <w:spacing w:before="40" w:after="40"/>
              <w:jc w:val="both"/>
            </w:pPr>
            <w:r w:rsidRPr="00E52EE8">
              <w:t>Phòng khám Đa khoa Lạng Sơn</w:t>
            </w:r>
          </w:p>
        </w:tc>
        <w:tc>
          <w:tcPr>
            <w:tcW w:w="6804" w:type="dxa"/>
            <w:shd w:val="clear" w:color="auto" w:fill="auto"/>
            <w:vAlign w:val="center"/>
          </w:tcPr>
          <w:p w14:paraId="42429DAD" w14:textId="77777777" w:rsidR="0025416D" w:rsidRPr="00E52EE8" w:rsidRDefault="0025416D" w:rsidP="00B06BB7">
            <w:pPr>
              <w:spacing w:before="40" w:after="40"/>
              <w:jc w:val="both"/>
            </w:pPr>
            <w:r w:rsidRPr="00E52EE8">
              <w:t>Số 257, đường Trần Đăng Ninh, phường Tam Thanh, TP. Lạng Sơn, tỉnh Lạng Sơn</w:t>
            </w:r>
          </w:p>
        </w:tc>
        <w:tc>
          <w:tcPr>
            <w:tcW w:w="1275" w:type="dxa"/>
            <w:shd w:val="clear" w:color="auto" w:fill="auto"/>
            <w:vAlign w:val="center"/>
          </w:tcPr>
          <w:p w14:paraId="10A7CD5E" w14:textId="77777777" w:rsidR="0025416D" w:rsidRPr="00E52EE8" w:rsidRDefault="0025416D" w:rsidP="00B06BB7">
            <w:pPr>
              <w:spacing w:before="40" w:after="40"/>
              <w:jc w:val="center"/>
            </w:pPr>
          </w:p>
        </w:tc>
      </w:tr>
      <w:tr w:rsidR="00E52EE8" w:rsidRPr="00E52EE8" w14:paraId="71E59639" w14:textId="77777777" w:rsidTr="00F93D93">
        <w:trPr>
          <w:trHeight w:val="315"/>
        </w:trPr>
        <w:tc>
          <w:tcPr>
            <w:tcW w:w="851" w:type="dxa"/>
            <w:shd w:val="clear" w:color="auto" w:fill="auto"/>
            <w:noWrap/>
            <w:vAlign w:val="center"/>
          </w:tcPr>
          <w:p w14:paraId="57B4BB7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B8813C0"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3E6A98F2" w14:textId="77777777" w:rsidR="0025416D" w:rsidRPr="00E52EE8" w:rsidRDefault="0025416D" w:rsidP="00B06BB7">
            <w:pPr>
              <w:spacing w:before="40" w:after="40"/>
              <w:jc w:val="both"/>
            </w:pPr>
            <w:r w:rsidRPr="00E52EE8">
              <w:t>Bệnh viện Điều dưỡng và Phục hồi chức năng</w:t>
            </w:r>
          </w:p>
        </w:tc>
        <w:tc>
          <w:tcPr>
            <w:tcW w:w="6804" w:type="dxa"/>
            <w:shd w:val="clear" w:color="auto" w:fill="auto"/>
            <w:vAlign w:val="center"/>
          </w:tcPr>
          <w:p w14:paraId="1A7A60D8" w14:textId="77777777" w:rsidR="0025416D" w:rsidRPr="00E52EE8" w:rsidRDefault="0025416D" w:rsidP="00B06BB7">
            <w:pPr>
              <w:spacing w:before="40" w:after="40"/>
              <w:jc w:val="both"/>
            </w:pPr>
            <w:r w:rsidRPr="00E52EE8">
              <w:t>Số 78, đường Lê Hồng Phong, phường Tam Thanh, TP. Lạng Sơn, tỉnh Lạng Sơn</w:t>
            </w:r>
          </w:p>
        </w:tc>
        <w:tc>
          <w:tcPr>
            <w:tcW w:w="1275" w:type="dxa"/>
            <w:shd w:val="clear" w:color="auto" w:fill="auto"/>
            <w:vAlign w:val="center"/>
          </w:tcPr>
          <w:p w14:paraId="63E20BA5" w14:textId="77777777" w:rsidR="0025416D" w:rsidRPr="00E52EE8" w:rsidRDefault="0025416D" w:rsidP="00B06BB7">
            <w:pPr>
              <w:spacing w:before="40" w:after="40"/>
              <w:jc w:val="center"/>
            </w:pPr>
          </w:p>
        </w:tc>
      </w:tr>
      <w:tr w:rsidR="00E52EE8" w:rsidRPr="00E52EE8" w14:paraId="122364E3" w14:textId="77777777" w:rsidTr="00F93D93">
        <w:trPr>
          <w:trHeight w:val="315"/>
        </w:trPr>
        <w:tc>
          <w:tcPr>
            <w:tcW w:w="851" w:type="dxa"/>
            <w:shd w:val="clear" w:color="auto" w:fill="auto"/>
            <w:noWrap/>
            <w:vAlign w:val="center"/>
          </w:tcPr>
          <w:p w14:paraId="0FC10E6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517ADF"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5CE3C2D5" w14:textId="77777777" w:rsidR="0025416D" w:rsidRPr="00E52EE8" w:rsidRDefault="0025416D" w:rsidP="00B06BB7">
            <w:pPr>
              <w:spacing w:before="40" w:after="40"/>
              <w:jc w:val="both"/>
            </w:pPr>
            <w:r w:rsidRPr="00E52EE8">
              <w:t>Trung tâm Y tế huyện Cao Lộc</w:t>
            </w:r>
          </w:p>
        </w:tc>
        <w:tc>
          <w:tcPr>
            <w:tcW w:w="6804" w:type="dxa"/>
            <w:shd w:val="clear" w:color="auto" w:fill="auto"/>
            <w:vAlign w:val="center"/>
          </w:tcPr>
          <w:p w14:paraId="28B64EF4" w14:textId="77777777" w:rsidR="0025416D" w:rsidRPr="00E52EE8" w:rsidRDefault="0025416D" w:rsidP="00B06BB7">
            <w:pPr>
              <w:spacing w:before="40" w:after="40"/>
              <w:jc w:val="both"/>
            </w:pPr>
            <w:r w:rsidRPr="00E52EE8">
              <w:t>Khối 6, thị trấn Cao Lộc, huyện Cao Lộc, tỉnh Lạng Sơn</w:t>
            </w:r>
          </w:p>
        </w:tc>
        <w:tc>
          <w:tcPr>
            <w:tcW w:w="1275" w:type="dxa"/>
            <w:shd w:val="clear" w:color="auto" w:fill="auto"/>
            <w:vAlign w:val="center"/>
          </w:tcPr>
          <w:p w14:paraId="74FFBDDB" w14:textId="77777777" w:rsidR="0025416D" w:rsidRPr="00E52EE8" w:rsidRDefault="0025416D" w:rsidP="00B06BB7">
            <w:pPr>
              <w:spacing w:before="40" w:after="40"/>
              <w:jc w:val="center"/>
            </w:pPr>
          </w:p>
        </w:tc>
      </w:tr>
      <w:tr w:rsidR="00E52EE8" w:rsidRPr="00E52EE8" w14:paraId="55128B18" w14:textId="77777777" w:rsidTr="00F93D93">
        <w:trPr>
          <w:trHeight w:val="315"/>
        </w:trPr>
        <w:tc>
          <w:tcPr>
            <w:tcW w:w="851" w:type="dxa"/>
            <w:shd w:val="clear" w:color="auto" w:fill="auto"/>
            <w:noWrap/>
            <w:vAlign w:val="center"/>
          </w:tcPr>
          <w:p w14:paraId="72E2025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380FEC6"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66BAE817" w14:textId="77777777" w:rsidR="0025416D" w:rsidRPr="00E52EE8" w:rsidRDefault="0025416D" w:rsidP="00B06BB7">
            <w:pPr>
              <w:spacing w:before="40" w:after="40"/>
              <w:jc w:val="both"/>
            </w:pPr>
            <w:r w:rsidRPr="00E52EE8">
              <w:t>Phòng khám Bắc Sơn</w:t>
            </w:r>
          </w:p>
        </w:tc>
        <w:tc>
          <w:tcPr>
            <w:tcW w:w="6804" w:type="dxa"/>
            <w:shd w:val="clear" w:color="auto" w:fill="auto"/>
            <w:vAlign w:val="center"/>
          </w:tcPr>
          <w:p w14:paraId="2B66A55B" w14:textId="77777777" w:rsidR="0025416D" w:rsidRPr="00E52EE8" w:rsidRDefault="0025416D" w:rsidP="00B06BB7">
            <w:pPr>
              <w:spacing w:before="40" w:after="40"/>
              <w:jc w:val="both"/>
            </w:pPr>
            <w:r w:rsidRPr="00E52EE8">
              <w:t>Số 52, tiểu khu Lương Văn Tri, thị trấn Bắc Sơn, huyện Bắc Sơn, tỉnh Lạng Sơn</w:t>
            </w:r>
          </w:p>
        </w:tc>
        <w:tc>
          <w:tcPr>
            <w:tcW w:w="1275" w:type="dxa"/>
            <w:shd w:val="clear" w:color="auto" w:fill="auto"/>
            <w:vAlign w:val="center"/>
          </w:tcPr>
          <w:p w14:paraId="1BE25639" w14:textId="77777777" w:rsidR="0025416D" w:rsidRPr="00E52EE8" w:rsidRDefault="0025416D" w:rsidP="00B06BB7">
            <w:pPr>
              <w:spacing w:before="40" w:after="40"/>
              <w:jc w:val="center"/>
            </w:pPr>
          </w:p>
        </w:tc>
      </w:tr>
      <w:tr w:rsidR="00E52EE8" w:rsidRPr="00E52EE8" w14:paraId="2513B793" w14:textId="77777777" w:rsidTr="00F93D93">
        <w:trPr>
          <w:trHeight w:val="315"/>
        </w:trPr>
        <w:tc>
          <w:tcPr>
            <w:tcW w:w="851" w:type="dxa"/>
            <w:shd w:val="clear" w:color="auto" w:fill="auto"/>
            <w:noWrap/>
            <w:vAlign w:val="center"/>
          </w:tcPr>
          <w:p w14:paraId="436EEF0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1D41105"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0F9DB8DF" w14:textId="77777777" w:rsidR="0025416D" w:rsidRPr="00E52EE8" w:rsidRDefault="0025416D" w:rsidP="00B06BB7">
            <w:pPr>
              <w:spacing w:before="40" w:after="40"/>
              <w:jc w:val="both"/>
            </w:pPr>
            <w:r w:rsidRPr="00E52EE8">
              <w:t>Phòng khám Đa khoa Tâm Đức</w:t>
            </w:r>
          </w:p>
        </w:tc>
        <w:tc>
          <w:tcPr>
            <w:tcW w:w="6804" w:type="dxa"/>
            <w:shd w:val="clear" w:color="auto" w:fill="auto"/>
            <w:vAlign w:val="center"/>
          </w:tcPr>
          <w:p w14:paraId="30CA0480" w14:textId="77777777" w:rsidR="0025416D" w:rsidRPr="00E52EE8" w:rsidRDefault="0025416D" w:rsidP="00B06BB7">
            <w:pPr>
              <w:spacing w:before="40" w:after="40"/>
              <w:jc w:val="both"/>
            </w:pPr>
            <w:r w:rsidRPr="00E52EE8">
              <w:t>Khối phố Trần Phú, thị trấn Bắc Sơn, huyện Bắc Sơn, tỉnh Lạng Sơn</w:t>
            </w:r>
          </w:p>
        </w:tc>
        <w:tc>
          <w:tcPr>
            <w:tcW w:w="1275" w:type="dxa"/>
            <w:shd w:val="clear" w:color="auto" w:fill="auto"/>
            <w:vAlign w:val="center"/>
          </w:tcPr>
          <w:p w14:paraId="511B72E6" w14:textId="77777777" w:rsidR="0025416D" w:rsidRPr="00E52EE8" w:rsidRDefault="0025416D" w:rsidP="00B06BB7">
            <w:pPr>
              <w:spacing w:before="40" w:after="40"/>
              <w:jc w:val="center"/>
            </w:pPr>
          </w:p>
        </w:tc>
      </w:tr>
      <w:tr w:rsidR="00E52EE8" w:rsidRPr="00E52EE8" w14:paraId="0D6E7D82" w14:textId="77777777" w:rsidTr="00F93D93">
        <w:trPr>
          <w:trHeight w:val="315"/>
        </w:trPr>
        <w:tc>
          <w:tcPr>
            <w:tcW w:w="851" w:type="dxa"/>
            <w:shd w:val="clear" w:color="auto" w:fill="auto"/>
            <w:noWrap/>
            <w:vAlign w:val="center"/>
          </w:tcPr>
          <w:p w14:paraId="007649F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50027C0"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0201D23D" w14:textId="77777777" w:rsidR="0025416D" w:rsidRPr="00E52EE8" w:rsidRDefault="0025416D" w:rsidP="00B06BB7">
            <w:pPr>
              <w:spacing w:before="40" w:after="40"/>
              <w:jc w:val="both"/>
            </w:pPr>
            <w:r w:rsidRPr="00E52EE8">
              <w:t>Trung tâm Y tế huyện Hữu Lũng</w:t>
            </w:r>
          </w:p>
        </w:tc>
        <w:tc>
          <w:tcPr>
            <w:tcW w:w="6804" w:type="dxa"/>
            <w:shd w:val="clear" w:color="auto" w:fill="auto"/>
            <w:vAlign w:val="center"/>
          </w:tcPr>
          <w:p w14:paraId="1AEB12CD" w14:textId="77777777" w:rsidR="0025416D" w:rsidRPr="00E52EE8" w:rsidRDefault="0025416D" w:rsidP="00B06BB7">
            <w:pPr>
              <w:spacing w:before="40" w:after="40"/>
              <w:jc w:val="both"/>
            </w:pPr>
            <w:r w:rsidRPr="00E52EE8">
              <w:t>Khu An Ninh, thị trấn Hữu Lũng, huyện Hữu Lũng, tỉnh Lạng Sơn</w:t>
            </w:r>
          </w:p>
        </w:tc>
        <w:tc>
          <w:tcPr>
            <w:tcW w:w="1275" w:type="dxa"/>
            <w:shd w:val="clear" w:color="auto" w:fill="auto"/>
            <w:vAlign w:val="center"/>
          </w:tcPr>
          <w:p w14:paraId="473D157F" w14:textId="77777777" w:rsidR="0025416D" w:rsidRPr="00E52EE8" w:rsidRDefault="0025416D" w:rsidP="00B06BB7">
            <w:pPr>
              <w:spacing w:before="40" w:after="40"/>
              <w:jc w:val="center"/>
            </w:pPr>
          </w:p>
        </w:tc>
      </w:tr>
      <w:tr w:rsidR="00E52EE8" w:rsidRPr="00E52EE8" w14:paraId="71002775" w14:textId="77777777" w:rsidTr="00F93D93">
        <w:trPr>
          <w:trHeight w:val="315"/>
        </w:trPr>
        <w:tc>
          <w:tcPr>
            <w:tcW w:w="851" w:type="dxa"/>
            <w:shd w:val="clear" w:color="auto" w:fill="auto"/>
            <w:noWrap/>
            <w:vAlign w:val="center"/>
          </w:tcPr>
          <w:p w14:paraId="62D1ABE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0BDC326"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2AF43BAF" w14:textId="77777777" w:rsidR="0025416D" w:rsidRPr="00E52EE8" w:rsidRDefault="0025416D" w:rsidP="00B06BB7">
            <w:pPr>
              <w:spacing w:before="40" w:after="40"/>
              <w:jc w:val="both"/>
            </w:pPr>
            <w:r w:rsidRPr="00E52EE8">
              <w:t>Phòng khám Đa khoa 103</w:t>
            </w:r>
          </w:p>
        </w:tc>
        <w:tc>
          <w:tcPr>
            <w:tcW w:w="6804" w:type="dxa"/>
            <w:shd w:val="clear" w:color="auto" w:fill="auto"/>
            <w:vAlign w:val="center"/>
          </w:tcPr>
          <w:p w14:paraId="76A268DC" w14:textId="77777777" w:rsidR="0025416D" w:rsidRPr="00E52EE8" w:rsidRDefault="0025416D" w:rsidP="00B06BB7">
            <w:pPr>
              <w:spacing w:before="40" w:after="40"/>
              <w:jc w:val="both"/>
            </w:pPr>
            <w:r w:rsidRPr="00E52EE8">
              <w:t>Số 26, đường Xương Giang, khu An Ninh, thị trấn Hữu Lũng, huyện Hữu Lũng, tỉnh Lạng Sơn</w:t>
            </w:r>
          </w:p>
        </w:tc>
        <w:tc>
          <w:tcPr>
            <w:tcW w:w="1275" w:type="dxa"/>
            <w:shd w:val="clear" w:color="auto" w:fill="auto"/>
            <w:vAlign w:val="center"/>
          </w:tcPr>
          <w:p w14:paraId="4F9DBA47" w14:textId="77777777" w:rsidR="0025416D" w:rsidRPr="00E52EE8" w:rsidRDefault="0025416D" w:rsidP="00B06BB7">
            <w:pPr>
              <w:spacing w:before="40" w:after="40"/>
              <w:jc w:val="center"/>
            </w:pPr>
            <w:r w:rsidRPr="00E52EE8">
              <w:t>3 tr</w:t>
            </w:r>
          </w:p>
        </w:tc>
      </w:tr>
      <w:tr w:rsidR="00E52EE8" w:rsidRPr="00E52EE8" w14:paraId="5C78E02F" w14:textId="77777777" w:rsidTr="00F93D93">
        <w:trPr>
          <w:trHeight w:val="315"/>
        </w:trPr>
        <w:tc>
          <w:tcPr>
            <w:tcW w:w="851" w:type="dxa"/>
            <w:shd w:val="clear" w:color="auto" w:fill="auto"/>
            <w:noWrap/>
            <w:vAlign w:val="center"/>
          </w:tcPr>
          <w:p w14:paraId="2DF6A266"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9C0F64C"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2AB5BA3F" w14:textId="77777777" w:rsidR="0025416D" w:rsidRPr="00E52EE8" w:rsidRDefault="0025416D" w:rsidP="00B06BB7">
            <w:pPr>
              <w:spacing w:before="40" w:after="40"/>
              <w:jc w:val="both"/>
            </w:pPr>
            <w:r w:rsidRPr="00E52EE8">
              <w:t>Trung tâm Y tế huyện Chi Lăng</w:t>
            </w:r>
          </w:p>
        </w:tc>
        <w:tc>
          <w:tcPr>
            <w:tcW w:w="6804" w:type="dxa"/>
            <w:shd w:val="clear" w:color="auto" w:fill="auto"/>
            <w:vAlign w:val="center"/>
          </w:tcPr>
          <w:p w14:paraId="18B6C74D" w14:textId="77777777" w:rsidR="0025416D" w:rsidRPr="00E52EE8" w:rsidRDefault="0025416D" w:rsidP="00B06BB7">
            <w:pPr>
              <w:spacing w:before="40" w:after="40"/>
              <w:jc w:val="both"/>
            </w:pPr>
            <w:r w:rsidRPr="00E52EE8">
              <w:t>Khu Hòa Bình, thị trấn Đồng Mỏ, huyện Chi Lăng, tỉnh Lạng Sơn</w:t>
            </w:r>
          </w:p>
        </w:tc>
        <w:tc>
          <w:tcPr>
            <w:tcW w:w="1275" w:type="dxa"/>
            <w:shd w:val="clear" w:color="auto" w:fill="auto"/>
            <w:vAlign w:val="center"/>
          </w:tcPr>
          <w:p w14:paraId="3708823B" w14:textId="77777777" w:rsidR="0025416D" w:rsidRPr="00E52EE8" w:rsidRDefault="0025416D" w:rsidP="00B06BB7">
            <w:pPr>
              <w:spacing w:before="40" w:after="40"/>
              <w:jc w:val="center"/>
            </w:pPr>
            <w:r w:rsidRPr="00E52EE8">
              <w:t>4 tr</w:t>
            </w:r>
          </w:p>
        </w:tc>
      </w:tr>
      <w:tr w:rsidR="00E52EE8" w:rsidRPr="00E52EE8" w14:paraId="4E29CB39" w14:textId="77777777" w:rsidTr="00F93D93">
        <w:trPr>
          <w:trHeight w:val="315"/>
        </w:trPr>
        <w:tc>
          <w:tcPr>
            <w:tcW w:w="851" w:type="dxa"/>
            <w:shd w:val="clear" w:color="auto" w:fill="auto"/>
            <w:noWrap/>
            <w:vAlign w:val="center"/>
          </w:tcPr>
          <w:p w14:paraId="243D413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CFCBD04"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66EC25F5" w14:textId="77777777" w:rsidR="0025416D" w:rsidRPr="00E52EE8" w:rsidRDefault="0025416D" w:rsidP="00B06BB7">
            <w:pPr>
              <w:spacing w:before="40" w:after="40"/>
              <w:jc w:val="both"/>
            </w:pPr>
            <w:r w:rsidRPr="00E52EE8">
              <w:t>Phòng khám Y khoa Việt Đức</w:t>
            </w:r>
          </w:p>
        </w:tc>
        <w:tc>
          <w:tcPr>
            <w:tcW w:w="6804" w:type="dxa"/>
            <w:shd w:val="clear" w:color="auto" w:fill="auto"/>
            <w:vAlign w:val="center"/>
          </w:tcPr>
          <w:p w14:paraId="0C790A3D" w14:textId="77777777" w:rsidR="0025416D" w:rsidRPr="00E52EE8" w:rsidRDefault="0025416D" w:rsidP="00B06BB7">
            <w:pPr>
              <w:spacing w:before="40" w:after="40"/>
              <w:jc w:val="both"/>
            </w:pPr>
            <w:r w:rsidRPr="00E52EE8">
              <w:t>Số 2, đường Hoàng Văn Thụ, khu 1, thị trấn Thất Khê, huyện Tràng Định, tỉnh Lạng Sơn</w:t>
            </w:r>
          </w:p>
        </w:tc>
        <w:tc>
          <w:tcPr>
            <w:tcW w:w="1275" w:type="dxa"/>
            <w:shd w:val="clear" w:color="auto" w:fill="auto"/>
            <w:vAlign w:val="center"/>
          </w:tcPr>
          <w:p w14:paraId="1A8A7EA9" w14:textId="77777777" w:rsidR="0025416D" w:rsidRPr="00E52EE8" w:rsidRDefault="0025416D" w:rsidP="00B06BB7">
            <w:pPr>
              <w:spacing w:before="40" w:after="40"/>
              <w:jc w:val="center"/>
            </w:pPr>
            <w:r w:rsidRPr="00E52EE8">
              <w:t>3 tr</w:t>
            </w:r>
          </w:p>
        </w:tc>
      </w:tr>
      <w:tr w:rsidR="00E52EE8" w:rsidRPr="00E52EE8" w14:paraId="546FB6A0" w14:textId="77777777" w:rsidTr="00F93D93">
        <w:trPr>
          <w:trHeight w:val="315"/>
        </w:trPr>
        <w:tc>
          <w:tcPr>
            <w:tcW w:w="851" w:type="dxa"/>
            <w:shd w:val="clear" w:color="auto" w:fill="auto"/>
            <w:noWrap/>
            <w:vAlign w:val="center"/>
          </w:tcPr>
          <w:p w14:paraId="34661B8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C3AF15E"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0C4A8F80" w14:textId="77777777" w:rsidR="0025416D" w:rsidRPr="00E52EE8" w:rsidRDefault="0025416D" w:rsidP="00B06BB7">
            <w:pPr>
              <w:spacing w:before="40" w:after="40"/>
              <w:jc w:val="both"/>
            </w:pPr>
            <w:r w:rsidRPr="00E52EE8">
              <w:t>Trung tâm Y tế huyện Đình Lập</w:t>
            </w:r>
          </w:p>
        </w:tc>
        <w:tc>
          <w:tcPr>
            <w:tcW w:w="6804" w:type="dxa"/>
            <w:shd w:val="clear" w:color="auto" w:fill="auto"/>
            <w:vAlign w:val="center"/>
          </w:tcPr>
          <w:p w14:paraId="236FC7A4" w14:textId="77777777" w:rsidR="0025416D" w:rsidRPr="00E52EE8" w:rsidRDefault="0025416D" w:rsidP="00B06BB7">
            <w:pPr>
              <w:spacing w:before="40" w:after="40"/>
              <w:jc w:val="both"/>
            </w:pPr>
            <w:r w:rsidRPr="00E52EE8">
              <w:t>Khu 5, thị trấn Đình Lập, huyện Đình Lập, tỉnh Lạng Sơn</w:t>
            </w:r>
          </w:p>
        </w:tc>
        <w:tc>
          <w:tcPr>
            <w:tcW w:w="1275" w:type="dxa"/>
            <w:shd w:val="clear" w:color="auto" w:fill="auto"/>
            <w:vAlign w:val="center"/>
          </w:tcPr>
          <w:p w14:paraId="124AA384" w14:textId="77777777" w:rsidR="0025416D" w:rsidRPr="00E52EE8" w:rsidRDefault="0025416D" w:rsidP="00B06BB7">
            <w:pPr>
              <w:spacing w:before="40" w:after="40"/>
              <w:jc w:val="center"/>
            </w:pPr>
          </w:p>
        </w:tc>
      </w:tr>
      <w:tr w:rsidR="00E52EE8" w:rsidRPr="00E52EE8" w14:paraId="7364DDA2" w14:textId="77777777" w:rsidTr="00F93D93">
        <w:trPr>
          <w:trHeight w:val="315"/>
        </w:trPr>
        <w:tc>
          <w:tcPr>
            <w:tcW w:w="851" w:type="dxa"/>
            <w:shd w:val="clear" w:color="auto" w:fill="auto"/>
            <w:noWrap/>
            <w:vAlign w:val="center"/>
          </w:tcPr>
          <w:p w14:paraId="5CBDF06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DBC051D" w14:textId="77777777" w:rsidR="0025416D" w:rsidRPr="00E52EE8" w:rsidRDefault="0025416D" w:rsidP="000D2874">
            <w:pPr>
              <w:numPr>
                <w:ilvl w:val="0"/>
                <w:numId w:val="20"/>
              </w:numPr>
              <w:spacing w:before="40" w:after="40" w:line="276" w:lineRule="auto"/>
              <w:ind w:left="0" w:firstLine="0"/>
              <w:jc w:val="both"/>
              <w:rPr>
                <w:rFonts w:eastAsia="Times New Roman"/>
              </w:rPr>
            </w:pPr>
          </w:p>
        </w:tc>
        <w:tc>
          <w:tcPr>
            <w:tcW w:w="5176" w:type="dxa"/>
            <w:shd w:val="clear" w:color="auto" w:fill="auto"/>
            <w:vAlign w:val="center"/>
          </w:tcPr>
          <w:p w14:paraId="311D331B" w14:textId="77777777" w:rsidR="0025416D" w:rsidRPr="00E52EE8" w:rsidRDefault="0025416D" w:rsidP="00B06BB7">
            <w:pPr>
              <w:spacing w:before="40" w:after="40"/>
              <w:jc w:val="both"/>
            </w:pPr>
            <w:r w:rsidRPr="00E52EE8">
              <w:t>Phòng khám Hà Nội MEDIC</w:t>
            </w:r>
          </w:p>
        </w:tc>
        <w:tc>
          <w:tcPr>
            <w:tcW w:w="6804" w:type="dxa"/>
            <w:shd w:val="clear" w:color="auto" w:fill="auto"/>
            <w:vAlign w:val="center"/>
          </w:tcPr>
          <w:p w14:paraId="483E592B" w14:textId="77777777" w:rsidR="0025416D" w:rsidRPr="00E52EE8" w:rsidRDefault="0025416D" w:rsidP="00B06BB7">
            <w:pPr>
              <w:spacing w:before="40" w:after="40"/>
              <w:jc w:val="both"/>
            </w:pPr>
            <w:r w:rsidRPr="00E52EE8">
              <w:t>Số 108, đường Bắc Sơn, thị trấn Hữu Lũng, huyện Hữu Lũng, tỉnh Lạng Sơn</w:t>
            </w:r>
          </w:p>
        </w:tc>
        <w:tc>
          <w:tcPr>
            <w:tcW w:w="1275" w:type="dxa"/>
            <w:shd w:val="clear" w:color="auto" w:fill="auto"/>
            <w:vAlign w:val="center"/>
          </w:tcPr>
          <w:p w14:paraId="1AEF8F9B" w14:textId="77777777" w:rsidR="0025416D" w:rsidRPr="00E52EE8" w:rsidRDefault="0025416D" w:rsidP="00B06BB7">
            <w:pPr>
              <w:spacing w:before="40" w:after="40"/>
              <w:jc w:val="center"/>
            </w:pPr>
          </w:p>
        </w:tc>
      </w:tr>
      <w:tr w:rsidR="00E52EE8" w:rsidRPr="00E52EE8" w14:paraId="0DE87F17" w14:textId="77777777" w:rsidTr="00F93D93">
        <w:trPr>
          <w:trHeight w:val="315"/>
        </w:trPr>
        <w:tc>
          <w:tcPr>
            <w:tcW w:w="851" w:type="dxa"/>
            <w:shd w:val="clear" w:color="auto" w:fill="auto"/>
            <w:noWrap/>
            <w:vAlign w:val="center"/>
          </w:tcPr>
          <w:p w14:paraId="7F97961F" w14:textId="77777777" w:rsidR="0025416D" w:rsidRPr="00E52EE8" w:rsidRDefault="0025416D" w:rsidP="00B06BB7">
            <w:pPr>
              <w:spacing w:before="40" w:after="40"/>
              <w:jc w:val="both"/>
              <w:rPr>
                <w:rFonts w:eastAsia="Times New Roman"/>
                <w:b/>
              </w:rPr>
            </w:pPr>
            <w:r w:rsidRPr="00E52EE8">
              <w:rPr>
                <w:rFonts w:eastAsia="Times New Roman"/>
                <w:b/>
              </w:rPr>
              <w:t>38</w:t>
            </w:r>
          </w:p>
        </w:tc>
        <w:tc>
          <w:tcPr>
            <w:tcW w:w="13891" w:type="dxa"/>
            <w:gridSpan w:val="4"/>
            <w:shd w:val="clear" w:color="auto" w:fill="auto"/>
            <w:noWrap/>
            <w:vAlign w:val="center"/>
          </w:tcPr>
          <w:p w14:paraId="75671048" w14:textId="77777777" w:rsidR="0025416D" w:rsidRPr="00E52EE8" w:rsidRDefault="0025416D" w:rsidP="00B06BB7">
            <w:pPr>
              <w:spacing w:before="40" w:after="40"/>
            </w:pPr>
            <w:r w:rsidRPr="00E52EE8">
              <w:rPr>
                <w:rFonts w:eastAsia="Times New Roman"/>
                <w:b/>
              </w:rPr>
              <w:t>Lào Cai</w:t>
            </w:r>
          </w:p>
        </w:tc>
      </w:tr>
      <w:tr w:rsidR="00E52EE8" w:rsidRPr="00E52EE8" w14:paraId="4DA5E5EA" w14:textId="77777777" w:rsidTr="00F93D93">
        <w:trPr>
          <w:trHeight w:val="315"/>
        </w:trPr>
        <w:tc>
          <w:tcPr>
            <w:tcW w:w="851" w:type="dxa"/>
            <w:shd w:val="clear" w:color="auto" w:fill="auto"/>
            <w:noWrap/>
            <w:vAlign w:val="center"/>
          </w:tcPr>
          <w:p w14:paraId="2B603C3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5F3FAC8"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shd w:val="clear" w:color="auto" w:fill="auto"/>
            <w:vAlign w:val="center"/>
          </w:tcPr>
          <w:p w14:paraId="1BE87F7C" w14:textId="77777777" w:rsidR="0025416D" w:rsidRPr="00E52EE8" w:rsidRDefault="0025416D" w:rsidP="00B06BB7">
            <w:pPr>
              <w:spacing w:before="40" w:after="40"/>
              <w:jc w:val="both"/>
            </w:pPr>
            <w:r w:rsidRPr="00E52EE8">
              <w:t>Chi nhánh mỏ tuyển đồng Sin Quyền – Lào Cai VIMICO</w:t>
            </w:r>
          </w:p>
        </w:tc>
        <w:tc>
          <w:tcPr>
            <w:tcW w:w="6804" w:type="dxa"/>
            <w:shd w:val="clear" w:color="auto" w:fill="auto"/>
            <w:vAlign w:val="center"/>
          </w:tcPr>
          <w:p w14:paraId="416F6DB2" w14:textId="77777777" w:rsidR="0025416D" w:rsidRPr="00E52EE8" w:rsidRDefault="0025416D" w:rsidP="00B06BB7">
            <w:pPr>
              <w:spacing w:before="40" w:after="40"/>
              <w:jc w:val="both"/>
            </w:pPr>
            <w:r w:rsidRPr="00E52EE8">
              <w:t>Xã Bản Vược, huyện Bát Xát, tỉnh Lào Cai</w:t>
            </w:r>
          </w:p>
        </w:tc>
        <w:tc>
          <w:tcPr>
            <w:tcW w:w="1275" w:type="dxa"/>
            <w:shd w:val="clear" w:color="auto" w:fill="auto"/>
            <w:vAlign w:val="center"/>
          </w:tcPr>
          <w:p w14:paraId="6AD02199" w14:textId="77777777" w:rsidR="0025416D" w:rsidRPr="00E52EE8" w:rsidRDefault="0025416D" w:rsidP="00B06BB7">
            <w:pPr>
              <w:spacing w:before="40" w:after="40"/>
              <w:jc w:val="center"/>
            </w:pPr>
            <w:r w:rsidRPr="00E52EE8">
              <w:t>*</w:t>
            </w:r>
          </w:p>
        </w:tc>
      </w:tr>
      <w:tr w:rsidR="00E52EE8" w:rsidRPr="00E52EE8" w14:paraId="75F27BD5" w14:textId="77777777" w:rsidTr="00F93D93">
        <w:trPr>
          <w:trHeight w:val="315"/>
        </w:trPr>
        <w:tc>
          <w:tcPr>
            <w:tcW w:w="851" w:type="dxa"/>
            <w:shd w:val="clear" w:color="auto" w:fill="auto"/>
            <w:noWrap/>
            <w:vAlign w:val="center"/>
          </w:tcPr>
          <w:p w14:paraId="70721B1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648666CC"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13227C59" w14:textId="77777777" w:rsidR="0025416D" w:rsidRPr="00E52EE8" w:rsidRDefault="0025416D" w:rsidP="00B06BB7">
            <w:pPr>
              <w:spacing w:before="40" w:after="40"/>
              <w:jc w:val="both"/>
            </w:pPr>
            <w:r w:rsidRPr="00E52EE8">
              <w:t>Phòng khám Đa khoa Tâm Phúc</w:t>
            </w:r>
          </w:p>
        </w:tc>
        <w:tc>
          <w:tcPr>
            <w:tcW w:w="6804" w:type="dxa"/>
            <w:tcBorders>
              <w:top w:val="single" w:sz="4" w:space="0" w:color="auto"/>
              <w:left w:val="nil"/>
              <w:bottom w:val="single" w:sz="4" w:space="0" w:color="auto"/>
              <w:right w:val="single" w:sz="4" w:space="0" w:color="auto"/>
            </w:tcBorders>
            <w:shd w:val="clear" w:color="auto" w:fill="auto"/>
          </w:tcPr>
          <w:p w14:paraId="2D092CD0" w14:textId="77777777" w:rsidR="0025416D" w:rsidRPr="00E52EE8" w:rsidRDefault="0025416D" w:rsidP="00B06BB7">
            <w:pPr>
              <w:spacing w:before="40" w:after="40"/>
              <w:jc w:val="both"/>
            </w:pPr>
            <w:r w:rsidRPr="00E52EE8">
              <w:t>Số nhà 495A, đường Hoàng Liên, phường Kim Tân, TP. Lào Cai, tỉnh Lào Cai</w:t>
            </w:r>
          </w:p>
        </w:tc>
        <w:tc>
          <w:tcPr>
            <w:tcW w:w="1275" w:type="dxa"/>
            <w:shd w:val="clear" w:color="auto" w:fill="auto"/>
            <w:vAlign w:val="center"/>
          </w:tcPr>
          <w:p w14:paraId="5408F02B" w14:textId="77777777" w:rsidR="0025416D" w:rsidRPr="00E52EE8" w:rsidRDefault="0025416D" w:rsidP="00B06BB7">
            <w:pPr>
              <w:spacing w:before="40" w:after="40"/>
              <w:jc w:val="center"/>
            </w:pPr>
            <w:r w:rsidRPr="00E52EE8">
              <w:t>*</w:t>
            </w:r>
          </w:p>
        </w:tc>
      </w:tr>
      <w:tr w:rsidR="00E52EE8" w:rsidRPr="00E52EE8" w14:paraId="5273DF1D" w14:textId="77777777" w:rsidTr="00F93D93">
        <w:trPr>
          <w:trHeight w:val="315"/>
        </w:trPr>
        <w:tc>
          <w:tcPr>
            <w:tcW w:w="851" w:type="dxa"/>
            <w:shd w:val="clear" w:color="auto" w:fill="auto"/>
            <w:noWrap/>
            <w:vAlign w:val="center"/>
          </w:tcPr>
          <w:p w14:paraId="72858EE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C7AC0E"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F2045DD" w14:textId="77777777" w:rsidR="0025416D" w:rsidRPr="00E52EE8" w:rsidRDefault="0025416D" w:rsidP="00B06BB7">
            <w:pPr>
              <w:spacing w:before="40" w:after="40"/>
              <w:jc w:val="both"/>
            </w:pPr>
            <w:r w:rsidRPr="00E52EE8">
              <w:t>Phòng khám Đa khoa Tư nhân Kinh Bắc</w:t>
            </w:r>
          </w:p>
        </w:tc>
        <w:tc>
          <w:tcPr>
            <w:tcW w:w="6804" w:type="dxa"/>
            <w:tcBorders>
              <w:top w:val="single" w:sz="4" w:space="0" w:color="auto"/>
              <w:left w:val="nil"/>
              <w:bottom w:val="single" w:sz="4" w:space="0" w:color="auto"/>
              <w:right w:val="single" w:sz="4" w:space="0" w:color="auto"/>
            </w:tcBorders>
            <w:shd w:val="clear" w:color="auto" w:fill="auto"/>
          </w:tcPr>
          <w:p w14:paraId="442512A4" w14:textId="77777777" w:rsidR="0025416D" w:rsidRPr="00E52EE8" w:rsidRDefault="0025416D" w:rsidP="00B06BB7">
            <w:pPr>
              <w:spacing w:before="40" w:after="40"/>
              <w:jc w:val="both"/>
            </w:pPr>
            <w:r w:rsidRPr="00E52EE8">
              <w:t>Số nhà 158, đường Hàm Nghi, phường Kim Tân, TP. Lào Cai, tỉnh Lào Cai</w:t>
            </w:r>
          </w:p>
        </w:tc>
        <w:tc>
          <w:tcPr>
            <w:tcW w:w="1275" w:type="dxa"/>
            <w:shd w:val="clear" w:color="auto" w:fill="auto"/>
            <w:vAlign w:val="center"/>
          </w:tcPr>
          <w:p w14:paraId="5D48F1DF" w14:textId="77777777" w:rsidR="0025416D" w:rsidRPr="00E52EE8" w:rsidRDefault="0025416D" w:rsidP="00B06BB7">
            <w:pPr>
              <w:spacing w:before="40" w:after="40"/>
              <w:jc w:val="center"/>
            </w:pPr>
            <w:r w:rsidRPr="00E52EE8">
              <w:t>*</w:t>
            </w:r>
          </w:p>
        </w:tc>
      </w:tr>
      <w:tr w:rsidR="00E52EE8" w:rsidRPr="00E52EE8" w14:paraId="2B3E81E0" w14:textId="77777777" w:rsidTr="00F93D93">
        <w:trPr>
          <w:trHeight w:val="315"/>
        </w:trPr>
        <w:tc>
          <w:tcPr>
            <w:tcW w:w="851" w:type="dxa"/>
            <w:shd w:val="clear" w:color="auto" w:fill="auto"/>
            <w:noWrap/>
            <w:vAlign w:val="center"/>
          </w:tcPr>
          <w:p w14:paraId="424332F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70779B0"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4D418BF" w14:textId="77777777" w:rsidR="0025416D" w:rsidRPr="00E52EE8" w:rsidRDefault="0025416D" w:rsidP="00B06BB7">
            <w:pPr>
              <w:spacing w:before="40" w:after="40"/>
              <w:jc w:val="both"/>
            </w:pPr>
            <w:r w:rsidRPr="00E52EE8">
              <w:t>Phòng khám Đa khoa Số 10 Thanh Phú</w:t>
            </w:r>
          </w:p>
        </w:tc>
        <w:tc>
          <w:tcPr>
            <w:tcW w:w="6804" w:type="dxa"/>
            <w:tcBorders>
              <w:top w:val="single" w:sz="4" w:space="0" w:color="auto"/>
              <w:left w:val="nil"/>
              <w:bottom w:val="single" w:sz="4" w:space="0" w:color="auto"/>
              <w:right w:val="single" w:sz="4" w:space="0" w:color="auto"/>
            </w:tcBorders>
            <w:shd w:val="clear" w:color="auto" w:fill="auto"/>
          </w:tcPr>
          <w:p w14:paraId="37C63FFD" w14:textId="77777777" w:rsidR="0025416D" w:rsidRPr="00E52EE8" w:rsidRDefault="0025416D" w:rsidP="00B06BB7">
            <w:pPr>
              <w:spacing w:before="40" w:after="40"/>
              <w:jc w:val="both"/>
            </w:pPr>
            <w:r w:rsidRPr="00E52EE8">
              <w:t>Số 10 Thanh Phú, phường Kim Tân, TP. Lào Cai, tỉnh Lào Cai</w:t>
            </w:r>
          </w:p>
        </w:tc>
        <w:tc>
          <w:tcPr>
            <w:tcW w:w="1275" w:type="dxa"/>
            <w:shd w:val="clear" w:color="auto" w:fill="auto"/>
            <w:vAlign w:val="center"/>
          </w:tcPr>
          <w:p w14:paraId="4B919644" w14:textId="77777777" w:rsidR="0025416D" w:rsidRPr="00E52EE8" w:rsidRDefault="0025416D" w:rsidP="00B06BB7">
            <w:pPr>
              <w:spacing w:before="40" w:after="40"/>
              <w:jc w:val="center"/>
            </w:pPr>
            <w:r w:rsidRPr="00E52EE8">
              <w:t>*</w:t>
            </w:r>
          </w:p>
        </w:tc>
      </w:tr>
      <w:tr w:rsidR="00E52EE8" w:rsidRPr="00E52EE8" w14:paraId="1DDF8013" w14:textId="77777777" w:rsidTr="00F93D93">
        <w:trPr>
          <w:trHeight w:val="315"/>
        </w:trPr>
        <w:tc>
          <w:tcPr>
            <w:tcW w:w="851" w:type="dxa"/>
            <w:shd w:val="clear" w:color="auto" w:fill="auto"/>
            <w:noWrap/>
            <w:vAlign w:val="center"/>
          </w:tcPr>
          <w:p w14:paraId="180939A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4F690BE"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721B9C44" w14:textId="77777777" w:rsidR="0025416D" w:rsidRPr="00E52EE8" w:rsidRDefault="0025416D" w:rsidP="00B06BB7">
            <w:pPr>
              <w:spacing w:before="40" w:after="40"/>
              <w:jc w:val="both"/>
            </w:pPr>
            <w:r w:rsidRPr="00E52EE8">
              <w:t>Phòng khám Đa khoa Trí Đức</w:t>
            </w:r>
          </w:p>
        </w:tc>
        <w:tc>
          <w:tcPr>
            <w:tcW w:w="6804" w:type="dxa"/>
            <w:tcBorders>
              <w:top w:val="single" w:sz="4" w:space="0" w:color="auto"/>
              <w:left w:val="nil"/>
              <w:bottom w:val="single" w:sz="4" w:space="0" w:color="auto"/>
              <w:right w:val="single" w:sz="4" w:space="0" w:color="auto"/>
            </w:tcBorders>
            <w:shd w:val="clear" w:color="auto" w:fill="auto"/>
            <w:vAlign w:val="bottom"/>
          </w:tcPr>
          <w:p w14:paraId="2846D557" w14:textId="77777777" w:rsidR="0025416D" w:rsidRPr="00E52EE8" w:rsidRDefault="0025416D" w:rsidP="00B06BB7">
            <w:pPr>
              <w:spacing w:before="40" w:after="40"/>
              <w:jc w:val="both"/>
            </w:pPr>
            <w:r w:rsidRPr="00E52EE8">
              <w:t>Số nhà 06, đường Cao Bá Quát, tổ 10, phường Cốc Lếu, TP. Lào Cai, tỉnh Lào Cai </w:t>
            </w:r>
          </w:p>
        </w:tc>
        <w:tc>
          <w:tcPr>
            <w:tcW w:w="1275" w:type="dxa"/>
            <w:shd w:val="clear" w:color="auto" w:fill="auto"/>
            <w:vAlign w:val="center"/>
          </w:tcPr>
          <w:p w14:paraId="40732F04" w14:textId="77777777" w:rsidR="0025416D" w:rsidRPr="00E52EE8" w:rsidRDefault="0025416D" w:rsidP="00B06BB7">
            <w:pPr>
              <w:spacing w:before="40" w:after="40"/>
              <w:jc w:val="center"/>
            </w:pPr>
            <w:r w:rsidRPr="00E52EE8">
              <w:t>*</w:t>
            </w:r>
          </w:p>
        </w:tc>
      </w:tr>
      <w:tr w:rsidR="00E52EE8" w:rsidRPr="00E52EE8" w14:paraId="5500C8C0" w14:textId="77777777" w:rsidTr="00F93D93">
        <w:trPr>
          <w:trHeight w:val="315"/>
        </w:trPr>
        <w:tc>
          <w:tcPr>
            <w:tcW w:w="851" w:type="dxa"/>
            <w:shd w:val="clear" w:color="auto" w:fill="auto"/>
            <w:noWrap/>
            <w:vAlign w:val="center"/>
          </w:tcPr>
          <w:p w14:paraId="224127A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89B07D6"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E88723D" w14:textId="77777777" w:rsidR="0025416D" w:rsidRPr="00E52EE8" w:rsidRDefault="0025416D" w:rsidP="00B06BB7">
            <w:pPr>
              <w:spacing w:before="40" w:after="40"/>
              <w:jc w:val="both"/>
            </w:pPr>
            <w:r w:rsidRPr="00E52EE8">
              <w:t xml:space="preserve"> Bệnh viện Đa khoa Hưng Thịnh</w:t>
            </w:r>
          </w:p>
        </w:tc>
        <w:tc>
          <w:tcPr>
            <w:tcW w:w="6804" w:type="dxa"/>
            <w:tcBorders>
              <w:top w:val="single" w:sz="4" w:space="0" w:color="auto"/>
              <w:left w:val="nil"/>
              <w:bottom w:val="single" w:sz="4" w:space="0" w:color="auto"/>
              <w:right w:val="single" w:sz="4" w:space="0" w:color="auto"/>
            </w:tcBorders>
            <w:shd w:val="clear" w:color="auto" w:fill="auto"/>
            <w:vAlign w:val="bottom"/>
          </w:tcPr>
          <w:p w14:paraId="43934B4D" w14:textId="77777777" w:rsidR="0025416D" w:rsidRPr="00E52EE8" w:rsidRDefault="0025416D" w:rsidP="00B06BB7">
            <w:pPr>
              <w:spacing w:before="40" w:after="40"/>
              <w:jc w:val="both"/>
            </w:pPr>
            <w:r w:rsidRPr="00E52EE8">
              <w:t>Số nhà 163, đường Tuệ Tĩnh, phường Kim Tân, TP. Lào Cai, tỉnh Lào Cai</w:t>
            </w:r>
          </w:p>
        </w:tc>
        <w:tc>
          <w:tcPr>
            <w:tcW w:w="1275" w:type="dxa"/>
            <w:shd w:val="clear" w:color="auto" w:fill="auto"/>
            <w:vAlign w:val="center"/>
          </w:tcPr>
          <w:p w14:paraId="04BCAB35" w14:textId="77777777" w:rsidR="0025416D" w:rsidRPr="00E52EE8" w:rsidRDefault="0025416D" w:rsidP="00B06BB7">
            <w:pPr>
              <w:spacing w:before="40" w:after="40"/>
              <w:jc w:val="center"/>
            </w:pPr>
            <w:r w:rsidRPr="00E52EE8">
              <w:t>*</w:t>
            </w:r>
          </w:p>
        </w:tc>
      </w:tr>
      <w:tr w:rsidR="00E52EE8" w:rsidRPr="00E52EE8" w14:paraId="02835FEF" w14:textId="77777777" w:rsidTr="00F93D93">
        <w:trPr>
          <w:trHeight w:val="315"/>
        </w:trPr>
        <w:tc>
          <w:tcPr>
            <w:tcW w:w="851" w:type="dxa"/>
            <w:shd w:val="clear" w:color="auto" w:fill="auto"/>
            <w:noWrap/>
            <w:vAlign w:val="center"/>
          </w:tcPr>
          <w:p w14:paraId="1A2245F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FE20060"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shd w:val="clear" w:color="auto" w:fill="auto"/>
            <w:vAlign w:val="center"/>
          </w:tcPr>
          <w:p w14:paraId="0C3523D7" w14:textId="77777777" w:rsidR="0025416D" w:rsidRPr="00E52EE8" w:rsidRDefault="0025416D" w:rsidP="00B06BB7">
            <w:pPr>
              <w:spacing w:before="40" w:after="40"/>
              <w:jc w:val="both"/>
            </w:pPr>
            <w:r w:rsidRPr="00E52EE8">
              <w:t>Bệnh viện Đa khoa huyện Sa Pa</w:t>
            </w:r>
            <w:r w:rsidRPr="00E52EE8">
              <w:tab/>
            </w:r>
          </w:p>
        </w:tc>
        <w:tc>
          <w:tcPr>
            <w:tcW w:w="6804" w:type="dxa"/>
            <w:shd w:val="clear" w:color="auto" w:fill="auto"/>
            <w:vAlign w:val="center"/>
          </w:tcPr>
          <w:p w14:paraId="6DACB516" w14:textId="77777777" w:rsidR="0025416D" w:rsidRPr="00E52EE8" w:rsidRDefault="0025416D" w:rsidP="00B06BB7">
            <w:pPr>
              <w:spacing w:before="40" w:after="40"/>
              <w:jc w:val="both"/>
              <w:rPr>
                <w:lang w:val="fr-FR"/>
              </w:rPr>
            </w:pPr>
            <w:r w:rsidRPr="00E52EE8">
              <w:rPr>
                <w:lang w:val="fr-FR"/>
              </w:rPr>
              <w:t>Tổ 01, thị trấn Sa Pa, huyện Sa Pa, tỉnh Lào Cai</w:t>
            </w:r>
          </w:p>
        </w:tc>
        <w:tc>
          <w:tcPr>
            <w:tcW w:w="1275" w:type="dxa"/>
            <w:shd w:val="clear" w:color="auto" w:fill="auto"/>
            <w:vAlign w:val="center"/>
          </w:tcPr>
          <w:p w14:paraId="15ABFFDC" w14:textId="77777777" w:rsidR="0025416D" w:rsidRPr="00E52EE8" w:rsidRDefault="0025416D" w:rsidP="00B06BB7">
            <w:pPr>
              <w:spacing w:before="40" w:after="40"/>
              <w:jc w:val="center"/>
            </w:pPr>
            <w:r w:rsidRPr="00E52EE8">
              <w:t>*</w:t>
            </w:r>
          </w:p>
        </w:tc>
      </w:tr>
      <w:tr w:rsidR="00E52EE8" w:rsidRPr="00E52EE8" w14:paraId="31814C3D" w14:textId="77777777" w:rsidTr="00F93D93">
        <w:trPr>
          <w:trHeight w:val="315"/>
        </w:trPr>
        <w:tc>
          <w:tcPr>
            <w:tcW w:w="851" w:type="dxa"/>
            <w:shd w:val="clear" w:color="auto" w:fill="auto"/>
            <w:noWrap/>
            <w:vAlign w:val="center"/>
          </w:tcPr>
          <w:p w14:paraId="0504127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8453362"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1D0DA09" w14:textId="77777777" w:rsidR="0025416D" w:rsidRPr="00E52EE8" w:rsidRDefault="0025416D" w:rsidP="00B06BB7">
            <w:pPr>
              <w:spacing w:before="40" w:after="40"/>
              <w:jc w:val="both"/>
            </w:pPr>
            <w:r w:rsidRPr="00E52EE8">
              <w:t xml:space="preserve">Phòng khám Nội tổng họp Bình Minh  </w:t>
            </w:r>
          </w:p>
        </w:tc>
        <w:tc>
          <w:tcPr>
            <w:tcW w:w="6804" w:type="dxa"/>
            <w:tcBorders>
              <w:top w:val="single" w:sz="4" w:space="0" w:color="auto"/>
              <w:left w:val="nil"/>
              <w:bottom w:val="single" w:sz="4" w:space="0" w:color="auto"/>
              <w:right w:val="single" w:sz="4" w:space="0" w:color="auto"/>
            </w:tcBorders>
            <w:shd w:val="clear" w:color="auto" w:fill="auto"/>
          </w:tcPr>
          <w:p w14:paraId="244980A1" w14:textId="77777777" w:rsidR="0025416D" w:rsidRPr="00E52EE8" w:rsidRDefault="0025416D" w:rsidP="00B06BB7">
            <w:pPr>
              <w:spacing w:before="40" w:after="40"/>
              <w:jc w:val="both"/>
            </w:pPr>
            <w:r w:rsidRPr="00E52EE8">
              <w:t>Số nhà 336, đường CMT 8, thị trấn Phố Lu, huyện Bảo Thắng, tỉnh Lào Cai</w:t>
            </w:r>
            <w:r w:rsidRPr="00E52EE8">
              <w:rPr>
                <w:i/>
                <w:iCs/>
              </w:rPr>
              <w:t xml:space="preserve"> </w:t>
            </w:r>
            <w:r w:rsidRPr="00E52EE8">
              <w:t xml:space="preserve">                         </w:t>
            </w:r>
            <w:r w:rsidRPr="00E52EE8">
              <w:rPr>
                <w:i/>
                <w:iCs/>
              </w:rPr>
              <w:t xml:space="preserve"> </w:t>
            </w:r>
            <w:r w:rsidRPr="00E52EE8">
              <w:t xml:space="preserve"> </w:t>
            </w:r>
          </w:p>
        </w:tc>
        <w:tc>
          <w:tcPr>
            <w:tcW w:w="1275" w:type="dxa"/>
            <w:shd w:val="clear" w:color="auto" w:fill="auto"/>
            <w:vAlign w:val="center"/>
          </w:tcPr>
          <w:p w14:paraId="32D85D55" w14:textId="77777777" w:rsidR="0025416D" w:rsidRPr="00E52EE8" w:rsidRDefault="0025416D" w:rsidP="00B06BB7">
            <w:pPr>
              <w:spacing w:before="40" w:after="40"/>
              <w:jc w:val="center"/>
            </w:pPr>
            <w:r w:rsidRPr="00E52EE8">
              <w:t>*</w:t>
            </w:r>
          </w:p>
        </w:tc>
      </w:tr>
      <w:tr w:rsidR="00E52EE8" w:rsidRPr="00E52EE8" w14:paraId="78BFB90D" w14:textId="77777777" w:rsidTr="00F93D93">
        <w:trPr>
          <w:trHeight w:val="315"/>
        </w:trPr>
        <w:tc>
          <w:tcPr>
            <w:tcW w:w="851" w:type="dxa"/>
            <w:shd w:val="clear" w:color="auto" w:fill="auto"/>
            <w:noWrap/>
            <w:vAlign w:val="center"/>
          </w:tcPr>
          <w:p w14:paraId="4856892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D800C5"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BA2657A" w14:textId="77777777" w:rsidR="0025416D" w:rsidRPr="00E52EE8" w:rsidRDefault="0025416D" w:rsidP="00B06BB7">
            <w:pPr>
              <w:spacing w:before="40" w:after="40"/>
              <w:jc w:val="both"/>
            </w:pPr>
            <w:r w:rsidRPr="00E52EE8">
              <w:t>Bệnh viện Đa khoa huyện BảoThắng</w:t>
            </w:r>
          </w:p>
        </w:tc>
        <w:tc>
          <w:tcPr>
            <w:tcW w:w="6804" w:type="dxa"/>
            <w:tcBorders>
              <w:top w:val="single" w:sz="4" w:space="0" w:color="auto"/>
              <w:left w:val="nil"/>
              <w:bottom w:val="single" w:sz="4" w:space="0" w:color="auto"/>
              <w:right w:val="single" w:sz="4" w:space="0" w:color="auto"/>
            </w:tcBorders>
            <w:shd w:val="clear" w:color="auto" w:fill="auto"/>
            <w:vAlign w:val="bottom"/>
          </w:tcPr>
          <w:p w14:paraId="701BBFFA" w14:textId="77777777" w:rsidR="0025416D" w:rsidRPr="00E52EE8" w:rsidRDefault="0025416D" w:rsidP="00B06BB7">
            <w:pPr>
              <w:spacing w:before="40" w:after="40"/>
              <w:jc w:val="both"/>
            </w:pPr>
            <w:r w:rsidRPr="00E52EE8">
              <w:t>Số nhà 299, đường CMT 8, thị trấn Phố Lu, huyện Bảo Thắng, tỉnh Lào Cai</w:t>
            </w:r>
            <w:r w:rsidRPr="00E52EE8">
              <w:rPr>
                <w:i/>
                <w:iCs/>
              </w:rPr>
              <w:t xml:space="preserve"> </w:t>
            </w:r>
            <w:r w:rsidRPr="00E52EE8">
              <w:t xml:space="preserve">                         </w:t>
            </w:r>
            <w:r w:rsidRPr="00E52EE8">
              <w:rPr>
                <w:i/>
                <w:iCs/>
              </w:rPr>
              <w:t xml:space="preserve"> </w:t>
            </w:r>
            <w:r w:rsidRPr="00E52EE8">
              <w:t xml:space="preserve"> </w:t>
            </w:r>
          </w:p>
        </w:tc>
        <w:tc>
          <w:tcPr>
            <w:tcW w:w="1275" w:type="dxa"/>
            <w:shd w:val="clear" w:color="auto" w:fill="auto"/>
            <w:vAlign w:val="center"/>
          </w:tcPr>
          <w:p w14:paraId="73A0BEAC" w14:textId="77777777" w:rsidR="0025416D" w:rsidRPr="00E52EE8" w:rsidRDefault="0025416D" w:rsidP="00B06BB7">
            <w:pPr>
              <w:spacing w:before="40" w:after="40"/>
              <w:jc w:val="center"/>
            </w:pPr>
            <w:r w:rsidRPr="00E52EE8">
              <w:t>*</w:t>
            </w:r>
          </w:p>
        </w:tc>
      </w:tr>
      <w:tr w:rsidR="00E52EE8" w:rsidRPr="00E52EE8" w14:paraId="3F63C785" w14:textId="77777777" w:rsidTr="00F93D93">
        <w:trPr>
          <w:trHeight w:val="315"/>
        </w:trPr>
        <w:tc>
          <w:tcPr>
            <w:tcW w:w="851" w:type="dxa"/>
            <w:shd w:val="clear" w:color="auto" w:fill="auto"/>
            <w:noWrap/>
            <w:vAlign w:val="center"/>
          </w:tcPr>
          <w:p w14:paraId="6E2B2F9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CCB3A8"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D14EFC1" w14:textId="77777777" w:rsidR="0025416D" w:rsidRPr="00E52EE8" w:rsidRDefault="0025416D" w:rsidP="00B06BB7">
            <w:pPr>
              <w:spacing w:before="40" w:after="40"/>
              <w:jc w:val="both"/>
            </w:pPr>
            <w:r w:rsidRPr="00E52EE8">
              <w:t>Phòng khám Y khoa 103 Hà Nội</w:t>
            </w:r>
          </w:p>
        </w:tc>
        <w:tc>
          <w:tcPr>
            <w:tcW w:w="6804" w:type="dxa"/>
            <w:tcBorders>
              <w:top w:val="single" w:sz="4" w:space="0" w:color="auto"/>
              <w:left w:val="nil"/>
              <w:bottom w:val="single" w:sz="4" w:space="0" w:color="auto"/>
              <w:right w:val="single" w:sz="4" w:space="0" w:color="auto"/>
            </w:tcBorders>
            <w:shd w:val="clear" w:color="auto" w:fill="auto"/>
          </w:tcPr>
          <w:p w14:paraId="773E69AB" w14:textId="77777777" w:rsidR="0025416D" w:rsidRPr="00E52EE8" w:rsidRDefault="0025416D" w:rsidP="00B06BB7">
            <w:pPr>
              <w:spacing w:before="40" w:after="40"/>
              <w:jc w:val="both"/>
            </w:pPr>
            <w:r w:rsidRPr="00E52EE8">
              <w:t>Số nhà 308, đường CMT 8, thị trấn Phố Lu, huyện Bảo Thắng, tỉnh Lào Cai</w:t>
            </w:r>
            <w:r w:rsidRPr="00E52EE8">
              <w:rPr>
                <w:i/>
                <w:iCs/>
              </w:rPr>
              <w:t xml:space="preserve"> </w:t>
            </w:r>
            <w:r w:rsidRPr="00E52EE8">
              <w:t xml:space="preserve">                         </w:t>
            </w:r>
            <w:r w:rsidRPr="00E52EE8">
              <w:rPr>
                <w:i/>
                <w:iCs/>
              </w:rPr>
              <w:t xml:space="preserve"> </w:t>
            </w:r>
            <w:r w:rsidRPr="00E52EE8">
              <w:t xml:space="preserve"> </w:t>
            </w:r>
          </w:p>
        </w:tc>
        <w:tc>
          <w:tcPr>
            <w:tcW w:w="1275" w:type="dxa"/>
            <w:shd w:val="clear" w:color="auto" w:fill="auto"/>
            <w:vAlign w:val="center"/>
          </w:tcPr>
          <w:p w14:paraId="3068CBEB" w14:textId="77777777" w:rsidR="0025416D" w:rsidRPr="00E52EE8" w:rsidRDefault="0025416D" w:rsidP="00B06BB7">
            <w:pPr>
              <w:spacing w:before="40" w:after="40"/>
              <w:jc w:val="center"/>
            </w:pPr>
            <w:r w:rsidRPr="00E52EE8">
              <w:t>*</w:t>
            </w:r>
          </w:p>
        </w:tc>
      </w:tr>
      <w:tr w:rsidR="00E52EE8" w:rsidRPr="00E52EE8" w14:paraId="67B17BCD" w14:textId="77777777" w:rsidTr="00F93D93">
        <w:trPr>
          <w:trHeight w:val="315"/>
        </w:trPr>
        <w:tc>
          <w:tcPr>
            <w:tcW w:w="851" w:type="dxa"/>
            <w:shd w:val="clear" w:color="auto" w:fill="auto"/>
            <w:noWrap/>
            <w:vAlign w:val="center"/>
          </w:tcPr>
          <w:p w14:paraId="71EA084A"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A4CE9F5"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33B82536" w14:textId="77777777" w:rsidR="0025416D" w:rsidRPr="00E52EE8" w:rsidRDefault="0025416D" w:rsidP="00B06BB7">
            <w:pPr>
              <w:spacing w:before="40" w:after="40"/>
              <w:jc w:val="both"/>
            </w:pPr>
            <w:r w:rsidRPr="00E52EE8">
              <w:t>Bệnh viện Đa khoa huyện Văn Bàn</w:t>
            </w:r>
          </w:p>
        </w:tc>
        <w:tc>
          <w:tcPr>
            <w:tcW w:w="6804" w:type="dxa"/>
            <w:shd w:val="clear" w:color="auto" w:fill="auto"/>
            <w:vAlign w:val="center"/>
          </w:tcPr>
          <w:p w14:paraId="3A784DDA" w14:textId="77777777" w:rsidR="0025416D" w:rsidRPr="00E52EE8" w:rsidRDefault="0025416D" w:rsidP="00B06BB7">
            <w:pPr>
              <w:spacing w:before="40" w:after="40"/>
              <w:jc w:val="both"/>
            </w:pPr>
            <w:r w:rsidRPr="00E52EE8">
              <w:t>Thị trấn Khánh Yên, huyện Văn Bàn, tỉnh Lào Cai</w:t>
            </w:r>
          </w:p>
        </w:tc>
        <w:tc>
          <w:tcPr>
            <w:tcW w:w="1275" w:type="dxa"/>
            <w:shd w:val="clear" w:color="auto" w:fill="auto"/>
            <w:vAlign w:val="center"/>
          </w:tcPr>
          <w:p w14:paraId="344F77BE" w14:textId="77777777" w:rsidR="0025416D" w:rsidRPr="00E52EE8" w:rsidRDefault="0025416D" w:rsidP="00B06BB7">
            <w:pPr>
              <w:spacing w:before="40" w:after="40"/>
              <w:jc w:val="center"/>
            </w:pPr>
            <w:r w:rsidRPr="00E52EE8">
              <w:t>*</w:t>
            </w:r>
          </w:p>
        </w:tc>
      </w:tr>
      <w:tr w:rsidR="00E52EE8" w:rsidRPr="00E52EE8" w14:paraId="00B58D9C" w14:textId="77777777" w:rsidTr="00F93D93">
        <w:trPr>
          <w:trHeight w:val="315"/>
        </w:trPr>
        <w:tc>
          <w:tcPr>
            <w:tcW w:w="851" w:type="dxa"/>
            <w:shd w:val="clear" w:color="auto" w:fill="auto"/>
            <w:noWrap/>
            <w:vAlign w:val="center"/>
          </w:tcPr>
          <w:p w14:paraId="1EE7682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E9268BF"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41C9280D" w14:textId="77777777" w:rsidR="0025416D" w:rsidRPr="00E52EE8" w:rsidRDefault="0025416D" w:rsidP="00B06BB7">
            <w:pPr>
              <w:spacing w:before="40" w:after="40"/>
              <w:jc w:val="both"/>
            </w:pPr>
            <w:r w:rsidRPr="00E52EE8">
              <w:t xml:space="preserve">Phòng khám Đa khoa Chất lượng cao Minh </w:t>
            </w:r>
            <w:r w:rsidRPr="00E52EE8">
              <w:lastRenderedPageBreak/>
              <w:t>Hải</w:t>
            </w:r>
          </w:p>
        </w:tc>
        <w:tc>
          <w:tcPr>
            <w:tcW w:w="6804" w:type="dxa"/>
            <w:tcBorders>
              <w:top w:val="single" w:sz="4" w:space="0" w:color="auto"/>
              <w:left w:val="nil"/>
              <w:bottom w:val="single" w:sz="4" w:space="0" w:color="auto"/>
              <w:right w:val="single" w:sz="4" w:space="0" w:color="auto"/>
            </w:tcBorders>
            <w:shd w:val="clear" w:color="auto" w:fill="auto"/>
          </w:tcPr>
          <w:p w14:paraId="5D124B32" w14:textId="77777777" w:rsidR="0025416D" w:rsidRPr="00E52EE8" w:rsidRDefault="0025416D" w:rsidP="00B06BB7">
            <w:pPr>
              <w:spacing w:before="40" w:after="40"/>
              <w:jc w:val="both"/>
            </w:pPr>
            <w:r w:rsidRPr="00E52EE8">
              <w:lastRenderedPageBreak/>
              <w:t>Bản Liên Hà 2, xã Bảo Hà, huyện Bảo Yên, tỉnh Lào Cai</w:t>
            </w:r>
          </w:p>
        </w:tc>
        <w:tc>
          <w:tcPr>
            <w:tcW w:w="1275" w:type="dxa"/>
            <w:shd w:val="clear" w:color="auto" w:fill="auto"/>
            <w:vAlign w:val="center"/>
          </w:tcPr>
          <w:p w14:paraId="21DB9A27" w14:textId="77777777" w:rsidR="0025416D" w:rsidRPr="00E52EE8" w:rsidRDefault="0025416D" w:rsidP="00B06BB7">
            <w:pPr>
              <w:spacing w:before="40" w:after="40"/>
              <w:jc w:val="center"/>
            </w:pPr>
            <w:r w:rsidRPr="00E52EE8">
              <w:t>*</w:t>
            </w:r>
          </w:p>
        </w:tc>
      </w:tr>
      <w:tr w:rsidR="00E52EE8" w:rsidRPr="00E52EE8" w14:paraId="573B2D48" w14:textId="77777777" w:rsidTr="00F93D93">
        <w:trPr>
          <w:trHeight w:val="315"/>
        </w:trPr>
        <w:tc>
          <w:tcPr>
            <w:tcW w:w="851" w:type="dxa"/>
            <w:shd w:val="clear" w:color="auto" w:fill="auto"/>
            <w:noWrap/>
            <w:vAlign w:val="center"/>
          </w:tcPr>
          <w:p w14:paraId="500639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9C81F24"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D5F5E7A" w14:textId="77777777" w:rsidR="0025416D" w:rsidRPr="00E52EE8" w:rsidRDefault="0025416D" w:rsidP="00B06BB7">
            <w:pPr>
              <w:spacing w:before="40" w:after="40"/>
              <w:jc w:val="both"/>
            </w:pPr>
            <w:r w:rsidRPr="00E52EE8">
              <w:t xml:space="preserve">Phòng khám Đa khoa Hữu Nghị   </w:t>
            </w:r>
          </w:p>
        </w:tc>
        <w:tc>
          <w:tcPr>
            <w:tcW w:w="6804" w:type="dxa"/>
            <w:tcBorders>
              <w:top w:val="single" w:sz="4" w:space="0" w:color="auto"/>
              <w:left w:val="single" w:sz="4" w:space="0" w:color="auto"/>
              <w:bottom w:val="single" w:sz="4" w:space="0" w:color="000000"/>
              <w:right w:val="single" w:sz="4" w:space="0" w:color="auto"/>
            </w:tcBorders>
            <w:shd w:val="clear" w:color="auto" w:fill="auto"/>
          </w:tcPr>
          <w:p w14:paraId="3EB84337" w14:textId="77777777" w:rsidR="0025416D" w:rsidRPr="00E52EE8" w:rsidRDefault="0025416D" w:rsidP="00B06BB7">
            <w:pPr>
              <w:spacing w:before="40" w:after="40"/>
              <w:jc w:val="both"/>
            </w:pPr>
            <w:r w:rsidRPr="00E52EE8">
              <w:t xml:space="preserve">Tổ dân phố 6B1, thị trấn Phố Ràng, huyện Bảo Yên, tỉnh Lào Cai </w:t>
            </w:r>
          </w:p>
        </w:tc>
        <w:tc>
          <w:tcPr>
            <w:tcW w:w="1275" w:type="dxa"/>
            <w:shd w:val="clear" w:color="auto" w:fill="auto"/>
            <w:vAlign w:val="center"/>
          </w:tcPr>
          <w:p w14:paraId="3DF7671A" w14:textId="77777777" w:rsidR="0025416D" w:rsidRPr="00E52EE8" w:rsidRDefault="0025416D" w:rsidP="00B06BB7">
            <w:pPr>
              <w:spacing w:before="40" w:after="40"/>
              <w:jc w:val="center"/>
            </w:pPr>
            <w:r w:rsidRPr="00E52EE8">
              <w:t>*</w:t>
            </w:r>
          </w:p>
        </w:tc>
      </w:tr>
      <w:tr w:rsidR="00E52EE8" w:rsidRPr="00E52EE8" w14:paraId="22207F8E" w14:textId="77777777" w:rsidTr="00F93D93">
        <w:trPr>
          <w:trHeight w:val="315"/>
        </w:trPr>
        <w:tc>
          <w:tcPr>
            <w:tcW w:w="851" w:type="dxa"/>
            <w:shd w:val="clear" w:color="auto" w:fill="auto"/>
            <w:noWrap/>
            <w:vAlign w:val="center"/>
          </w:tcPr>
          <w:p w14:paraId="1444FF0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5F830D1"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D759F24" w14:textId="77777777" w:rsidR="0025416D" w:rsidRPr="00E52EE8" w:rsidRDefault="0025416D" w:rsidP="00B06BB7">
            <w:pPr>
              <w:spacing w:before="40" w:after="40"/>
              <w:jc w:val="both"/>
            </w:pPr>
            <w:r w:rsidRPr="00E52EE8">
              <w:t xml:space="preserve"> Bệnh viện Sản - Nhi tỉnh</w:t>
            </w:r>
          </w:p>
        </w:tc>
        <w:tc>
          <w:tcPr>
            <w:tcW w:w="6804" w:type="dxa"/>
            <w:tcBorders>
              <w:top w:val="single" w:sz="4" w:space="0" w:color="auto"/>
              <w:left w:val="single" w:sz="4" w:space="0" w:color="auto"/>
              <w:bottom w:val="single" w:sz="4" w:space="0" w:color="000000"/>
              <w:right w:val="single" w:sz="4" w:space="0" w:color="auto"/>
            </w:tcBorders>
            <w:vAlign w:val="center"/>
          </w:tcPr>
          <w:p w14:paraId="7466DA0D" w14:textId="77777777" w:rsidR="0025416D" w:rsidRPr="00E52EE8" w:rsidRDefault="0025416D" w:rsidP="00B06BB7">
            <w:pPr>
              <w:spacing w:before="40" w:after="40"/>
              <w:jc w:val="both"/>
            </w:pPr>
            <w:r w:rsidRPr="00E52EE8">
              <w:t xml:space="preserve">Đường Hàm Nghi, phường Kim Tân, TP. Lào Cai, tỉnh Lào Cai </w:t>
            </w:r>
          </w:p>
        </w:tc>
        <w:tc>
          <w:tcPr>
            <w:tcW w:w="1275" w:type="dxa"/>
            <w:shd w:val="clear" w:color="auto" w:fill="auto"/>
            <w:vAlign w:val="center"/>
          </w:tcPr>
          <w:p w14:paraId="28C82AD9" w14:textId="77777777" w:rsidR="0025416D" w:rsidRPr="00E52EE8" w:rsidRDefault="0025416D" w:rsidP="00B06BB7">
            <w:pPr>
              <w:spacing w:before="40" w:after="40"/>
              <w:jc w:val="center"/>
            </w:pPr>
            <w:r w:rsidRPr="00E52EE8">
              <w:t>*</w:t>
            </w:r>
          </w:p>
        </w:tc>
      </w:tr>
      <w:tr w:rsidR="00E52EE8" w:rsidRPr="00E52EE8" w14:paraId="0B16B4C7" w14:textId="77777777" w:rsidTr="00F93D93">
        <w:trPr>
          <w:trHeight w:val="315"/>
        </w:trPr>
        <w:tc>
          <w:tcPr>
            <w:tcW w:w="851" w:type="dxa"/>
            <w:shd w:val="clear" w:color="auto" w:fill="auto"/>
            <w:noWrap/>
            <w:vAlign w:val="center"/>
          </w:tcPr>
          <w:p w14:paraId="53CA315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ED2DC40"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4A584556" w14:textId="77777777" w:rsidR="0025416D" w:rsidRPr="00E52EE8" w:rsidRDefault="0025416D" w:rsidP="00B06BB7">
            <w:pPr>
              <w:spacing w:before="40" w:after="40"/>
              <w:jc w:val="both"/>
            </w:pPr>
            <w:r w:rsidRPr="00E52EE8">
              <w:t>Bệnh viện Đa khoa huyện Bắc Hà</w:t>
            </w:r>
          </w:p>
        </w:tc>
        <w:tc>
          <w:tcPr>
            <w:tcW w:w="6804" w:type="dxa"/>
            <w:tcBorders>
              <w:top w:val="single" w:sz="4" w:space="0" w:color="auto"/>
              <w:left w:val="nil"/>
              <w:bottom w:val="single" w:sz="4" w:space="0" w:color="auto"/>
              <w:right w:val="single" w:sz="4" w:space="0" w:color="auto"/>
            </w:tcBorders>
            <w:shd w:val="clear" w:color="auto" w:fill="auto"/>
            <w:vAlign w:val="center"/>
          </w:tcPr>
          <w:p w14:paraId="3768D606" w14:textId="77777777" w:rsidR="0025416D" w:rsidRPr="00E52EE8" w:rsidRDefault="0025416D" w:rsidP="00B06BB7">
            <w:pPr>
              <w:spacing w:before="40" w:after="40"/>
              <w:jc w:val="both"/>
            </w:pPr>
            <w:r w:rsidRPr="00E52EE8">
              <w:t>Thị trấn Bắc Hà, huyện Bắc Hà, tỉnh Lào Cai</w:t>
            </w:r>
          </w:p>
        </w:tc>
        <w:tc>
          <w:tcPr>
            <w:tcW w:w="1275" w:type="dxa"/>
            <w:shd w:val="clear" w:color="auto" w:fill="auto"/>
            <w:vAlign w:val="center"/>
          </w:tcPr>
          <w:p w14:paraId="4BE77F98" w14:textId="77777777" w:rsidR="0025416D" w:rsidRPr="00E52EE8" w:rsidRDefault="0025416D" w:rsidP="00B06BB7">
            <w:pPr>
              <w:spacing w:before="40" w:after="40"/>
              <w:jc w:val="center"/>
            </w:pPr>
            <w:r w:rsidRPr="00E52EE8">
              <w:t>*</w:t>
            </w:r>
          </w:p>
        </w:tc>
      </w:tr>
      <w:tr w:rsidR="00E52EE8" w:rsidRPr="00E52EE8" w14:paraId="1AD2D36B" w14:textId="77777777" w:rsidTr="00F93D93">
        <w:trPr>
          <w:trHeight w:val="315"/>
        </w:trPr>
        <w:tc>
          <w:tcPr>
            <w:tcW w:w="851" w:type="dxa"/>
            <w:shd w:val="clear" w:color="auto" w:fill="auto"/>
            <w:noWrap/>
            <w:vAlign w:val="center"/>
          </w:tcPr>
          <w:p w14:paraId="0121DF8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B882DF6"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257DE89" w14:textId="77777777" w:rsidR="0025416D" w:rsidRPr="00E52EE8" w:rsidRDefault="0025416D" w:rsidP="00B06BB7">
            <w:pPr>
              <w:spacing w:before="40" w:after="40"/>
              <w:jc w:val="both"/>
              <w:rPr>
                <w:lang w:val="fr-FR"/>
              </w:rPr>
            </w:pPr>
            <w:r w:rsidRPr="00E52EE8">
              <w:rPr>
                <w:lang w:val="fr-FR"/>
              </w:rPr>
              <w:t>Bệnh viện Đa khoa huyện Si Ma Cai</w:t>
            </w:r>
          </w:p>
        </w:tc>
        <w:tc>
          <w:tcPr>
            <w:tcW w:w="6804" w:type="dxa"/>
            <w:tcBorders>
              <w:top w:val="single" w:sz="4" w:space="0" w:color="auto"/>
              <w:left w:val="nil"/>
              <w:bottom w:val="single" w:sz="4" w:space="0" w:color="auto"/>
              <w:right w:val="single" w:sz="4" w:space="0" w:color="auto"/>
            </w:tcBorders>
            <w:shd w:val="clear" w:color="auto" w:fill="auto"/>
          </w:tcPr>
          <w:p w14:paraId="0000D42D" w14:textId="77777777" w:rsidR="0025416D" w:rsidRPr="00E52EE8" w:rsidRDefault="0025416D" w:rsidP="00B06BB7">
            <w:pPr>
              <w:spacing w:before="40" w:after="40"/>
              <w:jc w:val="both"/>
              <w:rPr>
                <w:lang w:val="fr-FR"/>
              </w:rPr>
            </w:pPr>
            <w:r w:rsidRPr="00E52EE8">
              <w:rPr>
                <w:lang w:val="fr-FR"/>
              </w:rPr>
              <w:t>Xã Si Ma Cai, huyện Si Ma Cai, tỉnh Lào Cai</w:t>
            </w:r>
          </w:p>
        </w:tc>
        <w:tc>
          <w:tcPr>
            <w:tcW w:w="1275" w:type="dxa"/>
            <w:shd w:val="clear" w:color="auto" w:fill="auto"/>
            <w:vAlign w:val="center"/>
          </w:tcPr>
          <w:p w14:paraId="3AD86621" w14:textId="77777777" w:rsidR="0025416D" w:rsidRPr="00E52EE8" w:rsidRDefault="0025416D" w:rsidP="00B06BB7">
            <w:pPr>
              <w:spacing w:before="40" w:after="40"/>
              <w:jc w:val="center"/>
            </w:pPr>
            <w:r w:rsidRPr="00E52EE8">
              <w:t>*</w:t>
            </w:r>
          </w:p>
        </w:tc>
      </w:tr>
      <w:tr w:rsidR="00E52EE8" w:rsidRPr="00E52EE8" w14:paraId="50EBC418" w14:textId="77777777" w:rsidTr="00F93D93">
        <w:trPr>
          <w:trHeight w:val="315"/>
        </w:trPr>
        <w:tc>
          <w:tcPr>
            <w:tcW w:w="851" w:type="dxa"/>
            <w:shd w:val="clear" w:color="auto" w:fill="auto"/>
            <w:noWrap/>
            <w:vAlign w:val="center"/>
          </w:tcPr>
          <w:p w14:paraId="25056F9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C95A9EC"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74A4AEEE" w14:textId="77777777" w:rsidR="0025416D" w:rsidRPr="00E52EE8" w:rsidRDefault="0025416D" w:rsidP="00B06BB7">
            <w:pPr>
              <w:spacing w:before="40" w:after="40"/>
              <w:jc w:val="both"/>
            </w:pPr>
            <w:r w:rsidRPr="00E52EE8">
              <w:t>Bệnh viện Đa khoa huyện Bát Xát</w:t>
            </w:r>
          </w:p>
        </w:tc>
        <w:tc>
          <w:tcPr>
            <w:tcW w:w="6804" w:type="dxa"/>
            <w:tcBorders>
              <w:top w:val="single" w:sz="4" w:space="0" w:color="auto"/>
              <w:left w:val="nil"/>
              <w:bottom w:val="single" w:sz="4" w:space="0" w:color="auto"/>
              <w:right w:val="single" w:sz="4" w:space="0" w:color="auto"/>
            </w:tcBorders>
            <w:shd w:val="clear" w:color="auto" w:fill="auto"/>
          </w:tcPr>
          <w:p w14:paraId="6CD7C563" w14:textId="77777777" w:rsidR="0025416D" w:rsidRPr="00E52EE8" w:rsidRDefault="0025416D" w:rsidP="00B06BB7">
            <w:pPr>
              <w:spacing w:before="40" w:after="40"/>
              <w:jc w:val="both"/>
            </w:pPr>
            <w:r w:rsidRPr="00E52EE8">
              <w:t>Thị trấn Bát Xát, huyện Bát Xát, tỉnh Lào Cai</w:t>
            </w:r>
          </w:p>
        </w:tc>
        <w:tc>
          <w:tcPr>
            <w:tcW w:w="1275" w:type="dxa"/>
            <w:shd w:val="clear" w:color="auto" w:fill="auto"/>
            <w:vAlign w:val="center"/>
          </w:tcPr>
          <w:p w14:paraId="2CBC5A95" w14:textId="77777777" w:rsidR="0025416D" w:rsidRPr="00E52EE8" w:rsidRDefault="0025416D" w:rsidP="00B06BB7">
            <w:pPr>
              <w:spacing w:before="40" w:after="40"/>
              <w:jc w:val="center"/>
            </w:pPr>
            <w:r w:rsidRPr="00E52EE8">
              <w:t>*</w:t>
            </w:r>
          </w:p>
        </w:tc>
      </w:tr>
      <w:tr w:rsidR="00E52EE8" w:rsidRPr="00E52EE8" w14:paraId="5DD27E35" w14:textId="77777777" w:rsidTr="00F93D93">
        <w:trPr>
          <w:trHeight w:val="315"/>
        </w:trPr>
        <w:tc>
          <w:tcPr>
            <w:tcW w:w="851" w:type="dxa"/>
            <w:shd w:val="clear" w:color="auto" w:fill="auto"/>
            <w:noWrap/>
            <w:vAlign w:val="center"/>
          </w:tcPr>
          <w:p w14:paraId="7FCEAEDF"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37179F44"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045D018" w14:textId="77777777" w:rsidR="0025416D" w:rsidRPr="00E52EE8" w:rsidRDefault="0025416D" w:rsidP="00B06BB7">
            <w:pPr>
              <w:spacing w:before="40" w:after="40"/>
              <w:jc w:val="both"/>
            </w:pPr>
            <w:r w:rsidRPr="00E52EE8">
              <w:t>Bệnh viện Đa khoa huyện Bảo Yên</w:t>
            </w:r>
          </w:p>
        </w:tc>
        <w:tc>
          <w:tcPr>
            <w:tcW w:w="6804" w:type="dxa"/>
            <w:tcBorders>
              <w:top w:val="single" w:sz="4" w:space="0" w:color="auto"/>
              <w:left w:val="nil"/>
              <w:bottom w:val="single" w:sz="4" w:space="0" w:color="auto"/>
              <w:right w:val="single" w:sz="4" w:space="0" w:color="auto"/>
            </w:tcBorders>
            <w:shd w:val="clear" w:color="auto" w:fill="auto"/>
          </w:tcPr>
          <w:p w14:paraId="314CDAC6" w14:textId="77777777" w:rsidR="0025416D" w:rsidRPr="00E52EE8" w:rsidRDefault="0025416D" w:rsidP="00B06BB7">
            <w:pPr>
              <w:spacing w:before="40" w:after="40"/>
              <w:jc w:val="both"/>
            </w:pPr>
            <w:r w:rsidRPr="00E52EE8">
              <w:t>Khu 7, thị trấn Phố Ràng, huyện Bảo Yên, tỉnh Lào Cai</w:t>
            </w:r>
          </w:p>
        </w:tc>
        <w:tc>
          <w:tcPr>
            <w:tcW w:w="1275" w:type="dxa"/>
            <w:shd w:val="clear" w:color="auto" w:fill="auto"/>
            <w:vAlign w:val="center"/>
          </w:tcPr>
          <w:p w14:paraId="6C719E4A" w14:textId="77777777" w:rsidR="0025416D" w:rsidRPr="00E52EE8" w:rsidRDefault="0025416D" w:rsidP="00B06BB7">
            <w:pPr>
              <w:spacing w:before="40" w:after="40"/>
              <w:jc w:val="center"/>
            </w:pPr>
            <w:r w:rsidRPr="00E52EE8">
              <w:t>*</w:t>
            </w:r>
          </w:p>
        </w:tc>
      </w:tr>
      <w:tr w:rsidR="00E52EE8" w:rsidRPr="00E52EE8" w14:paraId="15A861B7" w14:textId="77777777" w:rsidTr="00F93D93">
        <w:trPr>
          <w:trHeight w:val="315"/>
        </w:trPr>
        <w:tc>
          <w:tcPr>
            <w:tcW w:w="851" w:type="dxa"/>
            <w:shd w:val="clear" w:color="auto" w:fill="auto"/>
            <w:noWrap/>
            <w:vAlign w:val="center"/>
          </w:tcPr>
          <w:p w14:paraId="6F40A4B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FC3582"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F9D9012" w14:textId="77777777" w:rsidR="0025416D" w:rsidRPr="00E52EE8" w:rsidRDefault="0025416D" w:rsidP="00B06BB7">
            <w:pPr>
              <w:spacing w:before="40" w:after="40"/>
              <w:jc w:val="both"/>
            </w:pPr>
            <w:r w:rsidRPr="00E52EE8">
              <w:t>Bệnh viện Đa khoa huyện Mường Khương</w:t>
            </w:r>
          </w:p>
        </w:tc>
        <w:tc>
          <w:tcPr>
            <w:tcW w:w="6804" w:type="dxa"/>
            <w:tcBorders>
              <w:top w:val="single" w:sz="4" w:space="0" w:color="auto"/>
              <w:left w:val="nil"/>
              <w:bottom w:val="single" w:sz="4" w:space="0" w:color="auto"/>
              <w:right w:val="single" w:sz="4" w:space="0" w:color="auto"/>
            </w:tcBorders>
            <w:shd w:val="clear" w:color="auto" w:fill="auto"/>
          </w:tcPr>
          <w:p w14:paraId="0AACE633" w14:textId="77777777" w:rsidR="0025416D" w:rsidRPr="00E52EE8" w:rsidRDefault="0025416D" w:rsidP="00B06BB7">
            <w:pPr>
              <w:spacing w:before="40" w:after="40"/>
              <w:jc w:val="both"/>
            </w:pPr>
            <w:r w:rsidRPr="00E52EE8">
              <w:t>Thị trấn Mường Khương, huyện Mường Khương, tỉnh Lào Cai</w:t>
            </w:r>
          </w:p>
        </w:tc>
        <w:tc>
          <w:tcPr>
            <w:tcW w:w="1275" w:type="dxa"/>
            <w:shd w:val="clear" w:color="auto" w:fill="auto"/>
            <w:vAlign w:val="center"/>
          </w:tcPr>
          <w:p w14:paraId="2607D5F8" w14:textId="77777777" w:rsidR="0025416D" w:rsidRPr="00E52EE8" w:rsidRDefault="0025416D" w:rsidP="00B06BB7">
            <w:pPr>
              <w:spacing w:before="40" w:after="40"/>
              <w:jc w:val="center"/>
            </w:pPr>
            <w:r w:rsidRPr="00E52EE8">
              <w:t>*</w:t>
            </w:r>
          </w:p>
        </w:tc>
      </w:tr>
      <w:tr w:rsidR="00E52EE8" w:rsidRPr="00E52EE8" w14:paraId="52F5CD05" w14:textId="77777777" w:rsidTr="00F93D93">
        <w:trPr>
          <w:trHeight w:val="315"/>
        </w:trPr>
        <w:tc>
          <w:tcPr>
            <w:tcW w:w="851" w:type="dxa"/>
            <w:shd w:val="clear" w:color="auto" w:fill="auto"/>
            <w:noWrap/>
            <w:vAlign w:val="center"/>
          </w:tcPr>
          <w:p w14:paraId="77B95C0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D0D763B"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87D738D" w14:textId="77777777" w:rsidR="0025416D" w:rsidRPr="00E52EE8" w:rsidRDefault="0025416D" w:rsidP="00B06BB7">
            <w:pPr>
              <w:spacing w:before="40" w:after="40"/>
              <w:jc w:val="both"/>
            </w:pPr>
            <w:r w:rsidRPr="00E52EE8">
              <w:t>Phòng khám Đa khoa Hồng Phúc</w:t>
            </w:r>
          </w:p>
        </w:tc>
        <w:tc>
          <w:tcPr>
            <w:tcW w:w="6804" w:type="dxa"/>
            <w:tcBorders>
              <w:top w:val="single" w:sz="4" w:space="0" w:color="auto"/>
              <w:left w:val="nil"/>
              <w:bottom w:val="single" w:sz="4" w:space="0" w:color="auto"/>
              <w:right w:val="single" w:sz="4" w:space="0" w:color="auto"/>
            </w:tcBorders>
            <w:shd w:val="clear" w:color="auto" w:fill="auto"/>
          </w:tcPr>
          <w:p w14:paraId="6FC6B1F3" w14:textId="77777777" w:rsidR="0025416D" w:rsidRPr="00E52EE8" w:rsidRDefault="0025416D" w:rsidP="00B06BB7">
            <w:pPr>
              <w:spacing w:before="40" w:after="40"/>
              <w:jc w:val="both"/>
            </w:pPr>
            <w:r w:rsidRPr="00E52EE8">
              <w:t>Sô nhà 374, đường  Hoàng Liên, phường Kim Tân, TP. Lào Cai, tỉnh Lào Cai</w:t>
            </w:r>
          </w:p>
        </w:tc>
        <w:tc>
          <w:tcPr>
            <w:tcW w:w="1275" w:type="dxa"/>
            <w:shd w:val="clear" w:color="auto" w:fill="auto"/>
            <w:vAlign w:val="center"/>
          </w:tcPr>
          <w:p w14:paraId="34A5AD4A" w14:textId="77777777" w:rsidR="0025416D" w:rsidRPr="00E52EE8" w:rsidRDefault="0025416D" w:rsidP="00B06BB7">
            <w:pPr>
              <w:spacing w:before="40" w:after="40"/>
              <w:jc w:val="center"/>
            </w:pPr>
            <w:r w:rsidRPr="00E52EE8">
              <w:t>*</w:t>
            </w:r>
          </w:p>
        </w:tc>
      </w:tr>
      <w:tr w:rsidR="00E52EE8" w:rsidRPr="00E52EE8" w14:paraId="5C1FDE52" w14:textId="77777777" w:rsidTr="00F93D93">
        <w:trPr>
          <w:trHeight w:val="315"/>
        </w:trPr>
        <w:tc>
          <w:tcPr>
            <w:tcW w:w="851" w:type="dxa"/>
            <w:shd w:val="clear" w:color="auto" w:fill="auto"/>
            <w:noWrap/>
            <w:vAlign w:val="center"/>
          </w:tcPr>
          <w:p w14:paraId="3AC70A3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0DEB752"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7B2B7D22" w14:textId="77777777" w:rsidR="0025416D" w:rsidRPr="00E52EE8" w:rsidRDefault="0025416D" w:rsidP="00B06BB7">
            <w:pPr>
              <w:spacing w:before="40" w:after="40"/>
              <w:jc w:val="both"/>
            </w:pPr>
            <w:r w:rsidRPr="00E52EE8">
              <w:t>Phòng khám Đa khoa Tây Bắc</w:t>
            </w:r>
          </w:p>
        </w:tc>
        <w:tc>
          <w:tcPr>
            <w:tcW w:w="6804" w:type="dxa"/>
            <w:tcBorders>
              <w:top w:val="single" w:sz="4" w:space="0" w:color="auto"/>
              <w:left w:val="nil"/>
              <w:bottom w:val="single" w:sz="4" w:space="0" w:color="auto"/>
              <w:right w:val="single" w:sz="4" w:space="0" w:color="auto"/>
            </w:tcBorders>
            <w:shd w:val="clear" w:color="auto" w:fill="auto"/>
            <w:vAlign w:val="bottom"/>
          </w:tcPr>
          <w:p w14:paraId="4E6C71F8" w14:textId="77777777" w:rsidR="0025416D" w:rsidRPr="00E52EE8" w:rsidRDefault="0025416D" w:rsidP="00B06BB7">
            <w:pPr>
              <w:spacing w:before="40" w:after="40"/>
              <w:jc w:val="both"/>
            </w:pPr>
            <w:r w:rsidRPr="00E52EE8">
              <w:t>Số nhà 309, đường Hoàng Quốc Việt, TP. Lào Cai, tỉnh Lào Cai</w:t>
            </w:r>
          </w:p>
        </w:tc>
        <w:tc>
          <w:tcPr>
            <w:tcW w:w="1275" w:type="dxa"/>
            <w:shd w:val="clear" w:color="auto" w:fill="auto"/>
            <w:vAlign w:val="center"/>
          </w:tcPr>
          <w:p w14:paraId="315D1C9F" w14:textId="77777777" w:rsidR="0025416D" w:rsidRPr="00E52EE8" w:rsidRDefault="0025416D" w:rsidP="00B06BB7">
            <w:pPr>
              <w:spacing w:before="40" w:after="40"/>
              <w:jc w:val="center"/>
            </w:pPr>
            <w:r w:rsidRPr="00E52EE8">
              <w:t>*</w:t>
            </w:r>
          </w:p>
        </w:tc>
      </w:tr>
      <w:tr w:rsidR="00E52EE8" w:rsidRPr="00E52EE8" w14:paraId="1AD9B205" w14:textId="77777777" w:rsidTr="00F93D93">
        <w:trPr>
          <w:trHeight w:val="315"/>
        </w:trPr>
        <w:tc>
          <w:tcPr>
            <w:tcW w:w="851" w:type="dxa"/>
            <w:shd w:val="clear" w:color="auto" w:fill="auto"/>
            <w:noWrap/>
            <w:vAlign w:val="center"/>
          </w:tcPr>
          <w:p w14:paraId="4DA0D27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DB727E7"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6828861" w14:textId="77777777" w:rsidR="0025416D" w:rsidRPr="00E52EE8" w:rsidRDefault="0025416D" w:rsidP="00B06BB7">
            <w:pPr>
              <w:spacing w:before="40" w:after="40"/>
              <w:jc w:val="both"/>
            </w:pPr>
            <w:r w:rsidRPr="00E52EE8">
              <w:t>Bệnh viện Nội tiết tỉnh</w:t>
            </w:r>
          </w:p>
        </w:tc>
        <w:tc>
          <w:tcPr>
            <w:tcW w:w="6804" w:type="dxa"/>
            <w:tcBorders>
              <w:top w:val="single" w:sz="4" w:space="0" w:color="auto"/>
              <w:left w:val="nil"/>
              <w:bottom w:val="single" w:sz="4" w:space="0" w:color="auto"/>
              <w:right w:val="single" w:sz="4" w:space="0" w:color="auto"/>
            </w:tcBorders>
            <w:shd w:val="clear" w:color="auto" w:fill="auto"/>
          </w:tcPr>
          <w:p w14:paraId="38B6EBAC" w14:textId="77777777" w:rsidR="0025416D" w:rsidRPr="00E52EE8" w:rsidRDefault="0025416D" w:rsidP="00B06BB7">
            <w:pPr>
              <w:spacing w:before="40" w:after="40"/>
              <w:jc w:val="both"/>
            </w:pPr>
            <w:r w:rsidRPr="00E52EE8">
              <w:t>phường Kim Tân, TP. Lào Cai, tỉnh Lào Cai</w:t>
            </w:r>
          </w:p>
        </w:tc>
        <w:tc>
          <w:tcPr>
            <w:tcW w:w="1275" w:type="dxa"/>
            <w:shd w:val="clear" w:color="auto" w:fill="auto"/>
            <w:vAlign w:val="center"/>
          </w:tcPr>
          <w:p w14:paraId="5C7BF7AE" w14:textId="77777777" w:rsidR="0025416D" w:rsidRPr="00E52EE8" w:rsidRDefault="0025416D" w:rsidP="00B06BB7">
            <w:pPr>
              <w:spacing w:before="40" w:after="40"/>
              <w:jc w:val="center"/>
            </w:pPr>
            <w:r w:rsidRPr="00E52EE8">
              <w:t>*</w:t>
            </w:r>
          </w:p>
        </w:tc>
      </w:tr>
      <w:tr w:rsidR="00E52EE8" w:rsidRPr="00E52EE8" w14:paraId="4027D60F" w14:textId="77777777" w:rsidTr="00F93D93">
        <w:trPr>
          <w:trHeight w:val="315"/>
        </w:trPr>
        <w:tc>
          <w:tcPr>
            <w:tcW w:w="851" w:type="dxa"/>
            <w:shd w:val="clear" w:color="auto" w:fill="auto"/>
            <w:noWrap/>
            <w:vAlign w:val="center"/>
          </w:tcPr>
          <w:p w14:paraId="2C8F1B32"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9131B8B"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3D1456D3" w14:textId="77777777" w:rsidR="0025416D" w:rsidRPr="00E52EE8" w:rsidRDefault="0025416D" w:rsidP="00B06BB7">
            <w:pPr>
              <w:spacing w:before="40" w:after="40"/>
              <w:jc w:val="both"/>
            </w:pPr>
            <w:r w:rsidRPr="00E52EE8">
              <w:t>Bệnh viện Y học Cổ truyền tỉnh</w:t>
            </w:r>
          </w:p>
        </w:tc>
        <w:tc>
          <w:tcPr>
            <w:tcW w:w="6804" w:type="dxa"/>
            <w:tcBorders>
              <w:top w:val="single" w:sz="4" w:space="0" w:color="auto"/>
              <w:left w:val="nil"/>
              <w:bottom w:val="single" w:sz="4" w:space="0" w:color="auto"/>
              <w:right w:val="single" w:sz="4" w:space="0" w:color="auto"/>
            </w:tcBorders>
            <w:shd w:val="clear" w:color="auto" w:fill="auto"/>
          </w:tcPr>
          <w:p w14:paraId="5053A063" w14:textId="77777777" w:rsidR="0025416D" w:rsidRPr="00E52EE8" w:rsidRDefault="0025416D" w:rsidP="00B06BB7">
            <w:pPr>
              <w:spacing w:before="40" w:after="40"/>
              <w:jc w:val="both"/>
            </w:pPr>
            <w:r w:rsidRPr="00E52EE8">
              <w:t>Tổ 11, phường Bắc Lệnh, TP. Lào Cai, tỉnh Lào Cai</w:t>
            </w:r>
          </w:p>
        </w:tc>
        <w:tc>
          <w:tcPr>
            <w:tcW w:w="1275" w:type="dxa"/>
            <w:shd w:val="clear" w:color="auto" w:fill="auto"/>
            <w:vAlign w:val="center"/>
          </w:tcPr>
          <w:p w14:paraId="333CD799" w14:textId="77777777" w:rsidR="0025416D" w:rsidRPr="00E52EE8" w:rsidRDefault="0025416D" w:rsidP="00B06BB7">
            <w:pPr>
              <w:spacing w:before="40" w:after="40"/>
              <w:jc w:val="center"/>
            </w:pPr>
            <w:r w:rsidRPr="00E52EE8">
              <w:t>*</w:t>
            </w:r>
          </w:p>
        </w:tc>
      </w:tr>
      <w:tr w:rsidR="00E52EE8" w:rsidRPr="00E52EE8" w14:paraId="356C0B62" w14:textId="77777777" w:rsidTr="00F93D93">
        <w:trPr>
          <w:trHeight w:val="315"/>
        </w:trPr>
        <w:tc>
          <w:tcPr>
            <w:tcW w:w="851" w:type="dxa"/>
            <w:shd w:val="clear" w:color="auto" w:fill="auto"/>
            <w:noWrap/>
            <w:vAlign w:val="center"/>
          </w:tcPr>
          <w:p w14:paraId="534BD03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E80CFB7"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4EAD5641" w14:textId="77777777" w:rsidR="0025416D" w:rsidRPr="00E52EE8" w:rsidRDefault="0025416D" w:rsidP="00B06BB7">
            <w:pPr>
              <w:spacing w:before="40" w:after="40"/>
              <w:jc w:val="both"/>
            </w:pPr>
            <w:r w:rsidRPr="00E52EE8">
              <w:t>Phòng khám Tâm Đức – Công ty TNHH Y Tầm Đức</w:t>
            </w:r>
          </w:p>
        </w:tc>
        <w:tc>
          <w:tcPr>
            <w:tcW w:w="6804" w:type="dxa"/>
            <w:tcBorders>
              <w:top w:val="single" w:sz="4" w:space="0" w:color="auto"/>
              <w:left w:val="nil"/>
              <w:bottom w:val="single" w:sz="4" w:space="0" w:color="auto"/>
              <w:right w:val="single" w:sz="4" w:space="0" w:color="auto"/>
            </w:tcBorders>
            <w:shd w:val="clear" w:color="auto" w:fill="auto"/>
          </w:tcPr>
          <w:p w14:paraId="6AD2CCFC" w14:textId="77777777" w:rsidR="0025416D" w:rsidRPr="00E52EE8" w:rsidRDefault="0025416D" w:rsidP="00B06BB7">
            <w:pPr>
              <w:spacing w:before="40" w:after="40"/>
              <w:jc w:val="both"/>
            </w:pPr>
            <w:r w:rsidRPr="00E52EE8">
              <w:t>Số nhà 088, đường Hàm Nghi, phường Kim Tân, TP. Lào Cai, tỉnh Lào Cai</w:t>
            </w:r>
          </w:p>
        </w:tc>
        <w:tc>
          <w:tcPr>
            <w:tcW w:w="1275" w:type="dxa"/>
            <w:shd w:val="clear" w:color="auto" w:fill="auto"/>
            <w:vAlign w:val="center"/>
          </w:tcPr>
          <w:p w14:paraId="340EC36D" w14:textId="77777777" w:rsidR="0025416D" w:rsidRPr="00E52EE8" w:rsidRDefault="0025416D" w:rsidP="00B06BB7">
            <w:pPr>
              <w:spacing w:before="40" w:after="40"/>
              <w:jc w:val="center"/>
            </w:pPr>
            <w:r w:rsidRPr="00E52EE8">
              <w:t>*</w:t>
            </w:r>
          </w:p>
        </w:tc>
      </w:tr>
      <w:tr w:rsidR="00E52EE8" w:rsidRPr="00E52EE8" w14:paraId="7C243360" w14:textId="77777777" w:rsidTr="00F93D93">
        <w:trPr>
          <w:trHeight w:val="315"/>
        </w:trPr>
        <w:tc>
          <w:tcPr>
            <w:tcW w:w="851" w:type="dxa"/>
            <w:shd w:val="clear" w:color="auto" w:fill="auto"/>
            <w:noWrap/>
            <w:vAlign w:val="center"/>
          </w:tcPr>
          <w:p w14:paraId="0CFD7FD4"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41D9798"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E4D892C" w14:textId="77777777" w:rsidR="0025416D" w:rsidRPr="00E52EE8" w:rsidRDefault="0025416D" w:rsidP="00B06BB7">
            <w:pPr>
              <w:spacing w:before="40" w:after="40"/>
              <w:jc w:val="both"/>
            </w:pPr>
            <w:r w:rsidRPr="00E52EE8">
              <w:t>Phòng khám Nội tổng hợp Bạch Mai</w:t>
            </w:r>
          </w:p>
        </w:tc>
        <w:tc>
          <w:tcPr>
            <w:tcW w:w="6804" w:type="dxa"/>
            <w:tcBorders>
              <w:top w:val="single" w:sz="4" w:space="0" w:color="auto"/>
              <w:left w:val="nil"/>
              <w:bottom w:val="single" w:sz="4" w:space="0" w:color="auto"/>
              <w:right w:val="single" w:sz="4" w:space="0" w:color="auto"/>
            </w:tcBorders>
            <w:shd w:val="clear" w:color="auto" w:fill="auto"/>
          </w:tcPr>
          <w:p w14:paraId="6F94267D" w14:textId="77777777" w:rsidR="0025416D" w:rsidRPr="00E52EE8" w:rsidRDefault="0025416D" w:rsidP="00B06BB7">
            <w:pPr>
              <w:spacing w:before="40" w:after="40"/>
              <w:jc w:val="both"/>
            </w:pPr>
            <w:r w:rsidRPr="00E52EE8">
              <w:t>Số nhà 377A, đường Điện Biên Phủ, tổ 2, thị trấn Sa Pa, huyện Sa Pa, tỉnh Lào Cai</w:t>
            </w:r>
          </w:p>
        </w:tc>
        <w:tc>
          <w:tcPr>
            <w:tcW w:w="1275" w:type="dxa"/>
            <w:shd w:val="clear" w:color="auto" w:fill="auto"/>
            <w:vAlign w:val="center"/>
          </w:tcPr>
          <w:p w14:paraId="21956A85" w14:textId="77777777" w:rsidR="0025416D" w:rsidRPr="00E52EE8" w:rsidRDefault="0025416D" w:rsidP="00B06BB7">
            <w:pPr>
              <w:spacing w:before="40" w:after="40"/>
              <w:jc w:val="center"/>
            </w:pPr>
            <w:r w:rsidRPr="00E52EE8">
              <w:t>*</w:t>
            </w:r>
          </w:p>
        </w:tc>
      </w:tr>
      <w:tr w:rsidR="00E52EE8" w:rsidRPr="00E52EE8" w14:paraId="05C29733" w14:textId="77777777" w:rsidTr="00F93D93">
        <w:trPr>
          <w:trHeight w:val="315"/>
        </w:trPr>
        <w:tc>
          <w:tcPr>
            <w:tcW w:w="851" w:type="dxa"/>
            <w:shd w:val="clear" w:color="auto" w:fill="auto"/>
            <w:noWrap/>
            <w:vAlign w:val="center"/>
          </w:tcPr>
          <w:p w14:paraId="13D3D98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14C8F85"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312AB0BE" w14:textId="77777777" w:rsidR="0025416D" w:rsidRPr="00E52EE8" w:rsidRDefault="0025416D" w:rsidP="00B06BB7">
            <w:pPr>
              <w:spacing w:before="40" w:after="40"/>
              <w:jc w:val="both"/>
            </w:pPr>
            <w:r w:rsidRPr="00E52EE8">
              <w:t>Phòng khám Đa khoa 169 Tuệ Tĩnh</w:t>
            </w:r>
          </w:p>
        </w:tc>
        <w:tc>
          <w:tcPr>
            <w:tcW w:w="6804" w:type="dxa"/>
            <w:tcBorders>
              <w:top w:val="single" w:sz="4" w:space="0" w:color="auto"/>
              <w:left w:val="nil"/>
              <w:bottom w:val="single" w:sz="4" w:space="0" w:color="auto"/>
              <w:right w:val="single" w:sz="4" w:space="0" w:color="auto"/>
            </w:tcBorders>
            <w:shd w:val="clear" w:color="auto" w:fill="auto"/>
          </w:tcPr>
          <w:p w14:paraId="4DCB312E" w14:textId="77777777" w:rsidR="0025416D" w:rsidRPr="00E52EE8" w:rsidRDefault="0025416D" w:rsidP="00B06BB7">
            <w:pPr>
              <w:tabs>
                <w:tab w:val="left" w:pos="2505"/>
              </w:tabs>
              <w:spacing w:before="40" w:after="40"/>
              <w:jc w:val="both"/>
            </w:pPr>
            <w:r w:rsidRPr="00E52EE8">
              <w:t>Số nhà 169, đường Tuệ Tĩnh, phường Kim Tân, TP. Lào Cai, tỉnh Lào Cai</w:t>
            </w:r>
          </w:p>
        </w:tc>
        <w:tc>
          <w:tcPr>
            <w:tcW w:w="1275" w:type="dxa"/>
            <w:shd w:val="clear" w:color="auto" w:fill="auto"/>
            <w:vAlign w:val="center"/>
          </w:tcPr>
          <w:p w14:paraId="072A887B" w14:textId="77777777" w:rsidR="0025416D" w:rsidRPr="00E52EE8" w:rsidRDefault="0025416D" w:rsidP="00B06BB7">
            <w:pPr>
              <w:spacing w:before="40" w:after="40"/>
              <w:jc w:val="center"/>
            </w:pPr>
            <w:r w:rsidRPr="00E52EE8">
              <w:t>*</w:t>
            </w:r>
          </w:p>
        </w:tc>
      </w:tr>
      <w:tr w:rsidR="00E52EE8" w:rsidRPr="00E52EE8" w14:paraId="677E50FE" w14:textId="77777777" w:rsidTr="00F93D93">
        <w:trPr>
          <w:trHeight w:val="315"/>
        </w:trPr>
        <w:tc>
          <w:tcPr>
            <w:tcW w:w="851" w:type="dxa"/>
            <w:shd w:val="clear" w:color="auto" w:fill="auto"/>
            <w:noWrap/>
            <w:vAlign w:val="center"/>
          </w:tcPr>
          <w:p w14:paraId="152F4211"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5106450A"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789379AE" w14:textId="77777777" w:rsidR="0025416D" w:rsidRPr="00E52EE8" w:rsidRDefault="0025416D" w:rsidP="00B06BB7">
            <w:pPr>
              <w:spacing w:before="40" w:after="40"/>
              <w:jc w:val="both"/>
            </w:pPr>
            <w:r w:rsidRPr="00E52EE8">
              <w:t>Bệnh viện Phục hồi chức năng tỉnh</w:t>
            </w:r>
          </w:p>
        </w:tc>
        <w:tc>
          <w:tcPr>
            <w:tcW w:w="6804" w:type="dxa"/>
            <w:tcBorders>
              <w:top w:val="single" w:sz="4" w:space="0" w:color="auto"/>
              <w:left w:val="nil"/>
              <w:bottom w:val="single" w:sz="4" w:space="0" w:color="auto"/>
              <w:right w:val="single" w:sz="4" w:space="0" w:color="auto"/>
            </w:tcBorders>
            <w:shd w:val="clear" w:color="auto" w:fill="auto"/>
          </w:tcPr>
          <w:p w14:paraId="4CAFFB60" w14:textId="77777777" w:rsidR="0025416D" w:rsidRPr="00E52EE8" w:rsidRDefault="0025416D" w:rsidP="00B06BB7">
            <w:pPr>
              <w:spacing w:before="40" w:after="40"/>
              <w:jc w:val="both"/>
            </w:pPr>
            <w:r w:rsidRPr="00E52EE8">
              <w:t>Phường Bắc Cường, TP. Lào Cai, tỉnh Lào Cai</w:t>
            </w:r>
          </w:p>
        </w:tc>
        <w:tc>
          <w:tcPr>
            <w:tcW w:w="1275" w:type="dxa"/>
            <w:shd w:val="clear" w:color="auto" w:fill="auto"/>
            <w:vAlign w:val="center"/>
          </w:tcPr>
          <w:p w14:paraId="164B72C3" w14:textId="77777777" w:rsidR="0025416D" w:rsidRPr="00E52EE8" w:rsidRDefault="0025416D" w:rsidP="00B06BB7">
            <w:pPr>
              <w:spacing w:before="40" w:after="40"/>
              <w:jc w:val="center"/>
            </w:pPr>
            <w:r w:rsidRPr="00E52EE8">
              <w:t>*</w:t>
            </w:r>
          </w:p>
        </w:tc>
      </w:tr>
      <w:tr w:rsidR="00E52EE8" w:rsidRPr="00E52EE8" w14:paraId="2E9EFB31" w14:textId="77777777" w:rsidTr="00F93D93">
        <w:trPr>
          <w:trHeight w:val="315"/>
        </w:trPr>
        <w:tc>
          <w:tcPr>
            <w:tcW w:w="851" w:type="dxa"/>
            <w:shd w:val="clear" w:color="auto" w:fill="auto"/>
            <w:noWrap/>
            <w:vAlign w:val="center"/>
          </w:tcPr>
          <w:p w14:paraId="73F61C47"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43A7C13C"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15ACF4CA" w14:textId="77777777" w:rsidR="0025416D" w:rsidRPr="00E52EE8" w:rsidRDefault="0025416D" w:rsidP="00B06BB7">
            <w:pPr>
              <w:spacing w:before="40" w:after="40"/>
              <w:jc w:val="both"/>
            </w:pPr>
            <w:r w:rsidRPr="00E52EE8">
              <w:t>Cửa hàng Vàng bạc Tính Thúy</w:t>
            </w:r>
          </w:p>
        </w:tc>
        <w:tc>
          <w:tcPr>
            <w:tcW w:w="6804" w:type="dxa"/>
            <w:tcBorders>
              <w:top w:val="single" w:sz="4" w:space="0" w:color="auto"/>
              <w:left w:val="nil"/>
              <w:bottom w:val="single" w:sz="4" w:space="0" w:color="auto"/>
              <w:right w:val="single" w:sz="4" w:space="0" w:color="auto"/>
            </w:tcBorders>
            <w:shd w:val="clear" w:color="auto" w:fill="auto"/>
          </w:tcPr>
          <w:p w14:paraId="2737A2A1" w14:textId="77777777" w:rsidR="0025416D" w:rsidRPr="00E52EE8" w:rsidRDefault="0025416D" w:rsidP="00B06BB7">
            <w:pPr>
              <w:spacing w:before="40" w:after="40"/>
              <w:jc w:val="both"/>
            </w:pPr>
            <w:r w:rsidRPr="00E52EE8">
              <w:t>Số nhà 020, đường Phan Đình Phùng, phường Phố Mới, TP. Lào Cai, tỉnh Lào Cai</w:t>
            </w:r>
          </w:p>
        </w:tc>
        <w:tc>
          <w:tcPr>
            <w:tcW w:w="1275" w:type="dxa"/>
            <w:shd w:val="clear" w:color="auto" w:fill="auto"/>
            <w:vAlign w:val="center"/>
          </w:tcPr>
          <w:p w14:paraId="1C66CBA3" w14:textId="77777777" w:rsidR="0025416D" w:rsidRPr="00E52EE8" w:rsidRDefault="0025416D" w:rsidP="00B06BB7">
            <w:pPr>
              <w:spacing w:before="40" w:after="40"/>
              <w:jc w:val="center"/>
            </w:pPr>
            <w:r w:rsidRPr="00E52EE8">
              <w:t>*</w:t>
            </w:r>
          </w:p>
        </w:tc>
      </w:tr>
      <w:tr w:rsidR="00E52EE8" w:rsidRPr="00E52EE8" w14:paraId="04CB2939" w14:textId="77777777" w:rsidTr="00F93D93">
        <w:trPr>
          <w:trHeight w:val="315"/>
        </w:trPr>
        <w:tc>
          <w:tcPr>
            <w:tcW w:w="851" w:type="dxa"/>
            <w:shd w:val="clear" w:color="auto" w:fill="auto"/>
            <w:noWrap/>
            <w:vAlign w:val="center"/>
          </w:tcPr>
          <w:p w14:paraId="24174B8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CB8A9B9"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4353DC79" w14:textId="77777777" w:rsidR="0025416D" w:rsidRPr="00E52EE8" w:rsidRDefault="0025416D" w:rsidP="00B06BB7">
            <w:pPr>
              <w:spacing w:before="40" w:after="40"/>
              <w:jc w:val="both"/>
            </w:pPr>
            <w:r w:rsidRPr="00E52EE8">
              <w:t>Bệnh viện Đa khoa thành phố Lào Cai</w:t>
            </w:r>
          </w:p>
        </w:tc>
        <w:tc>
          <w:tcPr>
            <w:tcW w:w="6804" w:type="dxa"/>
            <w:tcBorders>
              <w:top w:val="single" w:sz="4" w:space="0" w:color="auto"/>
              <w:left w:val="nil"/>
              <w:bottom w:val="single" w:sz="4" w:space="0" w:color="auto"/>
              <w:right w:val="single" w:sz="4" w:space="0" w:color="auto"/>
            </w:tcBorders>
            <w:shd w:val="clear" w:color="auto" w:fill="auto"/>
          </w:tcPr>
          <w:p w14:paraId="033DE5A1" w14:textId="77777777" w:rsidR="0025416D" w:rsidRPr="00E52EE8" w:rsidRDefault="0025416D" w:rsidP="00B06BB7">
            <w:pPr>
              <w:spacing w:before="40" w:after="40"/>
              <w:jc w:val="both"/>
            </w:pPr>
            <w:r w:rsidRPr="00E52EE8">
              <w:t>Số 393, đường Điện Biên, phường Duyên Hải, TP. Lào Cai, tỉnh Lào Cai</w:t>
            </w:r>
          </w:p>
        </w:tc>
        <w:tc>
          <w:tcPr>
            <w:tcW w:w="1275" w:type="dxa"/>
            <w:shd w:val="clear" w:color="auto" w:fill="auto"/>
            <w:vAlign w:val="center"/>
          </w:tcPr>
          <w:p w14:paraId="789EF287" w14:textId="77777777" w:rsidR="0025416D" w:rsidRPr="00E52EE8" w:rsidRDefault="0025416D" w:rsidP="00B06BB7">
            <w:pPr>
              <w:spacing w:before="40" w:after="40"/>
              <w:jc w:val="center"/>
            </w:pPr>
            <w:r w:rsidRPr="00E52EE8">
              <w:t>*</w:t>
            </w:r>
          </w:p>
        </w:tc>
      </w:tr>
      <w:tr w:rsidR="00E52EE8" w:rsidRPr="00E52EE8" w14:paraId="2D44E63A" w14:textId="77777777" w:rsidTr="00F93D93">
        <w:trPr>
          <w:trHeight w:val="315"/>
        </w:trPr>
        <w:tc>
          <w:tcPr>
            <w:tcW w:w="851" w:type="dxa"/>
            <w:shd w:val="clear" w:color="auto" w:fill="auto"/>
            <w:noWrap/>
            <w:vAlign w:val="center"/>
          </w:tcPr>
          <w:p w14:paraId="00F923A3"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0D8D2F8"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49225B1F" w14:textId="77777777" w:rsidR="0025416D" w:rsidRPr="00E52EE8" w:rsidRDefault="0025416D" w:rsidP="00B06BB7">
            <w:pPr>
              <w:spacing w:before="40" w:after="40"/>
              <w:jc w:val="both"/>
            </w:pPr>
            <w:r w:rsidRPr="00E52EE8">
              <w:t>Cục Hải quan tỉnh Lào Cai</w:t>
            </w:r>
          </w:p>
        </w:tc>
        <w:tc>
          <w:tcPr>
            <w:tcW w:w="6804" w:type="dxa"/>
            <w:tcBorders>
              <w:top w:val="single" w:sz="4" w:space="0" w:color="auto"/>
              <w:left w:val="nil"/>
              <w:bottom w:val="single" w:sz="4" w:space="0" w:color="auto"/>
              <w:right w:val="single" w:sz="4" w:space="0" w:color="auto"/>
            </w:tcBorders>
            <w:shd w:val="clear" w:color="auto" w:fill="auto"/>
          </w:tcPr>
          <w:p w14:paraId="460E9033" w14:textId="77777777" w:rsidR="0025416D" w:rsidRPr="00E52EE8" w:rsidRDefault="0025416D" w:rsidP="00B06BB7">
            <w:pPr>
              <w:spacing w:before="40" w:after="40"/>
              <w:jc w:val="both"/>
            </w:pPr>
            <w:r w:rsidRPr="00E52EE8">
              <w:t>Phường Cốc Lếu, TP. Lào Cai, tỉnh Lào Cai</w:t>
            </w:r>
          </w:p>
        </w:tc>
        <w:tc>
          <w:tcPr>
            <w:tcW w:w="1275" w:type="dxa"/>
            <w:shd w:val="clear" w:color="auto" w:fill="auto"/>
            <w:vAlign w:val="center"/>
          </w:tcPr>
          <w:p w14:paraId="37BEC97F" w14:textId="77777777" w:rsidR="0025416D" w:rsidRPr="00E52EE8" w:rsidRDefault="0025416D" w:rsidP="00B06BB7">
            <w:pPr>
              <w:spacing w:before="40" w:after="40"/>
              <w:jc w:val="center"/>
            </w:pPr>
            <w:r w:rsidRPr="00E52EE8">
              <w:t>*</w:t>
            </w:r>
          </w:p>
        </w:tc>
      </w:tr>
      <w:tr w:rsidR="00E52EE8" w:rsidRPr="00E52EE8" w14:paraId="7C4B351D" w14:textId="77777777" w:rsidTr="00F93D93">
        <w:trPr>
          <w:trHeight w:val="315"/>
        </w:trPr>
        <w:tc>
          <w:tcPr>
            <w:tcW w:w="851" w:type="dxa"/>
            <w:shd w:val="clear" w:color="auto" w:fill="auto"/>
            <w:noWrap/>
            <w:vAlign w:val="center"/>
          </w:tcPr>
          <w:p w14:paraId="474117C9"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73A5642"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40BEC76" w14:textId="77777777" w:rsidR="0025416D" w:rsidRPr="00E52EE8" w:rsidRDefault="0025416D" w:rsidP="00B06BB7">
            <w:pPr>
              <w:spacing w:before="40" w:after="40"/>
              <w:jc w:val="both"/>
            </w:pPr>
            <w:r w:rsidRPr="00E52EE8">
              <w:t>Phòng khám Bs. Dũng</w:t>
            </w:r>
          </w:p>
        </w:tc>
        <w:tc>
          <w:tcPr>
            <w:tcW w:w="6804" w:type="dxa"/>
            <w:tcBorders>
              <w:top w:val="single" w:sz="4" w:space="0" w:color="auto"/>
              <w:left w:val="nil"/>
              <w:bottom w:val="single" w:sz="4" w:space="0" w:color="auto"/>
              <w:right w:val="single" w:sz="4" w:space="0" w:color="auto"/>
            </w:tcBorders>
            <w:shd w:val="clear" w:color="auto" w:fill="auto"/>
          </w:tcPr>
          <w:p w14:paraId="587B0D1C" w14:textId="77777777" w:rsidR="0025416D" w:rsidRPr="00E52EE8" w:rsidRDefault="0025416D" w:rsidP="00B06BB7">
            <w:pPr>
              <w:spacing w:before="40" w:after="40"/>
              <w:jc w:val="both"/>
            </w:pPr>
            <w:r w:rsidRPr="00E52EE8">
              <w:t>Số nhà 199b, đường CMT 8, thị trấn Phố Lu, huyện Bảo Thắng, tỉnh Lào Cai</w:t>
            </w:r>
          </w:p>
        </w:tc>
        <w:tc>
          <w:tcPr>
            <w:tcW w:w="1275" w:type="dxa"/>
            <w:shd w:val="clear" w:color="auto" w:fill="auto"/>
            <w:vAlign w:val="center"/>
          </w:tcPr>
          <w:p w14:paraId="03B2C564" w14:textId="77777777" w:rsidR="0025416D" w:rsidRPr="00E52EE8" w:rsidRDefault="0025416D" w:rsidP="00B06BB7">
            <w:pPr>
              <w:spacing w:before="40" w:after="40"/>
              <w:jc w:val="center"/>
            </w:pPr>
            <w:r w:rsidRPr="00E52EE8">
              <w:t>*</w:t>
            </w:r>
          </w:p>
        </w:tc>
      </w:tr>
      <w:tr w:rsidR="00E52EE8" w:rsidRPr="00E52EE8" w14:paraId="4980F478" w14:textId="77777777" w:rsidTr="00F93D93">
        <w:trPr>
          <w:trHeight w:val="315"/>
        </w:trPr>
        <w:tc>
          <w:tcPr>
            <w:tcW w:w="851" w:type="dxa"/>
            <w:shd w:val="clear" w:color="auto" w:fill="auto"/>
            <w:noWrap/>
            <w:vAlign w:val="center"/>
          </w:tcPr>
          <w:p w14:paraId="6C4184AE"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88BFDAD"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1D8F9012" w14:textId="77777777" w:rsidR="0025416D" w:rsidRPr="00E52EE8" w:rsidRDefault="0025416D" w:rsidP="00B06BB7">
            <w:pPr>
              <w:spacing w:before="40" w:after="40"/>
              <w:jc w:val="both"/>
            </w:pPr>
            <w:r w:rsidRPr="00E52EE8">
              <w:t>Bệnh viện Đa khoa tỉnh</w:t>
            </w:r>
          </w:p>
        </w:tc>
        <w:tc>
          <w:tcPr>
            <w:tcW w:w="6804" w:type="dxa"/>
            <w:tcBorders>
              <w:top w:val="single" w:sz="4" w:space="0" w:color="auto"/>
              <w:left w:val="nil"/>
              <w:bottom w:val="single" w:sz="4" w:space="0" w:color="auto"/>
              <w:right w:val="single" w:sz="4" w:space="0" w:color="auto"/>
            </w:tcBorders>
            <w:shd w:val="clear" w:color="auto" w:fill="auto"/>
          </w:tcPr>
          <w:p w14:paraId="2796BB30" w14:textId="77777777" w:rsidR="0025416D" w:rsidRPr="00E52EE8" w:rsidRDefault="0025416D" w:rsidP="00B06BB7">
            <w:pPr>
              <w:tabs>
                <w:tab w:val="left" w:pos="1065"/>
              </w:tabs>
              <w:spacing w:before="40" w:after="40"/>
              <w:jc w:val="both"/>
            </w:pPr>
            <w:r w:rsidRPr="00E52EE8">
              <w:t>Đường Chiềng On, phường Bình Minh, TP. Lào Cai, tỉnh Lào Cai</w:t>
            </w:r>
          </w:p>
        </w:tc>
        <w:tc>
          <w:tcPr>
            <w:tcW w:w="1275" w:type="dxa"/>
            <w:shd w:val="clear" w:color="auto" w:fill="auto"/>
            <w:vAlign w:val="center"/>
          </w:tcPr>
          <w:p w14:paraId="5C97E033" w14:textId="77777777" w:rsidR="0025416D" w:rsidRPr="00E52EE8" w:rsidRDefault="0025416D" w:rsidP="00B06BB7">
            <w:pPr>
              <w:spacing w:before="40" w:after="40"/>
              <w:jc w:val="center"/>
            </w:pPr>
            <w:r w:rsidRPr="00E52EE8">
              <w:t>*</w:t>
            </w:r>
          </w:p>
        </w:tc>
      </w:tr>
      <w:tr w:rsidR="00E52EE8" w:rsidRPr="00E52EE8" w14:paraId="538F3913" w14:textId="77777777" w:rsidTr="00F93D93">
        <w:trPr>
          <w:trHeight w:val="315"/>
        </w:trPr>
        <w:tc>
          <w:tcPr>
            <w:tcW w:w="851" w:type="dxa"/>
            <w:shd w:val="clear" w:color="auto" w:fill="auto"/>
            <w:noWrap/>
            <w:vAlign w:val="center"/>
          </w:tcPr>
          <w:p w14:paraId="732F87AB"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0174906E"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FD56F40" w14:textId="77777777" w:rsidR="0025416D" w:rsidRPr="00E52EE8" w:rsidRDefault="0025416D" w:rsidP="00B06BB7">
            <w:pPr>
              <w:spacing w:before="40" w:after="40"/>
              <w:jc w:val="both"/>
            </w:pPr>
            <w:r w:rsidRPr="00E52EE8">
              <w:t>Phòng khám Thiên Tâm</w:t>
            </w:r>
          </w:p>
        </w:tc>
        <w:tc>
          <w:tcPr>
            <w:tcW w:w="6804" w:type="dxa"/>
            <w:tcBorders>
              <w:top w:val="single" w:sz="4" w:space="0" w:color="auto"/>
              <w:left w:val="nil"/>
              <w:bottom w:val="single" w:sz="4" w:space="0" w:color="auto"/>
              <w:right w:val="single" w:sz="4" w:space="0" w:color="auto"/>
            </w:tcBorders>
            <w:shd w:val="clear" w:color="auto" w:fill="auto"/>
          </w:tcPr>
          <w:p w14:paraId="6A19D94B" w14:textId="77777777" w:rsidR="0025416D" w:rsidRPr="00E52EE8" w:rsidRDefault="0025416D" w:rsidP="00B06BB7">
            <w:pPr>
              <w:tabs>
                <w:tab w:val="left" w:pos="1065"/>
              </w:tabs>
              <w:spacing w:before="40" w:after="40"/>
              <w:jc w:val="both"/>
            </w:pPr>
            <w:r w:rsidRPr="00E52EE8">
              <w:t>Số nhà 088, đường Chiềng On, phường Bình Minh, TP. Lào Cai, tỉnh Lào Cai</w:t>
            </w:r>
          </w:p>
        </w:tc>
        <w:tc>
          <w:tcPr>
            <w:tcW w:w="1275" w:type="dxa"/>
            <w:shd w:val="clear" w:color="auto" w:fill="auto"/>
            <w:vAlign w:val="center"/>
          </w:tcPr>
          <w:p w14:paraId="7CB1FEF7" w14:textId="77777777" w:rsidR="0025416D" w:rsidRPr="00E52EE8" w:rsidRDefault="0025416D" w:rsidP="00B06BB7">
            <w:pPr>
              <w:spacing w:before="40" w:after="40"/>
              <w:jc w:val="center"/>
            </w:pPr>
            <w:r w:rsidRPr="00E52EE8">
              <w:t>*</w:t>
            </w:r>
          </w:p>
        </w:tc>
      </w:tr>
      <w:tr w:rsidR="00E52EE8" w:rsidRPr="00E52EE8" w14:paraId="70D18DD4" w14:textId="77777777" w:rsidTr="00F93D93">
        <w:trPr>
          <w:trHeight w:val="315"/>
        </w:trPr>
        <w:tc>
          <w:tcPr>
            <w:tcW w:w="851" w:type="dxa"/>
            <w:shd w:val="clear" w:color="auto" w:fill="auto"/>
            <w:noWrap/>
            <w:vAlign w:val="center"/>
          </w:tcPr>
          <w:p w14:paraId="388D6498"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2358FB21"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27A6E7A6" w14:textId="77777777" w:rsidR="0025416D" w:rsidRPr="00E52EE8" w:rsidRDefault="0025416D" w:rsidP="00B06BB7">
            <w:pPr>
              <w:spacing w:before="40" w:after="40"/>
              <w:jc w:val="both"/>
            </w:pPr>
            <w:r w:rsidRPr="00E52EE8">
              <w:t>Bệnh xá Công an tỉnh</w:t>
            </w:r>
          </w:p>
        </w:tc>
        <w:tc>
          <w:tcPr>
            <w:tcW w:w="6804" w:type="dxa"/>
            <w:tcBorders>
              <w:top w:val="single" w:sz="4" w:space="0" w:color="auto"/>
              <w:left w:val="nil"/>
              <w:bottom w:val="single" w:sz="4" w:space="0" w:color="auto"/>
              <w:right w:val="single" w:sz="4" w:space="0" w:color="auto"/>
            </w:tcBorders>
            <w:shd w:val="clear" w:color="auto" w:fill="auto"/>
          </w:tcPr>
          <w:p w14:paraId="491189CB" w14:textId="77777777" w:rsidR="0025416D" w:rsidRPr="00E52EE8" w:rsidRDefault="0025416D" w:rsidP="00B06BB7">
            <w:pPr>
              <w:tabs>
                <w:tab w:val="left" w:pos="1065"/>
              </w:tabs>
              <w:spacing w:before="40" w:after="40"/>
              <w:jc w:val="both"/>
            </w:pPr>
            <w:r w:rsidRPr="00E52EE8">
              <w:t>Đường Quang Minh, phường Kim Lân, TP. Lào Cai, tỉnh Lào Cai</w:t>
            </w:r>
          </w:p>
        </w:tc>
        <w:tc>
          <w:tcPr>
            <w:tcW w:w="1275" w:type="dxa"/>
            <w:shd w:val="clear" w:color="auto" w:fill="auto"/>
            <w:vAlign w:val="center"/>
          </w:tcPr>
          <w:p w14:paraId="40E01D51" w14:textId="77777777" w:rsidR="0025416D" w:rsidRPr="00E52EE8" w:rsidRDefault="0025416D" w:rsidP="00B06BB7">
            <w:pPr>
              <w:spacing w:before="40" w:after="40"/>
              <w:jc w:val="center"/>
            </w:pPr>
            <w:r w:rsidRPr="00E52EE8">
              <w:t>*</w:t>
            </w:r>
          </w:p>
        </w:tc>
      </w:tr>
      <w:tr w:rsidR="00E52EE8" w:rsidRPr="00E52EE8" w14:paraId="74850BDA" w14:textId="77777777" w:rsidTr="00F93D93">
        <w:trPr>
          <w:trHeight w:val="315"/>
        </w:trPr>
        <w:tc>
          <w:tcPr>
            <w:tcW w:w="851" w:type="dxa"/>
            <w:shd w:val="clear" w:color="auto" w:fill="auto"/>
            <w:noWrap/>
            <w:vAlign w:val="center"/>
          </w:tcPr>
          <w:p w14:paraId="323B0350"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1CFAF34C" w14:textId="77777777" w:rsidR="0025416D" w:rsidRPr="00E52EE8" w:rsidRDefault="0025416D" w:rsidP="000D2874">
            <w:pPr>
              <w:numPr>
                <w:ilvl w:val="0"/>
                <w:numId w:val="52"/>
              </w:numPr>
              <w:spacing w:before="40" w:after="40" w:line="276" w:lineRule="auto"/>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62547F47" w14:textId="77777777" w:rsidR="0025416D" w:rsidRPr="00E52EE8" w:rsidRDefault="0025416D" w:rsidP="00B06BB7">
            <w:pPr>
              <w:spacing w:before="40" w:after="40"/>
              <w:jc w:val="both"/>
            </w:pPr>
            <w:r w:rsidRPr="00E52EE8">
              <w:t>Bệnh xá 24 – Bộ chỉ huy Quân sự tỉnh</w:t>
            </w:r>
          </w:p>
        </w:tc>
        <w:tc>
          <w:tcPr>
            <w:tcW w:w="6804" w:type="dxa"/>
            <w:tcBorders>
              <w:top w:val="single" w:sz="4" w:space="0" w:color="auto"/>
              <w:left w:val="nil"/>
              <w:bottom w:val="single" w:sz="4" w:space="0" w:color="auto"/>
              <w:right w:val="single" w:sz="4" w:space="0" w:color="auto"/>
            </w:tcBorders>
            <w:shd w:val="clear" w:color="auto" w:fill="auto"/>
          </w:tcPr>
          <w:p w14:paraId="5EA3AA5F" w14:textId="77777777" w:rsidR="0025416D" w:rsidRPr="00E52EE8" w:rsidRDefault="0025416D" w:rsidP="00B06BB7">
            <w:pPr>
              <w:tabs>
                <w:tab w:val="left" w:pos="1065"/>
              </w:tabs>
              <w:spacing w:before="40" w:after="40"/>
              <w:jc w:val="both"/>
            </w:pPr>
            <w:r w:rsidRPr="00E52EE8">
              <w:t>Số 028, đường Hưng Hóa, phường Duyên Hải, TP. Lào Cai, tỉnh Lào Cai</w:t>
            </w:r>
          </w:p>
        </w:tc>
        <w:tc>
          <w:tcPr>
            <w:tcW w:w="1275" w:type="dxa"/>
            <w:shd w:val="clear" w:color="auto" w:fill="auto"/>
            <w:vAlign w:val="center"/>
          </w:tcPr>
          <w:p w14:paraId="47CBE7B6" w14:textId="77777777" w:rsidR="0025416D" w:rsidRPr="00E52EE8" w:rsidRDefault="0025416D" w:rsidP="00B06BB7">
            <w:pPr>
              <w:spacing w:before="40" w:after="40"/>
              <w:jc w:val="center"/>
            </w:pPr>
            <w:r w:rsidRPr="00E52EE8">
              <w:t>*</w:t>
            </w:r>
          </w:p>
        </w:tc>
      </w:tr>
      <w:tr w:rsidR="00E52EE8" w:rsidRPr="00E52EE8" w14:paraId="38D89CD2" w14:textId="77777777" w:rsidTr="00F93D93">
        <w:trPr>
          <w:trHeight w:val="315"/>
        </w:trPr>
        <w:tc>
          <w:tcPr>
            <w:tcW w:w="851" w:type="dxa"/>
            <w:shd w:val="clear" w:color="auto" w:fill="auto"/>
            <w:noWrap/>
            <w:vAlign w:val="center"/>
          </w:tcPr>
          <w:p w14:paraId="2F24A920" w14:textId="77777777" w:rsidR="0025416D" w:rsidRPr="00E52EE8" w:rsidRDefault="0025416D" w:rsidP="00B06BB7">
            <w:pPr>
              <w:spacing w:before="40" w:after="40"/>
              <w:jc w:val="both"/>
              <w:rPr>
                <w:rFonts w:eastAsia="Times New Roman"/>
                <w:b/>
              </w:rPr>
            </w:pPr>
            <w:r w:rsidRPr="00E52EE8">
              <w:rPr>
                <w:rFonts w:eastAsia="Times New Roman"/>
                <w:b/>
              </w:rPr>
              <w:t>39</w:t>
            </w:r>
          </w:p>
        </w:tc>
        <w:tc>
          <w:tcPr>
            <w:tcW w:w="13891" w:type="dxa"/>
            <w:gridSpan w:val="4"/>
            <w:shd w:val="clear" w:color="auto" w:fill="auto"/>
            <w:noWrap/>
            <w:vAlign w:val="center"/>
          </w:tcPr>
          <w:p w14:paraId="2C78FEED" w14:textId="77777777" w:rsidR="0025416D" w:rsidRPr="00E52EE8" w:rsidRDefault="0025416D" w:rsidP="00B06BB7">
            <w:pPr>
              <w:spacing w:before="40" w:after="40"/>
              <w:rPr>
                <w:rFonts w:eastAsia="Times New Roman"/>
                <w:b/>
              </w:rPr>
            </w:pPr>
            <w:r w:rsidRPr="00E52EE8">
              <w:rPr>
                <w:rFonts w:eastAsia="Times New Roman"/>
                <w:b/>
              </w:rPr>
              <w:t>Long An</w:t>
            </w:r>
          </w:p>
        </w:tc>
      </w:tr>
      <w:tr w:rsidR="00E52EE8" w:rsidRPr="00E52EE8" w14:paraId="6B7125E6" w14:textId="77777777" w:rsidTr="00F93D93">
        <w:trPr>
          <w:trHeight w:val="315"/>
        </w:trPr>
        <w:tc>
          <w:tcPr>
            <w:tcW w:w="851" w:type="dxa"/>
            <w:shd w:val="clear" w:color="auto" w:fill="auto"/>
            <w:noWrap/>
            <w:vAlign w:val="center"/>
          </w:tcPr>
          <w:p w14:paraId="6904EC25" w14:textId="77777777" w:rsidR="0025416D" w:rsidRPr="00E52EE8" w:rsidRDefault="0025416D" w:rsidP="000D2874">
            <w:pPr>
              <w:numPr>
                <w:ilvl w:val="0"/>
                <w:numId w:val="8"/>
              </w:numPr>
              <w:spacing w:before="40" w:after="40" w:line="276" w:lineRule="auto"/>
              <w:ind w:left="0" w:firstLine="0"/>
              <w:jc w:val="both"/>
              <w:rPr>
                <w:rFonts w:eastAsia="Times New Roman"/>
              </w:rPr>
            </w:pPr>
          </w:p>
        </w:tc>
        <w:tc>
          <w:tcPr>
            <w:tcW w:w="636" w:type="dxa"/>
            <w:shd w:val="clear" w:color="auto" w:fill="auto"/>
            <w:noWrap/>
            <w:vAlign w:val="center"/>
          </w:tcPr>
          <w:p w14:paraId="7CE428B2"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57FA2C06" w14:textId="77777777" w:rsidR="0025416D" w:rsidRPr="00E52EE8" w:rsidRDefault="0025416D" w:rsidP="00B06BB7">
            <w:pPr>
              <w:spacing w:before="40" w:after="40"/>
              <w:jc w:val="both"/>
              <w:rPr>
                <w:rFonts w:eastAsia="Times New Roman"/>
              </w:rPr>
            </w:pPr>
            <w:r w:rsidRPr="00E52EE8">
              <w:rPr>
                <w:rFonts w:eastAsia="Times New Roman"/>
              </w:rPr>
              <w:t>Công ty Cổ phần Thép Việt Thành Long An</w:t>
            </w:r>
          </w:p>
        </w:tc>
        <w:tc>
          <w:tcPr>
            <w:tcW w:w="6804" w:type="dxa"/>
            <w:shd w:val="clear" w:color="auto" w:fill="auto"/>
            <w:vAlign w:val="center"/>
          </w:tcPr>
          <w:p w14:paraId="3377C9A8" w14:textId="77777777" w:rsidR="0025416D" w:rsidRPr="00E52EE8" w:rsidRDefault="0025416D" w:rsidP="00B06BB7">
            <w:pPr>
              <w:spacing w:before="40" w:after="40"/>
              <w:jc w:val="both"/>
              <w:rPr>
                <w:rFonts w:eastAsia="Times New Roman"/>
              </w:rPr>
            </w:pPr>
            <w:r w:rsidRPr="00E52EE8">
              <w:rPr>
                <w:rFonts w:eastAsia="Times New Roman"/>
              </w:rPr>
              <w:t>Km1930, Voi Lá, Long Hiệp, Bến Lức, tỉnh Long An</w:t>
            </w:r>
          </w:p>
        </w:tc>
        <w:tc>
          <w:tcPr>
            <w:tcW w:w="1275" w:type="dxa"/>
            <w:shd w:val="clear" w:color="auto" w:fill="auto"/>
            <w:vAlign w:val="center"/>
          </w:tcPr>
          <w:p w14:paraId="158005F4" w14:textId="77777777" w:rsidR="0025416D" w:rsidRPr="00E52EE8" w:rsidRDefault="0025416D" w:rsidP="00B06BB7">
            <w:pPr>
              <w:spacing w:before="40" w:after="40"/>
              <w:jc w:val="center"/>
            </w:pPr>
          </w:p>
        </w:tc>
      </w:tr>
      <w:tr w:rsidR="00E52EE8" w:rsidRPr="00E52EE8" w14:paraId="24808368" w14:textId="77777777" w:rsidTr="00F93D93">
        <w:trPr>
          <w:trHeight w:val="315"/>
        </w:trPr>
        <w:tc>
          <w:tcPr>
            <w:tcW w:w="851" w:type="dxa"/>
            <w:shd w:val="clear" w:color="auto" w:fill="auto"/>
            <w:noWrap/>
            <w:vAlign w:val="center"/>
          </w:tcPr>
          <w:p w14:paraId="6EC7D499" w14:textId="77777777" w:rsidR="0025416D" w:rsidRPr="00E52EE8" w:rsidRDefault="0025416D" w:rsidP="000D2874">
            <w:pPr>
              <w:numPr>
                <w:ilvl w:val="0"/>
                <w:numId w:val="8"/>
              </w:numPr>
              <w:spacing w:before="40" w:after="40" w:line="276" w:lineRule="auto"/>
              <w:ind w:left="0" w:firstLine="0"/>
              <w:jc w:val="both"/>
              <w:rPr>
                <w:rFonts w:eastAsia="Times New Roman"/>
              </w:rPr>
            </w:pPr>
            <w:r w:rsidRPr="00E52EE8">
              <w:rPr>
                <w:rFonts w:eastAsia="Times New Roman"/>
              </w:rPr>
              <w:t>5</w:t>
            </w:r>
          </w:p>
        </w:tc>
        <w:tc>
          <w:tcPr>
            <w:tcW w:w="636" w:type="dxa"/>
            <w:shd w:val="clear" w:color="auto" w:fill="auto"/>
            <w:noWrap/>
            <w:vAlign w:val="center"/>
          </w:tcPr>
          <w:p w14:paraId="0333EEF1"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7A6242AD" w14:textId="77777777" w:rsidR="0025416D" w:rsidRPr="00E52EE8" w:rsidRDefault="0025416D" w:rsidP="00B06BB7">
            <w:pPr>
              <w:spacing w:before="40" w:after="40"/>
              <w:jc w:val="both"/>
              <w:rPr>
                <w:rFonts w:eastAsia="Times New Roman"/>
              </w:rPr>
            </w:pPr>
            <w:r w:rsidRPr="00E52EE8">
              <w:rPr>
                <w:rFonts w:eastAsia="Times New Roman"/>
              </w:rPr>
              <w:t>Công ty TNHH MTV Thép không gỉ Long An</w:t>
            </w:r>
          </w:p>
        </w:tc>
        <w:tc>
          <w:tcPr>
            <w:tcW w:w="6804" w:type="dxa"/>
            <w:shd w:val="clear" w:color="auto" w:fill="auto"/>
            <w:vAlign w:val="center"/>
          </w:tcPr>
          <w:p w14:paraId="26A4F0B8" w14:textId="77777777" w:rsidR="0025416D" w:rsidRPr="00E52EE8" w:rsidRDefault="0025416D" w:rsidP="00B06BB7">
            <w:pPr>
              <w:spacing w:before="40" w:after="40"/>
              <w:jc w:val="both"/>
              <w:rPr>
                <w:rFonts w:eastAsia="Times New Roman"/>
              </w:rPr>
            </w:pPr>
            <w:r w:rsidRPr="00E52EE8">
              <w:rPr>
                <w:rFonts w:eastAsia="Times New Roman"/>
              </w:rPr>
              <w:t>Lô ME7, KCN Đức Hòa 1, ấp 5, Đức Hòa Đông, tỉnh Long An</w:t>
            </w:r>
          </w:p>
        </w:tc>
        <w:tc>
          <w:tcPr>
            <w:tcW w:w="1275" w:type="dxa"/>
            <w:shd w:val="clear" w:color="auto" w:fill="auto"/>
            <w:vAlign w:val="center"/>
          </w:tcPr>
          <w:p w14:paraId="20B395A4" w14:textId="77777777" w:rsidR="0025416D" w:rsidRPr="00E52EE8" w:rsidRDefault="0025416D" w:rsidP="00B06BB7">
            <w:pPr>
              <w:spacing w:before="40" w:after="40"/>
              <w:jc w:val="center"/>
            </w:pPr>
          </w:p>
        </w:tc>
      </w:tr>
      <w:tr w:rsidR="00E52EE8" w:rsidRPr="00E52EE8" w14:paraId="330DD3C1" w14:textId="77777777" w:rsidTr="00F93D93">
        <w:trPr>
          <w:trHeight w:val="315"/>
        </w:trPr>
        <w:tc>
          <w:tcPr>
            <w:tcW w:w="851" w:type="dxa"/>
            <w:shd w:val="clear" w:color="auto" w:fill="auto"/>
            <w:noWrap/>
            <w:vAlign w:val="center"/>
          </w:tcPr>
          <w:p w14:paraId="713DE38D"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6E4F8FF5"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7D528DE1" w14:textId="77777777" w:rsidR="0025416D" w:rsidRPr="00E52EE8" w:rsidRDefault="0025416D" w:rsidP="00B06BB7">
            <w:pPr>
              <w:spacing w:before="40" w:after="40"/>
              <w:jc w:val="both"/>
              <w:rPr>
                <w:rFonts w:eastAsia="Times New Roman"/>
              </w:rPr>
            </w:pPr>
            <w:r w:rsidRPr="00E52EE8">
              <w:rPr>
                <w:rFonts w:eastAsia="Times New Roman"/>
              </w:rPr>
              <w:t>Công ty TNHH Sapporo</w:t>
            </w:r>
          </w:p>
        </w:tc>
        <w:tc>
          <w:tcPr>
            <w:tcW w:w="6804" w:type="dxa"/>
            <w:shd w:val="clear" w:color="auto" w:fill="auto"/>
            <w:vAlign w:val="center"/>
          </w:tcPr>
          <w:p w14:paraId="6319F5E2" w14:textId="77777777" w:rsidR="0025416D" w:rsidRPr="00E52EE8" w:rsidRDefault="0025416D" w:rsidP="00B06BB7">
            <w:pPr>
              <w:spacing w:before="40" w:after="40"/>
              <w:jc w:val="both"/>
              <w:rPr>
                <w:rFonts w:eastAsia="Times New Roman"/>
              </w:rPr>
            </w:pPr>
            <w:r w:rsidRPr="00E52EE8">
              <w:rPr>
                <w:rFonts w:eastAsia="Times New Roman"/>
              </w:rPr>
              <w:t>KCN Việt Hòa, Đức Hòa 3, huyện Đức Hòa, tỉnh Long An</w:t>
            </w:r>
          </w:p>
        </w:tc>
        <w:tc>
          <w:tcPr>
            <w:tcW w:w="1275" w:type="dxa"/>
            <w:shd w:val="clear" w:color="auto" w:fill="auto"/>
            <w:vAlign w:val="center"/>
          </w:tcPr>
          <w:p w14:paraId="75FAD6C2" w14:textId="77777777" w:rsidR="0025416D" w:rsidRPr="00E52EE8" w:rsidRDefault="0025416D" w:rsidP="00B06BB7">
            <w:pPr>
              <w:spacing w:before="40" w:after="40"/>
              <w:jc w:val="center"/>
            </w:pPr>
          </w:p>
        </w:tc>
      </w:tr>
      <w:tr w:rsidR="00E52EE8" w:rsidRPr="00E52EE8" w14:paraId="2A728F92" w14:textId="77777777" w:rsidTr="00F93D93">
        <w:trPr>
          <w:trHeight w:val="315"/>
        </w:trPr>
        <w:tc>
          <w:tcPr>
            <w:tcW w:w="851" w:type="dxa"/>
            <w:shd w:val="clear" w:color="auto" w:fill="auto"/>
            <w:noWrap/>
            <w:vAlign w:val="center"/>
          </w:tcPr>
          <w:p w14:paraId="34814F95"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5FD6D102"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4F1D1750" w14:textId="77777777" w:rsidR="0025416D" w:rsidRPr="00E52EE8" w:rsidRDefault="0025416D" w:rsidP="00B06BB7">
            <w:pPr>
              <w:spacing w:before="40" w:after="40"/>
              <w:jc w:val="both"/>
              <w:rPr>
                <w:rFonts w:eastAsia="Times New Roman"/>
              </w:rPr>
            </w:pPr>
            <w:r w:rsidRPr="00E52EE8">
              <w:rPr>
                <w:rFonts w:eastAsia="Times New Roman"/>
              </w:rPr>
              <w:t>Công ty Cổ phần Tập đoàn thép Nguyễn Minh</w:t>
            </w:r>
          </w:p>
        </w:tc>
        <w:tc>
          <w:tcPr>
            <w:tcW w:w="6804" w:type="dxa"/>
            <w:shd w:val="clear" w:color="auto" w:fill="auto"/>
            <w:vAlign w:val="center"/>
          </w:tcPr>
          <w:p w14:paraId="2A142CE2" w14:textId="77777777" w:rsidR="0025416D" w:rsidRPr="00E52EE8" w:rsidRDefault="0025416D" w:rsidP="00B06BB7">
            <w:pPr>
              <w:spacing w:before="40" w:after="40"/>
              <w:jc w:val="both"/>
              <w:rPr>
                <w:rFonts w:eastAsia="Times New Roman"/>
              </w:rPr>
            </w:pPr>
            <w:r w:rsidRPr="00E52EE8">
              <w:rPr>
                <w:rFonts w:eastAsia="Times New Roman"/>
              </w:rPr>
              <w:t>Lô D1-9-22, KCN Vĩnh Lộc 2, đường VL2, Voi Lá,  Long Hiệp, Bến Lức, tỉnh Long An</w:t>
            </w:r>
          </w:p>
        </w:tc>
        <w:tc>
          <w:tcPr>
            <w:tcW w:w="1275" w:type="dxa"/>
            <w:shd w:val="clear" w:color="auto" w:fill="auto"/>
            <w:vAlign w:val="center"/>
          </w:tcPr>
          <w:p w14:paraId="630AA541" w14:textId="77777777" w:rsidR="0025416D" w:rsidRPr="00E52EE8" w:rsidRDefault="0025416D" w:rsidP="00B06BB7">
            <w:pPr>
              <w:spacing w:before="40" w:after="40"/>
              <w:jc w:val="center"/>
            </w:pPr>
          </w:p>
        </w:tc>
      </w:tr>
      <w:tr w:rsidR="00E52EE8" w:rsidRPr="00E52EE8" w14:paraId="60D7EA52" w14:textId="77777777" w:rsidTr="00F93D93">
        <w:trPr>
          <w:trHeight w:val="315"/>
        </w:trPr>
        <w:tc>
          <w:tcPr>
            <w:tcW w:w="851" w:type="dxa"/>
            <w:shd w:val="clear" w:color="auto" w:fill="auto"/>
            <w:noWrap/>
            <w:vAlign w:val="center"/>
          </w:tcPr>
          <w:p w14:paraId="07FAAF88"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372C9F91"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45F24921" w14:textId="77777777" w:rsidR="0025416D" w:rsidRPr="00E52EE8" w:rsidRDefault="0025416D" w:rsidP="00B06BB7">
            <w:pPr>
              <w:spacing w:before="40" w:after="40"/>
              <w:jc w:val="both"/>
              <w:rPr>
                <w:rFonts w:eastAsia="Times New Roman"/>
              </w:rPr>
            </w:pPr>
            <w:r w:rsidRPr="00E52EE8">
              <w:rPr>
                <w:rFonts w:eastAsia="Times New Roman"/>
              </w:rPr>
              <w:t>Cục Hải quan Long An</w:t>
            </w:r>
          </w:p>
        </w:tc>
        <w:tc>
          <w:tcPr>
            <w:tcW w:w="6804" w:type="dxa"/>
            <w:shd w:val="clear" w:color="auto" w:fill="auto"/>
            <w:vAlign w:val="center"/>
          </w:tcPr>
          <w:p w14:paraId="7AEC4D74" w14:textId="77777777" w:rsidR="0025416D" w:rsidRPr="00E52EE8" w:rsidRDefault="0025416D" w:rsidP="00B06BB7">
            <w:pPr>
              <w:spacing w:before="40" w:after="40"/>
              <w:jc w:val="both"/>
              <w:rPr>
                <w:rFonts w:eastAsia="Times New Roman"/>
              </w:rPr>
            </w:pPr>
            <w:r w:rsidRPr="00E52EE8">
              <w:rPr>
                <w:rFonts w:eastAsia="Times New Roman"/>
              </w:rPr>
              <w:t>Số 398, quốc lộ 1, phường 4, TP. Tân An, tỉnh Long An</w:t>
            </w:r>
          </w:p>
        </w:tc>
        <w:tc>
          <w:tcPr>
            <w:tcW w:w="1275" w:type="dxa"/>
            <w:shd w:val="clear" w:color="auto" w:fill="auto"/>
            <w:vAlign w:val="center"/>
          </w:tcPr>
          <w:p w14:paraId="56644C82" w14:textId="77777777" w:rsidR="0025416D" w:rsidRPr="00E52EE8" w:rsidRDefault="0025416D" w:rsidP="00B06BB7">
            <w:pPr>
              <w:spacing w:before="40" w:after="40"/>
              <w:jc w:val="center"/>
            </w:pPr>
          </w:p>
        </w:tc>
      </w:tr>
      <w:tr w:rsidR="00E52EE8" w:rsidRPr="00E52EE8" w14:paraId="1950D502" w14:textId="77777777" w:rsidTr="00F93D93">
        <w:trPr>
          <w:trHeight w:val="315"/>
        </w:trPr>
        <w:tc>
          <w:tcPr>
            <w:tcW w:w="851" w:type="dxa"/>
            <w:shd w:val="clear" w:color="auto" w:fill="auto"/>
            <w:noWrap/>
            <w:vAlign w:val="center"/>
          </w:tcPr>
          <w:p w14:paraId="5645367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38482610"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42E906AF" w14:textId="77777777" w:rsidR="0025416D" w:rsidRPr="00E52EE8" w:rsidRDefault="0025416D" w:rsidP="00B06BB7">
            <w:pPr>
              <w:spacing w:before="40" w:after="40"/>
              <w:jc w:val="both"/>
              <w:rPr>
                <w:rFonts w:eastAsia="Times New Roman"/>
              </w:rPr>
            </w:pPr>
            <w:r w:rsidRPr="00E52EE8">
              <w:rPr>
                <w:rFonts w:eastAsia="Times New Roman"/>
              </w:rPr>
              <w:t>Công ty Cổ phần Sản xuất TM Dịch vụ Phú Thọ</w:t>
            </w:r>
          </w:p>
        </w:tc>
        <w:tc>
          <w:tcPr>
            <w:tcW w:w="6804" w:type="dxa"/>
            <w:shd w:val="clear" w:color="auto" w:fill="auto"/>
            <w:vAlign w:val="center"/>
          </w:tcPr>
          <w:p w14:paraId="00B23D5F" w14:textId="77777777" w:rsidR="0025416D" w:rsidRPr="00E52EE8" w:rsidRDefault="0025416D" w:rsidP="00B06BB7">
            <w:pPr>
              <w:spacing w:before="40" w:after="40"/>
              <w:jc w:val="both"/>
              <w:rPr>
                <w:rFonts w:eastAsia="Times New Roman"/>
              </w:rPr>
            </w:pPr>
            <w:r w:rsidRPr="00E52EE8">
              <w:rPr>
                <w:rFonts w:eastAsia="Times New Roman"/>
              </w:rPr>
              <w:t>Số 10, ấp 2, Nhựt Chánh, Bến Lức, tỉnh Long An</w:t>
            </w:r>
          </w:p>
        </w:tc>
        <w:tc>
          <w:tcPr>
            <w:tcW w:w="1275" w:type="dxa"/>
            <w:shd w:val="clear" w:color="auto" w:fill="auto"/>
            <w:vAlign w:val="center"/>
          </w:tcPr>
          <w:p w14:paraId="50E9182A" w14:textId="77777777" w:rsidR="0025416D" w:rsidRPr="00E52EE8" w:rsidRDefault="0025416D" w:rsidP="00B06BB7">
            <w:pPr>
              <w:spacing w:before="40" w:after="40"/>
              <w:jc w:val="center"/>
            </w:pPr>
          </w:p>
        </w:tc>
      </w:tr>
      <w:tr w:rsidR="00E52EE8" w:rsidRPr="00E52EE8" w14:paraId="7AB6DBB0" w14:textId="77777777" w:rsidTr="00F93D93">
        <w:trPr>
          <w:trHeight w:val="315"/>
        </w:trPr>
        <w:tc>
          <w:tcPr>
            <w:tcW w:w="851" w:type="dxa"/>
            <w:shd w:val="clear" w:color="auto" w:fill="auto"/>
            <w:noWrap/>
            <w:vAlign w:val="center"/>
          </w:tcPr>
          <w:p w14:paraId="4D08732F"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5837BA86"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6CFB8875" w14:textId="77777777" w:rsidR="0025416D" w:rsidRPr="00E52EE8" w:rsidRDefault="0025416D" w:rsidP="00B06BB7">
            <w:pPr>
              <w:spacing w:before="40" w:after="40"/>
              <w:jc w:val="both"/>
              <w:rPr>
                <w:rFonts w:eastAsia="Times New Roman"/>
              </w:rPr>
            </w:pPr>
            <w:r w:rsidRPr="00E52EE8">
              <w:rPr>
                <w:rFonts w:eastAsia="Times New Roman"/>
              </w:rPr>
              <w:t>Chi nhánh Công ty TNHH Minh Đức - Minh Tâm</w:t>
            </w:r>
          </w:p>
        </w:tc>
        <w:tc>
          <w:tcPr>
            <w:tcW w:w="6804" w:type="dxa"/>
            <w:shd w:val="clear" w:color="auto" w:fill="auto"/>
            <w:vAlign w:val="center"/>
          </w:tcPr>
          <w:p w14:paraId="08AEF249" w14:textId="77777777" w:rsidR="0025416D" w:rsidRPr="00E52EE8" w:rsidRDefault="0025416D" w:rsidP="00B06BB7">
            <w:pPr>
              <w:spacing w:before="40" w:after="40"/>
              <w:jc w:val="both"/>
              <w:rPr>
                <w:rFonts w:eastAsia="Times New Roman"/>
              </w:rPr>
            </w:pPr>
            <w:r w:rsidRPr="00E52EE8">
              <w:rPr>
                <w:rFonts w:eastAsia="Times New Roman"/>
              </w:rPr>
              <w:t>Ấp 1, Mỹ Yên, Bến Lức, tỉnh Long An</w:t>
            </w:r>
          </w:p>
        </w:tc>
        <w:tc>
          <w:tcPr>
            <w:tcW w:w="1275" w:type="dxa"/>
            <w:shd w:val="clear" w:color="auto" w:fill="auto"/>
            <w:vAlign w:val="center"/>
          </w:tcPr>
          <w:p w14:paraId="3A917EB6" w14:textId="77777777" w:rsidR="0025416D" w:rsidRPr="00E52EE8" w:rsidRDefault="0025416D" w:rsidP="00B06BB7">
            <w:pPr>
              <w:tabs>
                <w:tab w:val="left" w:pos="175"/>
                <w:tab w:val="left" w:pos="225"/>
              </w:tabs>
              <w:spacing w:before="40" w:after="40"/>
              <w:ind w:left="360"/>
              <w:jc w:val="center"/>
            </w:pPr>
          </w:p>
        </w:tc>
      </w:tr>
      <w:tr w:rsidR="00E52EE8" w:rsidRPr="00E52EE8" w14:paraId="1F558F62" w14:textId="77777777" w:rsidTr="00F93D93">
        <w:trPr>
          <w:trHeight w:val="315"/>
        </w:trPr>
        <w:tc>
          <w:tcPr>
            <w:tcW w:w="851" w:type="dxa"/>
            <w:shd w:val="clear" w:color="auto" w:fill="auto"/>
            <w:noWrap/>
            <w:vAlign w:val="center"/>
          </w:tcPr>
          <w:p w14:paraId="5416EB64"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E51504B"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6082157A" w14:textId="77777777" w:rsidR="0025416D" w:rsidRPr="00E52EE8" w:rsidRDefault="0025416D" w:rsidP="00B06BB7">
            <w:pPr>
              <w:spacing w:before="40" w:after="40"/>
              <w:jc w:val="both"/>
              <w:rPr>
                <w:rFonts w:eastAsia="Times New Roman"/>
              </w:rPr>
            </w:pPr>
            <w:r w:rsidRPr="00E52EE8">
              <w:rPr>
                <w:rFonts w:eastAsia="Times New Roman"/>
              </w:rPr>
              <w:t>Công ty Cổ phần Kim khí Sài Gòn</w:t>
            </w:r>
          </w:p>
        </w:tc>
        <w:tc>
          <w:tcPr>
            <w:tcW w:w="6804" w:type="dxa"/>
            <w:shd w:val="clear" w:color="auto" w:fill="auto"/>
            <w:vAlign w:val="center"/>
          </w:tcPr>
          <w:p w14:paraId="797EC70D" w14:textId="77777777" w:rsidR="0025416D" w:rsidRPr="00E52EE8" w:rsidRDefault="0025416D" w:rsidP="00B06BB7">
            <w:pPr>
              <w:spacing w:before="40" w:after="40"/>
              <w:jc w:val="both"/>
              <w:rPr>
                <w:rFonts w:eastAsia="Times New Roman"/>
              </w:rPr>
            </w:pPr>
            <w:r w:rsidRPr="00E52EE8">
              <w:rPr>
                <w:rFonts w:eastAsia="Times New Roman"/>
              </w:rPr>
              <w:t>Km1930, ấp Voi Lá, Long Hiệp, Bến Lức, tỉnh Long An</w:t>
            </w:r>
          </w:p>
        </w:tc>
        <w:tc>
          <w:tcPr>
            <w:tcW w:w="1275" w:type="dxa"/>
            <w:shd w:val="clear" w:color="auto" w:fill="auto"/>
            <w:vAlign w:val="center"/>
          </w:tcPr>
          <w:p w14:paraId="0FA746D8" w14:textId="77777777" w:rsidR="0025416D" w:rsidRPr="00E52EE8" w:rsidRDefault="0025416D" w:rsidP="00B06BB7">
            <w:pPr>
              <w:spacing w:before="40" w:after="40"/>
              <w:jc w:val="center"/>
            </w:pPr>
          </w:p>
        </w:tc>
      </w:tr>
      <w:tr w:rsidR="00E52EE8" w:rsidRPr="00E52EE8" w14:paraId="0E8DC6B3" w14:textId="77777777" w:rsidTr="00F93D93">
        <w:trPr>
          <w:trHeight w:val="315"/>
        </w:trPr>
        <w:tc>
          <w:tcPr>
            <w:tcW w:w="851" w:type="dxa"/>
            <w:shd w:val="clear" w:color="auto" w:fill="auto"/>
            <w:noWrap/>
            <w:vAlign w:val="center"/>
          </w:tcPr>
          <w:p w14:paraId="306A5DF2"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7BA2E15B"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32AC5519" w14:textId="77777777" w:rsidR="0025416D" w:rsidRPr="00E52EE8" w:rsidRDefault="0025416D" w:rsidP="00B06BB7">
            <w:pPr>
              <w:spacing w:before="40" w:after="40"/>
              <w:jc w:val="both"/>
              <w:rPr>
                <w:rFonts w:eastAsia="Times New Roman"/>
              </w:rPr>
            </w:pPr>
            <w:r w:rsidRPr="00E52EE8">
              <w:rPr>
                <w:rFonts w:eastAsia="Times New Roman"/>
              </w:rPr>
              <w:t>Chi nhánh Tổng công ty Liksin- xí nghiệp bao bì Liksin</w:t>
            </w:r>
          </w:p>
        </w:tc>
        <w:tc>
          <w:tcPr>
            <w:tcW w:w="6804" w:type="dxa"/>
            <w:shd w:val="clear" w:color="auto" w:fill="auto"/>
            <w:vAlign w:val="center"/>
          </w:tcPr>
          <w:p w14:paraId="18496F49" w14:textId="77777777" w:rsidR="0025416D" w:rsidRPr="00E52EE8" w:rsidRDefault="0025416D" w:rsidP="00B06BB7">
            <w:pPr>
              <w:spacing w:before="40" w:after="40"/>
              <w:jc w:val="both"/>
              <w:rPr>
                <w:rFonts w:eastAsia="Times New Roman"/>
              </w:rPr>
            </w:pPr>
            <w:r w:rsidRPr="00E52EE8">
              <w:rPr>
                <w:rFonts w:eastAsia="Times New Roman"/>
              </w:rPr>
              <w:t>Đường số 1, KCN Tân Đức, tỉnh Long An</w:t>
            </w:r>
          </w:p>
        </w:tc>
        <w:tc>
          <w:tcPr>
            <w:tcW w:w="1275" w:type="dxa"/>
            <w:shd w:val="clear" w:color="auto" w:fill="auto"/>
            <w:vAlign w:val="center"/>
          </w:tcPr>
          <w:p w14:paraId="543EF6C5" w14:textId="77777777" w:rsidR="0025416D" w:rsidRPr="00E52EE8" w:rsidRDefault="0025416D" w:rsidP="00B06BB7">
            <w:pPr>
              <w:spacing w:before="40" w:after="40"/>
              <w:jc w:val="center"/>
            </w:pPr>
          </w:p>
        </w:tc>
      </w:tr>
      <w:tr w:rsidR="00E52EE8" w:rsidRPr="00E52EE8" w14:paraId="29F06AC2" w14:textId="77777777" w:rsidTr="00F93D93">
        <w:trPr>
          <w:trHeight w:val="315"/>
        </w:trPr>
        <w:tc>
          <w:tcPr>
            <w:tcW w:w="851" w:type="dxa"/>
            <w:shd w:val="clear" w:color="auto" w:fill="auto"/>
            <w:noWrap/>
            <w:vAlign w:val="center"/>
          </w:tcPr>
          <w:p w14:paraId="700C806A"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2AA755F9"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709A07D9" w14:textId="77777777" w:rsidR="0025416D" w:rsidRPr="00E52EE8" w:rsidRDefault="0025416D" w:rsidP="00B06BB7">
            <w:pPr>
              <w:spacing w:before="40" w:after="40"/>
              <w:jc w:val="both"/>
              <w:rPr>
                <w:rFonts w:eastAsia="Times New Roman"/>
              </w:rPr>
            </w:pPr>
            <w:r w:rsidRPr="00E52EE8">
              <w:rPr>
                <w:rFonts w:eastAsia="Times New Roman"/>
              </w:rPr>
              <w:t>Công ty TNHH Chiếu xạ Toàn Phát</w:t>
            </w:r>
          </w:p>
        </w:tc>
        <w:tc>
          <w:tcPr>
            <w:tcW w:w="6804" w:type="dxa"/>
            <w:shd w:val="clear" w:color="auto" w:fill="auto"/>
            <w:vAlign w:val="center"/>
          </w:tcPr>
          <w:p w14:paraId="602BFA3B" w14:textId="77777777" w:rsidR="0025416D" w:rsidRPr="00E52EE8" w:rsidRDefault="0025416D" w:rsidP="00B06BB7">
            <w:pPr>
              <w:spacing w:before="40" w:after="40"/>
              <w:jc w:val="both"/>
              <w:rPr>
                <w:rFonts w:eastAsia="Times New Roman"/>
              </w:rPr>
            </w:pPr>
            <w:r w:rsidRPr="00E52EE8">
              <w:rPr>
                <w:rFonts w:eastAsia="Times New Roman"/>
              </w:rPr>
              <w:t>Lô A24-1, đường Ngang 1, KCN Phú An Thạnh, xã An Thạnh, huyện Bến Lức, tỉnh Long An</w:t>
            </w:r>
          </w:p>
        </w:tc>
        <w:tc>
          <w:tcPr>
            <w:tcW w:w="1275" w:type="dxa"/>
            <w:shd w:val="clear" w:color="auto" w:fill="auto"/>
            <w:vAlign w:val="center"/>
          </w:tcPr>
          <w:p w14:paraId="122B8094" w14:textId="77777777" w:rsidR="0025416D" w:rsidRPr="00E52EE8" w:rsidRDefault="0025416D" w:rsidP="00B06BB7">
            <w:pPr>
              <w:spacing w:before="40" w:after="40"/>
              <w:jc w:val="center"/>
            </w:pPr>
          </w:p>
        </w:tc>
      </w:tr>
      <w:tr w:rsidR="00E52EE8" w:rsidRPr="00E52EE8" w14:paraId="0FD03AFF" w14:textId="77777777" w:rsidTr="00F93D93">
        <w:trPr>
          <w:trHeight w:val="315"/>
        </w:trPr>
        <w:tc>
          <w:tcPr>
            <w:tcW w:w="851" w:type="dxa"/>
            <w:shd w:val="clear" w:color="auto" w:fill="auto"/>
            <w:noWrap/>
            <w:vAlign w:val="center"/>
          </w:tcPr>
          <w:p w14:paraId="073C68C6"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338C34AB"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24CD5B90" w14:textId="77777777" w:rsidR="0025416D" w:rsidRPr="00E52EE8" w:rsidRDefault="0025416D" w:rsidP="00B06BB7">
            <w:pPr>
              <w:spacing w:before="40" w:after="40"/>
              <w:jc w:val="both"/>
              <w:rPr>
                <w:rFonts w:eastAsia="Times New Roman"/>
              </w:rPr>
            </w:pPr>
            <w:r w:rsidRPr="00E52EE8">
              <w:rPr>
                <w:rFonts w:eastAsia="Times New Roman"/>
              </w:rPr>
              <w:t>Công ty Cổ phần TKC Kraft</w:t>
            </w:r>
          </w:p>
        </w:tc>
        <w:tc>
          <w:tcPr>
            <w:tcW w:w="6804" w:type="dxa"/>
            <w:shd w:val="clear" w:color="auto" w:fill="auto"/>
            <w:vAlign w:val="center"/>
          </w:tcPr>
          <w:p w14:paraId="753E7C2D" w14:textId="77777777" w:rsidR="0025416D" w:rsidRPr="00E52EE8" w:rsidRDefault="0025416D" w:rsidP="00B06BB7">
            <w:pPr>
              <w:spacing w:before="40" w:after="40"/>
              <w:jc w:val="both"/>
              <w:rPr>
                <w:rFonts w:eastAsia="Times New Roman"/>
              </w:rPr>
            </w:pPr>
            <w:r w:rsidRPr="00E52EE8">
              <w:rPr>
                <w:rFonts w:eastAsia="Times New Roman"/>
              </w:rPr>
              <w:t>Lô C13-C16, KCN Hải Sơn (GĐ 3+4), ấp Bình Tiền, xá Đức Hòa Hạ, huyện Đức Hòa, tỉnh Long An</w:t>
            </w:r>
          </w:p>
        </w:tc>
        <w:tc>
          <w:tcPr>
            <w:tcW w:w="1275" w:type="dxa"/>
            <w:shd w:val="clear" w:color="auto" w:fill="auto"/>
            <w:vAlign w:val="center"/>
          </w:tcPr>
          <w:p w14:paraId="792EB485" w14:textId="77777777" w:rsidR="0025416D" w:rsidRPr="00E52EE8" w:rsidRDefault="0025416D" w:rsidP="00B06BB7">
            <w:pPr>
              <w:spacing w:before="40" w:after="40"/>
              <w:jc w:val="center"/>
            </w:pPr>
          </w:p>
        </w:tc>
      </w:tr>
      <w:tr w:rsidR="00E52EE8" w:rsidRPr="00E52EE8" w14:paraId="14892389" w14:textId="77777777" w:rsidTr="00F93D93">
        <w:trPr>
          <w:trHeight w:val="315"/>
        </w:trPr>
        <w:tc>
          <w:tcPr>
            <w:tcW w:w="851" w:type="dxa"/>
            <w:shd w:val="clear" w:color="auto" w:fill="auto"/>
            <w:noWrap/>
            <w:vAlign w:val="center"/>
          </w:tcPr>
          <w:p w14:paraId="4273F2A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75318680"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0801CA6C" w14:textId="77777777" w:rsidR="0025416D" w:rsidRPr="00E52EE8" w:rsidRDefault="0025416D" w:rsidP="00B06BB7">
            <w:pPr>
              <w:spacing w:before="40" w:after="40"/>
              <w:jc w:val="both"/>
              <w:rPr>
                <w:rFonts w:eastAsia="Times New Roman"/>
              </w:rPr>
            </w:pPr>
            <w:r w:rsidRPr="00E52EE8">
              <w:rPr>
                <w:rFonts w:eastAsia="Times New Roman"/>
              </w:rPr>
              <w:t>Chi nhánh Tổng công ty Liksin – Xí nghiệp Bao bì An khang Liksin</w:t>
            </w:r>
          </w:p>
        </w:tc>
        <w:tc>
          <w:tcPr>
            <w:tcW w:w="6804" w:type="dxa"/>
            <w:shd w:val="clear" w:color="auto" w:fill="auto"/>
            <w:vAlign w:val="center"/>
          </w:tcPr>
          <w:p w14:paraId="47BF56B1" w14:textId="77777777" w:rsidR="0025416D" w:rsidRPr="00E52EE8" w:rsidRDefault="0025416D" w:rsidP="00B06BB7">
            <w:pPr>
              <w:spacing w:before="40" w:after="40"/>
              <w:jc w:val="both"/>
              <w:rPr>
                <w:rFonts w:eastAsia="Times New Roman"/>
              </w:rPr>
            </w:pPr>
            <w:r w:rsidRPr="00E52EE8">
              <w:rPr>
                <w:rFonts w:eastAsia="Times New Roman"/>
              </w:rPr>
              <w:t>Số 21-21A, đường Số 3, KCN Tân Đức, huyện Đức Hòa, tỉnh Long An</w:t>
            </w:r>
          </w:p>
        </w:tc>
        <w:tc>
          <w:tcPr>
            <w:tcW w:w="1275" w:type="dxa"/>
            <w:shd w:val="clear" w:color="auto" w:fill="auto"/>
            <w:vAlign w:val="center"/>
          </w:tcPr>
          <w:p w14:paraId="126DACC1" w14:textId="77777777" w:rsidR="0025416D" w:rsidRPr="00E52EE8" w:rsidRDefault="0025416D" w:rsidP="00B06BB7">
            <w:pPr>
              <w:spacing w:before="40" w:after="40"/>
              <w:jc w:val="center"/>
            </w:pPr>
          </w:p>
        </w:tc>
      </w:tr>
      <w:tr w:rsidR="00E52EE8" w:rsidRPr="00E52EE8" w14:paraId="36F84A91" w14:textId="77777777" w:rsidTr="00F93D93">
        <w:trPr>
          <w:trHeight w:val="315"/>
        </w:trPr>
        <w:tc>
          <w:tcPr>
            <w:tcW w:w="851" w:type="dxa"/>
            <w:shd w:val="clear" w:color="auto" w:fill="auto"/>
            <w:noWrap/>
            <w:vAlign w:val="center"/>
          </w:tcPr>
          <w:p w14:paraId="6C24F3D1"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60AA89D7"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0976F31F" w14:textId="77777777" w:rsidR="0025416D" w:rsidRPr="00E52EE8" w:rsidRDefault="0025416D" w:rsidP="00B06BB7">
            <w:pPr>
              <w:spacing w:before="40" w:after="40"/>
              <w:jc w:val="both"/>
              <w:rPr>
                <w:rFonts w:eastAsia="Times New Roman"/>
              </w:rPr>
            </w:pPr>
            <w:r w:rsidRPr="00E52EE8">
              <w:rPr>
                <w:rFonts w:eastAsia="Times New Roman"/>
              </w:rPr>
              <w:t>Bệnh viện Đa khoa Khu vực Cần Giuộc</w:t>
            </w:r>
          </w:p>
        </w:tc>
        <w:tc>
          <w:tcPr>
            <w:tcW w:w="6804" w:type="dxa"/>
            <w:shd w:val="clear" w:color="auto" w:fill="auto"/>
            <w:vAlign w:val="center"/>
          </w:tcPr>
          <w:p w14:paraId="3359A2F6" w14:textId="77777777" w:rsidR="0025416D" w:rsidRPr="00E52EE8" w:rsidRDefault="0025416D" w:rsidP="00B06BB7">
            <w:pPr>
              <w:spacing w:before="40" w:after="40"/>
              <w:jc w:val="both"/>
              <w:rPr>
                <w:rFonts w:eastAsia="Times New Roman"/>
              </w:rPr>
            </w:pPr>
            <w:r w:rsidRPr="00E52EE8">
              <w:rPr>
                <w:rFonts w:eastAsia="Times New Roman"/>
              </w:rPr>
              <w:t>Số 79 Nguyễn An Ninh, xã Trường  Bình, huyện Cần Giuộc, tỉnh Long An</w:t>
            </w:r>
          </w:p>
        </w:tc>
        <w:tc>
          <w:tcPr>
            <w:tcW w:w="1275" w:type="dxa"/>
            <w:shd w:val="clear" w:color="auto" w:fill="auto"/>
            <w:vAlign w:val="center"/>
          </w:tcPr>
          <w:p w14:paraId="10CD81C6" w14:textId="77777777" w:rsidR="0025416D" w:rsidRPr="00E52EE8" w:rsidRDefault="0025416D" w:rsidP="00B06BB7">
            <w:pPr>
              <w:spacing w:before="40" w:after="40"/>
              <w:jc w:val="center"/>
            </w:pPr>
          </w:p>
        </w:tc>
      </w:tr>
      <w:tr w:rsidR="00E52EE8" w:rsidRPr="00E52EE8" w14:paraId="5B7F4B98" w14:textId="77777777" w:rsidTr="00F93D93">
        <w:trPr>
          <w:trHeight w:val="315"/>
        </w:trPr>
        <w:tc>
          <w:tcPr>
            <w:tcW w:w="851" w:type="dxa"/>
            <w:shd w:val="clear" w:color="auto" w:fill="auto"/>
            <w:noWrap/>
            <w:vAlign w:val="center"/>
          </w:tcPr>
          <w:p w14:paraId="6E517B02"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46E8EFDE"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7146DFF4" w14:textId="77777777" w:rsidR="0025416D" w:rsidRPr="00E52EE8" w:rsidRDefault="0025416D" w:rsidP="00B06BB7">
            <w:pPr>
              <w:spacing w:before="40" w:after="40"/>
              <w:jc w:val="both"/>
              <w:rPr>
                <w:rFonts w:eastAsia="Times New Roman"/>
              </w:rPr>
            </w:pPr>
            <w:r w:rsidRPr="00E52EE8">
              <w:rPr>
                <w:rFonts w:eastAsia="Times New Roman"/>
              </w:rPr>
              <w:t>Công ty TNHH Phong khám Đa khoa An Lộc</w:t>
            </w:r>
          </w:p>
        </w:tc>
        <w:tc>
          <w:tcPr>
            <w:tcW w:w="6804" w:type="dxa"/>
            <w:shd w:val="clear" w:color="auto" w:fill="auto"/>
            <w:vAlign w:val="center"/>
          </w:tcPr>
          <w:p w14:paraId="470A7858" w14:textId="77777777" w:rsidR="0025416D" w:rsidRPr="00E52EE8" w:rsidRDefault="0025416D" w:rsidP="00B06BB7">
            <w:pPr>
              <w:spacing w:before="40" w:after="40"/>
              <w:jc w:val="both"/>
              <w:rPr>
                <w:rFonts w:eastAsia="Times New Roman"/>
              </w:rPr>
            </w:pPr>
            <w:r w:rsidRPr="00E52EE8">
              <w:rPr>
                <w:rFonts w:eastAsia="Times New Roman"/>
              </w:rPr>
              <w:t>Số 28E, đường CMT 8, phường 1, TP. Tân An, tỉnh Long An</w:t>
            </w:r>
          </w:p>
        </w:tc>
        <w:tc>
          <w:tcPr>
            <w:tcW w:w="1275" w:type="dxa"/>
            <w:shd w:val="clear" w:color="auto" w:fill="auto"/>
            <w:vAlign w:val="center"/>
          </w:tcPr>
          <w:p w14:paraId="77B7A69A" w14:textId="77777777" w:rsidR="0025416D" w:rsidRPr="00E52EE8" w:rsidRDefault="0025416D" w:rsidP="00B06BB7">
            <w:pPr>
              <w:spacing w:before="40" w:after="40"/>
              <w:jc w:val="center"/>
            </w:pPr>
          </w:p>
        </w:tc>
      </w:tr>
      <w:tr w:rsidR="00E52EE8" w:rsidRPr="00E52EE8" w14:paraId="295A8F77" w14:textId="77777777" w:rsidTr="00F93D93">
        <w:trPr>
          <w:trHeight w:val="315"/>
        </w:trPr>
        <w:tc>
          <w:tcPr>
            <w:tcW w:w="851" w:type="dxa"/>
            <w:shd w:val="clear" w:color="auto" w:fill="auto"/>
            <w:noWrap/>
            <w:vAlign w:val="center"/>
          </w:tcPr>
          <w:p w14:paraId="3D83E467"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7DE29A0"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70EF894F" w14:textId="77777777" w:rsidR="0025416D" w:rsidRPr="00E52EE8" w:rsidRDefault="0025416D" w:rsidP="00B06BB7">
            <w:pPr>
              <w:spacing w:before="40" w:after="40"/>
              <w:jc w:val="both"/>
              <w:rPr>
                <w:rFonts w:eastAsia="Times New Roman"/>
              </w:rPr>
            </w:pPr>
            <w:r w:rsidRPr="00E52EE8">
              <w:rPr>
                <w:rFonts w:eastAsia="Times New Roman"/>
              </w:rPr>
              <w:t>Công ty TNHH Phòng khám Đa khoa Mỹ Hạnh</w:t>
            </w:r>
          </w:p>
        </w:tc>
        <w:tc>
          <w:tcPr>
            <w:tcW w:w="6804" w:type="dxa"/>
            <w:shd w:val="clear" w:color="auto" w:fill="auto"/>
            <w:vAlign w:val="center"/>
          </w:tcPr>
          <w:p w14:paraId="30737FA8" w14:textId="77777777" w:rsidR="0025416D" w:rsidRPr="00E52EE8" w:rsidRDefault="0025416D" w:rsidP="00B06BB7">
            <w:pPr>
              <w:spacing w:before="40" w:after="40"/>
              <w:jc w:val="both"/>
              <w:rPr>
                <w:rFonts w:eastAsia="Times New Roman"/>
              </w:rPr>
            </w:pPr>
            <w:r w:rsidRPr="00E52EE8">
              <w:rPr>
                <w:rFonts w:eastAsia="Times New Roman"/>
              </w:rPr>
              <w:t>Ấp Mới 2, xã Mỹ Hạn Nam, huyện Đức Hòa, tỉnh Long An</w:t>
            </w:r>
          </w:p>
        </w:tc>
        <w:tc>
          <w:tcPr>
            <w:tcW w:w="1275" w:type="dxa"/>
            <w:shd w:val="clear" w:color="auto" w:fill="auto"/>
            <w:vAlign w:val="center"/>
          </w:tcPr>
          <w:p w14:paraId="59F50F58" w14:textId="77777777" w:rsidR="0025416D" w:rsidRPr="00E52EE8" w:rsidRDefault="0025416D" w:rsidP="00B06BB7">
            <w:pPr>
              <w:spacing w:before="40" w:after="40"/>
              <w:jc w:val="center"/>
            </w:pPr>
          </w:p>
        </w:tc>
      </w:tr>
      <w:tr w:rsidR="00E52EE8" w:rsidRPr="00E52EE8" w14:paraId="3DCB4EEC" w14:textId="77777777" w:rsidTr="00F93D93">
        <w:trPr>
          <w:trHeight w:val="315"/>
        </w:trPr>
        <w:tc>
          <w:tcPr>
            <w:tcW w:w="851" w:type="dxa"/>
            <w:shd w:val="clear" w:color="auto" w:fill="auto"/>
            <w:noWrap/>
            <w:vAlign w:val="center"/>
          </w:tcPr>
          <w:p w14:paraId="123EA2A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7F35D2E"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1E4A6622" w14:textId="77777777" w:rsidR="0025416D" w:rsidRPr="00E52EE8" w:rsidRDefault="0025416D" w:rsidP="00B06BB7">
            <w:pPr>
              <w:spacing w:before="40" w:after="40"/>
              <w:jc w:val="both"/>
              <w:rPr>
                <w:rFonts w:eastAsia="Times New Roman"/>
              </w:rPr>
            </w:pPr>
            <w:r w:rsidRPr="00E52EE8">
              <w:rPr>
                <w:rFonts w:eastAsia="Times New Roman"/>
              </w:rPr>
              <w:t>Công ty TNHH Dược Phú Khang – Phòng khám Đa khoa Medic Phú Khang</w:t>
            </w:r>
          </w:p>
        </w:tc>
        <w:tc>
          <w:tcPr>
            <w:tcW w:w="6804" w:type="dxa"/>
            <w:shd w:val="clear" w:color="auto" w:fill="auto"/>
            <w:vAlign w:val="center"/>
          </w:tcPr>
          <w:p w14:paraId="273CF793" w14:textId="77777777" w:rsidR="0025416D" w:rsidRPr="00E52EE8" w:rsidRDefault="0025416D" w:rsidP="00B06BB7">
            <w:pPr>
              <w:spacing w:before="40" w:after="40"/>
              <w:jc w:val="both"/>
              <w:rPr>
                <w:rFonts w:eastAsia="Times New Roman"/>
              </w:rPr>
            </w:pPr>
            <w:r w:rsidRPr="00E52EE8">
              <w:rPr>
                <w:rFonts w:eastAsia="Times New Roman"/>
              </w:rPr>
              <w:t>Số 31-33 Nguyễn Hữu Thọ, thị trấn Bến Lức, huyện Bến Lức, tỉnh Long An</w:t>
            </w:r>
          </w:p>
        </w:tc>
        <w:tc>
          <w:tcPr>
            <w:tcW w:w="1275" w:type="dxa"/>
            <w:shd w:val="clear" w:color="auto" w:fill="auto"/>
            <w:vAlign w:val="center"/>
          </w:tcPr>
          <w:p w14:paraId="68F29858" w14:textId="77777777" w:rsidR="0025416D" w:rsidRPr="00E52EE8" w:rsidRDefault="0025416D" w:rsidP="00B06BB7">
            <w:pPr>
              <w:spacing w:before="40" w:after="40"/>
              <w:jc w:val="center"/>
            </w:pPr>
          </w:p>
        </w:tc>
      </w:tr>
      <w:tr w:rsidR="00E52EE8" w:rsidRPr="00E52EE8" w14:paraId="10256A62" w14:textId="77777777" w:rsidTr="00F93D93">
        <w:trPr>
          <w:trHeight w:val="315"/>
        </w:trPr>
        <w:tc>
          <w:tcPr>
            <w:tcW w:w="851" w:type="dxa"/>
            <w:shd w:val="clear" w:color="auto" w:fill="auto"/>
            <w:noWrap/>
            <w:vAlign w:val="center"/>
          </w:tcPr>
          <w:p w14:paraId="3B9F7D3D"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70946E44"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vAlign w:val="center"/>
          </w:tcPr>
          <w:p w14:paraId="09571022" w14:textId="77777777" w:rsidR="0025416D" w:rsidRPr="00E52EE8" w:rsidRDefault="0025416D" w:rsidP="00B06BB7">
            <w:pPr>
              <w:spacing w:before="40" w:after="40"/>
              <w:jc w:val="both"/>
              <w:rPr>
                <w:rFonts w:eastAsia="Times New Roman"/>
              </w:rPr>
            </w:pPr>
            <w:r w:rsidRPr="00E52EE8">
              <w:rPr>
                <w:rFonts w:eastAsia="Times New Roman"/>
              </w:rPr>
              <w:t>Công ty TNHH Phòng khám Đa khoa Medic Phước Lợi</w:t>
            </w:r>
          </w:p>
        </w:tc>
        <w:tc>
          <w:tcPr>
            <w:tcW w:w="6804" w:type="dxa"/>
            <w:shd w:val="clear" w:color="auto" w:fill="auto"/>
            <w:vAlign w:val="center"/>
          </w:tcPr>
          <w:p w14:paraId="6C128B57" w14:textId="77777777" w:rsidR="0025416D" w:rsidRPr="00E52EE8" w:rsidRDefault="0025416D" w:rsidP="00B06BB7">
            <w:pPr>
              <w:spacing w:before="40" w:after="40"/>
              <w:jc w:val="both"/>
              <w:rPr>
                <w:rFonts w:eastAsia="Times New Roman"/>
              </w:rPr>
            </w:pPr>
            <w:r w:rsidRPr="00E52EE8">
              <w:rPr>
                <w:rFonts w:eastAsia="Times New Roman"/>
              </w:rPr>
              <w:t>Tỉnh lộ 835, ấp 4, xã Phước Lợi, huyện Bến Lức, tỉnh Long An</w:t>
            </w:r>
          </w:p>
        </w:tc>
        <w:tc>
          <w:tcPr>
            <w:tcW w:w="1275" w:type="dxa"/>
            <w:shd w:val="clear" w:color="auto" w:fill="auto"/>
            <w:vAlign w:val="center"/>
          </w:tcPr>
          <w:p w14:paraId="1E788224" w14:textId="77777777" w:rsidR="0025416D" w:rsidRPr="00E52EE8" w:rsidRDefault="0025416D" w:rsidP="00B06BB7">
            <w:pPr>
              <w:spacing w:before="40" w:after="40"/>
              <w:jc w:val="center"/>
            </w:pPr>
          </w:p>
        </w:tc>
      </w:tr>
      <w:tr w:rsidR="00E52EE8" w:rsidRPr="00E52EE8" w14:paraId="0218293C" w14:textId="77777777" w:rsidTr="00F93D93">
        <w:trPr>
          <w:trHeight w:val="315"/>
        </w:trPr>
        <w:tc>
          <w:tcPr>
            <w:tcW w:w="851" w:type="dxa"/>
            <w:shd w:val="clear" w:color="auto" w:fill="auto"/>
            <w:noWrap/>
            <w:vAlign w:val="center"/>
          </w:tcPr>
          <w:p w14:paraId="066EFA23"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6A7EBD98"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vAlign w:val="center"/>
          </w:tcPr>
          <w:p w14:paraId="1B3C68DB" w14:textId="77777777" w:rsidR="0025416D" w:rsidRPr="00E52EE8" w:rsidRDefault="0025416D" w:rsidP="00B06BB7">
            <w:pPr>
              <w:spacing w:before="40" w:after="40"/>
              <w:jc w:val="both"/>
              <w:rPr>
                <w:rFonts w:eastAsia="Times New Roman"/>
              </w:rPr>
            </w:pPr>
            <w:r w:rsidRPr="00E52EE8">
              <w:rPr>
                <w:rFonts w:eastAsia="Times New Roman"/>
              </w:rPr>
              <w:t>Công ty TNHH Bệnh viện Đa khoa Tư nhân Long An SEGAERO</w:t>
            </w:r>
          </w:p>
        </w:tc>
        <w:tc>
          <w:tcPr>
            <w:tcW w:w="6804" w:type="dxa"/>
            <w:shd w:val="clear" w:color="auto" w:fill="auto"/>
            <w:vAlign w:val="center"/>
          </w:tcPr>
          <w:p w14:paraId="778F5DF7" w14:textId="77777777" w:rsidR="0025416D" w:rsidRPr="00E52EE8" w:rsidRDefault="0025416D" w:rsidP="00B06BB7">
            <w:pPr>
              <w:spacing w:before="40" w:after="40"/>
              <w:jc w:val="both"/>
              <w:rPr>
                <w:rFonts w:eastAsia="Times New Roman"/>
              </w:rPr>
            </w:pPr>
            <w:r w:rsidRPr="00E52EE8">
              <w:rPr>
                <w:rFonts w:eastAsia="Times New Roman"/>
              </w:rPr>
              <w:t>Ấp Mới 1, xã Mỹ Hạnh Nam, huyện Đức Hòa, tỉnh Long An</w:t>
            </w:r>
          </w:p>
        </w:tc>
        <w:tc>
          <w:tcPr>
            <w:tcW w:w="1275" w:type="dxa"/>
            <w:shd w:val="clear" w:color="auto" w:fill="auto"/>
            <w:vAlign w:val="center"/>
          </w:tcPr>
          <w:p w14:paraId="5214C6B7" w14:textId="77777777" w:rsidR="0025416D" w:rsidRPr="00E52EE8" w:rsidRDefault="0025416D" w:rsidP="00B06BB7">
            <w:pPr>
              <w:spacing w:before="40" w:after="40"/>
              <w:jc w:val="center"/>
            </w:pPr>
          </w:p>
        </w:tc>
      </w:tr>
      <w:tr w:rsidR="00E52EE8" w:rsidRPr="00E52EE8" w14:paraId="5DD1DBA4" w14:textId="77777777" w:rsidTr="00F93D93">
        <w:trPr>
          <w:trHeight w:val="315"/>
        </w:trPr>
        <w:tc>
          <w:tcPr>
            <w:tcW w:w="851" w:type="dxa"/>
            <w:shd w:val="clear" w:color="auto" w:fill="auto"/>
            <w:noWrap/>
            <w:vAlign w:val="center"/>
          </w:tcPr>
          <w:p w14:paraId="73F29299"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3BEEF371"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vAlign w:val="center"/>
          </w:tcPr>
          <w:p w14:paraId="58FE0A32" w14:textId="77777777" w:rsidR="0025416D" w:rsidRPr="00E52EE8" w:rsidRDefault="0025416D" w:rsidP="00B06BB7">
            <w:pPr>
              <w:spacing w:before="40" w:after="40"/>
              <w:jc w:val="both"/>
              <w:rPr>
                <w:rFonts w:eastAsia="Times New Roman"/>
              </w:rPr>
            </w:pPr>
            <w:r w:rsidRPr="00E52EE8">
              <w:rPr>
                <w:rFonts w:eastAsia="Times New Roman"/>
              </w:rPr>
              <w:t>Công ty Cổ phần Bệnh viện Tân Tạo</w:t>
            </w:r>
          </w:p>
        </w:tc>
        <w:tc>
          <w:tcPr>
            <w:tcW w:w="6804" w:type="dxa"/>
            <w:shd w:val="clear" w:color="auto" w:fill="auto"/>
            <w:vAlign w:val="center"/>
          </w:tcPr>
          <w:p w14:paraId="24D9F955" w14:textId="77777777" w:rsidR="0025416D" w:rsidRPr="00E52EE8" w:rsidRDefault="0025416D" w:rsidP="00B06BB7">
            <w:pPr>
              <w:spacing w:before="40" w:after="40"/>
              <w:jc w:val="both"/>
              <w:rPr>
                <w:rFonts w:eastAsia="Times New Roman"/>
              </w:rPr>
            </w:pPr>
            <w:r w:rsidRPr="00E52EE8">
              <w:rPr>
                <w:rFonts w:eastAsia="Times New Roman"/>
              </w:rPr>
              <w:t>Lô 10, đường Đức Hòa Hạ, KCN Tân Đức, xã Đức Hòa Hạ, huyện Đức Hòa, tỉnh Long An</w:t>
            </w:r>
          </w:p>
        </w:tc>
        <w:tc>
          <w:tcPr>
            <w:tcW w:w="1275" w:type="dxa"/>
            <w:shd w:val="clear" w:color="auto" w:fill="auto"/>
            <w:vAlign w:val="center"/>
          </w:tcPr>
          <w:p w14:paraId="593EEB33" w14:textId="77777777" w:rsidR="0025416D" w:rsidRPr="00E52EE8" w:rsidRDefault="0025416D" w:rsidP="00B06BB7">
            <w:pPr>
              <w:spacing w:before="40" w:after="40"/>
              <w:jc w:val="center"/>
            </w:pPr>
          </w:p>
        </w:tc>
      </w:tr>
      <w:tr w:rsidR="00E52EE8" w:rsidRPr="00E52EE8" w14:paraId="3426C2E0" w14:textId="77777777" w:rsidTr="00F93D93">
        <w:trPr>
          <w:trHeight w:val="315"/>
        </w:trPr>
        <w:tc>
          <w:tcPr>
            <w:tcW w:w="851" w:type="dxa"/>
            <w:shd w:val="clear" w:color="auto" w:fill="auto"/>
            <w:noWrap/>
            <w:vAlign w:val="center"/>
          </w:tcPr>
          <w:p w14:paraId="56E413CB"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6D83E32"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vAlign w:val="center"/>
          </w:tcPr>
          <w:p w14:paraId="30D6C9C6" w14:textId="77777777" w:rsidR="0025416D" w:rsidRPr="00E52EE8" w:rsidRDefault="0025416D" w:rsidP="00B06BB7">
            <w:pPr>
              <w:spacing w:before="40" w:after="40"/>
              <w:jc w:val="both"/>
              <w:rPr>
                <w:rFonts w:eastAsia="Times New Roman"/>
              </w:rPr>
            </w:pPr>
            <w:r w:rsidRPr="00E52EE8">
              <w:rPr>
                <w:rFonts w:eastAsia="Times New Roman"/>
              </w:rPr>
              <w:t>Công ty Cổ phần Bệnh viện Vạn An 1</w:t>
            </w:r>
          </w:p>
        </w:tc>
        <w:tc>
          <w:tcPr>
            <w:tcW w:w="6804" w:type="dxa"/>
            <w:shd w:val="clear" w:color="auto" w:fill="auto"/>
            <w:vAlign w:val="center"/>
          </w:tcPr>
          <w:p w14:paraId="3B0780F4" w14:textId="77777777" w:rsidR="0025416D" w:rsidRPr="00E52EE8" w:rsidRDefault="0025416D" w:rsidP="00B06BB7">
            <w:pPr>
              <w:spacing w:before="40" w:after="40"/>
              <w:jc w:val="both"/>
              <w:rPr>
                <w:rFonts w:eastAsia="Times New Roman"/>
              </w:rPr>
            </w:pPr>
            <w:r w:rsidRPr="00E52EE8">
              <w:rPr>
                <w:rFonts w:eastAsia="Times New Roman"/>
              </w:rPr>
              <w:t>Số 26A, đường Bạch Đằng, phường 2, TP. Tân An, tỉnh Long An</w:t>
            </w:r>
          </w:p>
        </w:tc>
        <w:tc>
          <w:tcPr>
            <w:tcW w:w="1275" w:type="dxa"/>
            <w:shd w:val="clear" w:color="auto" w:fill="auto"/>
            <w:vAlign w:val="center"/>
          </w:tcPr>
          <w:p w14:paraId="29EAEA2E" w14:textId="77777777" w:rsidR="0025416D" w:rsidRPr="00E52EE8" w:rsidRDefault="0025416D" w:rsidP="00B06BB7">
            <w:pPr>
              <w:spacing w:before="40" w:after="40"/>
              <w:jc w:val="center"/>
            </w:pPr>
          </w:p>
        </w:tc>
      </w:tr>
      <w:tr w:rsidR="00E52EE8" w:rsidRPr="00E52EE8" w14:paraId="0CD2AACF" w14:textId="77777777" w:rsidTr="00F93D93">
        <w:trPr>
          <w:trHeight w:val="315"/>
        </w:trPr>
        <w:tc>
          <w:tcPr>
            <w:tcW w:w="851" w:type="dxa"/>
            <w:shd w:val="clear" w:color="auto" w:fill="auto"/>
            <w:noWrap/>
            <w:vAlign w:val="center"/>
          </w:tcPr>
          <w:p w14:paraId="4E0ECEE3"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2923A731"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vAlign w:val="center"/>
          </w:tcPr>
          <w:p w14:paraId="57D1DCA4" w14:textId="77777777" w:rsidR="0025416D" w:rsidRPr="00E52EE8" w:rsidRDefault="0025416D" w:rsidP="00B06BB7">
            <w:pPr>
              <w:spacing w:before="40" w:after="40"/>
              <w:jc w:val="both"/>
              <w:rPr>
                <w:rFonts w:eastAsia="Times New Roman"/>
              </w:rPr>
            </w:pPr>
            <w:r w:rsidRPr="00E52EE8">
              <w:rPr>
                <w:rFonts w:eastAsia="Times New Roman"/>
              </w:rPr>
              <w:t>Phòng khám Đa khoa Thanh Lịch</w:t>
            </w:r>
          </w:p>
        </w:tc>
        <w:tc>
          <w:tcPr>
            <w:tcW w:w="6804" w:type="dxa"/>
            <w:shd w:val="clear" w:color="auto" w:fill="auto"/>
            <w:vAlign w:val="center"/>
          </w:tcPr>
          <w:p w14:paraId="290A5140" w14:textId="77777777" w:rsidR="0025416D" w:rsidRPr="00E52EE8" w:rsidRDefault="0025416D" w:rsidP="00B06BB7">
            <w:pPr>
              <w:spacing w:before="40" w:after="40"/>
              <w:jc w:val="both"/>
              <w:rPr>
                <w:rFonts w:eastAsia="Times New Roman"/>
              </w:rPr>
            </w:pPr>
            <w:r w:rsidRPr="00E52EE8">
              <w:rPr>
                <w:rFonts w:eastAsia="Times New Roman"/>
              </w:rPr>
              <w:t>Ấp Long Thới, xã Long Thượng, huyện Đức Hòa, tỉnh Long An</w:t>
            </w:r>
          </w:p>
        </w:tc>
        <w:tc>
          <w:tcPr>
            <w:tcW w:w="1275" w:type="dxa"/>
            <w:shd w:val="clear" w:color="auto" w:fill="auto"/>
            <w:vAlign w:val="center"/>
          </w:tcPr>
          <w:p w14:paraId="0BDBDDA5" w14:textId="77777777" w:rsidR="0025416D" w:rsidRPr="00E52EE8" w:rsidRDefault="0025416D" w:rsidP="00B06BB7">
            <w:pPr>
              <w:spacing w:before="40" w:after="40"/>
              <w:jc w:val="center"/>
            </w:pPr>
          </w:p>
        </w:tc>
      </w:tr>
      <w:tr w:rsidR="00E52EE8" w:rsidRPr="00E52EE8" w14:paraId="24A470C2" w14:textId="77777777" w:rsidTr="00F93D93">
        <w:trPr>
          <w:trHeight w:val="315"/>
        </w:trPr>
        <w:tc>
          <w:tcPr>
            <w:tcW w:w="851" w:type="dxa"/>
            <w:shd w:val="clear" w:color="auto" w:fill="auto"/>
            <w:noWrap/>
            <w:vAlign w:val="center"/>
          </w:tcPr>
          <w:p w14:paraId="08EF6C98"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6425A8D5"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vAlign w:val="center"/>
          </w:tcPr>
          <w:p w14:paraId="13CAD444" w14:textId="77777777" w:rsidR="0025416D" w:rsidRPr="00E52EE8" w:rsidRDefault="0025416D" w:rsidP="00B06BB7">
            <w:pPr>
              <w:spacing w:before="40" w:after="40"/>
              <w:jc w:val="both"/>
              <w:rPr>
                <w:rFonts w:eastAsia="Times New Roman"/>
              </w:rPr>
            </w:pPr>
            <w:r w:rsidRPr="00E52EE8">
              <w:rPr>
                <w:rFonts w:eastAsia="Times New Roman"/>
              </w:rPr>
              <w:t>Phòng khám Bs. Trần Thanh Mân</w:t>
            </w:r>
          </w:p>
        </w:tc>
        <w:tc>
          <w:tcPr>
            <w:tcW w:w="6804" w:type="dxa"/>
            <w:shd w:val="clear" w:color="auto" w:fill="auto"/>
            <w:vAlign w:val="center"/>
          </w:tcPr>
          <w:p w14:paraId="673DE2DB" w14:textId="77777777" w:rsidR="0025416D" w:rsidRPr="00E52EE8" w:rsidRDefault="0025416D" w:rsidP="00B06BB7">
            <w:pPr>
              <w:spacing w:before="40" w:after="40"/>
              <w:jc w:val="both"/>
              <w:rPr>
                <w:rFonts w:eastAsia="Times New Roman"/>
              </w:rPr>
            </w:pPr>
            <w:r w:rsidRPr="00E52EE8">
              <w:rPr>
                <w:rFonts w:eastAsia="Times New Roman"/>
              </w:rPr>
              <w:t>Khu A, thị trấn Hậu Nghĩa, huyện Đức Hòa, tỉnh Long An</w:t>
            </w:r>
          </w:p>
        </w:tc>
        <w:tc>
          <w:tcPr>
            <w:tcW w:w="1275" w:type="dxa"/>
            <w:shd w:val="clear" w:color="auto" w:fill="auto"/>
            <w:vAlign w:val="center"/>
          </w:tcPr>
          <w:p w14:paraId="4C34E791" w14:textId="77777777" w:rsidR="0025416D" w:rsidRPr="00E52EE8" w:rsidRDefault="0025416D" w:rsidP="00B06BB7">
            <w:pPr>
              <w:spacing w:before="40" w:after="40"/>
              <w:jc w:val="center"/>
            </w:pPr>
          </w:p>
        </w:tc>
      </w:tr>
      <w:tr w:rsidR="00E52EE8" w:rsidRPr="00E52EE8" w14:paraId="201ADDB6" w14:textId="77777777" w:rsidTr="00F93D93">
        <w:trPr>
          <w:trHeight w:val="315"/>
        </w:trPr>
        <w:tc>
          <w:tcPr>
            <w:tcW w:w="851" w:type="dxa"/>
            <w:shd w:val="clear" w:color="auto" w:fill="auto"/>
            <w:noWrap/>
            <w:vAlign w:val="center"/>
          </w:tcPr>
          <w:p w14:paraId="5386761A"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686DA30D"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vAlign w:val="center"/>
          </w:tcPr>
          <w:p w14:paraId="5115213C" w14:textId="77777777" w:rsidR="0025416D" w:rsidRPr="00E52EE8" w:rsidRDefault="0025416D" w:rsidP="00B06BB7">
            <w:pPr>
              <w:spacing w:before="40" w:after="40"/>
              <w:jc w:val="both"/>
              <w:rPr>
                <w:rFonts w:eastAsia="Times New Roman"/>
              </w:rPr>
            </w:pPr>
            <w:r w:rsidRPr="00E52EE8">
              <w:rPr>
                <w:rFonts w:eastAsia="Times New Roman"/>
              </w:rPr>
              <w:t>Phòng khám bệnh Việt An</w:t>
            </w:r>
          </w:p>
        </w:tc>
        <w:tc>
          <w:tcPr>
            <w:tcW w:w="6804" w:type="dxa"/>
            <w:shd w:val="clear" w:color="auto" w:fill="auto"/>
            <w:vAlign w:val="center"/>
          </w:tcPr>
          <w:p w14:paraId="32A8C9C6" w14:textId="77777777" w:rsidR="0025416D" w:rsidRPr="00E52EE8" w:rsidRDefault="0025416D" w:rsidP="00B06BB7">
            <w:pPr>
              <w:spacing w:before="40" w:after="40"/>
              <w:jc w:val="both"/>
              <w:rPr>
                <w:rFonts w:eastAsia="Times New Roman"/>
              </w:rPr>
            </w:pPr>
            <w:r w:rsidRPr="00E52EE8">
              <w:rPr>
                <w:rFonts w:eastAsia="Times New Roman"/>
              </w:rPr>
              <w:t>Khu phố 3, thị trấn Thạnh Hóa, huyện Thạnh Hóa, tỉnh Long An</w:t>
            </w:r>
          </w:p>
        </w:tc>
        <w:tc>
          <w:tcPr>
            <w:tcW w:w="1275" w:type="dxa"/>
            <w:shd w:val="clear" w:color="auto" w:fill="auto"/>
            <w:vAlign w:val="center"/>
          </w:tcPr>
          <w:p w14:paraId="105175A4" w14:textId="77777777" w:rsidR="0025416D" w:rsidRPr="00E52EE8" w:rsidRDefault="0025416D" w:rsidP="00B06BB7">
            <w:pPr>
              <w:spacing w:before="40" w:after="40"/>
              <w:jc w:val="center"/>
            </w:pPr>
          </w:p>
        </w:tc>
      </w:tr>
      <w:tr w:rsidR="00E52EE8" w:rsidRPr="00E52EE8" w14:paraId="1AAEDE54" w14:textId="77777777" w:rsidTr="00F93D93">
        <w:trPr>
          <w:trHeight w:val="315"/>
        </w:trPr>
        <w:tc>
          <w:tcPr>
            <w:tcW w:w="851" w:type="dxa"/>
            <w:shd w:val="clear" w:color="auto" w:fill="auto"/>
            <w:noWrap/>
            <w:vAlign w:val="center"/>
          </w:tcPr>
          <w:p w14:paraId="41B84D62"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567D8044"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vAlign w:val="center"/>
          </w:tcPr>
          <w:p w14:paraId="27AE9E7A" w14:textId="77777777" w:rsidR="0025416D" w:rsidRPr="00E52EE8" w:rsidRDefault="0025416D" w:rsidP="00B06BB7">
            <w:pPr>
              <w:spacing w:before="40" w:after="40"/>
              <w:jc w:val="both"/>
              <w:rPr>
                <w:rFonts w:eastAsia="Times New Roman"/>
              </w:rPr>
            </w:pPr>
            <w:r w:rsidRPr="00E52EE8">
              <w:rPr>
                <w:rFonts w:eastAsia="Times New Roman"/>
              </w:rPr>
              <w:t>Trung tâm Y tế huyện Tân Trụ</w:t>
            </w:r>
          </w:p>
        </w:tc>
        <w:tc>
          <w:tcPr>
            <w:tcW w:w="6804" w:type="dxa"/>
            <w:shd w:val="clear" w:color="auto" w:fill="auto"/>
            <w:vAlign w:val="center"/>
          </w:tcPr>
          <w:p w14:paraId="710265C4" w14:textId="77777777" w:rsidR="0025416D" w:rsidRPr="00E52EE8" w:rsidRDefault="0025416D" w:rsidP="00B06BB7">
            <w:pPr>
              <w:spacing w:before="40" w:after="40"/>
              <w:jc w:val="both"/>
              <w:rPr>
                <w:rFonts w:eastAsia="Times New Roman"/>
              </w:rPr>
            </w:pPr>
            <w:r w:rsidRPr="00E52EE8">
              <w:rPr>
                <w:rFonts w:eastAsia="Times New Roman"/>
              </w:rPr>
              <w:t>Đường Nguyễn Trung Trực, thị trấn Tân Trụ, huyện Tân Trụ, tỉnh Long An</w:t>
            </w:r>
          </w:p>
        </w:tc>
        <w:tc>
          <w:tcPr>
            <w:tcW w:w="1275" w:type="dxa"/>
            <w:shd w:val="clear" w:color="auto" w:fill="auto"/>
            <w:vAlign w:val="center"/>
          </w:tcPr>
          <w:p w14:paraId="0406F9EE" w14:textId="77777777" w:rsidR="0025416D" w:rsidRPr="00E52EE8" w:rsidRDefault="0025416D" w:rsidP="00B06BB7">
            <w:pPr>
              <w:spacing w:before="40" w:after="40"/>
              <w:jc w:val="center"/>
            </w:pPr>
          </w:p>
        </w:tc>
      </w:tr>
      <w:tr w:rsidR="00E52EE8" w:rsidRPr="00E52EE8" w14:paraId="3D4AC4AA" w14:textId="77777777" w:rsidTr="00F93D93">
        <w:trPr>
          <w:trHeight w:val="315"/>
        </w:trPr>
        <w:tc>
          <w:tcPr>
            <w:tcW w:w="851" w:type="dxa"/>
            <w:shd w:val="clear" w:color="auto" w:fill="auto"/>
            <w:noWrap/>
            <w:vAlign w:val="center"/>
          </w:tcPr>
          <w:p w14:paraId="4193FF34"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65B23AB1"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vAlign w:val="center"/>
          </w:tcPr>
          <w:p w14:paraId="0182791D" w14:textId="77777777" w:rsidR="0025416D" w:rsidRPr="00E52EE8" w:rsidRDefault="0025416D" w:rsidP="00B06BB7">
            <w:pPr>
              <w:spacing w:before="40" w:after="40"/>
              <w:jc w:val="both"/>
              <w:rPr>
                <w:rFonts w:eastAsia="Times New Roman"/>
              </w:rPr>
            </w:pPr>
            <w:r w:rsidRPr="00E52EE8">
              <w:rPr>
                <w:rFonts w:eastAsia="Times New Roman"/>
              </w:rPr>
              <w:t>Công ty TNHH Y khoa 115</w:t>
            </w:r>
          </w:p>
        </w:tc>
        <w:tc>
          <w:tcPr>
            <w:tcW w:w="6804" w:type="dxa"/>
            <w:shd w:val="clear" w:color="auto" w:fill="auto"/>
            <w:vAlign w:val="center"/>
          </w:tcPr>
          <w:p w14:paraId="056CF4BA" w14:textId="77777777" w:rsidR="0025416D" w:rsidRPr="00E52EE8" w:rsidRDefault="0025416D" w:rsidP="00B06BB7">
            <w:pPr>
              <w:spacing w:before="40" w:after="40"/>
              <w:jc w:val="both"/>
              <w:rPr>
                <w:rFonts w:eastAsia="Times New Roman"/>
              </w:rPr>
            </w:pPr>
            <w:r w:rsidRPr="00E52EE8">
              <w:rPr>
                <w:rFonts w:eastAsia="Times New Roman"/>
              </w:rPr>
              <w:t>Số 200A, quốc lộ N2, xã Đức Lập Hạ, huyện Đức Hòa, tỉnh Long An</w:t>
            </w:r>
          </w:p>
        </w:tc>
        <w:tc>
          <w:tcPr>
            <w:tcW w:w="1275" w:type="dxa"/>
            <w:shd w:val="clear" w:color="auto" w:fill="auto"/>
            <w:vAlign w:val="center"/>
          </w:tcPr>
          <w:p w14:paraId="3FF536F9" w14:textId="77777777" w:rsidR="0025416D" w:rsidRPr="00E52EE8" w:rsidRDefault="0025416D" w:rsidP="00B06BB7">
            <w:pPr>
              <w:spacing w:before="40" w:after="40"/>
              <w:jc w:val="center"/>
            </w:pPr>
          </w:p>
        </w:tc>
      </w:tr>
      <w:tr w:rsidR="00E52EE8" w:rsidRPr="00E52EE8" w14:paraId="606B61D5" w14:textId="77777777" w:rsidTr="00F93D93">
        <w:trPr>
          <w:trHeight w:val="315"/>
        </w:trPr>
        <w:tc>
          <w:tcPr>
            <w:tcW w:w="851" w:type="dxa"/>
            <w:shd w:val="clear" w:color="auto" w:fill="auto"/>
            <w:noWrap/>
            <w:vAlign w:val="center"/>
          </w:tcPr>
          <w:p w14:paraId="78677396"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33CA4CC9"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shd w:val="clear" w:color="auto" w:fill="auto"/>
            <w:vAlign w:val="center"/>
          </w:tcPr>
          <w:p w14:paraId="72F08845" w14:textId="77777777" w:rsidR="0025416D" w:rsidRPr="00E52EE8" w:rsidRDefault="0025416D" w:rsidP="00B06BB7">
            <w:pPr>
              <w:spacing w:before="40" w:after="40"/>
              <w:jc w:val="both"/>
              <w:rPr>
                <w:rFonts w:eastAsia="Times New Roman"/>
              </w:rPr>
            </w:pPr>
            <w:r w:rsidRPr="00E52EE8">
              <w:rPr>
                <w:rFonts w:eastAsia="Times New Roman"/>
              </w:rPr>
              <w:t>Phòng X-quang ngoài giờ Bs. Trần Anh Tuấn</w:t>
            </w:r>
          </w:p>
        </w:tc>
        <w:tc>
          <w:tcPr>
            <w:tcW w:w="6804" w:type="dxa"/>
            <w:shd w:val="clear" w:color="auto" w:fill="auto"/>
            <w:vAlign w:val="center"/>
          </w:tcPr>
          <w:p w14:paraId="10A8A353" w14:textId="77777777" w:rsidR="0025416D" w:rsidRPr="00E52EE8" w:rsidRDefault="0025416D" w:rsidP="00B06BB7">
            <w:pPr>
              <w:spacing w:before="40" w:after="40"/>
              <w:jc w:val="both"/>
              <w:rPr>
                <w:rFonts w:eastAsia="Times New Roman"/>
              </w:rPr>
            </w:pPr>
            <w:r w:rsidRPr="00E52EE8">
              <w:rPr>
                <w:rFonts w:eastAsia="Times New Roman"/>
              </w:rPr>
              <w:t>Số 16/18 Nguyễn Văn Đẹp, Ô 3, khu A, thị trấn Hậu Nghĩa, huyện Đức Hòa, tỉnh Long An</w:t>
            </w:r>
          </w:p>
        </w:tc>
        <w:tc>
          <w:tcPr>
            <w:tcW w:w="1275" w:type="dxa"/>
            <w:shd w:val="clear" w:color="auto" w:fill="auto"/>
            <w:vAlign w:val="center"/>
          </w:tcPr>
          <w:p w14:paraId="308E5BFA" w14:textId="77777777" w:rsidR="0025416D" w:rsidRPr="00E52EE8" w:rsidRDefault="0025416D" w:rsidP="00B06BB7">
            <w:pPr>
              <w:spacing w:before="40" w:after="40"/>
              <w:jc w:val="center"/>
            </w:pPr>
          </w:p>
        </w:tc>
      </w:tr>
      <w:tr w:rsidR="00E52EE8" w:rsidRPr="00E52EE8" w14:paraId="1275DE1F" w14:textId="77777777" w:rsidTr="00F93D93">
        <w:trPr>
          <w:trHeight w:val="315"/>
        </w:trPr>
        <w:tc>
          <w:tcPr>
            <w:tcW w:w="851" w:type="dxa"/>
            <w:shd w:val="clear" w:color="auto" w:fill="auto"/>
            <w:noWrap/>
            <w:vAlign w:val="center"/>
          </w:tcPr>
          <w:p w14:paraId="12950452"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79D36C64"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shd w:val="clear" w:color="auto" w:fill="auto"/>
            <w:vAlign w:val="center"/>
          </w:tcPr>
          <w:p w14:paraId="3EF237C8" w14:textId="77777777" w:rsidR="0025416D" w:rsidRPr="00E52EE8" w:rsidRDefault="0025416D" w:rsidP="00B06BB7">
            <w:pPr>
              <w:spacing w:before="40" w:after="40"/>
              <w:jc w:val="both"/>
              <w:rPr>
                <w:rFonts w:eastAsia="Times New Roman"/>
              </w:rPr>
            </w:pPr>
            <w:r w:rsidRPr="00E52EE8">
              <w:rPr>
                <w:rFonts w:eastAsia="Times New Roman"/>
              </w:rPr>
              <w:t>Phòng Khám và Xét nghiệm Y khoa Bs. Tâm</w:t>
            </w:r>
          </w:p>
        </w:tc>
        <w:tc>
          <w:tcPr>
            <w:tcW w:w="6804" w:type="dxa"/>
            <w:shd w:val="clear" w:color="auto" w:fill="auto"/>
            <w:vAlign w:val="center"/>
          </w:tcPr>
          <w:p w14:paraId="6D52CC72" w14:textId="77777777" w:rsidR="0025416D" w:rsidRPr="00E52EE8" w:rsidRDefault="0025416D" w:rsidP="00B06BB7">
            <w:pPr>
              <w:spacing w:before="40" w:after="40"/>
              <w:jc w:val="both"/>
              <w:rPr>
                <w:rFonts w:eastAsia="Times New Roman"/>
              </w:rPr>
            </w:pPr>
            <w:r w:rsidRPr="00E52EE8">
              <w:rPr>
                <w:rFonts w:eastAsia="Times New Roman"/>
              </w:rPr>
              <w:t>Số 13-15 Nguyễn Văn Siêu, thị trấn Bến Lức, huyện Bến Lức, tỉnh Long An</w:t>
            </w:r>
          </w:p>
        </w:tc>
        <w:tc>
          <w:tcPr>
            <w:tcW w:w="1275" w:type="dxa"/>
            <w:shd w:val="clear" w:color="auto" w:fill="auto"/>
            <w:vAlign w:val="center"/>
          </w:tcPr>
          <w:p w14:paraId="1C7A149F" w14:textId="77777777" w:rsidR="0025416D" w:rsidRPr="00E52EE8" w:rsidRDefault="0025416D" w:rsidP="00B06BB7">
            <w:pPr>
              <w:spacing w:before="40" w:after="40"/>
              <w:jc w:val="center"/>
            </w:pPr>
          </w:p>
        </w:tc>
      </w:tr>
      <w:tr w:rsidR="00E52EE8" w:rsidRPr="00E52EE8" w14:paraId="57A7CEE3" w14:textId="77777777" w:rsidTr="00F93D93">
        <w:trPr>
          <w:trHeight w:val="315"/>
        </w:trPr>
        <w:tc>
          <w:tcPr>
            <w:tcW w:w="851" w:type="dxa"/>
            <w:shd w:val="clear" w:color="auto" w:fill="auto"/>
            <w:noWrap/>
            <w:vAlign w:val="center"/>
          </w:tcPr>
          <w:p w14:paraId="4ED7143E" w14:textId="77777777" w:rsidR="0025416D" w:rsidRPr="00E52EE8" w:rsidRDefault="0025416D" w:rsidP="00B06BB7">
            <w:pPr>
              <w:spacing w:before="40" w:after="40"/>
              <w:jc w:val="both"/>
              <w:rPr>
                <w:rFonts w:eastAsia="Times New Roman"/>
                <w:b/>
              </w:rPr>
            </w:pPr>
            <w:r w:rsidRPr="00E52EE8">
              <w:rPr>
                <w:rFonts w:eastAsia="Times New Roman"/>
                <w:b/>
              </w:rPr>
              <w:t>40</w:t>
            </w:r>
          </w:p>
        </w:tc>
        <w:tc>
          <w:tcPr>
            <w:tcW w:w="13891" w:type="dxa"/>
            <w:gridSpan w:val="4"/>
            <w:shd w:val="clear" w:color="auto" w:fill="auto"/>
            <w:noWrap/>
            <w:vAlign w:val="center"/>
          </w:tcPr>
          <w:p w14:paraId="2C306538" w14:textId="77777777" w:rsidR="0025416D" w:rsidRPr="00E52EE8" w:rsidRDefault="0025416D" w:rsidP="00B06BB7">
            <w:pPr>
              <w:spacing w:before="40" w:after="40"/>
              <w:rPr>
                <w:rFonts w:eastAsia="Times New Roman"/>
                <w:b/>
              </w:rPr>
            </w:pPr>
            <w:r w:rsidRPr="00E52EE8">
              <w:rPr>
                <w:rFonts w:eastAsia="Times New Roman"/>
                <w:b/>
              </w:rPr>
              <w:t>Nam Định</w:t>
            </w:r>
          </w:p>
        </w:tc>
      </w:tr>
      <w:tr w:rsidR="00E52EE8" w:rsidRPr="00E52EE8" w14:paraId="2D0B1157" w14:textId="77777777" w:rsidTr="00F93D93">
        <w:trPr>
          <w:trHeight w:val="315"/>
        </w:trPr>
        <w:tc>
          <w:tcPr>
            <w:tcW w:w="851" w:type="dxa"/>
            <w:shd w:val="clear" w:color="auto" w:fill="auto"/>
            <w:noWrap/>
            <w:vAlign w:val="center"/>
          </w:tcPr>
          <w:p w14:paraId="5BB8C77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5AC9C4E6"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09939821" w14:textId="77777777" w:rsidR="0025416D" w:rsidRPr="00E52EE8" w:rsidRDefault="0025416D" w:rsidP="00B06BB7">
            <w:pPr>
              <w:spacing w:before="40" w:after="40"/>
              <w:jc w:val="both"/>
              <w:rPr>
                <w:rFonts w:eastAsia="Times New Roman"/>
              </w:rPr>
            </w:pPr>
            <w:r w:rsidRPr="00E52EE8">
              <w:rPr>
                <w:rFonts w:eastAsia="Times New Roman"/>
              </w:rPr>
              <w:t>Công ty TNHH Phúc Thành</w:t>
            </w:r>
          </w:p>
        </w:tc>
        <w:tc>
          <w:tcPr>
            <w:tcW w:w="6804" w:type="dxa"/>
            <w:shd w:val="clear" w:color="auto" w:fill="auto"/>
            <w:noWrap/>
            <w:vAlign w:val="center"/>
          </w:tcPr>
          <w:p w14:paraId="7E3FE507" w14:textId="77777777" w:rsidR="0025416D" w:rsidRPr="00E52EE8" w:rsidRDefault="0025416D" w:rsidP="00B06BB7">
            <w:pPr>
              <w:spacing w:before="40" w:after="40"/>
              <w:jc w:val="both"/>
              <w:rPr>
                <w:rFonts w:eastAsia="Times New Roman"/>
              </w:rPr>
            </w:pPr>
            <w:r w:rsidRPr="00E52EE8">
              <w:rPr>
                <w:rFonts w:eastAsia="Times New Roman"/>
              </w:rPr>
              <w:t>Số 128-130 Trần Hưng Đạo, TP. Nam Định, tỉnh Nam Định</w:t>
            </w:r>
          </w:p>
        </w:tc>
        <w:tc>
          <w:tcPr>
            <w:tcW w:w="1275" w:type="dxa"/>
            <w:shd w:val="clear" w:color="auto" w:fill="auto"/>
            <w:noWrap/>
            <w:vAlign w:val="center"/>
          </w:tcPr>
          <w:p w14:paraId="744242D6" w14:textId="77777777" w:rsidR="0025416D" w:rsidRPr="00E52EE8" w:rsidRDefault="0025416D" w:rsidP="00B06BB7">
            <w:pPr>
              <w:spacing w:before="40" w:after="40"/>
              <w:jc w:val="center"/>
              <w:rPr>
                <w:rFonts w:eastAsia="Times New Roman"/>
              </w:rPr>
            </w:pPr>
          </w:p>
        </w:tc>
      </w:tr>
      <w:tr w:rsidR="00E52EE8" w:rsidRPr="00E52EE8" w14:paraId="02049935" w14:textId="77777777" w:rsidTr="00F93D93">
        <w:trPr>
          <w:trHeight w:val="315"/>
        </w:trPr>
        <w:tc>
          <w:tcPr>
            <w:tcW w:w="851" w:type="dxa"/>
            <w:shd w:val="clear" w:color="auto" w:fill="auto"/>
            <w:noWrap/>
            <w:vAlign w:val="center"/>
          </w:tcPr>
          <w:p w14:paraId="1CA50B5A"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2B13FE2"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64EC7FD1" w14:textId="77777777" w:rsidR="0025416D" w:rsidRPr="00E52EE8" w:rsidRDefault="0025416D" w:rsidP="00B06BB7">
            <w:pPr>
              <w:spacing w:before="40" w:after="40"/>
              <w:jc w:val="both"/>
              <w:rPr>
                <w:rFonts w:eastAsia="Times New Roman"/>
              </w:rPr>
            </w:pPr>
            <w:r w:rsidRPr="00E52EE8">
              <w:rPr>
                <w:rFonts w:eastAsia="Times New Roman"/>
              </w:rPr>
              <w:t>Công ty TNHH TM Thịnh Vượng</w:t>
            </w:r>
          </w:p>
        </w:tc>
        <w:tc>
          <w:tcPr>
            <w:tcW w:w="6804" w:type="dxa"/>
            <w:shd w:val="clear" w:color="auto" w:fill="auto"/>
            <w:noWrap/>
            <w:vAlign w:val="center"/>
          </w:tcPr>
          <w:p w14:paraId="5FF0500A" w14:textId="77777777" w:rsidR="0025416D" w:rsidRPr="00E52EE8" w:rsidRDefault="0025416D" w:rsidP="00B06BB7">
            <w:pPr>
              <w:spacing w:before="40" w:after="40"/>
              <w:jc w:val="both"/>
              <w:rPr>
                <w:rFonts w:eastAsia="Times New Roman"/>
              </w:rPr>
            </w:pPr>
            <w:r w:rsidRPr="00E52EE8">
              <w:rPr>
                <w:rFonts w:eastAsia="Times New Roman"/>
              </w:rPr>
              <w:t>Số 194-196 Trần Hưng Đạo, TP. Nam Định, tỉnh Nam Định</w:t>
            </w:r>
          </w:p>
        </w:tc>
        <w:tc>
          <w:tcPr>
            <w:tcW w:w="1275" w:type="dxa"/>
            <w:shd w:val="clear" w:color="auto" w:fill="auto"/>
            <w:noWrap/>
            <w:vAlign w:val="center"/>
          </w:tcPr>
          <w:p w14:paraId="213B7BAE" w14:textId="77777777" w:rsidR="0025416D" w:rsidRPr="00E52EE8" w:rsidRDefault="0025416D" w:rsidP="00B06BB7">
            <w:pPr>
              <w:spacing w:before="40" w:after="40"/>
              <w:jc w:val="center"/>
              <w:rPr>
                <w:rFonts w:eastAsia="Times New Roman"/>
              </w:rPr>
            </w:pPr>
          </w:p>
        </w:tc>
      </w:tr>
      <w:tr w:rsidR="00E52EE8" w:rsidRPr="00E52EE8" w14:paraId="3E5F8507" w14:textId="77777777" w:rsidTr="00F93D93">
        <w:trPr>
          <w:trHeight w:val="315"/>
        </w:trPr>
        <w:tc>
          <w:tcPr>
            <w:tcW w:w="851" w:type="dxa"/>
            <w:shd w:val="clear" w:color="auto" w:fill="auto"/>
            <w:noWrap/>
            <w:vAlign w:val="center"/>
          </w:tcPr>
          <w:p w14:paraId="05763550"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22E7F43D"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37919F26" w14:textId="77777777" w:rsidR="0025416D" w:rsidRPr="00E52EE8" w:rsidRDefault="0025416D" w:rsidP="00B06BB7">
            <w:pPr>
              <w:spacing w:before="40" w:after="40"/>
              <w:jc w:val="both"/>
            </w:pPr>
            <w:r w:rsidRPr="00E52EE8">
              <w:rPr>
                <w:rFonts w:eastAsia="Times New Roman"/>
              </w:rPr>
              <w:t>Doanh nghiệp Tư nhân Kinh doanh vàng bạc Đức Hiền</w:t>
            </w:r>
          </w:p>
        </w:tc>
        <w:tc>
          <w:tcPr>
            <w:tcW w:w="6804" w:type="dxa"/>
            <w:shd w:val="clear" w:color="auto" w:fill="auto"/>
            <w:noWrap/>
            <w:vAlign w:val="center"/>
          </w:tcPr>
          <w:p w14:paraId="68934294" w14:textId="77777777" w:rsidR="0025416D" w:rsidRPr="00E52EE8" w:rsidRDefault="0025416D" w:rsidP="00B06BB7">
            <w:pPr>
              <w:spacing w:before="40" w:after="40"/>
              <w:jc w:val="both"/>
            </w:pPr>
            <w:r w:rsidRPr="00E52EE8">
              <w:rPr>
                <w:rFonts w:eastAsia="Times New Roman"/>
              </w:rPr>
              <w:t>Số 96, khu 3, thị trấn Cồn, huyện Hải Hậu, tỉnh Nam Định</w:t>
            </w:r>
          </w:p>
        </w:tc>
        <w:tc>
          <w:tcPr>
            <w:tcW w:w="1275" w:type="dxa"/>
            <w:shd w:val="clear" w:color="auto" w:fill="auto"/>
            <w:noWrap/>
            <w:vAlign w:val="center"/>
          </w:tcPr>
          <w:p w14:paraId="746E166F"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7CFAECBE" w14:textId="77777777" w:rsidTr="00F93D93">
        <w:trPr>
          <w:trHeight w:val="315"/>
        </w:trPr>
        <w:tc>
          <w:tcPr>
            <w:tcW w:w="851" w:type="dxa"/>
            <w:shd w:val="clear" w:color="auto" w:fill="auto"/>
            <w:noWrap/>
            <w:vAlign w:val="center"/>
          </w:tcPr>
          <w:p w14:paraId="717F3C2D"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393473FF"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2C52DBD3" w14:textId="77777777" w:rsidR="0025416D" w:rsidRPr="00E52EE8" w:rsidRDefault="0025416D" w:rsidP="00B06BB7">
            <w:pPr>
              <w:spacing w:before="40" w:after="40"/>
              <w:jc w:val="both"/>
            </w:pPr>
            <w:r w:rsidRPr="00E52EE8">
              <w:rPr>
                <w:rFonts w:eastAsia="Times New Roman"/>
              </w:rPr>
              <w:t>Doanh nghiệp Tư nhân vàng bạc đá quý Quang Phát</w:t>
            </w:r>
          </w:p>
        </w:tc>
        <w:tc>
          <w:tcPr>
            <w:tcW w:w="6804" w:type="dxa"/>
            <w:shd w:val="clear" w:color="auto" w:fill="auto"/>
            <w:noWrap/>
            <w:vAlign w:val="center"/>
          </w:tcPr>
          <w:p w14:paraId="01C7ED7F" w14:textId="77777777" w:rsidR="0025416D" w:rsidRPr="00E52EE8" w:rsidRDefault="0025416D" w:rsidP="00B06BB7">
            <w:pPr>
              <w:spacing w:before="40" w:after="40"/>
              <w:jc w:val="both"/>
            </w:pPr>
            <w:r w:rsidRPr="00E52EE8">
              <w:rPr>
                <w:rFonts w:eastAsia="Times New Roman"/>
              </w:rPr>
              <w:t>Số 118, khu A1, thị trấn Cổ Lễ, huyện Trực Ninh, tỉnh Nam Định</w:t>
            </w:r>
          </w:p>
        </w:tc>
        <w:tc>
          <w:tcPr>
            <w:tcW w:w="1275" w:type="dxa"/>
            <w:shd w:val="clear" w:color="auto" w:fill="auto"/>
            <w:noWrap/>
            <w:vAlign w:val="center"/>
          </w:tcPr>
          <w:p w14:paraId="6DEECB52"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3AE91F8F" w14:textId="77777777" w:rsidTr="00F93D93">
        <w:trPr>
          <w:trHeight w:val="315"/>
        </w:trPr>
        <w:tc>
          <w:tcPr>
            <w:tcW w:w="851" w:type="dxa"/>
            <w:shd w:val="clear" w:color="auto" w:fill="auto"/>
            <w:noWrap/>
            <w:vAlign w:val="center"/>
          </w:tcPr>
          <w:p w14:paraId="415931A1"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15D1CA07"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2C402E89" w14:textId="77777777" w:rsidR="0025416D" w:rsidRPr="00E52EE8" w:rsidRDefault="0025416D" w:rsidP="00B06BB7">
            <w:pPr>
              <w:spacing w:before="40" w:after="40"/>
              <w:jc w:val="both"/>
            </w:pPr>
            <w:r w:rsidRPr="00E52EE8">
              <w:rPr>
                <w:rFonts w:eastAsia="Times New Roman"/>
              </w:rPr>
              <w:t>Doanh nghiệp Tư nhân Quang Thắng</w:t>
            </w:r>
          </w:p>
        </w:tc>
        <w:tc>
          <w:tcPr>
            <w:tcW w:w="6804" w:type="dxa"/>
            <w:shd w:val="clear" w:color="auto" w:fill="auto"/>
            <w:noWrap/>
            <w:vAlign w:val="center"/>
          </w:tcPr>
          <w:p w14:paraId="3545F5E4" w14:textId="77777777" w:rsidR="0025416D" w:rsidRPr="00E52EE8" w:rsidRDefault="0025416D" w:rsidP="00B06BB7">
            <w:pPr>
              <w:spacing w:before="40" w:after="40"/>
              <w:jc w:val="both"/>
            </w:pPr>
            <w:r w:rsidRPr="00E52EE8">
              <w:rPr>
                <w:rFonts w:eastAsia="Times New Roman"/>
              </w:rPr>
              <w:t>Khu 5, thị trấn Ngô Đồng, huyện Giao Thuỷ, tỉnh Nam Định</w:t>
            </w:r>
          </w:p>
        </w:tc>
        <w:tc>
          <w:tcPr>
            <w:tcW w:w="1275" w:type="dxa"/>
            <w:shd w:val="clear" w:color="auto" w:fill="auto"/>
            <w:noWrap/>
            <w:vAlign w:val="center"/>
          </w:tcPr>
          <w:p w14:paraId="57F7078A"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58FB4C82" w14:textId="77777777" w:rsidTr="00F93D93">
        <w:trPr>
          <w:trHeight w:val="315"/>
        </w:trPr>
        <w:tc>
          <w:tcPr>
            <w:tcW w:w="851" w:type="dxa"/>
            <w:shd w:val="clear" w:color="auto" w:fill="auto"/>
            <w:noWrap/>
            <w:vAlign w:val="center"/>
          </w:tcPr>
          <w:p w14:paraId="1C6C9668"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CD2C503"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0CDCC488" w14:textId="77777777" w:rsidR="0025416D" w:rsidRPr="00E52EE8" w:rsidRDefault="0025416D" w:rsidP="00B06BB7">
            <w:pPr>
              <w:spacing w:before="40" w:after="40"/>
              <w:jc w:val="both"/>
            </w:pPr>
            <w:r w:rsidRPr="00E52EE8">
              <w:rPr>
                <w:rFonts w:eastAsia="Times New Roman"/>
              </w:rPr>
              <w:t xml:space="preserve">Doanh nghiệp Tư nhân Vàng bạc Kim Châu </w:t>
            </w:r>
            <w:r w:rsidRPr="00E52EE8">
              <w:rPr>
                <w:rFonts w:eastAsia="Times New Roman"/>
              </w:rPr>
              <w:lastRenderedPageBreak/>
              <w:t>Xuân Tiến</w:t>
            </w:r>
          </w:p>
        </w:tc>
        <w:tc>
          <w:tcPr>
            <w:tcW w:w="6804" w:type="dxa"/>
            <w:shd w:val="clear" w:color="auto" w:fill="auto"/>
            <w:noWrap/>
            <w:vAlign w:val="center"/>
          </w:tcPr>
          <w:p w14:paraId="0C6C50FA" w14:textId="77777777" w:rsidR="0025416D" w:rsidRPr="00E52EE8" w:rsidRDefault="0025416D" w:rsidP="00B06BB7">
            <w:pPr>
              <w:spacing w:before="40" w:after="40"/>
              <w:jc w:val="both"/>
            </w:pPr>
            <w:r w:rsidRPr="00E52EE8">
              <w:rPr>
                <w:rFonts w:eastAsia="Times New Roman"/>
              </w:rPr>
              <w:lastRenderedPageBreak/>
              <w:t>Xóm 8, xã Xuân Tiến, huyện Xuân Trường, tỉnh Nam Định</w:t>
            </w:r>
          </w:p>
        </w:tc>
        <w:tc>
          <w:tcPr>
            <w:tcW w:w="1275" w:type="dxa"/>
            <w:shd w:val="clear" w:color="auto" w:fill="auto"/>
            <w:noWrap/>
            <w:vAlign w:val="center"/>
          </w:tcPr>
          <w:p w14:paraId="326B49CF" w14:textId="77777777" w:rsidR="0025416D" w:rsidRPr="00E52EE8" w:rsidRDefault="0025416D" w:rsidP="00B06BB7">
            <w:pPr>
              <w:spacing w:before="40" w:after="40"/>
              <w:jc w:val="center"/>
              <w:rPr>
                <w:rFonts w:eastAsia="Times New Roman"/>
              </w:rPr>
            </w:pPr>
          </w:p>
        </w:tc>
      </w:tr>
      <w:tr w:rsidR="00E52EE8" w:rsidRPr="00E52EE8" w14:paraId="17663CBA" w14:textId="77777777" w:rsidTr="00F93D93">
        <w:trPr>
          <w:trHeight w:val="315"/>
        </w:trPr>
        <w:tc>
          <w:tcPr>
            <w:tcW w:w="851" w:type="dxa"/>
            <w:shd w:val="clear" w:color="auto" w:fill="auto"/>
            <w:noWrap/>
            <w:vAlign w:val="center"/>
          </w:tcPr>
          <w:p w14:paraId="3BB30DEA"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5F29990E"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59E1A020" w14:textId="77777777" w:rsidR="0025416D" w:rsidRPr="00E52EE8" w:rsidRDefault="0025416D" w:rsidP="00B06BB7">
            <w:pPr>
              <w:spacing w:before="40" w:after="40"/>
              <w:jc w:val="both"/>
            </w:pPr>
            <w:r w:rsidRPr="00E52EE8">
              <w:rPr>
                <w:rFonts w:eastAsia="Times New Roman"/>
              </w:rPr>
              <w:t>Doanh nghiệp Tư nhân Vàng bạc Kim Ngọc Xuân Tiến</w:t>
            </w:r>
          </w:p>
        </w:tc>
        <w:tc>
          <w:tcPr>
            <w:tcW w:w="6804" w:type="dxa"/>
            <w:shd w:val="clear" w:color="auto" w:fill="auto"/>
            <w:noWrap/>
            <w:vAlign w:val="center"/>
          </w:tcPr>
          <w:p w14:paraId="3FC8D6FF" w14:textId="77777777" w:rsidR="0025416D" w:rsidRPr="00E52EE8" w:rsidRDefault="0025416D" w:rsidP="00B06BB7">
            <w:pPr>
              <w:spacing w:before="40" w:after="40"/>
              <w:jc w:val="both"/>
            </w:pPr>
            <w:r w:rsidRPr="00E52EE8">
              <w:rPr>
                <w:rFonts w:eastAsia="Times New Roman"/>
              </w:rPr>
              <w:t>Xóm 8, xã Xuân Tiến, huyện Xuân Trường, tỉnh Nam Định</w:t>
            </w:r>
          </w:p>
        </w:tc>
        <w:tc>
          <w:tcPr>
            <w:tcW w:w="1275" w:type="dxa"/>
            <w:shd w:val="clear" w:color="auto" w:fill="auto"/>
            <w:noWrap/>
            <w:vAlign w:val="center"/>
          </w:tcPr>
          <w:p w14:paraId="16ECD9A5" w14:textId="77777777" w:rsidR="0025416D" w:rsidRPr="00E52EE8" w:rsidRDefault="0025416D" w:rsidP="00B06BB7">
            <w:pPr>
              <w:spacing w:before="40" w:after="40"/>
              <w:jc w:val="center"/>
              <w:rPr>
                <w:rFonts w:eastAsia="Times New Roman"/>
              </w:rPr>
            </w:pPr>
          </w:p>
        </w:tc>
      </w:tr>
      <w:tr w:rsidR="00E52EE8" w:rsidRPr="00E52EE8" w14:paraId="463748E7" w14:textId="77777777" w:rsidTr="00F93D93">
        <w:trPr>
          <w:trHeight w:val="315"/>
        </w:trPr>
        <w:tc>
          <w:tcPr>
            <w:tcW w:w="851" w:type="dxa"/>
            <w:shd w:val="clear" w:color="auto" w:fill="auto"/>
            <w:noWrap/>
            <w:vAlign w:val="center"/>
          </w:tcPr>
          <w:p w14:paraId="48345E5F"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1C154233"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76995047" w14:textId="77777777" w:rsidR="0025416D" w:rsidRPr="00E52EE8" w:rsidRDefault="0025416D" w:rsidP="00B06BB7">
            <w:pPr>
              <w:spacing w:before="40" w:after="40"/>
              <w:jc w:val="both"/>
            </w:pPr>
            <w:r w:rsidRPr="00E52EE8">
              <w:rPr>
                <w:rFonts w:eastAsia="Times New Roman"/>
              </w:rPr>
              <w:t>Doanh nghiệp Tư nhân Vàng bạc Kim Đào Xuân Tiến</w:t>
            </w:r>
          </w:p>
        </w:tc>
        <w:tc>
          <w:tcPr>
            <w:tcW w:w="6804" w:type="dxa"/>
            <w:shd w:val="clear" w:color="auto" w:fill="auto"/>
            <w:noWrap/>
            <w:vAlign w:val="center"/>
          </w:tcPr>
          <w:p w14:paraId="72A9A502" w14:textId="77777777" w:rsidR="0025416D" w:rsidRPr="00E52EE8" w:rsidRDefault="0025416D" w:rsidP="00B06BB7">
            <w:pPr>
              <w:spacing w:before="40" w:after="40"/>
              <w:jc w:val="both"/>
            </w:pPr>
            <w:r w:rsidRPr="00E52EE8">
              <w:rPr>
                <w:rFonts w:eastAsia="Times New Roman"/>
              </w:rPr>
              <w:t>Xóm 8, xã Xuân Tiến, huyện Xuân Trường, tỉnh Nam Định</w:t>
            </w:r>
          </w:p>
        </w:tc>
        <w:tc>
          <w:tcPr>
            <w:tcW w:w="1275" w:type="dxa"/>
            <w:shd w:val="clear" w:color="auto" w:fill="auto"/>
            <w:noWrap/>
            <w:vAlign w:val="center"/>
          </w:tcPr>
          <w:p w14:paraId="712C293F"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35424837" w14:textId="77777777" w:rsidTr="00F93D93">
        <w:trPr>
          <w:trHeight w:val="315"/>
        </w:trPr>
        <w:tc>
          <w:tcPr>
            <w:tcW w:w="851" w:type="dxa"/>
            <w:shd w:val="clear" w:color="auto" w:fill="auto"/>
            <w:noWrap/>
            <w:vAlign w:val="center"/>
          </w:tcPr>
          <w:p w14:paraId="51F498DD"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2F99330C"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23482841" w14:textId="77777777" w:rsidR="0025416D" w:rsidRPr="00E52EE8" w:rsidRDefault="0025416D" w:rsidP="00B06BB7">
            <w:pPr>
              <w:spacing w:before="40" w:after="40"/>
              <w:jc w:val="both"/>
            </w:pPr>
            <w:r w:rsidRPr="00E52EE8">
              <w:rPr>
                <w:rFonts w:eastAsia="Times New Roman"/>
              </w:rPr>
              <w:t>Công ty TNHH Đại Phát Vượng</w:t>
            </w:r>
          </w:p>
        </w:tc>
        <w:tc>
          <w:tcPr>
            <w:tcW w:w="6804" w:type="dxa"/>
            <w:shd w:val="clear" w:color="auto" w:fill="auto"/>
            <w:noWrap/>
            <w:vAlign w:val="center"/>
          </w:tcPr>
          <w:p w14:paraId="223D17BD" w14:textId="77777777" w:rsidR="0025416D" w:rsidRPr="00E52EE8" w:rsidRDefault="0025416D" w:rsidP="00B06BB7">
            <w:pPr>
              <w:spacing w:before="40" w:after="40"/>
              <w:jc w:val="both"/>
            </w:pPr>
            <w:r w:rsidRPr="00E52EE8">
              <w:rPr>
                <w:rFonts w:eastAsia="Times New Roman"/>
              </w:rPr>
              <w:t>Số 146 Trần Hưng Đạo, TP. Nam Định, tỉnh Nam Định</w:t>
            </w:r>
          </w:p>
        </w:tc>
        <w:tc>
          <w:tcPr>
            <w:tcW w:w="1275" w:type="dxa"/>
            <w:shd w:val="clear" w:color="auto" w:fill="auto"/>
            <w:noWrap/>
            <w:vAlign w:val="center"/>
          </w:tcPr>
          <w:p w14:paraId="1CC46423"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36F8F747" w14:textId="77777777" w:rsidTr="00F93D93">
        <w:trPr>
          <w:trHeight w:val="315"/>
        </w:trPr>
        <w:tc>
          <w:tcPr>
            <w:tcW w:w="851" w:type="dxa"/>
            <w:shd w:val="clear" w:color="auto" w:fill="auto"/>
            <w:noWrap/>
            <w:vAlign w:val="center"/>
          </w:tcPr>
          <w:p w14:paraId="4AD933FB"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09AC0166"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26BE5809" w14:textId="77777777" w:rsidR="0025416D" w:rsidRPr="00E52EE8" w:rsidRDefault="0025416D" w:rsidP="00B06BB7">
            <w:pPr>
              <w:spacing w:before="40" w:after="40"/>
              <w:jc w:val="both"/>
            </w:pPr>
            <w:r w:rsidRPr="00E52EE8">
              <w:rPr>
                <w:rFonts w:eastAsia="Times New Roman"/>
              </w:rPr>
              <w:t>Công ty Cổ phần Nam Liên</w:t>
            </w:r>
          </w:p>
        </w:tc>
        <w:tc>
          <w:tcPr>
            <w:tcW w:w="6804" w:type="dxa"/>
            <w:shd w:val="clear" w:color="auto" w:fill="auto"/>
            <w:noWrap/>
            <w:vAlign w:val="center"/>
          </w:tcPr>
          <w:p w14:paraId="6F440AA9" w14:textId="77777777" w:rsidR="0025416D" w:rsidRPr="00E52EE8" w:rsidRDefault="0025416D" w:rsidP="00B06BB7">
            <w:pPr>
              <w:spacing w:before="40" w:after="40"/>
              <w:jc w:val="both"/>
            </w:pPr>
            <w:r w:rsidRPr="00E52EE8">
              <w:rPr>
                <w:rFonts w:eastAsia="Times New Roman"/>
              </w:rPr>
              <w:t>Khu Cồn Vịt, phường Hạ  Long, TP. Nam Định, tỉnh Nam Định</w:t>
            </w:r>
          </w:p>
        </w:tc>
        <w:tc>
          <w:tcPr>
            <w:tcW w:w="1275" w:type="dxa"/>
            <w:shd w:val="clear" w:color="auto" w:fill="auto"/>
            <w:noWrap/>
            <w:vAlign w:val="center"/>
          </w:tcPr>
          <w:p w14:paraId="2059FAD8" w14:textId="77777777" w:rsidR="0025416D" w:rsidRPr="00E52EE8" w:rsidRDefault="0025416D" w:rsidP="00B06BB7">
            <w:pPr>
              <w:spacing w:before="40" w:after="40"/>
              <w:jc w:val="center"/>
              <w:rPr>
                <w:rFonts w:eastAsia="Times New Roman"/>
              </w:rPr>
            </w:pPr>
          </w:p>
        </w:tc>
      </w:tr>
      <w:tr w:rsidR="00E52EE8" w:rsidRPr="00E52EE8" w14:paraId="12F992BB" w14:textId="77777777" w:rsidTr="00F93D93">
        <w:trPr>
          <w:trHeight w:val="315"/>
        </w:trPr>
        <w:tc>
          <w:tcPr>
            <w:tcW w:w="851" w:type="dxa"/>
            <w:shd w:val="clear" w:color="auto" w:fill="auto"/>
            <w:noWrap/>
            <w:vAlign w:val="center"/>
          </w:tcPr>
          <w:p w14:paraId="08332B39"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2E0DE7AD"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667D93A3" w14:textId="77777777" w:rsidR="0025416D" w:rsidRPr="00E52EE8" w:rsidRDefault="0025416D" w:rsidP="00B06BB7">
            <w:pPr>
              <w:spacing w:before="40" w:after="40"/>
              <w:jc w:val="both"/>
            </w:pPr>
            <w:r w:rsidRPr="00E52EE8">
              <w:t>Phòng khám Đa khoa cao cấp Sông Hồng</w:t>
            </w:r>
          </w:p>
        </w:tc>
        <w:tc>
          <w:tcPr>
            <w:tcW w:w="6804" w:type="dxa"/>
            <w:shd w:val="clear" w:color="auto" w:fill="auto"/>
            <w:noWrap/>
            <w:vAlign w:val="center"/>
          </w:tcPr>
          <w:p w14:paraId="7A95D277" w14:textId="77777777" w:rsidR="0025416D" w:rsidRPr="00E52EE8" w:rsidRDefault="0025416D" w:rsidP="00B06BB7">
            <w:pPr>
              <w:spacing w:before="40" w:after="40"/>
              <w:jc w:val="both"/>
            </w:pPr>
            <w:r w:rsidRPr="00E52EE8">
              <w:t>Số 102 Tô Hiệu, TP. Nam Định, tỉnh Nam Định</w:t>
            </w:r>
          </w:p>
        </w:tc>
        <w:tc>
          <w:tcPr>
            <w:tcW w:w="1275" w:type="dxa"/>
            <w:shd w:val="clear" w:color="auto" w:fill="auto"/>
            <w:noWrap/>
            <w:vAlign w:val="center"/>
          </w:tcPr>
          <w:p w14:paraId="60B821E7" w14:textId="77777777" w:rsidR="0025416D" w:rsidRPr="00E52EE8" w:rsidRDefault="0025416D" w:rsidP="00B06BB7">
            <w:pPr>
              <w:spacing w:before="40" w:after="40"/>
              <w:jc w:val="center"/>
              <w:rPr>
                <w:rFonts w:eastAsia="Times New Roman"/>
              </w:rPr>
            </w:pPr>
          </w:p>
        </w:tc>
      </w:tr>
      <w:tr w:rsidR="00E52EE8" w:rsidRPr="00E52EE8" w14:paraId="46434CFA" w14:textId="77777777" w:rsidTr="00F93D93">
        <w:trPr>
          <w:trHeight w:val="315"/>
        </w:trPr>
        <w:tc>
          <w:tcPr>
            <w:tcW w:w="851" w:type="dxa"/>
            <w:shd w:val="clear" w:color="auto" w:fill="auto"/>
            <w:noWrap/>
            <w:vAlign w:val="center"/>
          </w:tcPr>
          <w:p w14:paraId="0B7ED46C"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1BA7E776"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13676480" w14:textId="77777777" w:rsidR="0025416D" w:rsidRPr="00E52EE8" w:rsidRDefault="0025416D" w:rsidP="00B06BB7">
            <w:pPr>
              <w:tabs>
                <w:tab w:val="left" w:pos="2842"/>
              </w:tabs>
              <w:spacing w:before="40" w:after="40"/>
              <w:jc w:val="both"/>
            </w:pPr>
            <w:r w:rsidRPr="00E52EE8">
              <w:t>Phòng khám Chẩn đoán hình ảnh</w:t>
            </w:r>
          </w:p>
        </w:tc>
        <w:tc>
          <w:tcPr>
            <w:tcW w:w="6804" w:type="dxa"/>
            <w:shd w:val="clear" w:color="auto" w:fill="auto"/>
            <w:noWrap/>
            <w:vAlign w:val="center"/>
          </w:tcPr>
          <w:p w14:paraId="008732AF" w14:textId="77777777" w:rsidR="0025416D" w:rsidRPr="00E52EE8" w:rsidRDefault="0025416D" w:rsidP="00B06BB7">
            <w:pPr>
              <w:spacing w:before="40" w:after="40"/>
              <w:jc w:val="both"/>
            </w:pPr>
            <w:r w:rsidRPr="00E52EE8">
              <w:t>Số 360B Trường Chinh, TP. Nam Định, tỉnh Nam Định</w:t>
            </w:r>
          </w:p>
        </w:tc>
        <w:tc>
          <w:tcPr>
            <w:tcW w:w="1275" w:type="dxa"/>
            <w:shd w:val="clear" w:color="auto" w:fill="auto"/>
            <w:noWrap/>
            <w:vAlign w:val="center"/>
          </w:tcPr>
          <w:p w14:paraId="5DB00F2E" w14:textId="77777777" w:rsidR="0025416D" w:rsidRPr="00E52EE8" w:rsidRDefault="0025416D" w:rsidP="00B06BB7">
            <w:pPr>
              <w:spacing w:before="40" w:after="40"/>
              <w:jc w:val="center"/>
              <w:rPr>
                <w:rFonts w:eastAsia="Times New Roman"/>
              </w:rPr>
            </w:pPr>
          </w:p>
        </w:tc>
      </w:tr>
      <w:tr w:rsidR="00E52EE8" w:rsidRPr="00E52EE8" w14:paraId="65F58E1F" w14:textId="77777777" w:rsidTr="00F93D93">
        <w:trPr>
          <w:trHeight w:val="315"/>
        </w:trPr>
        <w:tc>
          <w:tcPr>
            <w:tcW w:w="851" w:type="dxa"/>
            <w:shd w:val="clear" w:color="auto" w:fill="auto"/>
            <w:noWrap/>
            <w:vAlign w:val="center"/>
          </w:tcPr>
          <w:p w14:paraId="1EECDC07" w14:textId="77777777" w:rsidR="0025416D" w:rsidRPr="00E52EE8" w:rsidRDefault="0025416D" w:rsidP="000D2874">
            <w:pPr>
              <w:numPr>
                <w:ilvl w:val="0"/>
                <w:numId w:val="8"/>
              </w:numPr>
              <w:spacing w:before="40" w:after="40" w:line="276" w:lineRule="auto"/>
              <w:jc w:val="both"/>
              <w:rPr>
                <w:rFonts w:eastAsia="Times New Roman"/>
              </w:rPr>
            </w:pPr>
          </w:p>
        </w:tc>
        <w:tc>
          <w:tcPr>
            <w:tcW w:w="636" w:type="dxa"/>
            <w:shd w:val="clear" w:color="auto" w:fill="auto"/>
            <w:noWrap/>
            <w:vAlign w:val="center"/>
          </w:tcPr>
          <w:p w14:paraId="7FC1BDC6" w14:textId="77777777" w:rsidR="0025416D" w:rsidRPr="00E52EE8" w:rsidRDefault="0025416D" w:rsidP="000D2874">
            <w:pPr>
              <w:numPr>
                <w:ilvl w:val="0"/>
                <w:numId w:val="15"/>
              </w:numPr>
              <w:spacing w:before="40" w:after="40" w:line="276" w:lineRule="auto"/>
              <w:ind w:left="0" w:firstLine="0"/>
              <w:jc w:val="both"/>
              <w:rPr>
                <w:rFonts w:eastAsia="Times New Roman"/>
              </w:rPr>
            </w:pPr>
          </w:p>
        </w:tc>
        <w:tc>
          <w:tcPr>
            <w:tcW w:w="5176" w:type="dxa"/>
            <w:shd w:val="clear" w:color="auto" w:fill="auto"/>
            <w:noWrap/>
            <w:vAlign w:val="center"/>
          </w:tcPr>
          <w:p w14:paraId="469A4ED7" w14:textId="77777777" w:rsidR="0025416D" w:rsidRPr="00E52EE8" w:rsidRDefault="0025416D" w:rsidP="00B06BB7">
            <w:pPr>
              <w:spacing w:before="40" w:after="40"/>
              <w:jc w:val="both"/>
            </w:pPr>
            <w:r w:rsidRPr="00E52EE8">
              <w:t>Phòng khám Đa khoa Nam Đô Hà Nội</w:t>
            </w:r>
          </w:p>
        </w:tc>
        <w:tc>
          <w:tcPr>
            <w:tcW w:w="6804" w:type="dxa"/>
            <w:shd w:val="clear" w:color="auto" w:fill="auto"/>
            <w:noWrap/>
            <w:vAlign w:val="center"/>
          </w:tcPr>
          <w:p w14:paraId="28CF55F7" w14:textId="77777777" w:rsidR="0025416D" w:rsidRPr="00E52EE8" w:rsidRDefault="0025416D" w:rsidP="00B06BB7">
            <w:pPr>
              <w:spacing w:before="40" w:after="40"/>
              <w:jc w:val="both"/>
            </w:pPr>
            <w:r w:rsidRPr="00E52EE8">
              <w:t>Số 72, đường 21B, thị trấn Cổ Lễ, huyện Trực Ninh, tỉnh Nam Định</w:t>
            </w:r>
          </w:p>
        </w:tc>
        <w:tc>
          <w:tcPr>
            <w:tcW w:w="1275" w:type="dxa"/>
            <w:shd w:val="clear" w:color="auto" w:fill="auto"/>
            <w:noWrap/>
            <w:vAlign w:val="center"/>
          </w:tcPr>
          <w:p w14:paraId="35219FA0" w14:textId="77777777" w:rsidR="0025416D" w:rsidRPr="00E52EE8" w:rsidRDefault="0025416D" w:rsidP="00B06BB7">
            <w:pPr>
              <w:spacing w:before="40" w:after="40"/>
              <w:jc w:val="center"/>
              <w:rPr>
                <w:rFonts w:eastAsia="Times New Roman"/>
              </w:rPr>
            </w:pPr>
          </w:p>
        </w:tc>
      </w:tr>
      <w:tr w:rsidR="00E52EE8" w:rsidRPr="00E52EE8" w14:paraId="2E522E80" w14:textId="77777777" w:rsidTr="00F93D93">
        <w:trPr>
          <w:trHeight w:val="315"/>
        </w:trPr>
        <w:tc>
          <w:tcPr>
            <w:tcW w:w="851" w:type="dxa"/>
            <w:shd w:val="clear" w:color="auto" w:fill="auto"/>
            <w:noWrap/>
            <w:vAlign w:val="center"/>
          </w:tcPr>
          <w:p w14:paraId="185A22AA" w14:textId="77777777" w:rsidR="0025416D" w:rsidRPr="00E52EE8" w:rsidRDefault="0025416D" w:rsidP="00B06BB7">
            <w:pPr>
              <w:spacing w:before="40" w:after="40"/>
              <w:jc w:val="both"/>
              <w:rPr>
                <w:rFonts w:eastAsia="Times New Roman"/>
                <w:b/>
              </w:rPr>
            </w:pPr>
            <w:r w:rsidRPr="00E52EE8">
              <w:rPr>
                <w:rFonts w:eastAsia="Times New Roman"/>
                <w:b/>
              </w:rPr>
              <w:t>41</w:t>
            </w:r>
          </w:p>
        </w:tc>
        <w:tc>
          <w:tcPr>
            <w:tcW w:w="13891" w:type="dxa"/>
            <w:gridSpan w:val="4"/>
            <w:shd w:val="clear" w:color="auto" w:fill="auto"/>
            <w:noWrap/>
            <w:vAlign w:val="center"/>
          </w:tcPr>
          <w:p w14:paraId="54F0A0B5" w14:textId="77777777" w:rsidR="0025416D" w:rsidRPr="00E52EE8" w:rsidRDefault="0025416D" w:rsidP="00B06BB7">
            <w:pPr>
              <w:spacing w:before="40" w:after="40"/>
              <w:rPr>
                <w:rFonts w:eastAsia="Times New Roman"/>
                <w:b/>
              </w:rPr>
            </w:pPr>
            <w:r w:rsidRPr="00E52EE8">
              <w:rPr>
                <w:rFonts w:eastAsia="Times New Roman"/>
                <w:b/>
              </w:rPr>
              <w:t>Nghệ An – Không tiến hành thanh tra, kiểm tra ATBX năm 2018</w:t>
            </w:r>
          </w:p>
        </w:tc>
      </w:tr>
      <w:tr w:rsidR="00E52EE8" w:rsidRPr="00E52EE8" w14:paraId="3239E424" w14:textId="77777777" w:rsidTr="00F93D93">
        <w:trPr>
          <w:trHeight w:val="315"/>
        </w:trPr>
        <w:tc>
          <w:tcPr>
            <w:tcW w:w="851" w:type="dxa"/>
            <w:shd w:val="clear" w:color="auto" w:fill="auto"/>
            <w:noWrap/>
            <w:vAlign w:val="center"/>
          </w:tcPr>
          <w:p w14:paraId="21CEA9D0" w14:textId="77777777" w:rsidR="0025416D" w:rsidRPr="00E52EE8" w:rsidRDefault="0025416D" w:rsidP="00B06BB7">
            <w:pPr>
              <w:spacing w:before="40" w:after="40"/>
              <w:jc w:val="both"/>
              <w:rPr>
                <w:rFonts w:eastAsia="Times New Roman"/>
                <w:b/>
              </w:rPr>
            </w:pPr>
            <w:r w:rsidRPr="00E52EE8">
              <w:rPr>
                <w:rFonts w:eastAsia="Times New Roman"/>
                <w:b/>
              </w:rPr>
              <w:t>42</w:t>
            </w:r>
          </w:p>
        </w:tc>
        <w:tc>
          <w:tcPr>
            <w:tcW w:w="13891" w:type="dxa"/>
            <w:gridSpan w:val="4"/>
            <w:shd w:val="clear" w:color="auto" w:fill="auto"/>
            <w:noWrap/>
            <w:vAlign w:val="center"/>
          </w:tcPr>
          <w:p w14:paraId="105544B7" w14:textId="77777777" w:rsidR="0025416D" w:rsidRPr="00E52EE8" w:rsidRDefault="0025416D" w:rsidP="00B06BB7">
            <w:pPr>
              <w:spacing w:before="40" w:after="40"/>
              <w:rPr>
                <w:rFonts w:eastAsia="Times New Roman"/>
              </w:rPr>
            </w:pPr>
            <w:r w:rsidRPr="00E52EE8">
              <w:rPr>
                <w:rFonts w:eastAsia="Times New Roman"/>
                <w:b/>
              </w:rPr>
              <w:t>Ninh Bình – Không tiến hành thanh tra, kiểm tra ATBX năm 2018</w:t>
            </w:r>
          </w:p>
        </w:tc>
      </w:tr>
      <w:tr w:rsidR="00E52EE8" w:rsidRPr="00E52EE8" w14:paraId="76387341" w14:textId="77777777" w:rsidTr="00F93D93">
        <w:trPr>
          <w:trHeight w:val="315"/>
        </w:trPr>
        <w:tc>
          <w:tcPr>
            <w:tcW w:w="851" w:type="dxa"/>
            <w:shd w:val="clear" w:color="auto" w:fill="auto"/>
            <w:noWrap/>
          </w:tcPr>
          <w:p w14:paraId="71F213BD" w14:textId="77777777" w:rsidR="0025416D" w:rsidRPr="00E52EE8" w:rsidRDefault="0025416D" w:rsidP="00B06BB7">
            <w:pPr>
              <w:spacing w:before="40" w:after="40"/>
              <w:jc w:val="both"/>
              <w:rPr>
                <w:rFonts w:eastAsia="Times New Roman"/>
                <w:b/>
              </w:rPr>
            </w:pPr>
            <w:r w:rsidRPr="00E52EE8">
              <w:rPr>
                <w:rFonts w:eastAsia="Times New Roman"/>
                <w:b/>
              </w:rPr>
              <w:t>43</w:t>
            </w:r>
          </w:p>
        </w:tc>
        <w:tc>
          <w:tcPr>
            <w:tcW w:w="13891" w:type="dxa"/>
            <w:gridSpan w:val="4"/>
            <w:shd w:val="clear" w:color="auto" w:fill="auto"/>
            <w:noWrap/>
            <w:vAlign w:val="center"/>
          </w:tcPr>
          <w:p w14:paraId="6EEC319E" w14:textId="77777777" w:rsidR="0025416D" w:rsidRPr="00E52EE8" w:rsidRDefault="0025416D" w:rsidP="00B06BB7">
            <w:pPr>
              <w:spacing w:before="40" w:after="40"/>
              <w:rPr>
                <w:rFonts w:eastAsia="Times New Roman"/>
              </w:rPr>
            </w:pPr>
            <w:r w:rsidRPr="00E52EE8">
              <w:rPr>
                <w:rFonts w:eastAsia="Times New Roman"/>
                <w:b/>
              </w:rPr>
              <w:t>Ninh Thuận</w:t>
            </w:r>
          </w:p>
        </w:tc>
      </w:tr>
      <w:tr w:rsidR="00E52EE8" w:rsidRPr="00E52EE8" w14:paraId="2E6C9D5C" w14:textId="77777777" w:rsidTr="00F93D93">
        <w:trPr>
          <w:trHeight w:val="315"/>
          <w:hidden/>
        </w:trPr>
        <w:tc>
          <w:tcPr>
            <w:tcW w:w="851" w:type="dxa"/>
            <w:shd w:val="clear" w:color="auto" w:fill="auto"/>
            <w:noWrap/>
            <w:vAlign w:val="center"/>
          </w:tcPr>
          <w:p w14:paraId="6EAA845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A4D87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10869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07843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68823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57FCA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836A0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F86871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6F8AE2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3E0EA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C5A3A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24A0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D1BFC4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A9A0B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8812A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A40800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7BC9C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2F8DD9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58CA5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5703B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37098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747B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A9E50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FC3102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4FC29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E928E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D3A83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CE8646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61706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22123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1215F9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85CB94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3CFD6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D28CE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75032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2073C6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A4DC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A1D91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1130F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90AB7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0E69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3F8878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735D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4D782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AAC76F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5BBD0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6FF90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1B17DE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38B4A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777566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83B01F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C82CC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C6C02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AC9C1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ED2FD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5227B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ECBAAE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67EB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B820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CAA2C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D397F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79B9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C4698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B11FA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BC4B8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4DE4E3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6B66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416FE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6E73B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591C6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CA454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40B5C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8A524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D8471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FC41B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471C4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B92E75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DC264F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A8994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00CCCC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199B0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F5E45F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EAF2BC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2F9F0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F5982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DBEA1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B126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41C70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189C9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3BFBC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36367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FD3554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7B88E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3F759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8EBE6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32B572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BA3B1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378F03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A43D2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CBE7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763E4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C4035E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660F8B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1338DB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D015D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E1F48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6FA83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794AAB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D65B71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2E0FA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1B3DC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1DD97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2D039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EFDC2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1DE6AC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CB382F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DB38DA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C4D1BC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3057C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AA4FC2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6A7C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E39D86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C30192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419AF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BE235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290FB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24D777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EDC8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2766C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9E0CD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5EC72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40B0E7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736C94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D40DF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28BBE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BCB04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C48D0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E64416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72EEFA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ACB99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58296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839F91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315AD8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B04EB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C8C7C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8A4FC7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C75BBD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B40EC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A8DDA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A4C7AA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30A45D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26158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C14E6B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E49C8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55C5E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696071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49B8E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C98D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4A12E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C500F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C2C8A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898FFC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099E71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4316C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CCA2D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8FBDF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577F3F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D723E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88E7D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43454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9A30A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4855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07AE0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AB791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52271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B1E01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EDAFA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79BF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2BAB6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FFBDD4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C63E00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E956B9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54D68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BE591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6C5B8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FF851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A258D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36151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AD3814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F14231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92109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892C9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4F7F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CC34C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B11ADC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4586D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519E4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431AC9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B5CE9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C2DB6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368F8B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1AFBB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F3891C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83C318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8455D3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815D7E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08995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EFE2C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DB679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213B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EA358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154A6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D30AC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51868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A3BEA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D5773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4C3AF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7E434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8E90F0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FF27DD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D3B74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92B85A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B2FD2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A5D44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ACE445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21C56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89EF8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BF92C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6DD1F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1D31D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40D229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F440B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6361C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AA08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417B29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2C085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4849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039465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4C34F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99053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6A89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D22BD0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BA456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0653E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CE38B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063606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75728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7B6B61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773D05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0D7B5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D41A6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A12E4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79F6F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6046E6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30B0A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98C8E6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03EDEE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FB131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1785B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72623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D2F183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C2062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873A55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9BE9C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3636C7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84461C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68D02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A05A0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E3EF7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673A6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E38001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67820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EF488C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2F4D1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FAE858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44D7F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1E15C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36D8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13D2D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08D558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91715C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AC39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2DAAB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1FC0F6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DE75D6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F6E56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CA6D1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C8D83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1A7D6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4AD68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A15C72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85D42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296DE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693F0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A3FE2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592B3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DC37D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57494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A2697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B55AD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6BBF8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A07A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8810CB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9D2283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5DAE5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AF6B3D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5F518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4C8320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347CB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BA1D65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A8C19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178C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79EC7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971D9D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BDE41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E3426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776EA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DC61C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C9F946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0C814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7C8E03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4F03F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56D31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7EE2A4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D97DE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BED32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B7D57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E84FC9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EDAF5D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15E97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A927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52EF7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CB919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42711D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9E46CE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B31AC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BAC31D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801929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F62C57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3E28B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AABECA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A1F6F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8D369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473B07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45CA3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6BFCB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6CAFD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59DBD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52DEC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43A64A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34DA2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A2B2F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B84D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7962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BDF99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81C33C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FB15A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7BC3D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153D9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E98B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9A653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B29475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A2D17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64980B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DAD9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D0028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FD791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1B39D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87398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B61DD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A3DDB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7D345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04E6B7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7D76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4AC21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05DC8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EAFD6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07BBF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C20BD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4D9B5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4D16B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6D80F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4F846D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3C25CC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26F153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8EAD3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E98BC1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7512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A41758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47885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F46AE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989B8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A92892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2A500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086C7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363F2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2112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C0815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82E667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71D626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5509B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261CA4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C9AE79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DB3F3E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A0F9D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9EE4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FA1E90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174953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08E491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D978BF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E25A6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B3F40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1A5374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A46D2B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0DD51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B40EA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A2BA9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DC126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BC0A4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E363D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D7925D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AD659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1E824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B78E1B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790AD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9A1CBA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0D73B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1D355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93CF6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886DD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EBDA7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296BB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D1511F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C5EC7B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21482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D98CE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FF757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D4A90F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A7ACF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A469B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7831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22FD6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5FEBE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E9B91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76E555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ECD98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05FED1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178AF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3ABFB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DA43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6B95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7595CB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45EC8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8F1AE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80719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379AFE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5DE37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ED49E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397A7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1CD72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764FB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DD6FB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C13442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29638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DB2A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2FD13A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E7EE1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A5F54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EC048A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AF81E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189D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C55312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4CB3D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9CEC5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22C0C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49AA7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41C945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734E3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8C0C1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B98B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9304F3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5B523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6CBC2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7BE1C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91DB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A94EA0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DE42A0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2DFE1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79187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AB4BF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68F17C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A910D1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AFB0E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2252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BD343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C88D15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7D3A24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05C6C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A693B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7E60E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591E7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2F2A82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22AA43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EB5C2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3A18A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D0DE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2F44C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189AD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7F863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0EE17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ECB7F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5A9D3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B4DB4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08C55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88004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7ED9C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74FC5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E022C3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6614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262A0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27877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184C52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8C831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28D26D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17576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681C44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5446F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3343C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BBFF2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38A7E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B8D305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285408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08F4E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A7F9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192E6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15204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883D9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3CB71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486C7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675977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83FF38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86ECA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D4940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E42969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98211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639F0A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7D12DB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ED3045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5B69E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FAC85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8E584E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27979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EE317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ECD7B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E1C120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ED214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22DFF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F5BBA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F2DAC3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35C2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78305D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883CE9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9852C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ABE4A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6E832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AB1FE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F3B0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C6A7D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22BE2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E6859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3A0939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4B644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15379E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79230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442C58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9F96A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62F4E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5B491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10EA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1436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7965E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47AC2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A549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6FA4B6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2C1B0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16404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EAD928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3DA32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C12E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21F8FD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FDD654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82FD2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37A3E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96C4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2F2EF0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C82F4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CB049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57D205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4E04D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81B98A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BBE02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93662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C2B72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0F9AD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87F95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7593B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B0A44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49B941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F8CC45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5622C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18174A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E64F94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BB944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35055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A1AE3B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49F197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6A1656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8BB81C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6E579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23A48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26AE8D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A73633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B2DA8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77205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C1FE67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ED96D0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385A7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F2840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4BFFEB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9BD48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35FAC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E301D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DCB0CB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B4BB3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D7F709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10415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3A7FF6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FCCC0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2B432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BC855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4532CD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EC520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614B9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0B287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1D59A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04C9B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BA280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9D514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044035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41AFE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F06BFD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FB3BF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37E21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E9A67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A4AEE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DD59A5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68E188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50AE1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34870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82CA7A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4288D8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CA686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A143A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527FA9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9C638C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47DA2D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DC8C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1F7F9F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3E6DB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30433F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34B4C5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BBD6B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28AD5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A8E459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F11403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3D8A5C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5D183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77BE8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D5A0E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8B9A6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AF80B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E9CCC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E613E5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A15FD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0E71CA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428F6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8340E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F5C938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D94D78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1CE09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8E18B9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FB55F0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C0A447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F23FD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86BE3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43C31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453304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70DB7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9FD70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099C0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0B3D35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BFBB2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7B751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E48272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140D8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5759D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71D911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5454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24186E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E22BA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B0B12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E89142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D65CE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B7E49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CA1FD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338B6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77357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F4B3A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2332E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63F7A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72146B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A2D46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BAC8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79BB47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B66E7F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DE95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1CF8F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D87663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E69CB1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BA1DD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C1C38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378281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A66D0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2B125E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1087EB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F1095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01366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091489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9A98A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DF29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4E474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117D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D1804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D74466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0BDD6C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E65A3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1F4DB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F6252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DFB11D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3E76CE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4A661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3B376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7CA3DD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4B35AD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B1B0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CCB44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E2DE8B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2452F7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33A953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97A2B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EEA727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376C8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04A0F7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43F2A9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51805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FB69BD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84A2E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A6B3D8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255A2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700AE2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2732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AC6EC1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C5B524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6FF1D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F9D979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CDC84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088799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EADB27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8A3FE1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658364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1277E9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311CA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2642A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CD7319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97626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A6C16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55E71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A8FBF1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A3A03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B4722C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30EAF6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56B93E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B14DE9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ABA45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5CB750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955002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CF2DE7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C4E157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A9B191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1ED93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807DA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1616BF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78166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70083A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9C763E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50D9C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BEA18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48490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925A0B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392DE1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45F549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3C700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A2BA9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ADC60C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37AC30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7980D7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F48D9E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8DD618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F3E2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A44E32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FCC024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810C5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C3C45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E5124A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9F8516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658508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516695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D50D9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3766C6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128DD6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7C3285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4EF5C9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DC09FB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1BB2D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4BB5CA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2DF51B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C4E6612"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6AE87C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09C6CF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C0DCB2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837554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DCF9B3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083B5E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7E615B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DAF8A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B82C25C"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67487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F54FA6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A16A86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246EAE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5AE934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560D0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13F83E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CB479D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2B2A15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9E472F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C1AC72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A569B6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7938FEA"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304B5E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6C3847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5BC798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A8F1CC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4F542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15D65C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715F03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FAC2F1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96598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1F6167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8C7CAF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3C12384"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7C5FF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57B290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0E0D8C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CE8A3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03C33CD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402540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85E92C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7F315D9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3DF60E3"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B94BCCE"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41C0A99"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CF484D"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5159F11"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9843AFF"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10D8311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0DFFAC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BA45958"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2B044F86"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5F6B9740"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D966EB5"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4F21E447"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623F5F6B" w14:textId="77777777" w:rsidR="0025416D" w:rsidRPr="00E52EE8" w:rsidRDefault="0025416D" w:rsidP="000D2874">
            <w:pPr>
              <w:pStyle w:val="ListParagraph"/>
              <w:numPr>
                <w:ilvl w:val="0"/>
                <w:numId w:val="53"/>
              </w:numPr>
              <w:spacing w:before="40" w:after="40" w:line="276" w:lineRule="auto"/>
              <w:contextualSpacing w:val="0"/>
              <w:jc w:val="both"/>
              <w:rPr>
                <w:rFonts w:eastAsia="Times New Roman"/>
                <w:vanish/>
              </w:rPr>
            </w:pPr>
          </w:p>
          <w:p w14:paraId="343C6DB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D4A5AF4"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78900912" w14:textId="77777777" w:rsidR="0025416D" w:rsidRPr="00E52EE8" w:rsidRDefault="0025416D" w:rsidP="00B06BB7">
            <w:pPr>
              <w:spacing w:before="40" w:after="40"/>
              <w:jc w:val="both"/>
            </w:pPr>
            <w:r w:rsidRPr="00E52EE8">
              <w:t>Phòng chụp X-quang Bs. Trần Ngọc Hiệp</w:t>
            </w:r>
          </w:p>
        </w:tc>
        <w:tc>
          <w:tcPr>
            <w:tcW w:w="6804" w:type="dxa"/>
            <w:shd w:val="clear" w:color="auto" w:fill="auto"/>
            <w:noWrap/>
            <w:vAlign w:val="center"/>
          </w:tcPr>
          <w:p w14:paraId="48B8EDDA" w14:textId="77777777" w:rsidR="0025416D" w:rsidRPr="00E52EE8" w:rsidRDefault="0025416D" w:rsidP="00B06BB7">
            <w:pPr>
              <w:spacing w:before="40" w:after="40"/>
              <w:jc w:val="both"/>
            </w:pPr>
            <w:r w:rsidRPr="00E52EE8">
              <w:t>Số 9B, đường 21/8, TP. Phan Rang – Tháp Chàm, tỉnh Ninh Thuận</w:t>
            </w:r>
          </w:p>
        </w:tc>
        <w:tc>
          <w:tcPr>
            <w:tcW w:w="1275" w:type="dxa"/>
            <w:shd w:val="clear" w:color="auto" w:fill="auto"/>
            <w:noWrap/>
            <w:vAlign w:val="center"/>
          </w:tcPr>
          <w:p w14:paraId="798996D7" w14:textId="77777777" w:rsidR="0025416D" w:rsidRPr="00E52EE8" w:rsidRDefault="0025416D" w:rsidP="00B06BB7">
            <w:pPr>
              <w:spacing w:before="40" w:after="40"/>
              <w:jc w:val="center"/>
              <w:rPr>
                <w:rFonts w:eastAsia="Times New Roman"/>
              </w:rPr>
            </w:pPr>
          </w:p>
        </w:tc>
      </w:tr>
      <w:tr w:rsidR="00E52EE8" w:rsidRPr="00E52EE8" w14:paraId="199E129B" w14:textId="77777777" w:rsidTr="00F93D93">
        <w:trPr>
          <w:trHeight w:val="315"/>
        </w:trPr>
        <w:tc>
          <w:tcPr>
            <w:tcW w:w="851" w:type="dxa"/>
            <w:shd w:val="clear" w:color="auto" w:fill="auto"/>
            <w:noWrap/>
            <w:vAlign w:val="center"/>
          </w:tcPr>
          <w:p w14:paraId="17DD917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A214650"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59932F9F" w14:textId="77777777" w:rsidR="0025416D" w:rsidRPr="00E52EE8" w:rsidRDefault="0025416D" w:rsidP="00B06BB7">
            <w:pPr>
              <w:spacing w:before="40" w:after="40"/>
              <w:jc w:val="both"/>
            </w:pPr>
            <w:r w:rsidRPr="00E52EE8">
              <w:t>Chuyên khoa Chẩn đoán hình ảnh</w:t>
            </w:r>
          </w:p>
        </w:tc>
        <w:tc>
          <w:tcPr>
            <w:tcW w:w="6804" w:type="dxa"/>
            <w:shd w:val="clear" w:color="auto" w:fill="auto"/>
            <w:noWrap/>
            <w:vAlign w:val="center"/>
          </w:tcPr>
          <w:p w14:paraId="7E96C851" w14:textId="77777777" w:rsidR="0025416D" w:rsidRPr="00E52EE8" w:rsidRDefault="0025416D" w:rsidP="00B06BB7">
            <w:pPr>
              <w:spacing w:before="40" w:after="40"/>
              <w:jc w:val="both"/>
            </w:pPr>
            <w:r w:rsidRPr="00E52EE8">
              <w:t>Số 113 Trần Phú, TP. Phan Rang – Tháp Chàm, tỉnh Ninh Thuận</w:t>
            </w:r>
          </w:p>
        </w:tc>
        <w:tc>
          <w:tcPr>
            <w:tcW w:w="1275" w:type="dxa"/>
            <w:shd w:val="clear" w:color="auto" w:fill="auto"/>
            <w:noWrap/>
            <w:vAlign w:val="center"/>
          </w:tcPr>
          <w:p w14:paraId="798FB84B" w14:textId="77777777" w:rsidR="0025416D" w:rsidRPr="00E52EE8" w:rsidRDefault="0025416D" w:rsidP="00B06BB7">
            <w:pPr>
              <w:spacing w:before="40" w:after="40"/>
              <w:jc w:val="center"/>
              <w:rPr>
                <w:rFonts w:eastAsia="Times New Roman"/>
              </w:rPr>
            </w:pPr>
          </w:p>
        </w:tc>
      </w:tr>
      <w:tr w:rsidR="00E52EE8" w:rsidRPr="00E52EE8" w14:paraId="69C14D83" w14:textId="77777777" w:rsidTr="00F93D93">
        <w:trPr>
          <w:trHeight w:val="315"/>
        </w:trPr>
        <w:tc>
          <w:tcPr>
            <w:tcW w:w="851" w:type="dxa"/>
            <w:shd w:val="clear" w:color="auto" w:fill="auto"/>
            <w:noWrap/>
            <w:vAlign w:val="center"/>
          </w:tcPr>
          <w:p w14:paraId="603C737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A257332"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59C10108" w14:textId="77777777" w:rsidR="0025416D" w:rsidRPr="00E52EE8" w:rsidRDefault="0025416D" w:rsidP="00B06BB7">
            <w:pPr>
              <w:spacing w:before="40" w:after="40"/>
              <w:jc w:val="both"/>
            </w:pPr>
            <w:r w:rsidRPr="00E52EE8">
              <w:t>Bệnh viên Giao thông vận tải Tháp Chàm</w:t>
            </w:r>
          </w:p>
        </w:tc>
        <w:tc>
          <w:tcPr>
            <w:tcW w:w="6804" w:type="dxa"/>
            <w:shd w:val="clear" w:color="auto" w:fill="auto"/>
            <w:noWrap/>
            <w:vAlign w:val="center"/>
          </w:tcPr>
          <w:p w14:paraId="5C516EC4" w14:textId="77777777" w:rsidR="0025416D" w:rsidRPr="00E52EE8" w:rsidRDefault="0025416D" w:rsidP="00B06BB7">
            <w:pPr>
              <w:spacing w:before="40" w:after="40"/>
              <w:jc w:val="both"/>
            </w:pPr>
            <w:r w:rsidRPr="00E52EE8">
              <w:t>Số 95, đường Ngỗ Gia Tự, TP. Phan Rang – Tháp Chàm, tỉnh Ninh Thuận</w:t>
            </w:r>
          </w:p>
        </w:tc>
        <w:tc>
          <w:tcPr>
            <w:tcW w:w="1275" w:type="dxa"/>
            <w:shd w:val="clear" w:color="auto" w:fill="auto"/>
            <w:noWrap/>
            <w:vAlign w:val="center"/>
          </w:tcPr>
          <w:p w14:paraId="3B132D65" w14:textId="77777777" w:rsidR="0025416D" w:rsidRPr="00E52EE8" w:rsidRDefault="0025416D" w:rsidP="00B06BB7">
            <w:pPr>
              <w:spacing w:before="40" w:after="40"/>
              <w:jc w:val="center"/>
              <w:rPr>
                <w:rFonts w:eastAsia="Times New Roman"/>
              </w:rPr>
            </w:pPr>
          </w:p>
        </w:tc>
      </w:tr>
      <w:tr w:rsidR="00E52EE8" w:rsidRPr="00E52EE8" w14:paraId="6177DBC2" w14:textId="77777777" w:rsidTr="00F93D93">
        <w:trPr>
          <w:trHeight w:val="315"/>
        </w:trPr>
        <w:tc>
          <w:tcPr>
            <w:tcW w:w="851" w:type="dxa"/>
            <w:shd w:val="clear" w:color="auto" w:fill="auto"/>
            <w:noWrap/>
            <w:vAlign w:val="center"/>
          </w:tcPr>
          <w:p w14:paraId="37C781E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BCFDA5A"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6FF8A18F" w14:textId="77777777" w:rsidR="0025416D" w:rsidRPr="00E52EE8" w:rsidRDefault="0025416D" w:rsidP="00B06BB7">
            <w:pPr>
              <w:spacing w:before="40" w:after="40"/>
              <w:jc w:val="both"/>
            </w:pPr>
            <w:r w:rsidRPr="00E52EE8">
              <w:t>Bệnh xá Tỉnh đội</w:t>
            </w:r>
          </w:p>
        </w:tc>
        <w:tc>
          <w:tcPr>
            <w:tcW w:w="6804" w:type="dxa"/>
            <w:shd w:val="clear" w:color="auto" w:fill="auto"/>
            <w:noWrap/>
            <w:vAlign w:val="center"/>
          </w:tcPr>
          <w:p w14:paraId="305AD653" w14:textId="77777777" w:rsidR="0025416D" w:rsidRPr="00E52EE8" w:rsidRDefault="0025416D" w:rsidP="00B06BB7">
            <w:pPr>
              <w:spacing w:before="40" w:after="40"/>
              <w:jc w:val="both"/>
            </w:pPr>
            <w:r w:rsidRPr="00E52EE8">
              <w:t>Phường Đô Vinh, TP. Phan Rang – Tháp Chàm, tỉnh Ninh Thuận</w:t>
            </w:r>
          </w:p>
        </w:tc>
        <w:tc>
          <w:tcPr>
            <w:tcW w:w="1275" w:type="dxa"/>
            <w:shd w:val="clear" w:color="auto" w:fill="auto"/>
            <w:noWrap/>
            <w:vAlign w:val="center"/>
          </w:tcPr>
          <w:p w14:paraId="27DCECDE" w14:textId="77777777" w:rsidR="0025416D" w:rsidRPr="00E52EE8" w:rsidRDefault="0025416D" w:rsidP="00B06BB7">
            <w:pPr>
              <w:spacing w:before="40" w:after="40"/>
              <w:jc w:val="center"/>
              <w:rPr>
                <w:rFonts w:eastAsia="Times New Roman"/>
              </w:rPr>
            </w:pPr>
          </w:p>
        </w:tc>
      </w:tr>
      <w:tr w:rsidR="00E52EE8" w:rsidRPr="00E52EE8" w14:paraId="5D5EB114" w14:textId="77777777" w:rsidTr="00F93D93">
        <w:trPr>
          <w:trHeight w:val="315"/>
        </w:trPr>
        <w:tc>
          <w:tcPr>
            <w:tcW w:w="851" w:type="dxa"/>
            <w:shd w:val="clear" w:color="auto" w:fill="auto"/>
            <w:noWrap/>
            <w:vAlign w:val="center"/>
          </w:tcPr>
          <w:p w14:paraId="4E369CE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02D6A29"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094E7B7E" w14:textId="77777777" w:rsidR="0025416D" w:rsidRPr="00E52EE8" w:rsidRDefault="0025416D" w:rsidP="00B06BB7">
            <w:pPr>
              <w:spacing w:before="40" w:after="40"/>
              <w:jc w:val="both"/>
            </w:pPr>
            <w:r w:rsidRPr="00E52EE8">
              <w:t>Bệnh xá Công an tỉnh</w:t>
            </w:r>
          </w:p>
        </w:tc>
        <w:tc>
          <w:tcPr>
            <w:tcW w:w="6804" w:type="dxa"/>
            <w:shd w:val="clear" w:color="auto" w:fill="auto"/>
            <w:noWrap/>
            <w:vAlign w:val="center"/>
          </w:tcPr>
          <w:p w14:paraId="22E44706" w14:textId="77777777" w:rsidR="0025416D" w:rsidRPr="00E52EE8" w:rsidRDefault="0025416D" w:rsidP="00B06BB7">
            <w:pPr>
              <w:spacing w:before="40" w:after="40"/>
              <w:jc w:val="both"/>
            </w:pPr>
            <w:r w:rsidRPr="00E52EE8">
              <w:t xml:space="preserve">Số 1 Hàm Nghi, TP. Phan Rang – Tháp Chàm, tỉnh Ninh </w:t>
            </w:r>
            <w:r w:rsidRPr="00E52EE8">
              <w:lastRenderedPageBreak/>
              <w:t>Thuận</w:t>
            </w:r>
          </w:p>
        </w:tc>
        <w:tc>
          <w:tcPr>
            <w:tcW w:w="1275" w:type="dxa"/>
            <w:shd w:val="clear" w:color="auto" w:fill="auto"/>
            <w:noWrap/>
            <w:vAlign w:val="center"/>
          </w:tcPr>
          <w:p w14:paraId="2A857823" w14:textId="77777777" w:rsidR="0025416D" w:rsidRPr="00E52EE8" w:rsidRDefault="0025416D" w:rsidP="00B06BB7">
            <w:pPr>
              <w:spacing w:before="40" w:after="40"/>
              <w:jc w:val="center"/>
              <w:rPr>
                <w:rFonts w:eastAsia="Times New Roman"/>
              </w:rPr>
            </w:pPr>
          </w:p>
        </w:tc>
      </w:tr>
      <w:tr w:rsidR="00E52EE8" w:rsidRPr="00E52EE8" w14:paraId="78DCE731" w14:textId="77777777" w:rsidTr="00F93D93">
        <w:trPr>
          <w:trHeight w:val="315"/>
        </w:trPr>
        <w:tc>
          <w:tcPr>
            <w:tcW w:w="851" w:type="dxa"/>
            <w:shd w:val="clear" w:color="auto" w:fill="auto"/>
            <w:noWrap/>
            <w:vAlign w:val="center"/>
          </w:tcPr>
          <w:p w14:paraId="14BC285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164E79B"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6715CFCA" w14:textId="77777777" w:rsidR="0025416D" w:rsidRPr="00E52EE8" w:rsidRDefault="0025416D" w:rsidP="00B06BB7">
            <w:pPr>
              <w:spacing w:before="40" w:after="40"/>
              <w:jc w:val="both"/>
            </w:pPr>
            <w:r w:rsidRPr="00E52EE8">
              <w:t>Trung tâm Chăm sóc Sức khỏe sinh sản</w:t>
            </w:r>
          </w:p>
        </w:tc>
        <w:tc>
          <w:tcPr>
            <w:tcW w:w="6804" w:type="dxa"/>
            <w:shd w:val="clear" w:color="auto" w:fill="auto"/>
            <w:noWrap/>
            <w:vAlign w:val="center"/>
          </w:tcPr>
          <w:p w14:paraId="4AD17836" w14:textId="77777777" w:rsidR="0025416D" w:rsidRPr="00E52EE8" w:rsidRDefault="0025416D" w:rsidP="00B06BB7">
            <w:pPr>
              <w:spacing w:before="40" w:after="40"/>
              <w:jc w:val="both"/>
            </w:pPr>
            <w:r w:rsidRPr="00E52EE8">
              <w:t>Số 6, đường 21/8, TP. Phan Rang – Tháp Chàm, tỉnh Ninh Thuận</w:t>
            </w:r>
          </w:p>
        </w:tc>
        <w:tc>
          <w:tcPr>
            <w:tcW w:w="1275" w:type="dxa"/>
            <w:shd w:val="clear" w:color="auto" w:fill="auto"/>
            <w:noWrap/>
            <w:vAlign w:val="center"/>
          </w:tcPr>
          <w:p w14:paraId="60FD84CF" w14:textId="77777777" w:rsidR="0025416D" w:rsidRPr="00E52EE8" w:rsidRDefault="0025416D" w:rsidP="00B06BB7">
            <w:pPr>
              <w:spacing w:before="40" w:after="40"/>
              <w:jc w:val="center"/>
              <w:rPr>
                <w:rFonts w:eastAsia="Times New Roman"/>
              </w:rPr>
            </w:pPr>
          </w:p>
        </w:tc>
      </w:tr>
      <w:tr w:rsidR="00E52EE8" w:rsidRPr="00E52EE8" w14:paraId="5C7C8524" w14:textId="77777777" w:rsidTr="00F93D93">
        <w:trPr>
          <w:trHeight w:val="315"/>
        </w:trPr>
        <w:tc>
          <w:tcPr>
            <w:tcW w:w="851" w:type="dxa"/>
            <w:shd w:val="clear" w:color="auto" w:fill="auto"/>
            <w:noWrap/>
            <w:vAlign w:val="center"/>
          </w:tcPr>
          <w:p w14:paraId="4D9E358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977E663"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17CE5137" w14:textId="77777777" w:rsidR="0025416D" w:rsidRPr="00E52EE8" w:rsidRDefault="0025416D" w:rsidP="00B06BB7">
            <w:pPr>
              <w:spacing w:before="40" w:after="40"/>
              <w:jc w:val="both"/>
            </w:pPr>
            <w:r w:rsidRPr="00E52EE8">
              <w:t>Trung tâm Y tế huyện Ninh Hải</w:t>
            </w:r>
          </w:p>
        </w:tc>
        <w:tc>
          <w:tcPr>
            <w:tcW w:w="6804" w:type="dxa"/>
            <w:shd w:val="clear" w:color="auto" w:fill="auto"/>
            <w:noWrap/>
            <w:vAlign w:val="center"/>
          </w:tcPr>
          <w:p w14:paraId="610E5803" w14:textId="77777777" w:rsidR="0025416D" w:rsidRPr="00E52EE8" w:rsidRDefault="0025416D" w:rsidP="00B06BB7">
            <w:pPr>
              <w:spacing w:before="40" w:after="40"/>
              <w:jc w:val="both"/>
            </w:pPr>
            <w:r w:rsidRPr="00E52EE8">
              <w:t>Thị trấn Khánh Hải, huyện Ninh Hải, tỉnh Bình Thuận</w:t>
            </w:r>
          </w:p>
        </w:tc>
        <w:tc>
          <w:tcPr>
            <w:tcW w:w="1275" w:type="dxa"/>
            <w:shd w:val="clear" w:color="auto" w:fill="auto"/>
            <w:noWrap/>
            <w:vAlign w:val="center"/>
          </w:tcPr>
          <w:p w14:paraId="7E534B4B" w14:textId="77777777" w:rsidR="0025416D" w:rsidRPr="00E52EE8" w:rsidRDefault="0025416D" w:rsidP="00B06BB7">
            <w:pPr>
              <w:spacing w:before="40" w:after="40"/>
              <w:jc w:val="center"/>
              <w:rPr>
                <w:rFonts w:eastAsia="Times New Roman"/>
              </w:rPr>
            </w:pPr>
          </w:p>
        </w:tc>
      </w:tr>
      <w:tr w:rsidR="00E52EE8" w:rsidRPr="00E52EE8" w14:paraId="20EB5E31" w14:textId="77777777" w:rsidTr="00F93D93">
        <w:trPr>
          <w:trHeight w:val="315"/>
        </w:trPr>
        <w:tc>
          <w:tcPr>
            <w:tcW w:w="851" w:type="dxa"/>
            <w:shd w:val="clear" w:color="auto" w:fill="auto"/>
            <w:noWrap/>
            <w:vAlign w:val="center"/>
          </w:tcPr>
          <w:p w14:paraId="300C8A8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C2B055A"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49794342" w14:textId="77777777" w:rsidR="0025416D" w:rsidRPr="00E52EE8" w:rsidRDefault="0025416D" w:rsidP="00B06BB7">
            <w:pPr>
              <w:spacing w:before="40" w:after="40"/>
              <w:jc w:val="both"/>
            </w:pPr>
            <w:r w:rsidRPr="00E52EE8">
              <w:t>Trung tâm Y tế huyện Ninh Phước</w:t>
            </w:r>
          </w:p>
        </w:tc>
        <w:tc>
          <w:tcPr>
            <w:tcW w:w="6804" w:type="dxa"/>
            <w:shd w:val="clear" w:color="auto" w:fill="auto"/>
            <w:noWrap/>
            <w:vAlign w:val="center"/>
          </w:tcPr>
          <w:p w14:paraId="4C1614AA" w14:textId="77777777" w:rsidR="0025416D" w:rsidRPr="00E52EE8" w:rsidRDefault="0025416D" w:rsidP="00B06BB7">
            <w:pPr>
              <w:spacing w:before="40" w:after="40"/>
              <w:jc w:val="both"/>
            </w:pPr>
            <w:r w:rsidRPr="00E52EE8">
              <w:t>Thị trấn Phước Dân, huyện Ninh Phước, tỉnh Ninh Thuận</w:t>
            </w:r>
          </w:p>
        </w:tc>
        <w:tc>
          <w:tcPr>
            <w:tcW w:w="1275" w:type="dxa"/>
            <w:shd w:val="clear" w:color="auto" w:fill="auto"/>
            <w:noWrap/>
            <w:vAlign w:val="center"/>
          </w:tcPr>
          <w:p w14:paraId="0623A7DC" w14:textId="77777777" w:rsidR="0025416D" w:rsidRPr="00E52EE8" w:rsidRDefault="0025416D" w:rsidP="00B06BB7">
            <w:pPr>
              <w:spacing w:before="40" w:after="40"/>
              <w:jc w:val="center"/>
              <w:rPr>
                <w:rFonts w:eastAsia="Times New Roman"/>
              </w:rPr>
            </w:pPr>
          </w:p>
        </w:tc>
      </w:tr>
      <w:tr w:rsidR="00E52EE8" w:rsidRPr="00E52EE8" w14:paraId="63A5E686" w14:textId="77777777" w:rsidTr="00F93D93">
        <w:trPr>
          <w:trHeight w:val="315"/>
        </w:trPr>
        <w:tc>
          <w:tcPr>
            <w:tcW w:w="851" w:type="dxa"/>
            <w:shd w:val="clear" w:color="auto" w:fill="auto"/>
            <w:noWrap/>
            <w:vAlign w:val="center"/>
          </w:tcPr>
          <w:p w14:paraId="00894B4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E19B597"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vAlign w:val="center"/>
          </w:tcPr>
          <w:p w14:paraId="2B5830AF" w14:textId="77777777" w:rsidR="0025416D" w:rsidRPr="00E52EE8" w:rsidRDefault="0025416D" w:rsidP="00B06BB7">
            <w:pPr>
              <w:spacing w:before="40" w:after="40"/>
              <w:jc w:val="both"/>
            </w:pPr>
            <w:r w:rsidRPr="00E52EE8">
              <w:t>Trung tâm Y tế huyện Thuận Bắc</w:t>
            </w:r>
          </w:p>
        </w:tc>
        <w:tc>
          <w:tcPr>
            <w:tcW w:w="6804" w:type="dxa"/>
            <w:shd w:val="clear" w:color="auto" w:fill="auto"/>
            <w:noWrap/>
            <w:vAlign w:val="center"/>
          </w:tcPr>
          <w:p w14:paraId="71506BD8" w14:textId="77777777" w:rsidR="0025416D" w:rsidRPr="00E52EE8" w:rsidRDefault="0025416D" w:rsidP="00B06BB7">
            <w:pPr>
              <w:spacing w:before="40" w:after="40"/>
              <w:jc w:val="both"/>
            </w:pPr>
            <w:r w:rsidRPr="00E52EE8">
              <w:t>Xã Lợi Hải, huyện Thuận Bắc, tỉnh Ninh Thuận</w:t>
            </w:r>
          </w:p>
        </w:tc>
        <w:tc>
          <w:tcPr>
            <w:tcW w:w="1275" w:type="dxa"/>
            <w:shd w:val="clear" w:color="auto" w:fill="auto"/>
            <w:noWrap/>
            <w:vAlign w:val="center"/>
          </w:tcPr>
          <w:p w14:paraId="354643DB" w14:textId="77777777" w:rsidR="0025416D" w:rsidRPr="00E52EE8" w:rsidRDefault="0025416D" w:rsidP="00B06BB7">
            <w:pPr>
              <w:spacing w:before="40" w:after="40"/>
              <w:jc w:val="center"/>
              <w:rPr>
                <w:rFonts w:eastAsia="Times New Roman"/>
              </w:rPr>
            </w:pPr>
          </w:p>
        </w:tc>
      </w:tr>
      <w:tr w:rsidR="00E52EE8" w:rsidRPr="00E52EE8" w14:paraId="791F3AF3" w14:textId="77777777" w:rsidTr="00F93D93">
        <w:trPr>
          <w:trHeight w:val="315"/>
        </w:trPr>
        <w:tc>
          <w:tcPr>
            <w:tcW w:w="851" w:type="dxa"/>
            <w:shd w:val="clear" w:color="auto" w:fill="auto"/>
            <w:noWrap/>
            <w:vAlign w:val="center"/>
          </w:tcPr>
          <w:p w14:paraId="6E8984D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CB9DDA2"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vAlign w:val="center"/>
          </w:tcPr>
          <w:p w14:paraId="71786C3C" w14:textId="77777777" w:rsidR="0025416D" w:rsidRPr="00E52EE8" w:rsidRDefault="0025416D" w:rsidP="00B06BB7">
            <w:pPr>
              <w:spacing w:before="40" w:after="40"/>
              <w:jc w:val="both"/>
            </w:pPr>
            <w:r w:rsidRPr="00E52EE8">
              <w:t>Công ty Cổ phần Bia Sài Gòn-Ninh Thuận</w:t>
            </w:r>
          </w:p>
        </w:tc>
        <w:tc>
          <w:tcPr>
            <w:tcW w:w="6804" w:type="dxa"/>
            <w:shd w:val="clear" w:color="auto" w:fill="auto"/>
            <w:noWrap/>
            <w:vAlign w:val="center"/>
          </w:tcPr>
          <w:p w14:paraId="33DD3894" w14:textId="77777777" w:rsidR="0025416D" w:rsidRPr="00E52EE8" w:rsidRDefault="0025416D" w:rsidP="00B06BB7">
            <w:pPr>
              <w:spacing w:before="40" w:after="40"/>
              <w:jc w:val="both"/>
            </w:pPr>
            <w:r w:rsidRPr="00E52EE8">
              <w:t>KCN Thành Hải, TP. Phan Rang – Tháp Chàm, tỉnh Ninh Thuận</w:t>
            </w:r>
          </w:p>
        </w:tc>
        <w:tc>
          <w:tcPr>
            <w:tcW w:w="1275" w:type="dxa"/>
            <w:shd w:val="clear" w:color="auto" w:fill="auto"/>
            <w:noWrap/>
            <w:vAlign w:val="center"/>
          </w:tcPr>
          <w:p w14:paraId="48D04621" w14:textId="77777777" w:rsidR="0025416D" w:rsidRPr="00E52EE8" w:rsidRDefault="0025416D" w:rsidP="00B06BB7">
            <w:pPr>
              <w:spacing w:before="40" w:after="40"/>
              <w:jc w:val="center"/>
              <w:rPr>
                <w:rFonts w:eastAsia="Times New Roman"/>
              </w:rPr>
            </w:pPr>
          </w:p>
        </w:tc>
      </w:tr>
      <w:tr w:rsidR="00E52EE8" w:rsidRPr="00E52EE8" w14:paraId="16D807A3" w14:textId="77777777" w:rsidTr="00F93D93">
        <w:trPr>
          <w:trHeight w:val="315"/>
        </w:trPr>
        <w:tc>
          <w:tcPr>
            <w:tcW w:w="851" w:type="dxa"/>
            <w:shd w:val="clear" w:color="auto" w:fill="auto"/>
            <w:noWrap/>
            <w:vAlign w:val="center"/>
          </w:tcPr>
          <w:p w14:paraId="3E2569B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C56ACC3"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vAlign w:val="center"/>
          </w:tcPr>
          <w:p w14:paraId="642E8FA7" w14:textId="77777777" w:rsidR="0025416D" w:rsidRPr="00E52EE8" w:rsidRDefault="0025416D" w:rsidP="00B06BB7">
            <w:pPr>
              <w:spacing w:before="40" w:after="40"/>
              <w:jc w:val="both"/>
            </w:pPr>
            <w:r w:rsidRPr="00E52EE8">
              <w:t>Bệnh viện Đa khoa khu vực Ninh Sơn</w:t>
            </w:r>
          </w:p>
        </w:tc>
        <w:tc>
          <w:tcPr>
            <w:tcW w:w="6804" w:type="dxa"/>
            <w:shd w:val="clear" w:color="auto" w:fill="auto"/>
            <w:noWrap/>
            <w:vAlign w:val="center"/>
          </w:tcPr>
          <w:p w14:paraId="6949D933" w14:textId="77777777" w:rsidR="0025416D" w:rsidRPr="00E52EE8" w:rsidRDefault="0025416D" w:rsidP="00B06BB7">
            <w:pPr>
              <w:spacing w:before="40" w:after="40"/>
              <w:jc w:val="both"/>
            </w:pPr>
            <w:r w:rsidRPr="00E52EE8">
              <w:t>Thị trấn Tân Sơn, huyện Ninh Sơn, tỉnh Ninh Thuận</w:t>
            </w:r>
          </w:p>
        </w:tc>
        <w:tc>
          <w:tcPr>
            <w:tcW w:w="1275" w:type="dxa"/>
            <w:shd w:val="clear" w:color="auto" w:fill="auto"/>
            <w:noWrap/>
            <w:vAlign w:val="center"/>
          </w:tcPr>
          <w:p w14:paraId="511E6A12" w14:textId="77777777" w:rsidR="0025416D" w:rsidRPr="00E52EE8" w:rsidRDefault="0025416D" w:rsidP="00B06BB7">
            <w:pPr>
              <w:spacing w:before="40" w:after="40"/>
              <w:jc w:val="center"/>
              <w:rPr>
                <w:rFonts w:eastAsia="Times New Roman"/>
              </w:rPr>
            </w:pPr>
          </w:p>
        </w:tc>
      </w:tr>
      <w:tr w:rsidR="00E52EE8" w:rsidRPr="00E52EE8" w14:paraId="75010218" w14:textId="77777777" w:rsidTr="00F93D93">
        <w:trPr>
          <w:trHeight w:val="315"/>
        </w:trPr>
        <w:tc>
          <w:tcPr>
            <w:tcW w:w="851" w:type="dxa"/>
            <w:shd w:val="clear" w:color="auto" w:fill="auto"/>
            <w:noWrap/>
            <w:vAlign w:val="center"/>
          </w:tcPr>
          <w:p w14:paraId="78A9BC8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2B339E0"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noWrap/>
          </w:tcPr>
          <w:p w14:paraId="50C01952" w14:textId="77777777" w:rsidR="0025416D" w:rsidRPr="00E52EE8" w:rsidRDefault="0025416D" w:rsidP="00B06BB7">
            <w:pPr>
              <w:spacing w:before="40" w:after="40"/>
            </w:pPr>
            <w:r w:rsidRPr="00E52EE8">
              <w:t>Trung tâm Y tế huyện Ninh Sơn</w:t>
            </w:r>
          </w:p>
        </w:tc>
        <w:tc>
          <w:tcPr>
            <w:tcW w:w="6804" w:type="dxa"/>
            <w:shd w:val="clear" w:color="auto" w:fill="auto"/>
            <w:noWrap/>
            <w:vAlign w:val="center"/>
          </w:tcPr>
          <w:p w14:paraId="74983B8C" w14:textId="77777777" w:rsidR="0025416D" w:rsidRPr="00E52EE8" w:rsidRDefault="0025416D" w:rsidP="00B06BB7">
            <w:pPr>
              <w:spacing w:before="40" w:after="40"/>
              <w:jc w:val="both"/>
            </w:pPr>
            <w:r w:rsidRPr="00E52EE8">
              <w:t>Xã Quảng Sơn, huyện Ninh Sơn, tỉnh Ninh Thuận</w:t>
            </w:r>
          </w:p>
        </w:tc>
        <w:tc>
          <w:tcPr>
            <w:tcW w:w="1275" w:type="dxa"/>
            <w:shd w:val="clear" w:color="auto" w:fill="auto"/>
            <w:noWrap/>
            <w:vAlign w:val="center"/>
          </w:tcPr>
          <w:p w14:paraId="0F31651F" w14:textId="77777777" w:rsidR="0025416D" w:rsidRPr="00E52EE8" w:rsidRDefault="0025416D" w:rsidP="00B06BB7">
            <w:pPr>
              <w:spacing w:before="40" w:after="40"/>
              <w:jc w:val="center"/>
              <w:rPr>
                <w:rFonts w:eastAsia="Times New Roman"/>
              </w:rPr>
            </w:pPr>
          </w:p>
        </w:tc>
      </w:tr>
      <w:tr w:rsidR="00E52EE8" w:rsidRPr="00E52EE8" w14:paraId="11C3076A" w14:textId="77777777" w:rsidTr="00F93D93">
        <w:trPr>
          <w:trHeight w:val="315"/>
        </w:trPr>
        <w:tc>
          <w:tcPr>
            <w:tcW w:w="851" w:type="dxa"/>
            <w:shd w:val="clear" w:color="auto" w:fill="auto"/>
            <w:noWrap/>
            <w:vAlign w:val="center"/>
          </w:tcPr>
          <w:p w14:paraId="42BA368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CCA8A6B"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noWrap/>
          </w:tcPr>
          <w:p w14:paraId="012D1F9D" w14:textId="77777777" w:rsidR="0025416D" w:rsidRPr="00E52EE8" w:rsidRDefault="0025416D" w:rsidP="00B06BB7">
            <w:pPr>
              <w:spacing w:before="40" w:after="40"/>
            </w:pPr>
            <w:r w:rsidRPr="00E52EE8">
              <w:t>Trung tâm Y tế huyện Thuận Nam</w:t>
            </w:r>
          </w:p>
        </w:tc>
        <w:tc>
          <w:tcPr>
            <w:tcW w:w="6804" w:type="dxa"/>
            <w:shd w:val="clear" w:color="auto" w:fill="auto"/>
            <w:noWrap/>
            <w:vAlign w:val="center"/>
          </w:tcPr>
          <w:p w14:paraId="3B227D5D" w14:textId="77777777" w:rsidR="0025416D" w:rsidRPr="00E52EE8" w:rsidRDefault="0025416D" w:rsidP="00B06BB7">
            <w:pPr>
              <w:spacing w:before="40" w:after="40"/>
              <w:jc w:val="both"/>
            </w:pPr>
            <w:r w:rsidRPr="00E52EE8">
              <w:t>Trung tâm hành chính huyện Thuận Nam, tỉnh Ninh Thuận</w:t>
            </w:r>
          </w:p>
        </w:tc>
        <w:tc>
          <w:tcPr>
            <w:tcW w:w="1275" w:type="dxa"/>
            <w:shd w:val="clear" w:color="auto" w:fill="auto"/>
            <w:noWrap/>
            <w:vAlign w:val="center"/>
          </w:tcPr>
          <w:p w14:paraId="35301C86" w14:textId="77777777" w:rsidR="0025416D" w:rsidRPr="00E52EE8" w:rsidRDefault="0025416D" w:rsidP="00B06BB7">
            <w:pPr>
              <w:spacing w:before="40" w:after="40"/>
              <w:jc w:val="center"/>
              <w:rPr>
                <w:rFonts w:eastAsia="Times New Roman"/>
              </w:rPr>
            </w:pPr>
          </w:p>
        </w:tc>
      </w:tr>
      <w:tr w:rsidR="00E52EE8" w:rsidRPr="00E52EE8" w14:paraId="6A4FC47E" w14:textId="77777777" w:rsidTr="00F93D93">
        <w:trPr>
          <w:trHeight w:val="315"/>
        </w:trPr>
        <w:tc>
          <w:tcPr>
            <w:tcW w:w="851" w:type="dxa"/>
            <w:shd w:val="clear" w:color="auto" w:fill="auto"/>
            <w:noWrap/>
          </w:tcPr>
          <w:p w14:paraId="020032F8" w14:textId="77777777" w:rsidR="0025416D" w:rsidRPr="00E52EE8" w:rsidRDefault="0025416D" w:rsidP="00B06BB7">
            <w:pPr>
              <w:spacing w:before="40" w:after="40"/>
              <w:jc w:val="both"/>
              <w:rPr>
                <w:rFonts w:eastAsia="Times New Roman"/>
                <w:b/>
              </w:rPr>
            </w:pPr>
            <w:r w:rsidRPr="00E52EE8">
              <w:rPr>
                <w:rFonts w:eastAsia="Times New Roman"/>
                <w:b/>
              </w:rPr>
              <w:t>44</w:t>
            </w:r>
          </w:p>
        </w:tc>
        <w:tc>
          <w:tcPr>
            <w:tcW w:w="13891" w:type="dxa"/>
            <w:gridSpan w:val="4"/>
            <w:shd w:val="clear" w:color="auto" w:fill="auto"/>
            <w:noWrap/>
            <w:vAlign w:val="center"/>
          </w:tcPr>
          <w:p w14:paraId="5CB0162E" w14:textId="77777777" w:rsidR="0025416D" w:rsidRPr="00E52EE8" w:rsidRDefault="0025416D" w:rsidP="00B06BB7">
            <w:pPr>
              <w:spacing w:before="40" w:after="40"/>
              <w:rPr>
                <w:rFonts w:eastAsia="Times New Roman"/>
                <w:b/>
              </w:rPr>
            </w:pPr>
            <w:r w:rsidRPr="00E52EE8">
              <w:rPr>
                <w:rFonts w:eastAsia="Times New Roman"/>
                <w:b/>
              </w:rPr>
              <w:t>Phú Thọ</w:t>
            </w:r>
          </w:p>
        </w:tc>
      </w:tr>
      <w:tr w:rsidR="00E52EE8" w:rsidRPr="00E52EE8" w14:paraId="7149CEAA" w14:textId="77777777" w:rsidTr="00F93D93">
        <w:trPr>
          <w:trHeight w:val="315"/>
        </w:trPr>
        <w:tc>
          <w:tcPr>
            <w:tcW w:w="851" w:type="dxa"/>
            <w:shd w:val="clear" w:color="auto" w:fill="auto"/>
            <w:noWrap/>
            <w:vAlign w:val="center"/>
          </w:tcPr>
          <w:p w14:paraId="1132083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771014A"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554B4448" w14:textId="77777777" w:rsidR="0025416D" w:rsidRPr="00E52EE8" w:rsidRDefault="0025416D" w:rsidP="00B06BB7">
            <w:pPr>
              <w:spacing w:before="40" w:after="40"/>
              <w:jc w:val="both"/>
            </w:pPr>
            <w:r w:rsidRPr="00E52EE8">
              <w:t>Bệnh viện Xây dựng Việt Trì</w:t>
            </w:r>
          </w:p>
        </w:tc>
        <w:tc>
          <w:tcPr>
            <w:tcW w:w="6804" w:type="dxa"/>
            <w:shd w:val="clear" w:color="auto" w:fill="auto"/>
            <w:vAlign w:val="center"/>
          </w:tcPr>
          <w:p w14:paraId="4387542D" w14:textId="77777777" w:rsidR="0025416D" w:rsidRPr="00E52EE8" w:rsidRDefault="0025416D" w:rsidP="00B06BB7">
            <w:pPr>
              <w:spacing w:before="40" w:after="40"/>
              <w:jc w:val="both"/>
            </w:pPr>
            <w:r w:rsidRPr="00E52EE8">
              <w:t>Phường Thọ Sơn, TP. Việt Trì, tỉnh Phú Thọ</w:t>
            </w:r>
          </w:p>
        </w:tc>
        <w:tc>
          <w:tcPr>
            <w:tcW w:w="1275" w:type="dxa"/>
            <w:shd w:val="clear" w:color="auto" w:fill="auto"/>
            <w:vAlign w:val="center"/>
          </w:tcPr>
          <w:p w14:paraId="39B509E8" w14:textId="77777777" w:rsidR="0025416D" w:rsidRPr="00E52EE8" w:rsidRDefault="0025416D" w:rsidP="00B06BB7">
            <w:pPr>
              <w:spacing w:before="40" w:after="40"/>
              <w:jc w:val="center"/>
            </w:pPr>
          </w:p>
        </w:tc>
      </w:tr>
      <w:tr w:rsidR="00E52EE8" w:rsidRPr="00E52EE8" w14:paraId="3D2E537A" w14:textId="77777777" w:rsidTr="00F93D93">
        <w:trPr>
          <w:trHeight w:val="315"/>
        </w:trPr>
        <w:tc>
          <w:tcPr>
            <w:tcW w:w="851" w:type="dxa"/>
            <w:shd w:val="clear" w:color="auto" w:fill="auto"/>
            <w:noWrap/>
            <w:vAlign w:val="center"/>
          </w:tcPr>
          <w:p w14:paraId="378A313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B8FD723"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683D3BB8" w14:textId="77777777" w:rsidR="0025416D" w:rsidRPr="00E52EE8" w:rsidRDefault="0025416D" w:rsidP="00B06BB7">
            <w:pPr>
              <w:spacing w:before="40" w:after="40"/>
              <w:jc w:val="both"/>
            </w:pPr>
            <w:r w:rsidRPr="00E52EE8">
              <w:t>Phòng khám Đa khoa Bạch Mai</w:t>
            </w:r>
          </w:p>
        </w:tc>
        <w:tc>
          <w:tcPr>
            <w:tcW w:w="6804" w:type="dxa"/>
            <w:shd w:val="clear" w:color="auto" w:fill="auto"/>
            <w:vAlign w:val="center"/>
          </w:tcPr>
          <w:p w14:paraId="1028F22A" w14:textId="77777777" w:rsidR="0025416D" w:rsidRPr="00E52EE8" w:rsidRDefault="0025416D" w:rsidP="00B06BB7">
            <w:pPr>
              <w:spacing w:before="40" w:after="40"/>
              <w:jc w:val="both"/>
            </w:pPr>
            <w:r w:rsidRPr="00E52EE8">
              <w:t>Xã Tây Cốc, huyện Đoan Hùng, tỉnh Phú Thọ</w:t>
            </w:r>
          </w:p>
        </w:tc>
        <w:tc>
          <w:tcPr>
            <w:tcW w:w="1275" w:type="dxa"/>
            <w:shd w:val="clear" w:color="auto" w:fill="auto"/>
            <w:vAlign w:val="center"/>
          </w:tcPr>
          <w:p w14:paraId="0DDEF374" w14:textId="77777777" w:rsidR="0025416D" w:rsidRPr="00E52EE8" w:rsidRDefault="0025416D" w:rsidP="00B06BB7">
            <w:pPr>
              <w:spacing w:before="40" w:after="40"/>
              <w:jc w:val="center"/>
            </w:pPr>
          </w:p>
        </w:tc>
      </w:tr>
      <w:tr w:rsidR="00E52EE8" w:rsidRPr="00E52EE8" w14:paraId="2ECFC0B4" w14:textId="77777777" w:rsidTr="00F93D93">
        <w:trPr>
          <w:trHeight w:val="315"/>
        </w:trPr>
        <w:tc>
          <w:tcPr>
            <w:tcW w:w="851" w:type="dxa"/>
            <w:shd w:val="clear" w:color="auto" w:fill="auto"/>
            <w:noWrap/>
            <w:vAlign w:val="center"/>
          </w:tcPr>
          <w:p w14:paraId="35453AD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BEF7445"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6C4C41F2" w14:textId="77777777" w:rsidR="0025416D" w:rsidRPr="00E52EE8" w:rsidRDefault="0025416D" w:rsidP="00B06BB7">
            <w:pPr>
              <w:spacing w:before="40" w:after="40"/>
              <w:jc w:val="both"/>
            </w:pPr>
            <w:r w:rsidRPr="00E52EE8">
              <w:t xml:space="preserve">Phòng khám Đa khoa Phong Châu </w:t>
            </w:r>
          </w:p>
        </w:tc>
        <w:tc>
          <w:tcPr>
            <w:tcW w:w="6804" w:type="dxa"/>
            <w:shd w:val="clear" w:color="auto" w:fill="auto"/>
            <w:vAlign w:val="center"/>
          </w:tcPr>
          <w:p w14:paraId="448ADAAC" w14:textId="77777777" w:rsidR="0025416D" w:rsidRPr="00E52EE8" w:rsidRDefault="0025416D" w:rsidP="00B06BB7">
            <w:pPr>
              <w:spacing w:before="40" w:after="40"/>
              <w:jc w:val="both"/>
            </w:pPr>
            <w:r w:rsidRPr="00E52EE8">
              <w:t>Khu 14, xã Cổ Tiết, huyện Tam Nông, tỉnh Phú Thọ</w:t>
            </w:r>
          </w:p>
        </w:tc>
        <w:tc>
          <w:tcPr>
            <w:tcW w:w="1275" w:type="dxa"/>
            <w:shd w:val="clear" w:color="auto" w:fill="auto"/>
            <w:vAlign w:val="center"/>
          </w:tcPr>
          <w:p w14:paraId="1DF3D8C5" w14:textId="77777777" w:rsidR="0025416D" w:rsidRPr="00E52EE8" w:rsidRDefault="0025416D" w:rsidP="00B06BB7">
            <w:pPr>
              <w:spacing w:before="40" w:after="40"/>
              <w:jc w:val="center"/>
            </w:pPr>
            <w:r w:rsidRPr="00E52EE8">
              <w:t>7 tr</w:t>
            </w:r>
          </w:p>
        </w:tc>
      </w:tr>
      <w:tr w:rsidR="00E52EE8" w:rsidRPr="00E52EE8" w14:paraId="389C229B" w14:textId="77777777" w:rsidTr="00F93D93">
        <w:trPr>
          <w:trHeight w:val="315"/>
        </w:trPr>
        <w:tc>
          <w:tcPr>
            <w:tcW w:w="851" w:type="dxa"/>
            <w:shd w:val="clear" w:color="auto" w:fill="auto"/>
            <w:noWrap/>
            <w:vAlign w:val="center"/>
          </w:tcPr>
          <w:p w14:paraId="732089A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24D20A9"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23EAC332" w14:textId="77777777" w:rsidR="0025416D" w:rsidRPr="00E52EE8" w:rsidRDefault="0025416D" w:rsidP="00B06BB7">
            <w:pPr>
              <w:spacing w:before="40" w:after="40"/>
              <w:jc w:val="both"/>
            </w:pPr>
            <w:r w:rsidRPr="00E52EE8">
              <w:t>Phòng khám Đa khoa Hoa Đăng</w:t>
            </w:r>
          </w:p>
        </w:tc>
        <w:tc>
          <w:tcPr>
            <w:tcW w:w="6804" w:type="dxa"/>
            <w:shd w:val="clear" w:color="auto" w:fill="auto"/>
            <w:vAlign w:val="center"/>
          </w:tcPr>
          <w:p w14:paraId="004F19CD" w14:textId="77777777" w:rsidR="0025416D" w:rsidRPr="00E52EE8" w:rsidRDefault="0025416D" w:rsidP="00B06BB7">
            <w:pPr>
              <w:spacing w:before="40" w:after="40"/>
              <w:jc w:val="both"/>
            </w:pPr>
            <w:r w:rsidRPr="00E52EE8">
              <w:t>Thị trấn Phong Châu, huyện Phù Ninh, tỉnh Phú Thọ</w:t>
            </w:r>
          </w:p>
        </w:tc>
        <w:tc>
          <w:tcPr>
            <w:tcW w:w="1275" w:type="dxa"/>
            <w:shd w:val="clear" w:color="auto" w:fill="auto"/>
            <w:vAlign w:val="center"/>
          </w:tcPr>
          <w:p w14:paraId="759D8FA2" w14:textId="77777777" w:rsidR="0025416D" w:rsidRPr="00E52EE8" w:rsidRDefault="0025416D" w:rsidP="00B06BB7">
            <w:pPr>
              <w:spacing w:before="40" w:after="40"/>
              <w:jc w:val="center"/>
            </w:pPr>
          </w:p>
        </w:tc>
      </w:tr>
      <w:tr w:rsidR="00E52EE8" w:rsidRPr="00E52EE8" w14:paraId="43D9514E" w14:textId="77777777" w:rsidTr="00F93D93">
        <w:trPr>
          <w:trHeight w:val="315"/>
        </w:trPr>
        <w:tc>
          <w:tcPr>
            <w:tcW w:w="851" w:type="dxa"/>
            <w:shd w:val="clear" w:color="auto" w:fill="auto"/>
            <w:noWrap/>
            <w:vAlign w:val="center"/>
          </w:tcPr>
          <w:p w14:paraId="58E8539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3DCE742"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2CA0A96B" w14:textId="77777777" w:rsidR="0025416D" w:rsidRPr="00E52EE8" w:rsidRDefault="0025416D" w:rsidP="00B06BB7">
            <w:pPr>
              <w:spacing w:before="40" w:after="40"/>
              <w:jc w:val="both"/>
            </w:pPr>
            <w:r w:rsidRPr="00E52EE8">
              <w:t>Phòng khám Nha khoa Minh Quân</w:t>
            </w:r>
          </w:p>
        </w:tc>
        <w:tc>
          <w:tcPr>
            <w:tcW w:w="6804" w:type="dxa"/>
            <w:shd w:val="clear" w:color="auto" w:fill="auto"/>
            <w:vAlign w:val="center"/>
          </w:tcPr>
          <w:p w14:paraId="2A902A91" w14:textId="77777777" w:rsidR="0025416D" w:rsidRPr="00E52EE8" w:rsidRDefault="0025416D" w:rsidP="00B06BB7">
            <w:pPr>
              <w:spacing w:before="40" w:after="40"/>
              <w:jc w:val="both"/>
            </w:pPr>
            <w:r w:rsidRPr="00E52EE8">
              <w:t xml:space="preserve">Số nhà 47, phố Đồng Tâm, thị trấn Đoan Hùng, huyện Đoan Hùng, tỉnh Phú Thọ </w:t>
            </w:r>
          </w:p>
        </w:tc>
        <w:tc>
          <w:tcPr>
            <w:tcW w:w="1275" w:type="dxa"/>
            <w:shd w:val="clear" w:color="auto" w:fill="auto"/>
            <w:vAlign w:val="center"/>
          </w:tcPr>
          <w:p w14:paraId="77BDB518" w14:textId="77777777" w:rsidR="0025416D" w:rsidRPr="00E52EE8" w:rsidRDefault="0025416D" w:rsidP="00B06BB7">
            <w:pPr>
              <w:spacing w:before="40" w:after="40"/>
              <w:jc w:val="center"/>
            </w:pPr>
          </w:p>
        </w:tc>
      </w:tr>
      <w:tr w:rsidR="00E52EE8" w:rsidRPr="00E52EE8" w14:paraId="20D73AF7" w14:textId="77777777" w:rsidTr="00F93D93">
        <w:trPr>
          <w:trHeight w:val="315"/>
        </w:trPr>
        <w:tc>
          <w:tcPr>
            <w:tcW w:w="851" w:type="dxa"/>
            <w:shd w:val="clear" w:color="auto" w:fill="auto"/>
            <w:noWrap/>
            <w:vAlign w:val="center"/>
          </w:tcPr>
          <w:p w14:paraId="0310F34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C51D1BF"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29E855E5" w14:textId="77777777" w:rsidR="0025416D" w:rsidRPr="00E52EE8" w:rsidRDefault="0025416D" w:rsidP="00B06BB7">
            <w:pPr>
              <w:spacing w:before="40" w:after="40"/>
              <w:jc w:val="both"/>
            </w:pPr>
            <w:r w:rsidRPr="00E52EE8">
              <w:t>Bệnh viện Y học Cổ truyền và Phục hồi chức năng tỉnh Phú Thọ</w:t>
            </w:r>
          </w:p>
        </w:tc>
        <w:tc>
          <w:tcPr>
            <w:tcW w:w="6804" w:type="dxa"/>
            <w:shd w:val="clear" w:color="auto" w:fill="auto"/>
            <w:vAlign w:val="center"/>
          </w:tcPr>
          <w:p w14:paraId="513403F0" w14:textId="77777777" w:rsidR="0025416D" w:rsidRPr="00E52EE8" w:rsidRDefault="0025416D" w:rsidP="00B06BB7">
            <w:pPr>
              <w:spacing w:before="40" w:after="40"/>
              <w:jc w:val="both"/>
            </w:pPr>
            <w:r w:rsidRPr="00E52EE8">
              <w:t>Phường Gia Cẩm, TP. Việt Trì, tỉnh Phú Thọ</w:t>
            </w:r>
          </w:p>
        </w:tc>
        <w:tc>
          <w:tcPr>
            <w:tcW w:w="1275" w:type="dxa"/>
            <w:shd w:val="clear" w:color="auto" w:fill="auto"/>
            <w:vAlign w:val="center"/>
          </w:tcPr>
          <w:p w14:paraId="5387EE8B" w14:textId="77777777" w:rsidR="0025416D" w:rsidRPr="00E52EE8" w:rsidRDefault="0025416D" w:rsidP="00B06BB7">
            <w:pPr>
              <w:spacing w:before="40" w:after="40"/>
              <w:jc w:val="center"/>
            </w:pPr>
          </w:p>
        </w:tc>
      </w:tr>
      <w:tr w:rsidR="00E52EE8" w:rsidRPr="00E52EE8" w14:paraId="4CD0737E" w14:textId="77777777" w:rsidTr="00F93D93">
        <w:trPr>
          <w:trHeight w:val="315"/>
        </w:trPr>
        <w:tc>
          <w:tcPr>
            <w:tcW w:w="851" w:type="dxa"/>
            <w:shd w:val="clear" w:color="auto" w:fill="auto"/>
            <w:noWrap/>
            <w:vAlign w:val="center"/>
          </w:tcPr>
          <w:p w14:paraId="7BFDE1D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5CE7D60"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6DACBE96" w14:textId="77777777" w:rsidR="0025416D" w:rsidRPr="00E52EE8" w:rsidRDefault="0025416D" w:rsidP="00B06BB7">
            <w:pPr>
              <w:spacing w:before="40" w:after="40"/>
              <w:jc w:val="both"/>
            </w:pPr>
            <w:r w:rsidRPr="00E52EE8">
              <w:t>Ban bảo vệ, Chăm sóc sức khỏe cán bộ tỉnh</w:t>
            </w:r>
          </w:p>
        </w:tc>
        <w:tc>
          <w:tcPr>
            <w:tcW w:w="6804" w:type="dxa"/>
            <w:shd w:val="clear" w:color="auto" w:fill="auto"/>
            <w:vAlign w:val="center"/>
          </w:tcPr>
          <w:p w14:paraId="17188438" w14:textId="77777777" w:rsidR="0025416D" w:rsidRPr="00E52EE8" w:rsidRDefault="0025416D" w:rsidP="00B06BB7">
            <w:pPr>
              <w:spacing w:before="40" w:after="40"/>
              <w:jc w:val="both"/>
            </w:pPr>
            <w:r w:rsidRPr="00E52EE8">
              <w:t xml:space="preserve">Số 380, đường Tiên Dung, phường Tiên Cát, TP. Việt trì, tỉnh Phú Thọ                        </w:t>
            </w:r>
          </w:p>
        </w:tc>
        <w:tc>
          <w:tcPr>
            <w:tcW w:w="1275" w:type="dxa"/>
            <w:shd w:val="clear" w:color="auto" w:fill="auto"/>
            <w:vAlign w:val="center"/>
          </w:tcPr>
          <w:p w14:paraId="22951842" w14:textId="77777777" w:rsidR="0025416D" w:rsidRPr="00E52EE8" w:rsidRDefault="0025416D" w:rsidP="00B06BB7">
            <w:pPr>
              <w:spacing w:before="40" w:after="40"/>
              <w:jc w:val="center"/>
            </w:pPr>
          </w:p>
        </w:tc>
      </w:tr>
      <w:tr w:rsidR="00E52EE8" w:rsidRPr="00E52EE8" w14:paraId="65FA14DE" w14:textId="77777777" w:rsidTr="00F93D93">
        <w:trPr>
          <w:trHeight w:val="315"/>
        </w:trPr>
        <w:tc>
          <w:tcPr>
            <w:tcW w:w="851" w:type="dxa"/>
            <w:shd w:val="clear" w:color="auto" w:fill="auto"/>
            <w:noWrap/>
            <w:vAlign w:val="center"/>
          </w:tcPr>
          <w:p w14:paraId="73EB889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DE4885D"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33501A66" w14:textId="77777777" w:rsidR="0025416D" w:rsidRPr="00E52EE8" w:rsidRDefault="0025416D" w:rsidP="00B06BB7">
            <w:pPr>
              <w:spacing w:before="40" w:after="40"/>
              <w:jc w:val="both"/>
            </w:pPr>
            <w:r w:rsidRPr="00E52EE8">
              <w:t>Bệnh viện Đa khoa thị xã Phú Thọ</w:t>
            </w:r>
          </w:p>
        </w:tc>
        <w:tc>
          <w:tcPr>
            <w:tcW w:w="6804" w:type="dxa"/>
            <w:shd w:val="clear" w:color="auto" w:fill="auto"/>
            <w:vAlign w:val="center"/>
          </w:tcPr>
          <w:p w14:paraId="231180E4" w14:textId="77777777" w:rsidR="0025416D" w:rsidRPr="00E52EE8" w:rsidRDefault="0025416D" w:rsidP="00B06BB7">
            <w:pPr>
              <w:spacing w:before="40" w:after="40"/>
              <w:jc w:val="both"/>
            </w:pPr>
            <w:r w:rsidRPr="00E52EE8">
              <w:t>Số 69 Cao Băng, phường Âu cơ, thị xã Phú Thọ, tỉnh Phú Thọ</w:t>
            </w:r>
          </w:p>
        </w:tc>
        <w:tc>
          <w:tcPr>
            <w:tcW w:w="1275" w:type="dxa"/>
            <w:shd w:val="clear" w:color="auto" w:fill="auto"/>
            <w:vAlign w:val="center"/>
          </w:tcPr>
          <w:p w14:paraId="718A6964" w14:textId="77777777" w:rsidR="0025416D" w:rsidRPr="00E52EE8" w:rsidRDefault="0025416D" w:rsidP="00B06BB7">
            <w:pPr>
              <w:spacing w:before="40" w:after="40"/>
              <w:jc w:val="center"/>
            </w:pPr>
          </w:p>
        </w:tc>
      </w:tr>
      <w:tr w:rsidR="00E52EE8" w:rsidRPr="00E52EE8" w14:paraId="55BA5E50" w14:textId="77777777" w:rsidTr="00F93D93">
        <w:trPr>
          <w:trHeight w:val="315"/>
        </w:trPr>
        <w:tc>
          <w:tcPr>
            <w:tcW w:w="851" w:type="dxa"/>
            <w:shd w:val="clear" w:color="auto" w:fill="auto"/>
            <w:noWrap/>
            <w:vAlign w:val="center"/>
          </w:tcPr>
          <w:p w14:paraId="45FF65E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1F66121"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13F930FE" w14:textId="77777777" w:rsidR="0025416D" w:rsidRPr="00E52EE8" w:rsidRDefault="0025416D" w:rsidP="00B06BB7">
            <w:pPr>
              <w:spacing w:before="40" w:after="40"/>
              <w:jc w:val="both"/>
            </w:pPr>
            <w:r w:rsidRPr="00E52EE8">
              <w:t>Bệnh viện Lao và bệnh Phổi tỉnh Phú Thọ</w:t>
            </w:r>
          </w:p>
        </w:tc>
        <w:tc>
          <w:tcPr>
            <w:tcW w:w="6804" w:type="dxa"/>
            <w:shd w:val="clear" w:color="auto" w:fill="auto"/>
            <w:vAlign w:val="center"/>
          </w:tcPr>
          <w:p w14:paraId="59D93971" w14:textId="77777777" w:rsidR="0025416D" w:rsidRPr="00E52EE8" w:rsidRDefault="0025416D" w:rsidP="00B06BB7">
            <w:pPr>
              <w:spacing w:before="40" w:after="40"/>
              <w:jc w:val="both"/>
            </w:pPr>
            <w:r w:rsidRPr="00E52EE8">
              <w:t xml:space="preserve">Khu 5, xã Thanh Vinh, thị xã Phú Thọ, tỉnh Phú Thọ </w:t>
            </w:r>
          </w:p>
        </w:tc>
        <w:tc>
          <w:tcPr>
            <w:tcW w:w="1275" w:type="dxa"/>
            <w:shd w:val="clear" w:color="auto" w:fill="auto"/>
            <w:vAlign w:val="center"/>
          </w:tcPr>
          <w:p w14:paraId="7D7D9497" w14:textId="77777777" w:rsidR="0025416D" w:rsidRPr="00E52EE8" w:rsidRDefault="0025416D" w:rsidP="00B06BB7">
            <w:pPr>
              <w:spacing w:before="40" w:after="40"/>
              <w:jc w:val="center"/>
            </w:pPr>
          </w:p>
        </w:tc>
      </w:tr>
      <w:tr w:rsidR="00E52EE8" w:rsidRPr="00E52EE8" w14:paraId="7508CBB6" w14:textId="77777777" w:rsidTr="00F93D93">
        <w:trPr>
          <w:trHeight w:val="315"/>
        </w:trPr>
        <w:tc>
          <w:tcPr>
            <w:tcW w:w="851" w:type="dxa"/>
            <w:shd w:val="clear" w:color="auto" w:fill="auto"/>
            <w:noWrap/>
            <w:vAlign w:val="center"/>
          </w:tcPr>
          <w:p w14:paraId="69C10DD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E3C9E5D"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66942488" w14:textId="77777777" w:rsidR="0025416D" w:rsidRPr="00E52EE8" w:rsidRDefault="0025416D" w:rsidP="00B06BB7">
            <w:pPr>
              <w:spacing w:before="40" w:after="40"/>
              <w:jc w:val="both"/>
            </w:pPr>
            <w:r w:rsidRPr="00E52EE8">
              <w:t>Bệnh viện Tâm thần tỉnh Phú Thọ</w:t>
            </w:r>
          </w:p>
        </w:tc>
        <w:tc>
          <w:tcPr>
            <w:tcW w:w="6804" w:type="dxa"/>
            <w:shd w:val="clear" w:color="auto" w:fill="auto"/>
            <w:vAlign w:val="center"/>
          </w:tcPr>
          <w:p w14:paraId="5C4A71F0" w14:textId="77777777" w:rsidR="0025416D" w:rsidRPr="00E52EE8" w:rsidRDefault="0025416D" w:rsidP="00B06BB7">
            <w:pPr>
              <w:spacing w:before="40" w:after="40"/>
              <w:jc w:val="both"/>
            </w:pPr>
            <w:r w:rsidRPr="00E52EE8">
              <w:t>Phố Hoà Bình, phường Âu cơ, thị xã Phú Thọ, tỉnh Phú Thọ</w:t>
            </w:r>
          </w:p>
        </w:tc>
        <w:tc>
          <w:tcPr>
            <w:tcW w:w="1275" w:type="dxa"/>
            <w:shd w:val="clear" w:color="auto" w:fill="auto"/>
            <w:vAlign w:val="center"/>
          </w:tcPr>
          <w:p w14:paraId="2F01D9AF" w14:textId="77777777" w:rsidR="0025416D" w:rsidRPr="00E52EE8" w:rsidRDefault="0025416D" w:rsidP="00B06BB7">
            <w:pPr>
              <w:spacing w:before="40" w:after="40"/>
              <w:jc w:val="center"/>
            </w:pPr>
          </w:p>
        </w:tc>
      </w:tr>
      <w:tr w:rsidR="00E52EE8" w:rsidRPr="00E52EE8" w14:paraId="737B8715" w14:textId="77777777" w:rsidTr="00F93D93">
        <w:trPr>
          <w:trHeight w:val="315"/>
        </w:trPr>
        <w:tc>
          <w:tcPr>
            <w:tcW w:w="851" w:type="dxa"/>
            <w:shd w:val="clear" w:color="auto" w:fill="auto"/>
            <w:noWrap/>
            <w:vAlign w:val="center"/>
          </w:tcPr>
          <w:p w14:paraId="6D7C0DB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B26DE0D"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2D2177F5" w14:textId="77777777" w:rsidR="0025416D" w:rsidRPr="00E52EE8" w:rsidRDefault="0025416D" w:rsidP="00B06BB7">
            <w:pPr>
              <w:spacing w:before="40" w:after="40"/>
              <w:jc w:val="both"/>
            </w:pPr>
            <w:r w:rsidRPr="00E52EE8">
              <w:t>Phòng khám Đa khoa Hữu Nghị</w:t>
            </w:r>
          </w:p>
        </w:tc>
        <w:tc>
          <w:tcPr>
            <w:tcW w:w="6804" w:type="dxa"/>
            <w:shd w:val="clear" w:color="auto" w:fill="auto"/>
            <w:vAlign w:val="center"/>
          </w:tcPr>
          <w:p w14:paraId="7803C6AB" w14:textId="77777777" w:rsidR="0025416D" w:rsidRPr="00E52EE8" w:rsidRDefault="0025416D" w:rsidP="00B06BB7">
            <w:pPr>
              <w:spacing w:before="40" w:after="40"/>
              <w:jc w:val="both"/>
            </w:pPr>
            <w:r w:rsidRPr="00E52EE8">
              <w:t>Số 132 Cầu Đất, thị trấn Thanh Sơn, huyện Thanh Sơn, tỉnh Phú Thọ</w:t>
            </w:r>
          </w:p>
        </w:tc>
        <w:tc>
          <w:tcPr>
            <w:tcW w:w="1275" w:type="dxa"/>
            <w:shd w:val="clear" w:color="auto" w:fill="auto"/>
            <w:vAlign w:val="center"/>
          </w:tcPr>
          <w:p w14:paraId="43E99810" w14:textId="77777777" w:rsidR="0025416D" w:rsidRPr="00E52EE8" w:rsidRDefault="0025416D" w:rsidP="00B06BB7">
            <w:pPr>
              <w:spacing w:before="40" w:after="40"/>
              <w:jc w:val="center"/>
            </w:pPr>
          </w:p>
        </w:tc>
      </w:tr>
      <w:tr w:rsidR="00E52EE8" w:rsidRPr="00E52EE8" w14:paraId="0C8F0760" w14:textId="77777777" w:rsidTr="00F93D93">
        <w:trPr>
          <w:trHeight w:val="315"/>
        </w:trPr>
        <w:tc>
          <w:tcPr>
            <w:tcW w:w="851" w:type="dxa"/>
            <w:shd w:val="clear" w:color="auto" w:fill="auto"/>
            <w:noWrap/>
            <w:vAlign w:val="center"/>
          </w:tcPr>
          <w:p w14:paraId="64FA38B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E5DFF78"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271E93A2" w14:textId="77777777" w:rsidR="0025416D" w:rsidRPr="00E52EE8" w:rsidRDefault="0025416D" w:rsidP="00B06BB7">
            <w:pPr>
              <w:spacing w:before="40" w:after="40"/>
              <w:jc w:val="both"/>
            </w:pPr>
            <w:r w:rsidRPr="00E52EE8">
              <w:t>Phòng khám Đa khoa Thân Bôn</w:t>
            </w:r>
          </w:p>
        </w:tc>
        <w:tc>
          <w:tcPr>
            <w:tcW w:w="6804" w:type="dxa"/>
            <w:shd w:val="clear" w:color="auto" w:fill="auto"/>
            <w:vAlign w:val="center"/>
          </w:tcPr>
          <w:p w14:paraId="5B127D0D" w14:textId="77777777" w:rsidR="0025416D" w:rsidRPr="00E52EE8" w:rsidRDefault="0025416D" w:rsidP="00B06BB7">
            <w:pPr>
              <w:spacing w:before="40" w:after="40"/>
              <w:jc w:val="both"/>
            </w:pPr>
            <w:r w:rsidRPr="00E52EE8">
              <w:t>Số 86 Cầu Đất, thị trấn Thanh Sơn, huyện Thanh Sơn, tỉnh Phú Thọ</w:t>
            </w:r>
          </w:p>
        </w:tc>
        <w:tc>
          <w:tcPr>
            <w:tcW w:w="1275" w:type="dxa"/>
            <w:shd w:val="clear" w:color="auto" w:fill="auto"/>
            <w:vAlign w:val="center"/>
          </w:tcPr>
          <w:p w14:paraId="6F543556" w14:textId="77777777" w:rsidR="0025416D" w:rsidRPr="00E52EE8" w:rsidRDefault="0025416D" w:rsidP="00B06BB7">
            <w:pPr>
              <w:spacing w:before="40" w:after="40"/>
              <w:jc w:val="center"/>
            </w:pPr>
          </w:p>
        </w:tc>
      </w:tr>
      <w:tr w:rsidR="00E52EE8" w:rsidRPr="00E52EE8" w14:paraId="37973E5B" w14:textId="77777777" w:rsidTr="00F93D93">
        <w:trPr>
          <w:trHeight w:val="315"/>
        </w:trPr>
        <w:tc>
          <w:tcPr>
            <w:tcW w:w="851" w:type="dxa"/>
            <w:shd w:val="clear" w:color="auto" w:fill="auto"/>
            <w:noWrap/>
            <w:vAlign w:val="center"/>
          </w:tcPr>
          <w:p w14:paraId="661AAD5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878B6AD"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3A04DD0B" w14:textId="77777777" w:rsidR="0025416D" w:rsidRPr="00E52EE8" w:rsidRDefault="0025416D" w:rsidP="00B06BB7">
            <w:pPr>
              <w:spacing w:before="40" w:after="40"/>
              <w:jc w:val="both"/>
            </w:pPr>
            <w:r w:rsidRPr="00E52EE8">
              <w:t>Trung tâm Y tế huyện Phù Ninh</w:t>
            </w:r>
          </w:p>
        </w:tc>
        <w:tc>
          <w:tcPr>
            <w:tcW w:w="6804" w:type="dxa"/>
            <w:shd w:val="clear" w:color="auto" w:fill="auto"/>
            <w:vAlign w:val="center"/>
          </w:tcPr>
          <w:p w14:paraId="67A0D2CC" w14:textId="77777777" w:rsidR="0025416D" w:rsidRPr="00E52EE8" w:rsidRDefault="0025416D" w:rsidP="00B06BB7">
            <w:pPr>
              <w:spacing w:before="40" w:after="40"/>
              <w:jc w:val="both"/>
            </w:pPr>
            <w:r w:rsidRPr="00E52EE8">
              <w:t>Khu 12, xã Phú Lộc, Phù Ninh, tỉnh Phú Thọ</w:t>
            </w:r>
          </w:p>
        </w:tc>
        <w:tc>
          <w:tcPr>
            <w:tcW w:w="1275" w:type="dxa"/>
            <w:shd w:val="clear" w:color="auto" w:fill="auto"/>
            <w:vAlign w:val="center"/>
          </w:tcPr>
          <w:p w14:paraId="1FC3DA37" w14:textId="77777777" w:rsidR="0025416D" w:rsidRPr="00E52EE8" w:rsidRDefault="0025416D" w:rsidP="00B06BB7">
            <w:pPr>
              <w:spacing w:before="40" w:after="40"/>
              <w:jc w:val="center"/>
            </w:pPr>
          </w:p>
        </w:tc>
      </w:tr>
      <w:tr w:rsidR="00E52EE8" w:rsidRPr="00E52EE8" w14:paraId="168D7004" w14:textId="77777777" w:rsidTr="00F93D93">
        <w:trPr>
          <w:trHeight w:val="315"/>
        </w:trPr>
        <w:tc>
          <w:tcPr>
            <w:tcW w:w="851" w:type="dxa"/>
            <w:shd w:val="clear" w:color="auto" w:fill="auto"/>
            <w:noWrap/>
            <w:vAlign w:val="center"/>
          </w:tcPr>
          <w:p w14:paraId="404002C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2B6437B"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5547CDAD" w14:textId="77777777" w:rsidR="0025416D" w:rsidRPr="00E52EE8" w:rsidRDefault="0025416D" w:rsidP="00B06BB7">
            <w:pPr>
              <w:spacing w:before="40" w:after="40"/>
              <w:jc w:val="both"/>
            </w:pPr>
            <w:r w:rsidRPr="00E52EE8">
              <w:t>Phòng khám Đa khoa Đức Chí</w:t>
            </w:r>
          </w:p>
        </w:tc>
        <w:tc>
          <w:tcPr>
            <w:tcW w:w="6804" w:type="dxa"/>
            <w:shd w:val="clear" w:color="auto" w:fill="auto"/>
            <w:vAlign w:val="center"/>
          </w:tcPr>
          <w:p w14:paraId="3EAA59C3" w14:textId="77777777" w:rsidR="0025416D" w:rsidRPr="00E52EE8" w:rsidRDefault="0025416D" w:rsidP="00B06BB7">
            <w:pPr>
              <w:spacing w:before="40" w:after="40"/>
              <w:jc w:val="both"/>
            </w:pPr>
            <w:r w:rsidRPr="00E52EE8">
              <w:t>Khu Núi Miếu, thị trấn Phong Châu, huyện Phù Ninh, tỉnh Phú Thọ</w:t>
            </w:r>
          </w:p>
        </w:tc>
        <w:tc>
          <w:tcPr>
            <w:tcW w:w="1275" w:type="dxa"/>
            <w:shd w:val="clear" w:color="auto" w:fill="auto"/>
            <w:vAlign w:val="center"/>
          </w:tcPr>
          <w:p w14:paraId="2842679B" w14:textId="77777777" w:rsidR="0025416D" w:rsidRPr="00E52EE8" w:rsidRDefault="0025416D" w:rsidP="00B06BB7">
            <w:pPr>
              <w:spacing w:before="40" w:after="40"/>
              <w:jc w:val="center"/>
            </w:pPr>
          </w:p>
        </w:tc>
      </w:tr>
      <w:tr w:rsidR="00E52EE8" w:rsidRPr="00E52EE8" w14:paraId="0F51B3C2" w14:textId="77777777" w:rsidTr="00F93D93">
        <w:trPr>
          <w:trHeight w:val="315"/>
        </w:trPr>
        <w:tc>
          <w:tcPr>
            <w:tcW w:w="851" w:type="dxa"/>
            <w:shd w:val="clear" w:color="auto" w:fill="auto"/>
            <w:noWrap/>
            <w:vAlign w:val="center"/>
          </w:tcPr>
          <w:p w14:paraId="4B0F009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996E1CC"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4C611E62" w14:textId="77777777" w:rsidR="0025416D" w:rsidRPr="00E52EE8" w:rsidRDefault="0025416D" w:rsidP="00B06BB7">
            <w:pPr>
              <w:spacing w:before="40" w:after="40"/>
              <w:jc w:val="both"/>
            </w:pPr>
            <w:r w:rsidRPr="00E52EE8">
              <w:t>Trung tâm Y tế huyện Cẩm Khê</w:t>
            </w:r>
          </w:p>
        </w:tc>
        <w:tc>
          <w:tcPr>
            <w:tcW w:w="6804" w:type="dxa"/>
            <w:shd w:val="clear" w:color="auto" w:fill="auto"/>
            <w:vAlign w:val="center"/>
          </w:tcPr>
          <w:p w14:paraId="44D7762F" w14:textId="77777777" w:rsidR="0025416D" w:rsidRPr="00E52EE8" w:rsidRDefault="0025416D" w:rsidP="00B06BB7">
            <w:pPr>
              <w:spacing w:before="40" w:after="40"/>
              <w:jc w:val="both"/>
            </w:pPr>
            <w:r w:rsidRPr="00E52EE8">
              <w:t>Khu 3, thị trấn Sông Thao, huyện Cẩm Khê, tỉnh Phú Thọ</w:t>
            </w:r>
          </w:p>
        </w:tc>
        <w:tc>
          <w:tcPr>
            <w:tcW w:w="1275" w:type="dxa"/>
            <w:shd w:val="clear" w:color="auto" w:fill="auto"/>
            <w:vAlign w:val="center"/>
          </w:tcPr>
          <w:p w14:paraId="18DDC816" w14:textId="77777777" w:rsidR="0025416D" w:rsidRPr="00E52EE8" w:rsidRDefault="0025416D" w:rsidP="00B06BB7">
            <w:pPr>
              <w:spacing w:before="40" w:after="40"/>
              <w:jc w:val="center"/>
            </w:pPr>
          </w:p>
        </w:tc>
      </w:tr>
      <w:tr w:rsidR="00E52EE8" w:rsidRPr="00E52EE8" w14:paraId="7D80FC4B" w14:textId="77777777" w:rsidTr="00F93D93">
        <w:trPr>
          <w:trHeight w:val="315"/>
        </w:trPr>
        <w:tc>
          <w:tcPr>
            <w:tcW w:w="851" w:type="dxa"/>
            <w:shd w:val="clear" w:color="auto" w:fill="auto"/>
            <w:noWrap/>
            <w:vAlign w:val="center"/>
          </w:tcPr>
          <w:p w14:paraId="4C69E30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538782A"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3266A233" w14:textId="77777777" w:rsidR="0025416D" w:rsidRPr="00E52EE8" w:rsidRDefault="0025416D" w:rsidP="00B06BB7">
            <w:pPr>
              <w:spacing w:before="40" w:after="40"/>
              <w:jc w:val="both"/>
            </w:pPr>
            <w:r w:rsidRPr="00E52EE8">
              <w:t>Phòng khám Đa khoa Y cao Thiện Đức</w:t>
            </w:r>
          </w:p>
        </w:tc>
        <w:tc>
          <w:tcPr>
            <w:tcW w:w="6804" w:type="dxa"/>
            <w:shd w:val="clear" w:color="auto" w:fill="auto"/>
            <w:vAlign w:val="center"/>
          </w:tcPr>
          <w:p w14:paraId="2669482F" w14:textId="77777777" w:rsidR="0025416D" w:rsidRPr="00E52EE8" w:rsidRDefault="0025416D" w:rsidP="00B06BB7">
            <w:pPr>
              <w:spacing w:before="40" w:after="40"/>
              <w:jc w:val="both"/>
            </w:pPr>
            <w:r w:rsidRPr="00E52EE8">
              <w:t>Thị trấn Sông Thao, huyện Cẩm Khê, tỉnh Phú Thọ</w:t>
            </w:r>
          </w:p>
        </w:tc>
        <w:tc>
          <w:tcPr>
            <w:tcW w:w="1275" w:type="dxa"/>
            <w:shd w:val="clear" w:color="auto" w:fill="auto"/>
            <w:vAlign w:val="center"/>
          </w:tcPr>
          <w:p w14:paraId="3002FBC2" w14:textId="77777777" w:rsidR="0025416D" w:rsidRPr="00E52EE8" w:rsidRDefault="0025416D" w:rsidP="00B06BB7">
            <w:pPr>
              <w:spacing w:before="40" w:after="40"/>
              <w:jc w:val="center"/>
            </w:pPr>
            <w:r w:rsidRPr="00E52EE8">
              <w:t>9 tr</w:t>
            </w:r>
          </w:p>
        </w:tc>
      </w:tr>
      <w:tr w:rsidR="00E52EE8" w:rsidRPr="00E52EE8" w14:paraId="0526C337" w14:textId="77777777" w:rsidTr="00F93D93">
        <w:trPr>
          <w:trHeight w:val="315"/>
        </w:trPr>
        <w:tc>
          <w:tcPr>
            <w:tcW w:w="851" w:type="dxa"/>
            <w:shd w:val="clear" w:color="auto" w:fill="auto"/>
            <w:noWrap/>
            <w:vAlign w:val="center"/>
          </w:tcPr>
          <w:p w14:paraId="585BB9A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1ED8DBC"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vAlign w:val="center"/>
          </w:tcPr>
          <w:p w14:paraId="2163583D" w14:textId="77777777" w:rsidR="0025416D" w:rsidRPr="00E52EE8" w:rsidRDefault="0025416D" w:rsidP="00B06BB7">
            <w:pPr>
              <w:spacing w:before="40" w:after="40"/>
              <w:jc w:val="both"/>
            </w:pPr>
            <w:r w:rsidRPr="00E52EE8">
              <w:t>Trung tâm Y tế huyện Thanh Ba</w:t>
            </w:r>
          </w:p>
        </w:tc>
        <w:tc>
          <w:tcPr>
            <w:tcW w:w="6804" w:type="dxa"/>
            <w:shd w:val="clear" w:color="auto" w:fill="auto"/>
            <w:vAlign w:val="center"/>
          </w:tcPr>
          <w:p w14:paraId="7B3CE80F" w14:textId="77777777" w:rsidR="0025416D" w:rsidRPr="00E52EE8" w:rsidRDefault="0025416D" w:rsidP="00B06BB7">
            <w:pPr>
              <w:spacing w:before="40" w:after="40"/>
              <w:jc w:val="both"/>
            </w:pPr>
            <w:r w:rsidRPr="00E52EE8">
              <w:t xml:space="preserve">Thị trấn Thanh Ba, huyện Thanh Ba, tỉnh Phú Thọ  </w:t>
            </w:r>
          </w:p>
        </w:tc>
        <w:tc>
          <w:tcPr>
            <w:tcW w:w="1275" w:type="dxa"/>
            <w:shd w:val="clear" w:color="auto" w:fill="auto"/>
            <w:vAlign w:val="center"/>
          </w:tcPr>
          <w:p w14:paraId="6A9F87B9" w14:textId="77777777" w:rsidR="0025416D" w:rsidRPr="00E52EE8" w:rsidRDefault="0025416D" w:rsidP="00B06BB7">
            <w:pPr>
              <w:spacing w:before="40" w:after="40"/>
              <w:jc w:val="center"/>
            </w:pPr>
          </w:p>
        </w:tc>
      </w:tr>
      <w:tr w:rsidR="00E52EE8" w:rsidRPr="00E52EE8" w14:paraId="31728408" w14:textId="77777777" w:rsidTr="00F93D93">
        <w:trPr>
          <w:trHeight w:val="315"/>
        </w:trPr>
        <w:tc>
          <w:tcPr>
            <w:tcW w:w="851" w:type="dxa"/>
            <w:shd w:val="clear" w:color="auto" w:fill="auto"/>
            <w:noWrap/>
            <w:vAlign w:val="center"/>
          </w:tcPr>
          <w:p w14:paraId="3B1BC3E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336AA11"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vAlign w:val="center"/>
          </w:tcPr>
          <w:p w14:paraId="53271668" w14:textId="77777777" w:rsidR="0025416D" w:rsidRPr="00E52EE8" w:rsidRDefault="0025416D" w:rsidP="00B06BB7">
            <w:pPr>
              <w:spacing w:before="40" w:after="40"/>
              <w:jc w:val="both"/>
            </w:pPr>
            <w:r w:rsidRPr="00E52EE8">
              <w:t>Trung tâm Y tế huyện Thanh Thuỷ</w:t>
            </w:r>
          </w:p>
        </w:tc>
        <w:tc>
          <w:tcPr>
            <w:tcW w:w="6804" w:type="dxa"/>
            <w:shd w:val="clear" w:color="auto" w:fill="auto"/>
            <w:vAlign w:val="center"/>
          </w:tcPr>
          <w:p w14:paraId="1D937185" w14:textId="77777777" w:rsidR="0025416D" w:rsidRPr="00E52EE8" w:rsidRDefault="0025416D" w:rsidP="00B06BB7">
            <w:pPr>
              <w:spacing w:before="40" w:after="40"/>
              <w:jc w:val="both"/>
            </w:pPr>
            <w:r w:rsidRPr="00E52EE8">
              <w:t xml:space="preserve">Khu 5, thị trấn Thanh Thủy, huyện Thanh Thuỷ, tỉnh Phú Thọ </w:t>
            </w:r>
          </w:p>
        </w:tc>
        <w:tc>
          <w:tcPr>
            <w:tcW w:w="1275" w:type="dxa"/>
            <w:shd w:val="clear" w:color="auto" w:fill="auto"/>
            <w:vAlign w:val="center"/>
          </w:tcPr>
          <w:p w14:paraId="3C76B7B6" w14:textId="77777777" w:rsidR="0025416D" w:rsidRPr="00E52EE8" w:rsidRDefault="0025416D" w:rsidP="00B06BB7">
            <w:pPr>
              <w:spacing w:before="40" w:after="40"/>
              <w:jc w:val="center"/>
            </w:pPr>
          </w:p>
        </w:tc>
      </w:tr>
      <w:tr w:rsidR="00E52EE8" w:rsidRPr="00E52EE8" w14:paraId="3C668AE9" w14:textId="77777777" w:rsidTr="00F93D93">
        <w:trPr>
          <w:trHeight w:val="315"/>
        </w:trPr>
        <w:tc>
          <w:tcPr>
            <w:tcW w:w="851" w:type="dxa"/>
            <w:shd w:val="clear" w:color="auto" w:fill="auto"/>
            <w:noWrap/>
            <w:vAlign w:val="center"/>
          </w:tcPr>
          <w:p w14:paraId="113FE24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AD785B1"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vAlign w:val="center"/>
          </w:tcPr>
          <w:p w14:paraId="1930CC57" w14:textId="77777777" w:rsidR="0025416D" w:rsidRPr="00E52EE8" w:rsidRDefault="0025416D" w:rsidP="00B06BB7">
            <w:pPr>
              <w:spacing w:before="40" w:after="40"/>
              <w:jc w:val="both"/>
            </w:pPr>
            <w:r w:rsidRPr="00E52EE8">
              <w:t>Phòng khám Đa khoa Hà Nội Thanh Thủy</w:t>
            </w:r>
          </w:p>
        </w:tc>
        <w:tc>
          <w:tcPr>
            <w:tcW w:w="6804" w:type="dxa"/>
            <w:shd w:val="clear" w:color="auto" w:fill="auto"/>
            <w:vAlign w:val="center"/>
          </w:tcPr>
          <w:p w14:paraId="001BF4CF" w14:textId="77777777" w:rsidR="0025416D" w:rsidRPr="00E52EE8" w:rsidRDefault="0025416D" w:rsidP="00B06BB7">
            <w:pPr>
              <w:spacing w:before="40" w:after="40"/>
              <w:jc w:val="both"/>
            </w:pPr>
            <w:r w:rsidRPr="00E52EE8">
              <w:t>Khu 1, xã Bảo Yên, huyện Thanh Thuỷ, tỉnh Phú Thọ</w:t>
            </w:r>
          </w:p>
        </w:tc>
        <w:tc>
          <w:tcPr>
            <w:tcW w:w="1275" w:type="dxa"/>
            <w:shd w:val="clear" w:color="auto" w:fill="auto"/>
            <w:vAlign w:val="center"/>
          </w:tcPr>
          <w:p w14:paraId="4B8B5C73" w14:textId="77777777" w:rsidR="0025416D" w:rsidRPr="00E52EE8" w:rsidRDefault="0025416D" w:rsidP="00B06BB7">
            <w:pPr>
              <w:spacing w:before="40" w:after="40"/>
              <w:jc w:val="center"/>
            </w:pPr>
          </w:p>
        </w:tc>
      </w:tr>
      <w:tr w:rsidR="00E52EE8" w:rsidRPr="00E52EE8" w14:paraId="04FB51DE" w14:textId="77777777" w:rsidTr="00F93D93">
        <w:trPr>
          <w:trHeight w:val="315"/>
        </w:trPr>
        <w:tc>
          <w:tcPr>
            <w:tcW w:w="851" w:type="dxa"/>
            <w:shd w:val="clear" w:color="auto" w:fill="auto"/>
            <w:noWrap/>
            <w:vAlign w:val="center"/>
          </w:tcPr>
          <w:p w14:paraId="44EBDA6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727298B"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vAlign w:val="center"/>
          </w:tcPr>
          <w:p w14:paraId="247177D7" w14:textId="77777777" w:rsidR="0025416D" w:rsidRPr="00E52EE8" w:rsidRDefault="0025416D" w:rsidP="00B06BB7">
            <w:pPr>
              <w:spacing w:before="40" w:after="40"/>
              <w:jc w:val="both"/>
            </w:pPr>
            <w:r w:rsidRPr="00E52EE8">
              <w:t>Trung tâm Y tế huyện Tân Sơn</w:t>
            </w:r>
          </w:p>
        </w:tc>
        <w:tc>
          <w:tcPr>
            <w:tcW w:w="6804" w:type="dxa"/>
            <w:shd w:val="clear" w:color="auto" w:fill="auto"/>
            <w:vAlign w:val="center"/>
          </w:tcPr>
          <w:p w14:paraId="300F2B61" w14:textId="77777777" w:rsidR="0025416D" w:rsidRPr="00E52EE8" w:rsidRDefault="0025416D" w:rsidP="00B06BB7">
            <w:pPr>
              <w:spacing w:before="40" w:after="40"/>
              <w:jc w:val="both"/>
            </w:pPr>
            <w:r w:rsidRPr="00E52EE8">
              <w:t>Xã Tân Phú, huyện Tân Sơn, tỉnh Phú Thọ</w:t>
            </w:r>
          </w:p>
        </w:tc>
        <w:tc>
          <w:tcPr>
            <w:tcW w:w="1275" w:type="dxa"/>
            <w:shd w:val="clear" w:color="auto" w:fill="auto"/>
            <w:vAlign w:val="center"/>
          </w:tcPr>
          <w:p w14:paraId="50FFEB86" w14:textId="77777777" w:rsidR="0025416D" w:rsidRPr="00E52EE8" w:rsidRDefault="0025416D" w:rsidP="00B06BB7">
            <w:pPr>
              <w:spacing w:before="40" w:after="40"/>
              <w:jc w:val="center"/>
            </w:pPr>
          </w:p>
        </w:tc>
      </w:tr>
      <w:tr w:rsidR="00E52EE8" w:rsidRPr="00E52EE8" w14:paraId="7C263330" w14:textId="77777777" w:rsidTr="00F93D93">
        <w:trPr>
          <w:trHeight w:val="315"/>
        </w:trPr>
        <w:tc>
          <w:tcPr>
            <w:tcW w:w="851" w:type="dxa"/>
            <w:shd w:val="clear" w:color="auto" w:fill="auto"/>
            <w:noWrap/>
            <w:vAlign w:val="center"/>
          </w:tcPr>
          <w:p w14:paraId="3880717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28E98F6"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vAlign w:val="center"/>
          </w:tcPr>
          <w:p w14:paraId="238ED2F6" w14:textId="77777777" w:rsidR="0025416D" w:rsidRPr="00E52EE8" w:rsidRDefault="0025416D" w:rsidP="00B06BB7">
            <w:pPr>
              <w:spacing w:before="40" w:after="40"/>
              <w:jc w:val="both"/>
            </w:pPr>
            <w:r w:rsidRPr="00E52EE8">
              <w:t>Phòng khám Y cao Đức Anh</w:t>
            </w:r>
          </w:p>
        </w:tc>
        <w:tc>
          <w:tcPr>
            <w:tcW w:w="6804" w:type="dxa"/>
            <w:shd w:val="clear" w:color="auto" w:fill="auto"/>
            <w:vAlign w:val="center"/>
          </w:tcPr>
          <w:p w14:paraId="393FE6AF" w14:textId="77777777" w:rsidR="0025416D" w:rsidRPr="00E52EE8" w:rsidRDefault="0025416D" w:rsidP="00B06BB7">
            <w:pPr>
              <w:spacing w:before="40" w:after="40"/>
              <w:jc w:val="both"/>
            </w:pPr>
            <w:r w:rsidRPr="00E52EE8">
              <w:t>Xã Tân Phú, huyện Tân Sơn, tỉnh Phú Thọ</w:t>
            </w:r>
          </w:p>
        </w:tc>
        <w:tc>
          <w:tcPr>
            <w:tcW w:w="1275" w:type="dxa"/>
            <w:shd w:val="clear" w:color="auto" w:fill="auto"/>
            <w:vAlign w:val="center"/>
          </w:tcPr>
          <w:p w14:paraId="63818DB5" w14:textId="77777777" w:rsidR="0025416D" w:rsidRPr="00E52EE8" w:rsidRDefault="0025416D" w:rsidP="00B06BB7">
            <w:pPr>
              <w:spacing w:before="40" w:after="40"/>
              <w:jc w:val="center"/>
            </w:pPr>
          </w:p>
        </w:tc>
      </w:tr>
      <w:tr w:rsidR="00E52EE8" w:rsidRPr="00E52EE8" w14:paraId="16477A54" w14:textId="77777777" w:rsidTr="00F93D93">
        <w:trPr>
          <w:trHeight w:val="315"/>
        </w:trPr>
        <w:tc>
          <w:tcPr>
            <w:tcW w:w="851" w:type="dxa"/>
            <w:shd w:val="clear" w:color="auto" w:fill="auto"/>
            <w:noWrap/>
            <w:vAlign w:val="center"/>
          </w:tcPr>
          <w:p w14:paraId="6086C1D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CC7CD58"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vAlign w:val="center"/>
          </w:tcPr>
          <w:p w14:paraId="081D7A32" w14:textId="77777777" w:rsidR="0025416D" w:rsidRPr="00E52EE8" w:rsidRDefault="0025416D" w:rsidP="00B06BB7">
            <w:pPr>
              <w:spacing w:before="40" w:after="40"/>
              <w:jc w:val="both"/>
            </w:pPr>
            <w:r w:rsidRPr="00E52EE8">
              <w:t>Phòng khám Đa khoa Y Đức 103</w:t>
            </w:r>
          </w:p>
        </w:tc>
        <w:tc>
          <w:tcPr>
            <w:tcW w:w="6804" w:type="dxa"/>
            <w:shd w:val="clear" w:color="auto" w:fill="auto"/>
            <w:vAlign w:val="center"/>
          </w:tcPr>
          <w:p w14:paraId="6DE57FBE" w14:textId="77777777" w:rsidR="0025416D" w:rsidRPr="00E52EE8" w:rsidRDefault="0025416D" w:rsidP="00B06BB7">
            <w:pPr>
              <w:spacing w:before="40" w:after="40"/>
              <w:jc w:val="both"/>
            </w:pPr>
            <w:r w:rsidRPr="00E52EE8">
              <w:t>Thị trấn Lâm Thao, huyện Lâm Thao, tỉnh Phú Thọ</w:t>
            </w:r>
          </w:p>
        </w:tc>
        <w:tc>
          <w:tcPr>
            <w:tcW w:w="1275" w:type="dxa"/>
            <w:shd w:val="clear" w:color="auto" w:fill="auto"/>
            <w:vAlign w:val="center"/>
          </w:tcPr>
          <w:p w14:paraId="186282FA" w14:textId="77777777" w:rsidR="0025416D" w:rsidRPr="00E52EE8" w:rsidRDefault="0025416D" w:rsidP="00B06BB7">
            <w:pPr>
              <w:spacing w:before="40" w:after="40"/>
              <w:jc w:val="center"/>
            </w:pPr>
            <w:r w:rsidRPr="00E52EE8">
              <w:t>*</w:t>
            </w:r>
          </w:p>
        </w:tc>
      </w:tr>
      <w:tr w:rsidR="00E52EE8" w:rsidRPr="00E52EE8" w14:paraId="5F9A4114" w14:textId="77777777" w:rsidTr="00F93D93">
        <w:trPr>
          <w:trHeight w:val="315"/>
        </w:trPr>
        <w:tc>
          <w:tcPr>
            <w:tcW w:w="851" w:type="dxa"/>
            <w:shd w:val="clear" w:color="auto" w:fill="auto"/>
            <w:noWrap/>
            <w:vAlign w:val="center"/>
          </w:tcPr>
          <w:p w14:paraId="4F2CA34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E800466"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vAlign w:val="center"/>
          </w:tcPr>
          <w:p w14:paraId="1035ACB3" w14:textId="77777777" w:rsidR="0025416D" w:rsidRPr="00E52EE8" w:rsidRDefault="0025416D" w:rsidP="00B06BB7">
            <w:pPr>
              <w:spacing w:before="40" w:after="40"/>
              <w:jc w:val="both"/>
            </w:pPr>
            <w:r w:rsidRPr="00E52EE8">
              <w:t>Phòng khám Đa khoa 103</w:t>
            </w:r>
          </w:p>
        </w:tc>
        <w:tc>
          <w:tcPr>
            <w:tcW w:w="6804" w:type="dxa"/>
            <w:shd w:val="clear" w:color="auto" w:fill="auto"/>
            <w:vAlign w:val="center"/>
          </w:tcPr>
          <w:p w14:paraId="762F1B3A" w14:textId="77777777" w:rsidR="0025416D" w:rsidRPr="00E52EE8" w:rsidRDefault="0025416D" w:rsidP="00B06BB7">
            <w:pPr>
              <w:spacing w:before="40" w:after="40"/>
              <w:jc w:val="both"/>
            </w:pPr>
            <w:r w:rsidRPr="00E52EE8">
              <w:t>Thị trấn Sông Thao, huyện Cẩm Khê, tỉnh Phú Thọ</w:t>
            </w:r>
          </w:p>
        </w:tc>
        <w:tc>
          <w:tcPr>
            <w:tcW w:w="1275" w:type="dxa"/>
            <w:shd w:val="clear" w:color="auto" w:fill="auto"/>
            <w:vAlign w:val="center"/>
          </w:tcPr>
          <w:p w14:paraId="083475DC" w14:textId="77777777" w:rsidR="0025416D" w:rsidRPr="00E52EE8" w:rsidRDefault="0025416D" w:rsidP="00B06BB7">
            <w:pPr>
              <w:spacing w:before="40" w:after="40"/>
              <w:jc w:val="center"/>
            </w:pPr>
            <w:r w:rsidRPr="00E52EE8">
              <w:t>*</w:t>
            </w:r>
          </w:p>
        </w:tc>
      </w:tr>
      <w:tr w:rsidR="00E52EE8" w:rsidRPr="00E52EE8" w14:paraId="515168D6" w14:textId="77777777" w:rsidTr="00F93D93">
        <w:trPr>
          <w:trHeight w:val="315"/>
        </w:trPr>
        <w:tc>
          <w:tcPr>
            <w:tcW w:w="851" w:type="dxa"/>
            <w:shd w:val="clear" w:color="auto" w:fill="auto"/>
            <w:noWrap/>
            <w:vAlign w:val="center"/>
          </w:tcPr>
          <w:p w14:paraId="3BBF730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AACE0C9"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vAlign w:val="center"/>
          </w:tcPr>
          <w:p w14:paraId="1538418F" w14:textId="77777777" w:rsidR="0025416D" w:rsidRPr="00E52EE8" w:rsidRDefault="0025416D" w:rsidP="00B06BB7">
            <w:pPr>
              <w:spacing w:before="40" w:after="40"/>
              <w:jc w:val="both"/>
            </w:pPr>
            <w:r w:rsidRPr="00E52EE8">
              <w:t>Phòng khám Đa khoa Hoa Lan</w:t>
            </w:r>
          </w:p>
        </w:tc>
        <w:tc>
          <w:tcPr>
            <w:tcW w:w="6804" w:type="dxa"/>
            <w:shd w:val="clear" w:color="auto" w:fill="auto"/>
            <w:vAlign w:val="center"/>
          </w:tcPr>
          <w:p w14:paraId="2A37C9D1" w14:textId="77777777" w:rsidR="0025416D" w:rsidRPr="00E52EE8" w:rsidRDefault="0025416D" w:rsidP="00B06BB7">
            <w:pPr>
              <w:spacing w:before="40" w:after="40"/>
              <w:jc w:val="both"/>
            </w:pPr>
            <w:r w:rsidRPr="00E52EE8">
              <w:t>Thị trấn Thanh Sơn, huyện Thanh Sơn, tỉnh Phú Thọ</w:t>
            </w:r>
          </w:p>
        </w:tc>
        <w:tc>
          <w:tcPr>
            <w:tcW w:w="1275" w:type="dxa"/>
            <w:shd w:val="clear" w:color="auto" w:fill="auto"/>
            <w:vAlign w:val="center"/>
          </w:tcPr>
          <w:p w14:paraId="3946199D" w14:textId="77777777" w:rsidR="0025416D" w:rsidRPr="00E52EE8" w:rsidRDefault="0025416D" w:rsidP="00B06BB7">
            <w:pPr>
              <w:spacing w:before="40" w:after="40"/>
              <w:jc w:val="center"/>
            </w:pPr>
            <w:r w:rsidRPr="00E52EE8">
              <w:t>*</w:t>
            </w:r>
          </w:p>
        </w:tc>
      </w:tr>
      <w:tr w:rsidR="00E52EE8" w:rsidRPr="00E52EE8" w14:paraId="61D5D030" w14:textId="77777777" w:rsidTr="00F93D93">
        <w:trPr>
          <w:trHeight w:val="315"/>
        </w:trPr>
        <w:tc>
          <w:tcPr>
            <w:tcW w:w="851" w:type="dxa"/>
            <w:shd w:val="clear" w:color="auto" w:fill="auto"/>
            <w:noWrap/>
            <w:vAlign w:val="center"/>
          </w:tcPr>
          <w:p w14:paraId="3B2FBA8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11480C6"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vAlign w:val="center"/>
          </w:tcPr>
          <w:p w14:paraId="7A9D05B1" w14:textId="77777777" w:rsidR="0025416D" w:rsidRPr="00E52EE8" w:rsidRDefault="0025416D" w:rsidP="00B06BB7">
            <w:pPr>
              <w:spacing w:before="40" w:after="40"/>
              <w:jc w:val="both"/>
            </w:pPr>
            <w:r w:rsidRPr="00E52EE8">
              <w:t>Phòng khám Đa khoa Hồng Ngọc</w:t>
            </w:r>
          </w:p>
        </w:tc>
        <w:tc>
          <w:tcPr>
            <w:tcW w:w="6804" w:type="dxa"/>
            <w:shd w:val="clear" w:color="auto" w:fill="auto"/>
            <w:vAlign w:val="center"/>
          </w:tcPr>
          <w:p w14:paraId="74F0485D" w14:textId="77777777" w:rsidR="0025416D" w:rsidRPr="00E52EE8" w:rsidRDefault="0025416D" w:rsidP="00B06BB7">
            <w:pPr>
              <w:spacing w:before="40" w:after="40"/>
              <w:jc w:val="both"/>
            </w:pPr>
            <w:r w:rsidRPr="00E52EE8">
              <w:t>Xã Hương Cần, huyện Thanh Sơn, tỉnh Phú Thọ</w:t>
            </w:r>
          </w:p>
        </w:tc>
        <w:tc>
          <w:tcPr>
            <w:tcW w:w="1275" w:type="dxa"/>
            <w:shd w:val="clear" w:color="auto" w:fill="auto"/>
            <w:vAlign w:val="center"/>
          </w:tcPr>
          <w:p w14:paraId="41151BBC" w14:textId="77777777" w:rsidR="0025416D" w:rsidRPr="00E52EE8" w:rsidRDefault="0025416D" w:rsidP="00B06BB7">
            <w:pPr>
              <w:spacing w:before="40" w:after="40"/>
              <w:jc w:val="center"/>
            </w:pPr>
            <w:r w:rsidRPr="00E52EE8">
              <w:t>*</w:t>
            </w:r>
          </w:p>
        </w:tc>
      </w:tr>
      <w:tr w:rsidR="00E52EE8" w:rsidRPr="00E52EE8" w14:paraId="440A0FE7" w14:textId="77777777" w:rsidTr="00F93D93">
        <w:trPr>
          <w:trHeight w:val="315"/>
        </w:trPr>
        <w:tc>
          <w:tcPr>
            <w:tcW w:w="851" w:type="dxa"/>
            <w:shd w:val="clear" w:color="auto" w:fill="auto"/>
            <w:noWrap/>
            <w:vAlign w:val="center"/>
          </w:tcPr>
          <w:p w14:paraId="62A0B9EC" w14:textId="77777777" w:rsidR="0025416D" w:rsidRPr="00E52EE8" w:rsidRDefault="0025416D" w:rsidP="00B06BB7">
            <w:pPr>
              <w:spacing w:before="40" w:after="40"/>
              <w:jc w:val="both"/>
              <w:rPr>
                <w:rFonts w:eastAsia="Times New Roman"/>
                <w:b/>
              </w:rPr>
            </w:pPr>
            <w:r w:rsidRPr="00E52EE8">
              <w:rPr>
                <w:rFonts w:eastAsia="Times New Roman"/>
                <w:b/>
              </w:rPr>
              <w:lastRenderedPageBreak/>
              <w:t>45</w:t>
            </w:r>
          </w:p>
        </w:tc>
        <w:tc>
          <w:tcPr>
            <w:tcW w:w="13891" w:type="dxa"/>
            <w:gridSpan w:val="4"/>
            <w:shd w:val="clear" w:color="auto" w:fill="auto"/>
            <w:noWrap/>
            <w:vAlign w:val="center"/>
          </w:tcPr>
          <w:p w14:paraId="4B096F92" w14:textId="77777777" w:rsidR="0025416D" w:rsidRPr="00E52EE8" w:rsidRDefault="0025416D" w:rsidP="00B06BB7">
            <w:pPr>
              <w:spacing w:before="40" w:after="40"/>
            </w:pPr>
            <w:r w:rsidRPr="00E52EE8">
              <w:rPr>
                <w:rFonts w:eastAsia="Times New Roman"/>
                <w:b/>
              </w:rPr>
              <w:t>Phú Yên</w:t>
            </w:r>
          </w:p>
        </w:tc>
      </w:tr>
      <w:tr w:rsidR="00E52EE8" w:rsidRPr="00E52EE8" w14:paraId="792A7763" w14:textId="77777777" w:rsidTr="00F93D93">
        <w:trPr>
          <w:trHeight w:val="315"/>
        </w:trPr>
        <w:tc>
          <w:tcPr>
            <w:tcW w:w="851" w:type="dxa"/>
            <w:shd w:val="clear" w:color="auto" w:fill="auto"/>
            <w:noWrap/>
            <w:vAlign w:val="center"/>
          </w:tcPr>
          <w:p w14:paraId="5110DEE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F44BA96"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5AB6BE78" w14:textId="77777777" w:rsidR="0025416D" w:rsidRPr="00E52EE8" w:rsidRDefault="0025416D" w:rsidP="00B06BB7">
            <w:pPr>
              <w:spacing w:before="40" w:after="40"/>
              <w:jc w:val="both"/>
            </w:pPr>
            <w:r w:rsidRPr="00E52EE8">
              <w:t>Bệnh viện Sản - Nhi Tỉnh</w:t>
            </w:r>
          </w:p>
        </w:tc>
        <w:tc>
          <w:tcPr>
            <w:tcW w:w="6804" w:type="dxa"/>
            <w:shd w:val="clear" w:color="auto" w:fill="auto"/>
            <w:vAlign w:val="center"/>
          </w:tcPr>
          <w:p w14:paraId="2FB5E15A" w14:textId="77777777" w:rsidR="0025416D" w:rsidRPr="00E52EE8" w:rsidRDefault="0025416D" w:rsidP="00B06BB7">
            <w:pPr>
              <w:spacing w:before="40" w:after="40"/>
              <w:jc w:val="both"/>
            </w:pPr>
            <w:r w:rsidRPr="00E52EE8">
              <w:t>Số 270 Trần Hưng Đạo, TP. Tuy Hòa, tỉnh Phú Yên</w:t>
            </w:r>
          </w:p>
        </w:tc>
        <w:tc>
          <w:tcPr>
            <w:tcW w:w="1275" w:type="dxa"/>
            <w:shd w:val="clear" w:color="auto" w:fill="auto"/>
            <w:vAlign w:val="center"/>
          </w:tcPr>
          <w:p w14:paraId="6F9318C7" w14:textId="77777777" w:rsidR="0025416D" w:rsidRPr="00E52EE8" w:rsidRDefault="0025416D" w:rsidP="00B06BB7">
            <w:pPr>
              <w:spacing w:before="40" w:after="40"/>
              <w:jc w:val="center"/>
            </w:pPr>
          </w:p>
        </w:tc>
      </w:tr>
      <w:tr w:rsidR="00E52EE8" w:rsidRPr="00E52EE8" w14:paraId="29BE7EE9" w14:textId="77777777" w:rsidTr="00F93D93">
        <w:trPr>
          <w:trHeight w:val="315"/>
        </w:trPr>
        <w:tc>
          <w:tcPr>
            <w:tcW w:w="851" w:type="dxa"/>
            <w:shd w:val="clear" w:color="auto" w:fill="auto"/>
            <w:noWrap/>
            <w:vAlign w:val="center"/>
          </w:tcPr>
          <w:p w14:paraId="6D32FCC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818938B"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41E12452" w14:textId="77777777" w:rsidR="0025416D" w:rsidRPr="00E52EE8" w:rsidRDefault="0025416D" w:rsidP="00B06BB7">
            <w:pPr>
              <w:spacing w:before="40" w:after="40"/>
              <w:jc w:val="both"/>
            </w:pPr>
            <w:r w:rsidRPr="00E52EE8">
              <w:t>Trung tâm Y tế huyện Tây Hòa</w:t>
            </w:r>
          </w:p>
        </w:tc>
        <w:tc>
          <w:tcPr>
            <w:tcW w:w="6804" w:type="dxa"/>
            <w:shd w:val="clear" w:color="auto" w:fill="auto"/>
            <w:vAlign w:val="center"/>
          </w:tcPr>
          <w:p w14:paraId="753B3C0C" w14:textId="77777777" w:rsidR="0025416D" w:rsidRPr="00E52EE8" w:rsidRDefault="0025416D" w:rsidP="00B06BB7">
            <w:pPr>
              <w:spacing w:before="40" w:after="40"/>
              <w:jc w:val="both"/>
            </w:pPr>
            <w:r w:rsidRPr="00E52EE8">
              <w:t>Thị trấn Phú Thứ, huyện Tây Hòa, tỉnh Phú Yên</w:t>
            </w:r>
          </w:p>
        </w:tc>
        <w:tc>
          <w:tcPr>
            <w:tcW w:w="1275" w:type="dxa"/>
            <w:shd w:val="clear" w:color="auto" w:fill="auto"/>
            <w:vAlign w:val="center"/>
          </w:tcPr>
          <w:p w14:paraId="7C7B8587" w14:textId="77777777" w:rsidR="0025416D" w:rsidRPr="00E52EE8" w:rsidRDefault="0025416D" w:rsidP="00B06BB7">
            <w:pPr>
              <w:spacing w:before="40" w:after="40"/>
              <w:jc w:val="center"/>
            </w:pPr>
          </w:p>
        </w:tc>
      </w:tr>
      <w:tr w:rsidR="00E52EE8" w:rsidRPr="00E52EE8" w14:paraId="445BFBB4" w14:textId="77777777" w:rsidTr="00F93D93">
        <w:trPr>
          <w:trHeight w:val="315"/>
        </w:trPr>
        <w:tc>
          <w:tcPr>
            <w:tcW w:w="851" w:type="dxa"/>
            <w:shd w:val="clear" w:color="auto" w:fill="auto"/>
            <w:noWrap/>
            <w:vAlign w:val="center"/>
          </w:tcPr>
          <w:p w14:paraId="0C1775A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B096CAB"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339AD6A1" w14:textId="77777777" w:rsidR="0025416D" w:rsidRPr="00E52EE8" w:rsidRDefault="0025416D" w:rsidP="00B06BB7">
            <w:pPr>
              <w:spacing w:before="40" w:after="40"/>
              <w:jc w:val="both"/>
            </w:pPr>
            <w:r w:rsidRPr="00E52EE8">
              <w:t>Trung tâm Y tế Đồng Xuân</w:t>
            </w:r>
          </w:p>
        </w:tc>
        <w:tc>
          <w:tcPr>
            <w:tcW w:w="6804" w:type="dxa"/>
            <w:shd w:val="clear" w:color="auto" w:fill="auto"/>
            <w:vAlign w:val="center"/>
          </w:tcPr>
          <w:p w14:paraId="5628B7BA" w14:textId="77777777" w:rsidR="0025416D" w:rsidRPr="00E52EE8" w:rsidRDefault="0025416D" w:rsidP="00B06BB7">
            <w:pPr>
              <w:spacing w:before="40" w:after="40"/>
              <w:jc w:val="both"/>
            </w:pPr>
            <w:r w:rsidRPr="00E52EE8">
              <w:t>Thị trấn La Hai, huyện Đồng Xuân, tỉnh Phú Yên</w:t>
            </w:r>
          </w:p>
        </w:tc>
        <w:tc>
          <w:tcPr>
            <w:tcW w:w="1275" w:type="dxa"/>
            <w:shd w:val="clear" w:color="auto" w:fill="auto"/>
            <w:vAlign w:val="center"/>
          </w:tcPr>
          <w:p w14:paraId="731D4138" w14:textId="77777777" w:rsidR="0025416D" w:rsidRPr="00E52EE8" w:rsidRDefault="0025416D" w:rsidP="00B06BB7">
            <w:pPr>
              <w:spacing w:before="40" w:after="40"/>
              <w:jc w:val="center"/>
            </w:pPr>
          </w:p>
        </w:tc>
      </w:tr>
      <w:tr w:rsidR="00E52EE8" w:rsidRPr="00E52EE8" w14:paraId="3FE0A5C7" w14:textId="77777777" w:rsidTr="00F93D93">
        <w:trPr>
          <w:trHeight w:val="315"/>
        </w:trPr>
        <w:tc>
          <w:tcPr>
            <w:tcW w:w="851" w:type="dxa"/>
            <w:shd w:val="clear" w:color="auto" w:fill="auto"/>
            <w:noWrap/>
            <w:vAlign w:val="center"/>
          </w:tcPr>
          <w:p w14:paraId="17D3F3B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938BC32"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50989D69" w14:textId="77777777" w:rsidR="0025416D" w:rsidRPr="00E52EE8" w:rsidRDefault="0025416D" w:rsidP="00B06BB7">
            <w:pPr>
              <w:spacing w:before="40" w:after="40"/>
              <w:jc w:val="both"/>
            </w:pPr>
            <w:r w:rsidRPr="00E52EE8">
              <w:t xml:space="preserve">Bệnh viện Điều dưỡng và Phục hồi chức năng </w:t>
            </w:r>
          </w:p>
        </w:tc>
        <w:tc>
          <w:tcPr>
            <w:tcW w:w="6804" w:type="dxa"/>
            <w:shd w:val="clear" w:color="auto" w:fill="auto"/>
            <w:vAlign w:val="center"/>
          </w:tcPr>
          <w:p w14:paraId="09DB976B" w14:textId="77777777" w:rsidR="0025416D" w:rsidRPr="00E52EE8" w:rsidRDefault="0025416D" w:rsidP="00B06BB7">
            <w:pPr>
              <w:spacing w:before="40" w:after="40"/>
              <w:jc w:val="both"/>
            </w:pPr>
            <w:r w:rsidRPr="00E52EE8">
              <w:t>Xã Long Thủy, huyện Tuy An, tỉnh Phú Yên</w:t>
            </w:r>
          </w:p>
        </w:tc>
        <w:tc>
          <w:tcPr>
            <w:tcW w:w="1275" w:type="dxa"/>
            <w:shd w:val="clear" w:color="auto" w:fill="auto"/>
            <w:vAlign w:val="center"/>
          </w:tcPr>
          <w:p w14:paraId="484CA848" w14:textId="77777777" w:rsidR="0025416D" w:rsidRPr="00E52EE8" w:rsidRDefault="0025416D" w:rsidP="00B06BB7">
            <w:pPr>
              <w:spacing w:before="40" w:after="40"/>
              <w:jc w:val="center"/>
            </w:pPr>
          </w:p>
        </w:tc>
      </w:tr>
      <w:tr w:rsidR="00E52EE8" w:rsidRPr="00E52EE8" w14:paraId="1C43B768" w14:textId="77777777" w:rsidTr="00F93D93">
        <w:trPr>
          <w:trHeight w:val="315"/>
        </w:trPr>
        <w:tc>
          <w:tcPr>
            <w:tcW w:w="851" w:type="dxa"/>
            <w:shd w:val="clear" w:color="auto" w:fill="auto"/>
            <w:noWrap/>
            <w:vAlign w:val="center"/>
          </w:tcPr>
          <w:p w14:paraId="2844920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9A38629"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415ECEC0" w14:textId="77777777" w:rsidR="0025416D" w:rsidRPr="00E52EE8" w:rsidRDefault="0025416D" w:rsidP="00B06BB7">
            <w:pPr>
              <w:spacing w:before="40" w:after="40"/>
              <w:jc w:val="both"/>
            </w:pPr>
            <w:r w:rsidRPr="00E52EE8">
              <w:t>Trung tâm Y tế thị xã Sông Cầu</w:t>
            </w:r>
          </w:p>
        </w:tc>
        <w:tc>
          <w:tcPr>
            <w:tcW w:w="6804" w:type="dxa"/>
            <w:shd w:val="clear" w:color="auto" w:fill="auto"/>
            <w:vAlign w:val="center"/>
          </w:tcPr>
          <w:p w14:paraId="6D2E7F41" w14:textId="77777777" w:rsidR="0025416D" w:rsidRPr="00E52EE8" w:rsidRDefault="0025416D" w:rsidP="00B06BB7">
            <w:pPr>
              <w:spacing w:before="40" w:after="40"/>
              <w:jc w:val="both"/>
            </w:pPr>
            <w:r w:rsidRPr="00E52EE8">
              <w:t>Thị xã Sông Cầu, tỉnh Phú Yên</w:t>
            </w:r>
          </w:p>
        </w:tc>
        <w:tc>
          <w:tcPr>
            <w:tcW w:w="1275" w:type="dxa"/>
            <w:shd w:val="clear" w:color="auto" w:fill="auto"/>
            <w:vAlign w:val="center"/>
          </w:tcPr>
          <w:p w14:paraId="2BD4C2D9" w14:textId="77777777" w:rsidR="0025416D" w:rsidRPr="00E52EE8" w:rsidRDefault="0025416D" w:rsidP="00B06BB7">
            <w:pPr>
              <w:spacing w:before="40" w:after="40"/>
              <w:jc w:val="center"/>
            </w:pPr>
          </w:p>
        </w:tc>
      </w:tr>
      <w:tr w:rsidR="00E52EE8" w:rsidRPr="00E52EE8" w14:paraId="3B29FCAB" w14:textId="77777777" w:rsidTr="00F93D93">
        <w:trPr>
          <w:trHeight w:val="315"/>
        </w:trPr>
        <w:tc>
          <w:tcPr>
            <w:tcW w:w="851" w:type="dxa"/>
            <w:shd w:val="clear" w:color="auto" w:fill="auto"/>
            <w:noWrap/>
            <w:vAlign w:val="center"/>
          </w:tcPr>
          <w:p w14:paraId="6CDFC99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0450077"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522FBD01" w14:textId="77777777" w:rsidR="0025416D" w:rsidRPr="00E52EE8" w:rsidRDefault="0025416D" w:rsidP="00B06BB7">
            <w:pPr>
              <w:spacing w:before="40" w:after="40"/>
              <w:jc w:val="both"/>
            </w:pPr>
            <w:r w:rsidRPr="00E52EE8">
              <w:t>Trung tâm Y tế huyện Tuy An</w:t>
            </w:r>
          </w:p>
        </w:tc>
        <w:tc>
          <w:tcPr>
            <w:tcW w:w="6804" w:type="dxa"/>
            <w:shd w:val="clear" w:color="auto" w:fill="auto"/>
            <w:vAlign w:val="center"/>
          </w:tcPr>
          <w:p w14:paraId="0C72BF29" w14:textId="77777777" w:rsidR="0025416D" w:rsidRPr="00E52EE8" w:rsidRDefault="0025416D" w:rsidP="00B06BB7">
            <w:pPr>
              <w:spacing w:before="40" w:after="40"/>
              <w:jc w:val="both"/>
            </w:pPr>
            <w:r w:rsidRPr="00E52EE8">
              <w:t>Thị trấn Chí Thạnh, huyện Tuy An, tỉnh Phú Yên</w:t>
            </w:r>
          </w:p>
        </w:tc>
        <w:tc>
          <w:tcPr>
            <w:tcW w:w="1275" w:type="dxa"/>
            <w:shd w:val="clear" w:color="auto" w:fill="auto"/>
            <w:vAlign w:val="center"/>
          </w:tcPr>
          <w:p w14:paraId="291C3BAC" w14:textId="77777777" w:rsidR="0025416D" w:rsidRPr="00E52EE8" w:rsidRDefault="0025416D" w:rsidP="00B06BB7">
            <w:pPr>
              <w:spacing w:before="40" w:after="40"/>
              <w:jc w:val="center"/>
            </w:pPr>
          </w:p>
        </w:tc>
      </w:tr>
      <w:tr w:rsidR="00E52EE8" w:rsidRPr="00E52EE8" w14:paraId="025210E5" w14:textId="77777777" w:rsidTr="00F93D93">
        <w:trPr>
          <w:trHeight w:val="315"/>
        </w:trPr>
        <w:tc>
          <w:tcPr>
            <w:tcW w:w="851" w:type="dxa"/>
            <w:shd w:val="clear" w:color="auto" w:fill="auto"/>
            <w:noWrap/>
            <w:vAlign w:val="center"/>
          </w:tcPr>
          <w:p w14:paraId="54CEF50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29ADD45"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2A275DBC" w14:textId="77777777" w:rsidR="0025416D" w:rsidRPr="00E52EE8" w:rsidRDefault="0025416D" w:rsidP="00B06BB7">
            <w:pPr>
              <w:spacing w:before="40" w:after="40"/>
              <w:jc w:val="both"/>
            </w:pPr>
            <w:r w:rsidRPr="00E52EE8">
              <w:t>Trung tâm Y tế huyện Sơn Hòa</w:t>
            </w:r>
          </w:p>
        </w:tc>
        <w:tc>
          <w:tcPr>
            <w:tcW w:w="6804" w:type="dxa"/>
            <w:shd w:val="clear" w:color="auto" w:fill="auto"/>
            <w:vAlign w:val="center"/>
          </w:tcPr>
          <w:p w14:paraId="4343BB94" w14:textId="77777777" w:rsidR="0025416D" w:rsidRPr="00E52EE8" w:rsidRDefault="0025416D" w:rsidP="00B06BB7">
            <w:pPr>
              <w:spacing w:before="40" w:after="40"/>
              <w:jc w:val="both"/>
            </w:pPr>
            <w:r w:rsidRPr="00E52EE8">
              <w:t>Thị trấn Củng Sơn, huyện Sơn Hòa, tỉnh Phú Yên</w:t>
            </w:r>
          </w:p>
        </w:tc>
        <w:tc>
          <w:tcPr>
            <w:tcW w:w="1275" w:type="dxa"/>
            <w:shd w:val="clear" w:color="auto" w:fill="auto"/>
            <w:vAlign w:val="center"/>
          </w:tcPr>
          <w:p w14:paraId="18800525" w14:textId="77777777" w:rsidR="0025416D" w:rsidRPr="00E52EE8" w:rsidRDefault="0025416D" w:rsidP="00B06BB7">
            <w:pPr>
              <w:spacing w:before="40" w:after="40"/>
              <w:jc w:val="center"/>
            </w:pPr>
          </w:p>
        </w:tc>
      </w:tr>
      <w:tr w:rsidR="00E52EE8" w:rsidRPr="00E52EE8" w14:paraId="506E7674" w14:textId="77777777" w:rsidTr="00F93D93">
        <w:trPr>
          <w:trHeight w:val="315"/>
        </w:trPr>
        <w:tc>
          <w:tcPr>
            <w:tcW w:w="851" w:type="dxa"/>
            <w:shd w:val="clear" w:color="auto" w:fill="auto"/>
            <w:noWrap/>
            <w:vAlign w:val="center"/>
          </w:tcPr>
          <w:p w14:paraId="215EDA5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EEBEBF7"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4BC84CD4" w14:textId="77777777" w:rsidR="0025416D" w:rsidRPr="00E52EE8" w:rsidRDefault="0025416D" w:rsidP="00B06BB7">
            <w:pPr>
              <w:spacing w:before="40" w:after="40"/>
              <w:jc w:val="both"/>
            </w:pPr>
            <w:r w:rsidRPr="00E52EE8">
              <w:t>Trung tâm Y tế huyện Đông Hòa</w:t>
            </w:r>
          </w:p>
        </w:tc>
        <w:tc>
          <w:tcPr>
            <w:tcW w:w="6804" w:type="dxa"/>
            <w:shd w:val="clear" w:color="auto" w:fill="auto"/>
            <w:vAlign w:val="center"/>
          </w:tcPr>
          <w:p w14:paraId="5E3842A5" w14:textId="77777777" w:rsidR="0025416D" w:rsidRPr="00E52EE8" w:rsidRDefault="0025416D" w:rsidP="00B06BB7">
            <w:pPr>
              <w:spacing w:before="40" w:after="40"/>
              <w:jc w:val="both"/>
            </w:pPr>
            <w:r w:rsidRPr="00E52EE8">
              <w:t>Xã Hòa Hiệp Trung, huyện Đông Hòa, tỉnh Phú Yên</w:t>
            </w:r>
          </w:p>
        </w:tc>
        <w:tc>
          <w:tcPr>
            <w:tcW w:w="1275" w:type="dxa"/>
            <w:shd w:val="clear" w:color="auto" w:fill="auto"/>
            <w:vAlign w:val="center"/>
          </w:tcPr>
          <w:p w14:paraId="2F61A7C8" w14:textId="77777777" w:rsidR="0025416D" w:rsidRPr="00E52EE8" w:rsidRDefault="0025416D" w:rsidP="00B06BB7">
            <w:pPr>
              <w:spacing w:before="40" w:after="40"/>
              <w:jc w:val="center"/>
            </w:pPr>
          </w:p>
        </w:tc>
      </w:tr>
      <w:tr w:rsidR="00E52EE8" w:rsidRPr="00E52EE8" w14:paraId="01F0EB22" w14:textId="77777777" w:rsidTr="00F93D93">
        <w:trPr>
          <w:trHeight w:val="315"/>
        </w:trPr>
        <w:tc>
          <w:tcPr>
            <w:tcW w:w="851" w:type="dxa"/>
            <w:shd w:val="clear" w:color="auto" w:fill="auto"/>
            <w:noWrap/>
            <w:vAlign w:val="center"/>
          </w:tcPr>
          <w:p w14:paraId="38C30EF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E21F6DE"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68087405" w14:textId="77777777" w:rsidR="0025416D" w:rsidRPr="00E52EE8" w:rsidRDefault="0025416D" w:rsidP="00B06BB7">
            <w:pPr>
              <w:spacing w:before="40" w:after="40"/>
              <w:jc w:val="both"/>
            </w:pPr>
            <w:r w:rsidRPr="00E52EE8">
              <w:t>Bệnh viện Đa khoa tỉnh Phú Yên</w:t>
            </w:r>
          </w:p>
        </w:tc>
        <w:tc>
          <w:tcPr>
            <w:tcW w:w="6804" w:type="dxa"/>
            <w:shd w:val="clear" w:color="auto" w:fill="auto"/>
            <w:vAlign w:val="center"/>
          </w:tcPr>
          <w:p w14:paraId="2757C7B3" w14:textId="77777777" w:rsidR="0025416D" w:rsidRPr="00E52EE8" w:rsidRDefault="0025416D" w:rsidP="00B06BB7">
            <w:pPr>
              <w:spacing w:before="40" w:after="40"/>
              <w:jc w:val="both"/>
            </w:pPr>
            <w:r w:rsidRPr="00E52EE8">
              <w:t>Số 15 đường Nguyễn Hữu Thọ, TP. Tuy Hòa, tỉnh Phú Yên</w:t>
            </w:r>
          </w:p>
        </w:tc>
        <w:tc>
          <w:tcPr>
            <w:tcW w:w="1275" w:type="dxa"/>
            <w:shd w:val="clear" w:color="auto" w:fill="auto"/>
            <w:vAlign w:val="center"/>
          </w:tcPr>
          <w:p w14:paraId="6D94D65F" w14:textId="77777777" w:rsidR="0025416D" w:rsidRPr="00E52EE8" w:rsidRDefault="0025416D" w:rsidP="00B06BB7">
            <w:pPr>
              <w:spacing w:before="40" w:after="40"/>
              <w:jc w:val="center"/>
            </w:pPr>
          </w:p>
        </w:tc>
      </w:tr>
      <w:tr w:rsidR="00E52EE8" w:rsidRPr="00E52EE8" w14:paraId="79318524" w14:textId="77777777" w:rsidTr="00F93D93">
        <w:trPr>
          <w:trHeight w:val="315"/>
        </w:trPr>
        <w:tc>
          <w:tcPr>
            <w:tcW w:w="851" w:type="dxa"/>
            <w:shd w:val="clear" w:color="auto" w:fill="auto"/>
            <w:noWrap/>
            <w:vAlign w:val="center"/>
          </w:tcPr>
          <w:p w14:paraId="12792B2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D78582C"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1CDB6FE5" w14:textId="77777777" w:rsidR="0025416D" w:rsidRPr="00E52EE8" w:rsidRDefault="0025416D" w:rsidP="00B06BB7">
            <w:pPr>
              <w:spacing w:before="40" w:after="40"/>
              <w:jc w:val="both"/>
            </w:pPr>
            <w:r w:rsidRPr="00E52EE8">
              <w:t>Công ty Cổ phần Bia và Nước giải khát</w:t>
            </w:r>
          </w:p>
        </w:tc>
        <w:tc>
          <w:tcPr>
            <w:tcW w:w="6804" w:type="dxa"/>
            <w:shd w:val="clear" w:color="auto" w:fill="auto"/>
            <w:vAlign w:val="center"/>
          </w:tcPr>
          <w:p w14:paraId="29606ADA" w14:textId="77777777" w:rsidR="0025416D" w:rsidRPr="00E52EE8" w:rsidRDefault="0025416D" w:rsidP="00B06BB7">
            <w:pPr>
              <w:spacing w:before="40" w:after="40"/>
              <w:jc w:val="both"/>
            </w:pPr>
            <w:r w:rsidRPr="00E52EE8">
              <w:t>KCN Hòa Hiệp, tỉnh Phú Yên</w:t>
            </w:r>
          </w:p>
        </w:tc>
        <w:tc>
          <w:tcPr>
            <w:tcW w:w="1275" w:type="dxa"/>
            <w:shd w:val="clear" w:color="auto" w:fill="auto"/>
            <w:vAlign w:val="center"/>
          </w:tcPr>
          <w:p w14:paraId="72EFEBAF" w14:textId="77777777" w:rsidR="0025416D" w:rsidRPr="00E52EE8" w:rsidRDefault="0025416D" w:rsidP="00B06BB7">
            <w:pPr>
              <w:spacing w:before="40" w:after="40"/>
              <w:jc w:val="center"/>
            </w:pPr>
          </w:p>
        </w:tc>
      </w:tr>
      <w:tr w:rsidR="00E52EE8" w:rsidRPr="00E52EE8" w14:paraId="1C4665B1" w14:textId="77777777" w:rsidTr="00F93D93">
        <w:trPr>
          <w:trHeight w:val="315"/>
        </w:trPr>
        <w:tc>
          <w:tcPr>
            <w:tcW w:w="851" w:type="dxa"/>
            <w:shd w:val="clear" w:color="auto" w:fill="auto"/>
            <w:noWrap/>
            <w:vAlign w:val="center"/>
          </w:tcPr>
          <w:p w14:paraId="7BCDBDE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EFBECB7"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41B4E433" w14:textId="77777777" w:rsidR="0025416D" w:rsidRPr="00E52EE8" w:rsidRDefault="0025416D" w:rsidP="00B06BB7">
            <w:pPr>
              <w:spacing w:before="40" w:after="40"/>
              <w:jc w:val="both"/>
            </w:pPr>
            <w:r w:rsidRPr="00E52EE8">
              <w:t>Cảng hàng không Tuy Hòa</w:t>
            </w:r>
          </w:p>
        </w:tc>
        <w:tc>
          <w:tcPr>
            <w:tcW w:w="6804" w:type="dxa"/>
            <w:shd w:val="clear" w:color="auto" w:fill="auto"/>
            <w:vAlign w:val="center"/>
          </w:tcPr>
          <w:p w14:paraId="53A34973" w14:textId="77777777" w:rsidR="0025416D" w:rsidRPr="00E52EE8" w:rsidRDefault="0025416D" w:rsidP="00B06BB7">
            <w:pPr>
              <w:spacing w:before="40" w:after="40"/>
              <w:jc w:val="both"/>
            </w:pPr>
            <w:r w:rsidRPr="00E52EE8">
              <w:t>Khu phố 4, phường Phú Thạnh, TP. Tuy Hòa, tỉnh Phú Yên</w:t>
            </w:r>
          </w:p>
        </w:tc>
        <w:tc>
          <w:tcPr>
            <w:tcW w:w="1275" w:type="dxa"/>
            <w:shd w:val="clear" w:color="auto" w:fill="auto"/>
            <w:vAlign w:val="center"/>
          </w:tcPr>
          <w:p w14:paraId="3A45A136" w14:textId="77777777" w:rsidR="0025416D" w:rsidRPr="00E52EE8" w:rsidRDefault="0025416D" w:rsidP="00B06BB7">
            <w:pPr>
              <w:spacing w:before="40" w:after="40"/>
              <w:jc w:val="center"/>
            </w:pPr>
          </w:p>
        </w:tc>
      </w:tr>
      <w:tr w:rsidR="00E52EE8" w:rsidRPr="00E52EE8" w14:paraId="06C00F9B" w14:textId="77777777" w:rsidTr="00F93D93">
        <w:trPr>
          <w:trHeight w:val="315"/>
        </w:trPr>
        <w:tc>
          <w:tcPr>
            <w:tcW w:w="851" w:type="dxa"/>
            <w:shd w:val="clear" w:color="auto" w:fill="auto"/>
            <w:noWrap/>
            <w:vAlign w:val="center"/>
          </w:tcPr>
          <w:p w14:paraId="53B7FF4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4CA4287"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6E672429" w14:textId="77777777" w:rsidR="0025416D" w:rsidRPr="00E52EE8" w:rsidRDefault="0025416D" w:rsidP="00B06BB7">
            <w:pPr>
              <w:spacing w:before="40" w:after="40"/>
              <w:jc w:val="both"/>
            </w:pPr>
            <w:r w:rsidRPr="00E52EE8">
              <w:t>Trung tâm Y tế huyện Phú Hòa</w:t>
            </w:r>
          </w:p>
        </w:tc>
        <w:tc>
          <w:tcPr>
            <w:tcW w:w="6804" w:type="dxa"/>
            <w:shd w:val="clear" w:color="auto" w:fill="auto"/>
            <w:vAlign w:val="center"/>
          </w:tcPr>
          <w:p w14:paraId="05E3210C" w14:textId="77777777" w:rsidR="0025416D" w:rsidRPr="00E52EE8" w:rsidRDefault="0025416D" w:rsidP="00B06BB7">
            <w:pPr>
              <w:spacing w:before="40" w:after="40"/>
              <w:jc w:val="both"/>
            </w:pPr>
            <w:r w:rsidRPr="00E52EE8">
              <w:t>Thị trấn Phú Hòa, huyện Phú Hòa, tỉnh Phú Yên</w:t>
            </w:r>
          </w:p>
        </w:tc>
        <w:tc>
          <w:tcPr>
            <w:tcW w:w="1275" w:type="dxa"/>
            <w:shd w:val="clear" w:color="auto" w:fill="auto"/>
            <w:vAlign w:val="center"/>
          </w:tcPr>
          <w:p w14:paraId="75778F44" w14:textId="77777777" w:rsidR="0025416D" w:rsidRPr="00E52EE8" w:rsidRDefault="0025416D" w:rsidP="00B06BB7">
            <w:pPr>
              <w:spacing w:before="40" w:after="40"/>
              <w:jc w:val="center"/>
            </w:pPr>
          </w:p>
        </w:tc>
      </w:tr>
      <w:tr w:rsidR="00E52EE8" w:rsidRPr="00E52EE8" w14:paraId="2E53A00C" w14:textId="77777777" w:rsidTr="00F93D93">
        <w:trPr>
          <w:trHeight w:val="315"/>
        </w:trPr>
        <w:tc>
          <w:tcPr>
            <w:tcW w:w="851" w:type="dxa"/>
            <w:shd w:val="clear" w:color="auto" w:fill="auto"/>
            <w:noWrap/>
            <w:vAlign w:val="center"/>
          </w:tcPr>
          <w:p w14:paraId="1123500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2C0EDAA"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0E6A482F" w14:textId="77777777" w:rsidR="0025416D" w:rsidRPr="00E52EE8" w:rsidRDefault="0025416D" w:rsidP="00B06BB7">
            <w:pPr>
              <w:spacing w:before="40" w:after="40"/>
              <w:jc w:val="both"/>
            </w:pPr>
            <w:r w:rsidRPr="00E52EE8">
              <w:t>Công ty TNHH-Trung tâm Y Khoa Lê Lợi</w:t>
            </w:r>
          </w:p>
        </w:tc>
        <w:tc>
          <w:tcPr>
            <w:tcW w:w="6804" w:type="dxa"/>
            <w:shd w:val="clear" w:color="auto" w:fill="auto"/>
            <w:vAlign w:val="center"/>
          </w:tcPr>
          <w:p w14:paraId="1E5FFA1C" w14:textId="77777777" w:rsidR="0025416D" w:rsidRPr="00E52EE8" w:rsidRDefault="0025416D" w:rsidP="00B06BB7">
            <w:pPr>
              <w:spacing w:before="40" w:after="40"/>
              <w:jc w:val="both"/>
            </w:pPr>
            <w:r w:rsidRPr="00E52EE8">
              <w:t>Số 186-188 Lê Lợi, TP. Tuy Hòa, tỉnh Phú Yên</w:t>
            </w:r>
          </w:p>
        </w:tc>
        <w:tc>
          <w:tcPr>
            <w:tcW w:w="1275" w:type="dxa"/>
            <w:shd w:val="clear" w:color="auto" w:fill="auto"/>
            <w:vAlign w:val="center"/>
          </w:tcPr>
          <w:p w14:paraId="630ABF23" w14:textId="77777777" w:rsidR="0025416D" w:rsidRPr="00E52EE8" w:rsidRDefault="0025416D" w:rsidP="00B06BB7">
            <w:pPr>
              <w:spacing w:before="40" w:after="40"/>
              <w:jc w:val="center"/>
            </w:pPr>
          </w:p>
        </w:tc>
      </w:tr>
      <w:tr w:rsidR="00E52EE8" w:rsidRPr="00E52EE8" w14:paraId="039D0456" w14:textId="77777777" w:rsidTr="00F93D93">
        <w:trPr>
          <w:trHeight w:val="315"/>
        </w:trPr>
        <w:tc>
          <w:tcPr>
            <w:tcW w:w="851" w:type="dxa"/>
            <w:shd w:val="clear" w:color="auto" w:fill="auto"/>
            <w:noWrap/>
            <w:vAlign w:val="center"/>
          </w:tcPr>
          <w:p w14:paraId="592FA94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47DD61F"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3A8C281F" w14:textId="77777777" w:rsidR="0025416D" w:rsidRPr="00E52EE8" w:rsidRDefault="0025416D" w:rsidP="00B06BB7">
            <w:pPr>
              <w:spacing w:before="40" w:after="40"/>
              <w:jc w:val="both"/>
            </w:pPr>
            <w:r w:rsidRPr="00E52EE8">
              <w:t>Bệnh xá Quân đội</w:t>
            </w:r>
          </w:p>
        </w:tc>
        <w:tc>
          <w:tcPr>
            <w:tcW w:w="6804" w:type="dxa"/>
            <w:shd w:val="clear" w:color="auto" w:fill="auto"/>
            <w:vAlign w:val="center"/>
          </w:tcPr>
          <w:p w14:paraId="2DEC0454" w14:textId="77777777" w:rsidR="0025416D" w:rsidRPr="00E52EE8" w:rsidRDefault="0025416D" w:rsidP="00B06BB7">
            <w:pPr>
              <w:spacing w:before="40" w:after="40"/>
              <w:jc w:val="both"/>
            </w:pPr>
            <w:r w:rsidRPr="00E52EE8">
              <w:t>Số 255 đường Trường Chinh, TP. Tuy Hòa, tỉnh Phú Yên</w:t>
            </w:r>
          </w:p>
        </w:tc>
        <w:tc>
          <w:tcPr>
            <w:tcW w:w="1275" w:type="dxa"/>
            <w:shd w:val="clear" w:color="auto" w:fill="auto"/>
            <w:vAlign w:val="center"/>
          </w:tcPr>
          <w:p w14:paraId="526EE6E7" w14:textId="77777777" w:rsidR="0025416D" w:rsidRPr="00E52EE8" w:rsidRDefault="0025416D" w:rsidP="00B06BB7">
            <w:pPr>
              <w:spacing w:before="40" w:after="40"/>
              <w:jc w:val="center"/>
            </w:pPr>
          </w:p>
        </w:tc>
      </w:tr>
      <w:tr w:rsidR="00E52EE8" w:rsidRPr="00E52EE8" w14:paraId="7C5C5F25" w14:textId="77777777" w:rsidTr="00F93D93">
        <w:trPr>
          <w:trHeight w:val="315"/>
        </w:trPr>
        <w:tc>
          <w:tcPr>
            <w:tcW w:w="851" w:type="dxa"/>
            <w:shd w:val="clear" w:color="auto" w:fill="auto"/>
            <w:noWrap/>
            <w:vAlign w:val="center"/>
          </w:tcPr>
          <w:p w14:paraId="39BC179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FE27045"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2CF9F48A" w14:textId="77777777" w:rsidR="0025416D" w:rsidRPr="00E52EE8" w:rsidRDefault="0025416D" w:rsidP="00B06BB7">
            <w:pPr>
              <w:spacing w:before="40" w:after="40"/>
              <w:jc w:val="both"/>
            </w:pPr>
            <w:r w:rsidRPr="00E52EE8">
              <w:t>Ban Bảo vệ, chăm sóc sức khỏe cán bộ tỉnh Phú Yên</w:t>
            </w:r>
          </w:p>
        </w:tc>
        <w:tc>
          <w:tcPr>
            <w:tcW w:w="6804" w:type="dxa"/>
            <w:shd w:val="clear" w:color="auto" w:fill="auto"/>
            <w:vAlign w:val="center"/>
          </w:tcPr>
          <w:p w14:paraId="0C271426" w14:textId="77777777" w:rsidR="0025416D" w:rsidRPr="00E52EE8" w:rsidRDefault="0025416D" w:rsidP="00B06BB7">
            <w:pPr>
              <w:spacing w:before="40" w:after="40"/>
              <w:jc w:val="both"/>
            </w:pPr>
            <w:r w:rsidRPr="00E52EE8">
              <w:t>Số 368 đường Trần Hưng Đạo, TP. Tuy Hòa, tỉnh Phú Yên</w:t>
            </w:r>
          </w:p>
        </w:tc>
        <w:tc>
          <w:tcPr>
            <w:tcW w:w="1275" w:type="dxa"/>
            <w:shd w:val="clear" w:color="auto" w:fill="auto"/>
            <w:vAlign w:val="center"/>
          </w:tcPr>
          <w:p w14:paraId="523CAA41" w14:textId="77777777" w:rsidR="0025416D" w:rsidRPr="00E52EE8" w:rsidRDefault="0025416D" w:rsidP="00B06BB7">
            <w:pPr>
              <w:spacing w:before="40" w:after="40"/>
              <w:jc w:val="center"/>
            </w:pPr>
          </w:p>
        </w:tc>
      </w:tr>
      <w:tr w:rsidR="00E52EE8" w:rsidRPr="00E52EE8" w14:paraId="503F6084" w14:textId="77777777" w:rsidTr="00F93D93">
        <w:trPr>
          <w:trHeight w:val="315"/>
        </w:trPr>
        <w:tc>
          <w:tcPr>
            <w:tcW w:w="851" w:type="dxa"/>
            <w:shd w:val="clear" w:color="auto" w:fill="auto"/>
            <w:noWrap/>
            <w:vAlign w:val="center"/>
          </w:tcPr>
          <w:p w14:paraId="7EBAFEF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6D4DCA4"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0F216A5B" w14:textId="77777777" w:rsidR="0025416D" w:rsidRPr="00E52EE8" w:rsidRDefault="0025416D" w:rsidP="00B06BB7">
            <w:pPr>
              <w:spacing w:before="40" w:after="40"/>
              <w:jc w:val="both"/>
            </w:pPr>
            <w:r w:rsidRPr="00E52EE8">
              <w:t>Bệnh viện Công an Tỉnh</w:t>
            </w:r>
          </w:p>
        </w:tc>
        <w:tc>
          <w:tcPr>
            <w:tcW w:w="6804" w:type="dxa"/>
            <w:shd w:val="clear" w:color="auto" w:fill="auto"/>
            <w:vAlign w:val="center"/>
          </w:tcPr>
          <w:p w14:paraId="0FF9D252" w14:textId="77777777" w:rsidR="0025416D" w:rsidRPr="00E52EE8" w:rsidRDefault="0025416D" w:rsidP="00B06BB7">
            <w:pPr>
              <w:spacing w:before="40" w:after="40"/>
              <w:jc w:val="both"/>
            </w:pPr>
            <w:r w:rsidRPr="00E52EE8">
              <w:t>Số 44 đường Lê Duẩn, phường 6, TP. Tuy Hòa, tỉnh Phú Yên</w:t>
            </w:r>
          </w:p>
        </w:tc>
        <w:tc>
          <w:tcPr>
            <w:tcW w:w="1275" w:type="dxa"/>
            <w:shd w:val="clear" w:color="auto" w:fill="auto"/>
            <w:vAlign w:val="center"/>
          </w:tcPr>
          <w:p w14:paraId="7E063C2C" w14:textId="77777777" w:rsidR="0025416D" w:rsidRPr="00E52EE8" w:rsidRDefault="0025416D" w:rsidP="00B06BB7">
            <w:pPr>
              <w:spacing w:before="40" w:after="40"/>
              <w:jc w:val="center"/>
            </w:pPr>
          </w:p>
        </w:tc>
      </w:tr>
      <w:tr w:rsidR="00E52EE8" w:rsidRPr="00E52EE8" w14:paraId="41620971" w14:textId="77777777" w:rsidTr="00F93D93">
        <w:trPr>
          <w:trHeight w:val="315"/>
        </w:trPr>
        <w:tc>
          <w:tcPr>
            <w:tcW w:w="851" w:type="dxa"/>
            <w:shd w:val="clear" w:color="auto" w:fill="auto"/>
            <w:noWrap/>
            <w:vAlign w:val="center"/>
          </w:tcPr>
          <w:p w14:paraId="2A667D7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8E761EB"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vAlign w:val="center"/>
          </w:tcPr>
          <w:p w14:paraId="1FA4569B" w14:textId="77777777" w:rsidR="0025416D" w:rsidRPr="00E52EE8" w:rsidRDefault="0025416D" w:rsidP="00B06BB7">
            <w:pPr>
              <w:spacing w:before="40" w:after="40"/>
              <w:jc w:val="both"/>
            </w:pPr>
            <w:r w:rsidRPr="00E52EE8">
              <w:t>Trung tâm Y tế TP. Tuy Hòa</w:t>
            </w:r>
          </w:p>
        </w:tc>
        <w:tc>
          <w:tcPr>
            <w:tcW w:w="6804" w:type="dxa"/>
            <w:shd w:val="clear" w:color="auto" w:fill="auto"/>
            <w:vAlign w:val="center"/>
          </w:tcPr>
          <w:p w14:paraId="7E9B30CD" w14:textId="77777777" w:rsidR="0025416D" w:rsidRPr="00E52EE8" w:rsidRDefault="0025416D" w:rsidP="00B06BB7">
            <w:pPr>
              <w:spacing w:before="40" w:after="40"/>
              <w:jc w:val="both"/>
            </w:pPr>
            <w:r w:rsidRPr="00E52EE8">
              <w:t>Phường Phú lâm, TP. Tuy Hòa, tỉnh Phú Yên</w:t>
            </w:r>
          </w:p>
        </w:tc>
        <w:tc>
          <w:tcPr>
            <w:tcW w:w="1275" w:type="dxa"/>
            <w:shd w:val="clear" w:color="auto" w:fill="auto"/>
            <w:vAlign w:val="center"/>
          </w:tcPr>
          <w:p w14:paraId="22AC2707" w14:textId="77777777" w:rsidR="0025416D" w:rsidRPr="00E52EE8" w:rsidRDefault="0025416D" w:rsidP="00B06BB7">
            <w:pPr>
              <w:spacing w:before="40" w:after="40"/>
              <w:jc w:val="center"/>
            </w:pPr>
          </w:p>
        </w:tc>
      </w:tr>
      <w:tr w:rsidR="00E52EE8" w:rsidRPr="00E52EE8" w14:paraId="65D8CA71" w14:textId="77777777" w:rsidTr="00F93D93">
        <w:trPr>
          <w:trHeight w:val="315"/>
        </w:trPr>
        <w:tc>
          <w:tcPr>
            <w:tcW w:w="851" w:type="dxa"/>
            <w:shd w:val="clear" w:color="auto" w:fill="auto"/>
            <w:noWrap/>
            <w:vAlign w:val="center"/>
          </w:tcPr>
          <w:p w14:paraId="6910FBF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B9FB469"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vAlign w:val="center"/>
          </w:tcPr>
          <w:p w14:paraId="48D8ED05" w14:textId="77777777" w:rsidR="0025416D" w:rsidRPr="00E52EE8" w:rsidRDefault="0025416D" w:rsidP="00B06BB7">
            <w:pPr>
              <w:spacing w:before="40" w:after="40"/>
              <w:jc w:val="both"/>
            </w:pPr>
            <w:r w:rsidRPr="00E52EE8">
              <w:t>Bệnh viện Y học cổ truyển</w:t>
            </w:r>
          </w:p>
        </w:tc>
        <w:tc>
          <w:tcPr>
            <w:tcW w:w="6804" w:type="dxa"/>
            <w:shd w:val="clear" w:color="auto" w:fill="auto"/>
            <w:vAlign w:val="center"/>
          </w:tcPr>
          <w:p w14:paraId="4509C098" w14:textId="77777777" w:rsidR="0025416D" w:rsidRPr="00E52EE8" w:rsidRDefault="0025416D" w:rsidP="00B06BB7">
            <w:pPr>
              <w:spacing w:before="40" w:after="40"/>
              <w:jc w:val="both"/>
            </w:pPr>
            <w:r w:rsidRPr="00E52EE8">
              <w:t>Số 399 đường Lê Duẩn, TP. Tuy Hòa, tỉnh Phú Yên</w:t>
            </w:r>
          </w:p>
        </w:tc>
        <w:tc>
          <w:tcPr>
            <w:tcW w:w="1275" w:type="dxa"/>
            <w:shd w:val="clear" w:color="auto" w:fill="auto"/>
            <w:vAlign w:val="center"/>
          </w:tcPr>
          <w:p w14:paraId="222E50A7" w14:textId="77777777" w:rsidR="0025416D" w:rsidRPr="00E52EE8" w:rsidRDefault="0025416D" w:rsidP="00B06BB7">
            <w:pPr>
              <w:spacing w:before="40" w:after="40"/>
              <w:jc w:val="center"/>
            </w:pPr>
          </w:p>
        </w:tc>
      </w:tr>
      <w:tr w:rsidR="00E52EE8" w:rsidRPr="00E52EE8" w14:paraId="2FC8D67A" w14:textId="77777777" w:rsidTr="00F93D93">
        <w:trPr>
          <w:trHeight w:val="315"/>
        </w:trPr>
        <w:tc>
          <w:tcPr>
            <w:tcW w:w="851" w:type="dxa"/>
            <w:shd w:val="clear" w:color="auto" w:fill="auto"/>
            <w:noWrap/>
            <w:vAlign w:val="center"/>
          </w:tcPr>
          <w:p w14:paraId="48DB3E9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DFD3C7D"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vAlign w:val="center"/>
          </w:tcPr>
          <w:p w14:paraId="17065723" w14:textId="77777777" w:rsidR="0025416D" w:rsidRPr="00E52EE8" w:rsidRDefault="0025416D" w:rsidP="00B06BB7">
            <w:pPr>
              <w:spacing w:before="40" w:after="40"/>
              <w:jc w:val="both"/>
            </w:pPr>
            <w:r w:rsidRPr="00E52EE8">
              <w:t>Trung tâm Y tế Sông Hinh</w:t>
            </w:r>
          </w:p>
        </w:tc>
        <w:tc>
          <w:tcPr>
            <w:tcW w:w="6804" w:type="dxa"/>
            <w:shd w:val="clear" w:color="auto" w:fill="auto"/>
            <w:vAlign w:val="center"/>
          </w:tcPr>
          <w:p w14:paraId="69499761" w14:textId="77777777" w:rsidR="0025416D" w:rsidRPr="00E52EE8" w:rsidRDefault="0025416D" w:rsidP="00B06BB7">
            <w:pPr>
              <w:spacing w:before="40" w:after="40"/>
              <w:jc w:val="both"/>
            </w:pPr>
            <w:r w:rsidRPr="00E52EE8">
              <w:t>Thị xã Hai Riêng, huyện Sông Hinh, tỉnh Phú Yên</w:t>
            </w:r>
          </w:p>
        </w:tc>
        <w:tc>
          <w:tcPr>
            <w:tcW w:w="1275" w:type="dxa"/>
            <w:shd w:val="clear" w:color="auto" w:fill="auto"/>
            <w:vAlign w:val="center"/>
          </w:tcPr>
          <w:p w14:paraId="474150E2" w14:textId="77777777" w:rsidR="0025416D" w:rsidRPr="00E52EE8" w:rsidRDefault="0025416D" w:rsidP="00B06BB7">
            <w:pPr>
              <w:spacing w:before="40" w:after="40"/>
              <w:jc w:val="center"/>
            </w:pPr>
            <w:r w:rsidRPr="00E52EE8">
              <w:t>*</w:t>
            </w:r>
          </w:p>
        </w:tc>
      </w:tr>
      <w:tr w:rsidR="00E52EE8" w:rsidRPr="00E52EE8" w14:paraId="2AD0FCC0" w14:textId="77777777" w:rsidTr="00F93D93">
        <w:trPr>
          <w:trHeight w:val="315"/>
        </w:trPr>
        <w:tc>
          <w:tcPr>
            <w:tcW w:w="851" w:type="dxa"/>
            <w:shd w:val="clear" w:color="auto" w:fill="auto"/>
            <w:noWrap/>
            <w:vAlign w:val="center"/>
          </w:tcPr>
          <w:p w14:paraId="46D8E12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941B4E4"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vAlign w:val="center"/>
          </w:tcPr>
          <w:p w14:paraId="38C532A5" w14:textId="77777777" w:rsidR="0025416D" w:rsidRPr="00E52EE8" w:rsidRDefault="0025416D" w:rsidP="00B06BB7">
            <w:pPr>
              <w:spacing w:before="40" w:after="40"/>
              <w:jc w:val="both"/>
            </w:pPr>
            <w:r w:rsidRPr="00E52EE8">
              <w:t>Phòng X-quang Bs. Phòng</w:t>
            </w:r>
          </w:p>
        </w:tc>
        <w:tc>
          <w:tcPr>
            <w:tcW w:w="6804" w:type="dxa"/>
            <w:shd w:val="clear" w:color="auto" w:fill="auto"/>
            <w:vAlign w:val="center"/>
          </w:tcPr>
          <w:p w14:paraId="0034B70B" w14:textId="77777777" w:rsidR="0025416D" w:rsidRPr="00E52EE8" w:rsidRDefault="0025416D" w:rsidP="00B06BB7">
            <w:pPr>
              <w:spacing w:before="40" w:after="40"/>
              <w:jc w:val="both"/>
            </w:pPr>
            <w:r w:rsidRPr="00E52EE8">
              <w:t>Huyện Sơn Hòa, tỉnh Phú Yên</w:t>
            </w:r>
          </w:p>
        </w:tc>
        <w:tc>
          <w:tcPr>
            <w:tcW w:w="1275" w:type="dxa"/>
            <w:shd w:val="clear" w:color="auto" w:fill="auto"/>
            <w:vAlign w:val="center"/>
          </w:tcPr>
          <w:p w14:paraId="015EBEF9" w14:textId="77777777" w:rsidR="0025416D" w:rsidRPr="00E52EE8" w:rsidRDefault="0025416D" w:rsidP="00B06BB7">
            <w:pPr>
              <w:spacing w:before="40" w:after="40"/>
              <w:jc w:val="center"/>
            </w:pPr>
            <w:r w:rsidRPr="00E52EE8">
              <w:t>*</w:t>
            </w:r>
          </w:p>
        </w:tc>
      </w:tr>
      <w:tr w:rsidR="00E52EE8" w:rsidRPr="00E52EE8" w14:paraId="495C2C93" w14:textId="77777777" w:rsidTr="00F93D93">
        <w:trPr>
          <w:trHeight w:val="315"/>
        </w:trPr>
        <w:tc>
          <w:tcPr>
            <w:tcW w:w="851" w:type="dxa"/>
            <w:shd w:val="clear" w:color="auto" w:fill="auto"/>
            <w:noWrap/>
            <w:vAlign w:val="center"/>
          </w:tcPr>
          <w:p w14:paraId="2E7D0CA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E5A6877"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vAlign w:val="center"/>
          </w:tcPr>
          <w:p w14:paraId="3D6646E4" w14:textId="77777777" w:rsidR="0025416D" w:rsidRPr="00E52EE8" w:rsidRDefault="0025416D" w:rsidP="00B06BB7">
            <w:pPr>
              <w:spacing w:before="40" w:after="40"/>
              <w:jc w:val="both"/>
            </w:pPr>
            <w:r w:rsidRPr="00E52EE8">
              <w:t>Phòng khám siêu âm và X-quang Bs. Lập</w:t>
            </w:r>
          </w:p>
        </w:tc>
        <w:tc>
          <w:tcPr>
            <w:tcW w:w="6804" w:type="dxa"/>
            <w:shd w:val="clear" w:color="auto" w:fill="auto"/>
            <w:vAlign w:val="center"/>
          </w:tcPr>
          <w:p w14:paraId="17BA725F" w14:textId="77777777" w:rsidR="0025416D" w:rsidRPr="00E52EE8" w:rsidRDefault="0025416D" w:rsidP="00B06BB7">
            <w:pPr>
              <w:spacing w:before="40" w:after="40"/>
              <w:jc w:val="both"/>
            </w:pPr>
            <w:r w:rsidRPr="00E52EE8">
              <w:t>Thị trấn Chí Thạnh, huyện Tuy An tỉnh Phú Yên</w:t>
            </w:r>
          </w:p>
        </w:tc>
        <w:tc>
          <w:tcPr>
            <w:tcW w:w="1275" w:type="dxa"/>
            <w:shd w:val="clear" w:color="auto" w:fill="auto"/>
            <w:vAlign w:val="center"/>
          </w:tcPr>
          <w:p w14:paraId="66C25C4F" w14:textId="77777777" w:rsidR="0025416D" w:rsidRPr="00E52EE8" w:rsidRDefault="0025416D" w:rsidP="00B06BB7">
            <w:pPr>
              <w:spacing w:before="40" w:after="40"/>
              <w:jc w:val="center"/>
            </w:pPr>
            <w:r w:rsidRPr="00E52EE8">
              <w:t>*</w:t>
            </w:r>
          </w:p>
        </w:tc>
      </w:tr>
      <w:tr w:rsidR="00E52EE8" w:rsidRPr="00E52EE8" w14:paraId="5F58E2FA" w14:textId="77777777" w:rsidTr="00F93D93">
        <w:trPr>
          <w:trHeight w:val="315"/>
        </w:trPr>
        <w:tc>
          <w:tcPr>
            <w:tcW w:w="851" w:type="dxa"/>
            <w:shd w:val="clear" w:color="auto" w:fill="auto"/>
            <w:noWrap/>
            <w:vAlign w:val="center"/>
          </w:tcPr>
          <w:p w14:paraId="7026D02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C0B5BD4"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vAlign w:val="center"/>
          </w:tcPr>
          <w:p w14:paraId="7ACEA5C2" w14:textId="77777777" w:rsidR="0025416D" w:rsidRPr="00E52EE8" w:rsidRDefault="0025416D" w:rsidP="00B06BB7">
            <w:pPr>
              <w:spacing w:before="40" w:after="40"/>
              <w:jc w:val="both"/>
            </w:pPr>
            <w:r w:rsidRPr="00E52EE8">
              <w:t>Trạm chuyên khoa Lao tỉnh</w:t>
            </w:r>
          </w:p>
        </w:tc>
        <w:tc>
          <w:tcPr>
            <w:tcW w:w="6804" w:type="dxa"/>
            <w:shd w:val="clear" w:color="auto" w:fill="auto"/>
            <w:vAlign w:val="center"/>
          </w:tcPr>
          <w:p w14:paraId="64BA0A32" w14:textId="77777777" w:rsidR="0025416D" w:rsidRPr="00E52EE8" w:rsidRDefault="0025416D" w:rsidP="00B06BB7">
            <w:pPr>
              <w:spacing w:before="40" w:after="40"/>
              <w:jc w:val="both"/>
            </w:pPr>
            <w:r w:rsidRPr="00E52EE8">
              <w:rPr>
                <w:shd w:val="clear" w:color="auto" w:fill="FFFFFF"/>
              </w:rPr>
              <w:t>Xã Hòa An, huyện Phú Hoà, tỉnh Phú Yên</w:t>
            </w:r>
          </w:p>
        </w:tc>
        <w:tc>
          <w:tcPr>
            <w:tcW w:w="1275" w:type="dxa"/>
            <w:shd w:val="clear" w:color="auto" w:fill="auto"/>
            <w:vAlign w:val="center"/>
          </w:tcPr>
          <w:p w14:paraId="502610A1" w14:textId="77777777" w:rsidR="0025416D" w:rsidRPr="00E52EE8" w:rsidRDefault="0025416D" w:rsidP="00B06BB7">
            <w:pPr>
              <w:spacing w:before="40" w:after="40"/>
              <w:jc w:val="center"/>
            </w:pPr>
            <w:r w:rsidRPr="00E52EE8">
              <w:t>*</w:t>
            </w:r>
          </w:p>
        </w:tc>
      </w:tr>
      <w:tr w:rsidR="00E52EE8" w:rsidRPr="00E52EE8" w14:paraId="5B3208C4" w14:textId="77777777" w:rsidTr="00F93D93">
        <w:trPr>
          <w:trHeight w:val="315"/>
        </w:trPr>
        <w:tc>
          <w:tcPr>
            <w:tcW w:w="851" w:type="dxa"/>
            <w:shd w:val="clear" w:color="auto" w:fill="auto"/>
            <w:noWrap/>
            <w:vAlign w:val="center"/>
          </w:tcPr>
          <w:p w14:paraId="70087FA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11582DC"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vAlign w:val="center"/>
          </w:tcPr>
          <w:p w14:paraId="0149E1F4" w14:textId="77777777" w:rsidR="0025416D" w:rsidRPr="00E52EE8" w:rsidRDefault="0025416D" w:rsidP="00B06BB7">
            <w:pPr>
              <w:spacing w:before="40" w:after="40"/>
              <w:jc w:val="both"/>
            </w:pPr>
            <w:r w:rsidRPr="00E52EE8">
              <w:t>Công ty TNHH Nha khoa Thiên Chương</w:t>
            </w:r>
          </w:p>
        </w:tc>
        <w:tc>
          <w:tcPr>
            <w:tcW w:w="6804" w:type="dxa"/>
            <w:shd w:val="clear" w:color="auto" w:fill="auto"/>
            <w:vAlign w:val="center"/>
          </w:tcPr>
          <w:p w14:paraId="0A6E11AE" w14:textId="77777777" w:rsidR="0025416D" w:rsidRPr="00E52EE8" w:rsidRDefault="0025416D" w:rsidP="00B06BB7">
            <w:pPr>
              <w:spacing w:before="40" w:after="40"/>
              <w:jc w:val="both"/>
            </w:pPr>
            <w:r w:rsidRPr="00E52EE8">
              <w:t>Số</w:t>
            </w:r>
            <w:r w:rsidRPr="00E52EE8">
              <w:rPr>
                <w:shd w:val="clear" w:color="auto" w:fill="FFFFFF"/>
              </w:rPr>
              <w:t xml:space="preserve"> 55 Trần Hưng Đạo, phường 1, TP. Tuy Hòa, tỉnh Phú Yên</w:t>
            </w:r>
          </w:p>
        </w:tc>
        <w:tc>
          <w:tcPr>
            <w:tcW w:w="1275" w:type="dxa"/>
            <w:shd w:val="clear" w:color="auto" w:fill="auto"/>
            <w:vAlign w:val="center"/>
          </w:tcPr>
          <w:p w14:paraId="3BA8F0FE" w14:textId="77777777" w:rsidR="0025416D" w:rsidRPr="00E52EE8" w:rsidRDefault="0025416D" w:rsidP="00B06BB7">
            <w:pPr>
              <w:spacing w:before="40" w:after="40"/>
              <w:jc w:val="center"/>
            </w:pPr>
            <w:r w:rsidRPr="00E52EE8">
              <w:t>*</w:t>
            </w:r>
          </w:p>
        </w:tc>
      </w:tr>
      <w:tr w:rsidR="00E52EE8" w:rsidRPr="00E52EE8" w14:paraId="4CEF82C6" w14:textId="77777777" w:rsidTr="00F93D93">
        <w:trPr>
          <w:trHeight w:val="315"/>
        </w:trPr>
        <w:tc>
          <w:tcPr>
            <w:tcW w:w="851" w:type="dxa"/>
            <w:shd w:val="clear" w:color="auto" w:fill="auto"/>
            <w:noWrap/>
            <w:vAlign w:val="center"/>
          </w:tcPr>
          <w:p w14:paraId="29872A2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16A24E4"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vAlign w:val="center"/>
          </w:tcPr>
          <w:p w14:paraId="2016142C" w14:textId="77777777" w:rsidR="0025416D" w:rsidRPr="00E52EE8" w:rsidRDefault="0025416D" w:rsidP="00B06BB7">
            <w:pPr>
              <w:spacing w:before="40" w:after="40"/>
              <w:jc w:val="both"/>
            </w:pPr>
            <w:r w:rsidRPr="00E52EE8">
              <w:t>Trung tâm chẩn đoán Đa khoa Đức Tín</w:t>
            </w:r>
          </w:p>
        </w:tc>
        <w:tc>
          <w:tcPr>
            <w:tcW w:w="6804" w:type="dxa"/>
            <w:shd w:val="clear" w:color="auto" w:fill="auto"/>
            <w:vAlign w:val="center"/>
          </w:tcPr>
          <w:p w14:paraId="0A10B18E" w14:textId="77777777" w:rsidR="0025416D" w:rsidRPr="00E52EE8" w:rsidRDefault="0025416D" w:rsidP="00B06BB7">
            <w:pPr>
              <w:spacing w:before="40" w:after="40"/>
              <w:jc w:val="both"/>
            </w:pPr>
            <w:r w:rsidRPr="00E52EE8">
              <w:t>Số</w:t>
            </w:r>
            <w:r w:rsidRPr="00E52EE8">
              <w:rPr>
                <w:shd w:val="clear" w:color="auto" w:fill="FFFFFF"/>
              </w:rPr>
              <w:t xml:space="preserve"> 9 đường Mậu Thân, phường 5, TP. Tuy Hòa, tỉnh Phú Yên</w:t>
            </w:r>
          </w:p>
        </w:tc>
        <w:tc>
          <w:tcPr>
            <w:tcW w:w="1275" w:type="dxa"/>
            <w:shd w:val="clear" w:color="auto" w:fill="auto"/>
            <w:vAlign w:val="bottom"/>
          </w:tcPr>
          <w:p w14:paraId="3D7858B2" w14:textId="77777777" w:rsidR="0025416D" w:rsidRPr="00E52EE8" w:rsidRDefault="0025416D" w:rsidP="00B06BB7">
            <w:pPr>
              <w:spacing w:before="40" w:after="40"/>
              <w:jc w:val="center"/>
            </w:pPr>
            <w:r w:rsidRPr="00E52EE8">
              <w:t>*</w:t>
            </w:r>
          </w:p>
        </w:tc>
      </w:tr>
      <w:tr w:rsidR="00E52EE8" w:rsidRPr="00E52EE8" w14:paraId="36129426" w14:textId="77777777" w:rsidTr="00F93D93">
        <w:trPr>
          <w:trHeight w:val="315"/>
        </w:trPr>
        <w:tc>
          <w:tcPr>
            <w:tcW w:w="851" w:type="dxa"/>
            <w:shd w:val="clear" w:color="auto" w:fill="auto"/>
            <w:noWrap/>
            <w:vAlign w:val="center"/>
          </w:tcPr>
          <w:p w14:paraId="1B78C52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330B0EE"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vAlign w:val="center"/>
          </w:tcPr>
          <w:p w14:paraId="7E0057AD" w14:textId="77777777" w:rsidR="0025416D" w:rsidRPr="00E52EE8" w:rsidRDefault="0025416D" w:rsidP="00B06BB7">
            <w:pPr>
              <w:spacing w:before="40" w:after="40"/>
              <w:jc w:val="both"/>
            </w:pPr>
            <w:r w:rsidRPr="00E52EE8">
              <w:t>Phòng chẩn đoán hình ảnh Bs. Ngữ</w:t>
            </w:r>
          </w:p>
        </w:tc>
        <w:tc>
          <w:tcPr>
            <w:tcW w:w="6804" w:type="dxa"/>
            <w:shd w:val="clear" w:color="auto" w:fill="auto"/>
            <w:vAlign w:val="center"/>
          </w:tcPr>
          <w:p w14:paraId="6E30710C" w14:textId="77777777" w:rsidR="0025416D" w:rsidRPr="00E52EE8" w:rsidRDefault="0025416D" w:rsidP="00B06BB7">
            <w:pPr>
              <w:spacing w:before="40" w:after="40"/>
              <w:jc w:val="both"/>
            </w:pPr>
            <w:r w:rsidRPr="00E52EE8">
              <w:t>Tỉnh Phú Yên</w:t>
            </w:r>
          </w:p>
        </w:tc>
        <w:tc>
          <w:tcPr>
            <w:tcW w:w="1275" w:type="dxa"/>
            <w:shd w:val="clear" w:color="auto" w:fill="auto"/>
            <w:vAlign w:val="bottom"/>
          </w:tcPr>
          <w:p w14:paraId="536DCB06" w14:textId="77777777" w:rsidR="0025416D" w:rsidRPr="00E52EE8" w:rsidRDefault="0025416D" w:rsidP="00B06BB7">
            <w:pPr>
              <w:spacing w:before="40" w:after="40"/>
              <w:jc w:val="center"/>
            </w:pPr>
            <w:r w:rsidRPr="00E52EE8">
              <w:t>*</w:t>
            </w:r>
          </w:p>
        </w:tc>
      </w:tr>
      <w:tr w:rsidR="00E52EE8" w:rsidRPr="00E52EE8" w14:paraId="47BB27B9" w14:textId="77777777" w:rsidTr="00F93D93">
        <w:trPr>
          <w:trHeight w:val="315"/>
        </w:trPr>
        <w:tc>
          <w:tcPr>
            <w:tcW w:w="851" w:type="dxa"/>
            <w:shd w:val="clear" w:color="auto" w:fill="auto"/>
            <w:noWrap/>
            <w:vAlign w:val="center"/>
          </w:tcPr>
          <w:p w14:paraId="01CA500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96C9DF7"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shd w:val="clear" w:color="auto" w:fill="auto"/>
            <w:vAlign w:val="center"/>
          </w:tcPr>
          <w:p w14:paraId="66F4F7E1" w14:textId="77777777" w:rsidR="0025416D" w:rsidRPr="00E52EE8" w:rsidRDefault="0025416D" w:rsidP="00B06BB7">
            <w:pPr>
              <w:spacing w:before="40" w:after="40"/>
              <w:jc w:val="both"/>
            </w:pPr>
            <w:r w:rsidRPr="00E52EE8">
              <w:t>Phòng khám Bs. Bảo Thảo</w:t>
            </w:r>
          </w:p>
        </w:tc>
        <w:tc>
          <w:tcPr>
            <w:tcW w:w="6804" w:type="dxa"/>
            <w:shd w:val="clear" w:color="auto" w:fill="auto"/>
            <w:vAlign w:val="center"/>
          </w:tcPr>
          <w:p w14:paraId="5ED659D7" w14:textId="77777777" w:rsidR="0025416D" w:rsidRPr="00E52EE8" w:rsidRDefault="0025416D" w:rsidP="00B06BB7">
            <w:pPr>
              <w:spacing w:before="40" w:after="40"/>
              <w:jc w:val="both"/>
            </w:pPr>
            <w:r w:rsidRPr="00E52EE8">
              <w:t>Số</w:t>
            </w:r>
            <w:r w:rsidRPr="00E52EE8">
              <w:rPr>
                <w:shd w:val="clear" w:color="auto" w:fill="FFFFFF"/>
              </w:rPr>
              <w:t xml:space="preserve"> 25 đường Nguyễn Thái Học, phường 3, TP. Tuy Hòa, Tỉnh Phú Yên</w:t>
            </w:r>
          </w:p>
        </w:tc>
        <w:tc>
          <w:tcPr>
            <w:tcW w:w="1275" w:type="dxa"/>
            <w:shd w:val="clear" w:color="auto" w:fill="auto"/>
            <w:vAlign w:val="center"/>
          </w:tcPr>
          <w:p w14:paraId="6041648C" w14:textId="77777777" w:rsidR="0025416D" w:rsidRPr="00E52EE8" w:rsidRDefault="0025416D" w:rsidP="00B06BB7">
            <w:pPr>
              <w:spacing w:before="40" w:after="40"/>
              <w:jc w:val="center"/>
            </w:pPr>
            <w:r w:rsidRPr="00E52EE8">
              <w:t>*</w:t>
            </w:r>
          </w:p>
        </w:tc>
      </w:tr>
      <w:tr w:rsidR="00E52EE8" w:rsidRPr="00E52EE8" w14:paraId="471CAFB8" w14:textId="77777777" w:rsidTr="00F93D93">
        <w:trPr>
          <w:trHeight w:val="315"/>
        </w:trPr>
        <w:tc>
          <w:tcPr>
            <w:tcW w:w="851" w:type="dxa"/>
            <w:shd w:val="clear" w:color="auto" w:fill="auto"/>
            <w:noWrap/>
            <w:vAlign w:val="center"/>
          </w:tcPr>
          <w:p w14:paraId="71EFCE6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7CD47D7"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shd w:val="clear" w:color="auto" w:fill="auto"/>
            <w:vAlign w:val="center"/>
          </w:tcPr>
          <w:p w14:paraId="3949CC76" w14:textId="77777777" w:rsidR="0025416D" w:rsidRPr="00E52EE8" w:rsidRDefault="0025416D" w:rsidP="00B06BB7">
            <w:pPr>
              <w:spacing w:before="40" w:after="40"/>
              <w:jc w:val="both"/>
              <w:rPr>
                <w:lang w:val="fr-FR"/>
              </w:rPr>
            </w:pPr>
            <w:r w:rsidRPr="00E52EE8">
              <w:rPr>
                <w:lang w:val="fr-FR"/>
              </w:rPr>
              <w:t>Phòng X-quang Bs. Ân</w:t>
            </w:r>
          </w:p>
        </w:tc>
        <w:tc>
          <w:tcPr>
            <w:tcW w:w="6804" w:type="dxa"/>
            <w:shd w:val="clear" w:color="auto" w:fill="auto"/>
            <w:vAlign w:val="center"/>
          </w:tcPr>
          <w:p w14:paraId="5F359E09" w14:textId="77777777" w:rsidR="0025416D" w:rsidRPr="00E52EE8" w:rsidRDefault="0025416D" w:rsidP="00B06BB7">
            <w:pPr>
              <w:spacing w:before="40" w:after="40"/>
              <w:jc w:val="both"/>
            </w:pPr>
            <w:r w:rsidRPr="00E52EE8">
              <w:t>Tỉnh Phú Yên</w:t>
            </w:r>
          </w:p>
        </w:tc>
        <w:tc>
          <w:tcPr>
            <w:tcW w:w="1275" w:type="dxa"/>
            <w:shd w:val="clear" w:color="auto" w:fill="auto"/>
            <w:vAlign w:val="bottom"/>
          </w:tcPr>
          <w:p w14:paraId="26FCB0F0" w14:textId="77777777" w:rsidR="0025416D" w:rsidRPr="00E52EE8" w:rsidRDefault="0025416D" w:rsidP="00B06BB7">
            <w:pPr>
              <w:spacing w:before="40" w:after="40"/>
              <w:jc w:val="center"/>
            </w:pPr>
            <w:r w:rsidRPr="00E52EE8">
              <w:t>*</w:t>
            </w:r>
          </w:p>
        </w:tc>
      </w:tr>
      <w:tr w:rsidR="00E52EE8" w:rsidRPr="00E52EE8" w14:paraId="47612E40" w14:textId="77777777" w:rsidTr="00F93D93">
        <w:trPr>
          <w:trHeight w:val="315"/>
        </w:trPr>
        <w:tc>
          <w:tcPr>
            <w:tcW w:w="851" w:type="dxa"/>
            <w:shd w:val="clear" w:color="auto" w:fill="auto"/>
            <w:noWrap/>
            <w:vAlign w:val="center"/>
          </w:tcPr>
          <w:p w14:paraId="328DF91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B99B9A1" w14:textId="77777777" w:rsidR="0025416D" w:rsidRPr="00E52EE8" w:rsidRDefault="0025416D" w:rsidP="00B06BB7">
            <w:pPr>
              <w:spacing w:before="40" w:after="40"/>
              <w:jc w:val="both"/>
              <w:rPr>
                <w:rFonts w:eastAsia="Times New Roman"/>
              </w:rPr>
            </w:pPr>
            <w:r w:rsidRPr="00E52EE8">
              <w:rPr>
                <w:rFonts w:eastAsia="Times New Roman"/>
              </w:rPr>
              <w:t>28</w:t>
            </w:r>
          </w:p>
        </w:tc>
        <w:tc>
          <w:tcPr>
            <w:tcW w:w="5176" w:type="dxa"/>
            <w:shd w:val="clear" w:color="auto" w:fill="auto"/>
            <w:vAlign w:val="center"/>
          </w:tcPr>
          <w:p w14:paraId="237319E6" w14:textId="77777777" w:rsidR="0025416D" w:rsidRPr="00E52EE8" w:rsidRDefault="0025416D" w:rsidP="00B06BB7">
            <w:pPr>
              <w:spacing w:before="40" w:after="40"/>
              <w:jc w:val="both"/>
            </w:pPr>
            <w:r w:rsidRPr="00E52EE8">
              <w:t>Phòng X-quang Bs. Tố</w:t>
            </w:r>
          </w:p>
        </w:tc>
        <w:tc>
          <w:tcPr>
            <w:tcW w:w="6804" w:type="dxa"/>
            <w:shd w:val="clear" w:color="auto" w:fill="auto"/>
            <w:vAlign w:val="center"/>
          </w:tcPr>
          <w:p w14:paraId="11B5602E" w14:textId="77777777" w:rsidR="0025416D" w:rsidRPr="00E52EE8" w:rsidRDefault="0025416D" w:rsidP="00B06BB7">
            <w:pPr>
              <w:spacing w:before="40" w:after="40"/>
              <w:jc w:val="both"/>
            </w:pPr>
            <w:r w:rsidRPr="00E52EE8">
              <w:rPr>
                <w:shd w:val="clear" w:color="auto" w:fill="FFFFFF"/>
              </w:rPr>
              <w:t>Phường 4, TP. Tuy Hoà, tỉnh Phú Yên</w:t>
            </w:r>
          </w:p>
        </w:tc>
        <w:tc>
          <w:tcPr>
            <w:tcW w:w="1275" w:type="dxa"/>
            <w:shd w:val="clear" w:color="auto" w:fill="auto"/>
            <w:vAlign w:val="bottom"/>
          </w:tcPr>
          <w:p w14:paraId="76376D18" w14:textId="77777777" w:rsidR="0025416D" w:rsidRPr="00E52EE8" w:rsidRDefault="0025416D" w:rsidP="00B06BB7">
            <w:pPr>
              <w:spacing w:before="40" w:after="40"/>
              <w:jc w:val="center"/>
            </w:pPr>
            <w:r w:rsidRPr="00E52EE8">
              <w:t>*</w:t>
            </w:r>
          </w:p>
        </w:tc>
      </w:tr>
      <w:tr w:rsidR="00E52EE8" w:rsidRPr="00E52EE8" w14:paraId="0D83E0BA" w14:textId="77777777" w:rsidTr="00F93D93">
        <w:trPr>
          <w:trHeight w:val="315"/>
        </w:trPr>
        <w:tc>
          <w:tcPr>
            <w:tcW w:w="851" w:type="dxa"/>
            <w:shd w:val="clear" w:color="auto" w:fill="auto"/>
            <w:noWrap/>
            <w:vAlign w:val="center"/>
          </w:tcPr>
          <w:p w14:paraId="763822B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299B687" w14:textId="77777777" w:rsidR="0025416D" w:rsidRPr="00E52EE8" w:rsidRDefault="0025416D" w:rsidP="00B06BB7">
            <w:pPr>
              <w:spacing w:before="40" w:after="40"/>
              <w:jc w:val="both"/>
              <w:rPr>
                <w:rFonts w:eastAsia="Times New Roman"/>
              </w:rPr>
            </w:pPr>
            <w:r w:rsidRPr="00E52EE8">
              <w:rPr>
                <w:rFonts w:eastAsia="Times New Roman"/>
              </w:rPr>
              <w:t>29</w:t>
            </w:r>
          </w:p>
        </w:tc>
        <w:tc>
          <w:tcPr>
            <w:tcW w:w="5176" w:type="dxa"/>
            <w:shd w:val="clear" w:color="auto" w:fill="auto"/>
            <w:vAlign w:val="center"/>
          </w:tcPr>
          <w:p w14:paraId="3DFC3B46" w14:textId="77777777" w:rsidR="0025416D" w:rsidRPr="00E52EE8" w:rsidRDefault="0025416D" w:rsidP="00B06BB7">
            <w:pPr>
              <w:spacing w:before="40" w:after="40"/>
              <w:jc w:val="both"/>
            </w:pPr>
            <w:r w:rsidRPr="00E52EE8">
              <w:t>Phòng khám Đa khoa Thiên Anh</w:t>
            </w:r>
          </w:p>
        </w:tc>
        <w:tc>
          <w:tcPr>
            <w:tcW w:w="6804" w:type="dxa"/>
            <w:shd w:val="clear" w:color="auto" w:fill="auto"/>
            <w:vAlign w:val="center"/>
          </w:tcPr>
          <w:p w14:paraId="107ACB4B" w14:textId="77777777" w:rsidR="0025416D" w:rsidRPr="00E52EE8" w:rsidRDefault="0025416D" w:rsidP="00B06BB7">
            <w:pPr>
              <w:spacing w:before="40" w:after="40"/>
              <w:jc w:val="both"/>
            </w:pPr>
            <w:r w:rsidRPr="00E52EE8">
              <w:t>Số</w:t>
            </w:r>
            <w:r w:rsidRPr="00E52EE8">
              <w:rPr>
                <w:shd w:val="clear" w:color="auto" w:fill="FFFFFF"/>
              </w:rPr>
              <w:t xml:space="preserve"> 186 Trần Hưng Đạo, phường 3, TP. Tuy Hòa, tỉnh Phú Yên</w:t>
            </w:r>
          </w:p>
        </w:tc>
        <w:tc>
          <w:tcPr>
            <w:tcW w:w="1275" w:type="dxa"/>
            <w:shd w:val="clear" w:color="auto" w:fill="auto"/>
            <w:vAlign w:val="bottom"/>
          </w:tcPr>
          <w:p w14:paraId="51D5AE13" w14:textId="77777777" w:rsidR="0025416D" w:rsidRPr="00E52EE8" w:rsidRDefault="0025416D" w:rsidP="00B06BB7">
            <w:pPr>
              <w:spacing w:before="40" w:after="40"/>
              <w:jc w:val="center"/>
            </w:pPr>
            <w:r w:rsidRPr="00E52EE8">
              <w:t>*</w:t>
            </w:r>
          </w:p>
        </w:tc>
      </w:tr>
      <w:tr w:rsidR="00E52EE8" w:rsidRPr="00E52EE8" w14:paraId="0349B19E" w14:textId="77777777" w:rsidTr="00F93D93">
        <w:trPr>
          <w:trHeight w:val="315"/>
        </w:trPr>
        <w:tc>
          <w:tcPr>
            <w:tcW w:w="851" w:type="dxa"/>
            <w:shd w:val="clear" w:color="auto" w:fill="auto"/>
            <w:noWrap/>
            <w:vAlign w:val="center"/>
          </w:tcPr>
          <w:p w14:paraId="17510089" w14:textId="77777777" w:rsidR="0025416D" w:rsidRPr="00E52EE8" w:rsidRDefault="0025416D" w:rsidP="00B06BB7">
            <w:pPr>
              <w:spacing w:before="40" w:after="40"/>
              <w:jc w:val="both"/>
              <w:rPr>
                <w:rFonts w:eastAsia="Times New Roman"/>
                <w:b/>
              </w:rPr>
            </w:pPr>
            <w:r w:rsidRPr="00E52EE8">
              <w:rPr>
                <w:rFonts w:eastAsia="Times New Roman"/>
                <w:b/>
              </w:rPr>
              <w:t>46</w:t>
            </w:r>
          </w:p>
        </w:tc>
        <w:tc>
          <w:tcPr>
            <w:tcW w:w="13891" w:type="dxa"/>
            <w:gridSpan w:val="4"/>
            <w:shd w:val="clear" w:color="auto" w:fill="auto"/>
            <w:noWrap/>
            <w:vAlign w:val="center"/>
          </w:tcPr>
          <w:p w14:paraId="198E4DC1" w14:textId="77777777" w:rsidR="0025416D" w:rsidRPr="00E52EE8" w:rsidRDefault="0025416D" w:rsidP="00B06BB7">
            <w:pPr>
              <w:spacing w:before="40" w:after="40"/>
            </w:pPr>
            <w:r w:rsidRPr="00E52EE8">
              <w:rPr>
                <w:rFonts w:eastAsia="Times New Roman"/>
                <w:b/>
              </w:rPr>
              <w:t>Quảng Bình – Không tiến hành thanh tra, kiểm tra ATBX năm 2018</w:t>
            </w:r>
          </w:p>
        </w:tc>
      </w:tr>
      <w:tr w:rsidR="00E52EE8" w:rsidRPr="00E52EE8" w14:paraId="0BD8E948" w14:textId="77777777" w:rsidTr="00F93D93">
        <w:trPr>
          <w:trHeight w:val="315"/>
        </w:trPr>
        <w:tc>
          <w:tcPr>
            <w:tcW w:w="851" w:type="dxa"/>
            <w:shd w:val="clear" w:color="auto" w:fill="auto"/>
            <w:noWrap/>
          </w:tcPr>
          <w:p w14:paraId="3D2FBF55" w14:textId="77777777" w:rsidR="0025416D" w:rsidRPr="00E52EE8" w:rsidRDefault="0025416D" w:rsidP="00B06BB7">
            <w:pPr>
              <w:spacing w:before="40" w:after="40"/>
              <w:jc w:val="both"/>
              <w:rPr>
                <w:rFonts w:eastAsia="Times New Roman"/>
                <w:b/>
              </w:rPr>
            </w:pPr>
            <w:r w:rsidRPr="00E52EE8">
              <w:rPr>
                <w:rFonts w:eastAsia="Times New Roman"/>
                <w:b/>
              </w:rPr>
              <w:t>47</w:t>
            </w:r>
          </w:p>
        </w:tc>
        <w:tc>
          <w:tcPr>
            <w:tcW w:w="13891" w:type="dxa"/>
            <w:gridSpan w:val="4"/>
            <w:shd w:val="clear" w:color="auto" w:fill="auto"/>
            <w:noWrap/>
            <w:vAlign w:val="center"/>
          </w:tcPr>
          <w:p w14:paraId="6BCBFDEA" w14:textId="77777777" w:rsidR="0025416D" w:rsidRPr="00E52EE8" w:rsidRDefault="0025416D" w:rsidP="00B06BB7">
            <w:pPr>
              <w:spacing w:before="40" w:after="40"/>
              <w:rPr>
                <w:rFonts w:eastAsia="Times New Roman"/>
                <w:b/>
              </w:rPr>
            </w:pPr>
            <w:r w:rsidRPr="00E52EE8">
              <w:rPr>
                <w:rFonts w:eastAsia="Times New Roman"/>
                <w:b/>
              </w:rPr>
              <w:t>Quảng Nam</w:t>
            </w:r>
          </w:p>
        </w:tc>
      </w:tr>
      <w:tr w:rsidR="00E52EE8" w:rsidRPr="00E52EE8" w14:paraId="4571F785" w14:textId="77777777" w:rsidTr="00F93D93">
        <w:trPr>
          <w:trHeight w:val="315"/>
        </w:trPr>
        <w:tc>
          <w:tcPr>
            <w:tcW w:w="851" w:type="dxa"/>
            <w:shd w:val="clear" w:color="auto" w:fill="auto"/>
            <w:noWrap/>
            <w:vAlign w:val="center"/>
          </w:tcPr>
          <w:p w14:paraId="1B7A189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60E43DB"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5C4DEAB8" w14:textId="77777777" w:rsidR="0025416D" w:rsidRPr="00E52EE8" w:rsidRDefault="0025416D" w:rsidP="00B06BB7">
            <w:pPr>
              <w:spacing w:before="40" w:after="40"/>
              <w:jc w:val="both"/>
              <w:rPr>
                <w:rFonts w:eastAsia="Times New Roman"/>
              </w:rPr>
            </w:pPr>
            <w:r w:rsidRPr="00E52EE8">
              <w:rPr>
                <w:rFonts w:eastAsia="Times New Roman"/>
              </w:rPr>
              <w:t>Phòng khám Đa khoa An Hiền – Công ty Cổ phần Y tế An Hiền</w:t>
            </w:r>
          </w:p>
        </w:tc>
        <w:tc>
          <w:tcPr>
            <w:tcW w:w="6804" w:type="dxa"/>
            <w:shd w:val="clear" w:color="auto" w:fill="auto"/>
            <w:vAlign w:val="center"/>
          </w:tcPr>
          <w:p w14:paraId="34327D98" w14:textId="77777777" w:rsidR="0025416D" w:rsidRPr="00E52EE8" w:rsidRDefault="0025416D" w:rsidP="00B06BB7">
            <w:pPr>
              <w:spacing w:before="40" w:after="40"/>
              <w:jc w:val="both"/>
            </w:pPr>
            <w:r w:rsidRPr="00E52EE8">
              <w:t>Số 68 Nguyễn Du, TP. Tam Kỳ, tỉnh Quảng Nam</w:t>
            </w:r>
          </w:p>
        </w:tc>
        <w:tc>
          <w:tcPr>
            <w:tcW w:w="1275" w:type="dxa"/>
            <w:shd w:val="clear" w:color="auto" w:fill="auto"/>
            <w:vAlign w:val="center"/>
          </w:tcPr>
          <w:p w14:paraId="10090783" w14:textId="77777777" w:rsidR="0025416D" w:rsidRPr="00E52EE8" w:rsidRDefault="0025416D" w:rsidP="00B06BB7">
            <w:pPr>
              <w:spacing w:before="40" w:after="40"/>
              <w:jc w:val="center"/>
            </w:pPr>
          </w:p>
        </w:tc>
      </w:tr>
      <w:tr w:rsidR="00E52EE8" w:rsidRPr="00E52EE8" w14:paraId="6B33AA40" w14:textId="77777777" w:rsidTr="00F93D93">
        <w:trPr>
          <w:trHeight w:val="315"/>
        </w:trPr>
        <w:tc>
          <w:tcPr>
            <w:tcW w:w="851" w:type="dxa"/>
            <w:shd w:val="clear" w:color="auto" w:fill="auto"/>
            <w:noWrap/>
            <w:vAlign w:val="center"/>
          </w:tcPr>
          <w:p w14:paraId="4031755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4707F00"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2AC4F366" w14:textId="77777777" w:rsidR="0025416D" w:rsidRPr="00E52EE8" w:rsidRDefault="0025416D" w:rsidP="00B06BB7">
            <w:pPr>
              <w:spacing w:before="40" w:after="40"/>
              <w:jc w:val="both"/>
              <w:rPr>
                <w:rFonts w:eastAsia="Times New Roman"/>
              </w:rPr>
            </w:pPr>
            <w:r w:rsidRPr="00E52EE8">
              <w:rPr>
                <w:rFonts w:eastAsia="Times New Roman"/>
              </w:rPr>
              <w:t>Bệnh viện Đa khoa tỉnh Quảng Nam</w:t>
            </w:r>
          </w:p>
        </w:tc>
        <w:tc>
          <w:tcPr>
            <w:tcW w:w="6804" w:type="dxa"/>
            <w:shd w:val="clear" w:color="auto" w:fill="auto"/>
            <w:vAlign w:val="center"/>
          </w:tcPr>
          <w:p w14:paraId="60BA6612" w14:textId="77777777" w:rsidR="0025416D" w:rsidRPr="00E52EE8" w:rsidRDefault="0025416D" w:rsidP="00B06BB7">
            <w:pPr>
              <w:spacing w:before="40" w:after="40"/>
              <w:jc w:val="both"/>
            </w:pPr>
            <w:r w:rsidRPr="00E52EE8">
              <w:t>Số 01 Nguyễn Du, TP. Tam Kỳ, tỉnh Quảng Nam</w:t>
            </w:r>
          </w:p>
        </w:tc>
        <w:tc>
          <w:tcPr>
            <w:tcW w:w="1275" w:type="dxa"/>
            <w:shd w:val="clear" w:color="auto" w:fill="auto"/>
            <w:vAlign w:val="center"/>
          </w:tcPr>
          <w:p w14:paraId="69EAAE75" w14:textId="77777777" w:rsidR="0025416D" w:rsidRPr="00E52EE8" w:rsidRDefault="0025416D" w:rsidP="00B06BB7">
            <w:pPr>
              <w:spacing w:before="40" w:after="40"/>
              <w:jc w:val="center"/>
            </w:pPr>
          </w:p>
        </w:tc>
      </w:tr>
      <w:tr w:rsidR="00E52EE8" w:rsidRPr="00E52EE8" w14:paraId="445CBC0D" w14:textId="77777777" w:rsidTr="00F93D93">
        <w:trPr>
          <w:trHeight w:val="315"/>
        </w:trPr>
        <w:tc>
          <w:tcPr>
            <w:tcW w:w="851" w:type="dxa"/>
            <w:shd w:val="clear" w:color="auto" w:fill="auto"/>
            <w:noWrap/>
            <w:vAlign w:val="center"/>
          </w:tcPr>
          <w:p w14:paraId="38173AB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E34FDE9"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01FDB5A8" w14:textId="77777777" w:rsidR="0025416D" w:rsidRPr="00E52EE8" w:rsidRDefault="0025416D" w:rsidP="00B06BB7">
            <w:pPr>
              <w:spacing w:before="40" w:after="40"/>
              <w:jc w:val="both"/>
              <w:rPr>
                <w:rFonts w:eastAsia="Times New Roman"/>
              </w:rPr>
            </w:pPr>
            <w:r w:rsidRPr="00E52EE8">
              <w:rPr>
                <w:rFonts w:eastAsia="Times New Roman"/>
              </w:rPr>
              <w:t>Bệnh viện Nhi Quảng Nam</w:t>
            </w:r>
          </w:p>
        </w:tc>
        <w:tc>
          <w:tcPr>
            <w:tcW w:w="6804" w:type="dxa"/>
            <w:shd w:val="clear" w:color="auto" w:fill="auto"/>
            <w:vAlign w:val="center"/>
          </w:tcPr>
          <w:p w14:paraId="7D2E919E" w14:textId="77777777" w:rsidR="0025416D" w:rsidRPr="00E52EE8" w:rsidRDefault="0025416D" w:rsidP="00B06BB7">
            <w:pPr>
              <w:spacing w:before="40" w:after="40"/>
              <w:jc w:val="both"/>
            </w:pPr>
            <w:r w:rsidRPr="00E52EE8">
              <w:t>Số 46 Lý Thường Kiệt, TP. Tam Kỳ, tỉnh Quảng Nam</w:t>
            </w:r>
          </w:p>
        </w:tc>
        <w:tc>
          <w:tcPr>
            <w:tcW w:w="1275" w:type="dxa"/>
            <w:shd w:val="clear" w:color="auto" w:fill="auto"/>
            <w:vAlign w:val="center"/>
          </w:tcPr>
          <w:p w14:paraId="7E956550" w14:textId="77777777" w:rsidR="0025416D" w:rsidRPr="00E52EE8" w:rsidRDefault="0025416D" w:rsidP="00B06BB7">
            <w:pPr>
              <w:spacing w:before="40" w:after="40"/>
              <w:jc w:val="center"/>
            </w:pPr>
          </w:p>
        </w:tc>
      </w:tr>
      <w:tr w:rsidR="00E52EE8" w:rsidRPr="00E52EE8" w14:paraId="1F1BAC37" w14:textId="77777777" w:rsidTr="00F93D93">
        <w:trPr>
          <w:trHeight w:val="315"/>
        </w:trPr>
        <w:tc>
          <w:tcPr>
            <w:tcW w:w="851" w:type="dxa"/>
            <w:shd w:val="clear" w:color="auto" w:fill="auto"/>
            <w:noWrap/>
            <w:vAlign w:val="center"/>
          </w:tcPr>
          <w:p w14:paraId="34A720A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A9C9005"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334DD221" w14:textId="77777777" w:rsidR="0025416D" w:rsidRPr="00E52EE8" w:rsidRDefault="0025416D" w:rsidP="00B06BB7">
            <w:pPr>
              <w:spacing w:before="40" w:after="40"/>
              <w:jc w:val="both"/>
              <w:rPr>
                <w:rFonts w:eastAsia="Times New Roman"/>
              </w:rPr>
            </w:pPr>
            <w:r w:rsidRPr="00E52EE8">
              <w:rPr>
                <w:rFonts w:eastAsia="Times New Roman"/>
              </w:rPr>
              <w:t>Bệnh viện Đa khoa Thái Bình Dương</w:t>
            </w:r>
          </w:p>
        </w:tc>
        <w:tc>
          <w:tcPr>
            <w:tcW w:w="6804" w:type="dxa"/>
            <w:shd w:val="clear" w:color="auto" w:fill="auto"/>
            <w:vAlign w:val="center"/>
          </w:tcPr>
          <w:p w14:paraId="4B830C50" w14:textId="77777777" w:rsidR="0025416D" w:rsidRPr="00E52EE8" w:rsidRDefault="0025416D" w:rsidP="00B06BB7">
            <w:pPr>
              <w:spacing w:before="40" w:after="40"/>
              <w:jc w:val="both"/>
            </w:pPr>
            <w:r w:rsidRPr="00E52EE8">
              <w:t>Số 06 Phan Đình Phùng, TP. Hội An, tỉnh Quảng Nam</w:t>
            </w:r>
          </w:p>
        </w:tc>
        <w:tc>
          <w:tcPr>
            <w:tcW w:w="1275" w:type="dxa"/>
            <w:shd w:val="clear" w:color="auto" w:fill="auto"/>
            <w:vAlign w:val="center"/>
          </w:tcPr>
          <w:p w14:paraId="7D7C281C" w14:textId="77777777" w:rsidR="0025416D" w:rsidRPr="00E52EE8" w:rsidRDefault="0025416D" w:rsidP="00B06BB7">
            <w:pPr>
              <w:spacing w:before="40" w:after="40"/>
              <w:jc w:val="center"/>
            </w:pPr>
          </w:p>
        </w:tc>
      </w:tr>
      <w:tr w:rsidR="00E52EE8" w:rsidRPr="00E52EE8" w14:paraId="32845E6E" w14:textId="77777777" w:rsidTr="00F93D93">
        <w:trPr>
          <w:trHeight w:val="315"/>
        </w:trPr>
        <w:tc>
          <w:tcPr>
            <w:tcW w:w="851" w:type="dxa"/>
            <w:shd w:val="clear" w:color="auto" w:fill="auto"/>
            <w:noWrap/>
            <w:vAlign w:val="center"/>
          </w:tcPr>
          <w:p w14:paraId="03AA7EF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ED694EA"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491BA927" w14:textId="77777777" w:rsidR="0025416D" w:rsidRPr="00E52EE8" w:rsidRDefault="0025416D" w:rsidP="00B06BB7">
            <w:pPr>
              <w:spacing w:before="40" w:after="40"/>
              <w:jc w:val="both"/>
              <w:rPr>
                <w:rFonts w:eastAsia="Times New Roman"/>
              </w:rPr>
            </w:pPr>
            <w:r w:rsidRPr="00E52EE8">
              <w:rPr>
                <w:rFonts w:eastAsia="Times New Roman"/>
              </w:rPr>
              <w:t>Bệnh viện Đa khoa Hội An</w:t>
            </w:r>
          </w:p>
        </w:tc>
        <w:tc>
          <w:tcPr>
            <w:tcW w:w="6804" w:type="dxa"/>
            <w:shd w:val="clear" w:color="auto" w:fill="auto"/>
            <w:vAlign w:val="center"/>
          </w:tcPr>
          <w:p w14:paraId="45351655" w14:textId="77777777" w:rsidR="0025416D" w:rsidRPr="00E52EE8" w:rsidRDefault="0025416D" w:rsidP="00B06BB7">
            <w:pPr>
              <w:spacing w:before="40" w:after="40"/>
              <w:jc w:val="both"/>
            </w:pPr>
            <w:r w:rsidRPr="00E52EE8">
              <w:t>Số 04 Trần Hưng Đạo, TP. Hội An, tỉnh Quảng Nam</w:t>
            </w:r>
          </w:p>
        </w:tc>
        <w:tc>
          <w:tcPr>
            <w:tcW w:w="1275" w:type="dxa"/>
            <w:shd w:val="clear" w:color="auto" w:fill="auto"/>
            <w:vAlign w:val="center"/>
          </w:tcPr>
          <w:p w14:paraId="20A69A91" w14:textId="77777777" w:rsidR="0025416D" w:rsidRPr="00E52EE8" w:rsidRDefault="0025416D" w:rsidP="00B06BB7">
            <w:pPr>
              <w:spacing w:before="40" w:after="40"/>
              <w:jc w:val="center"/>
            </w:pPr>
          </w:p>
        </w:tc>
      </w:tr>
      <w:tr w:rsidR="00E52EE8" w:rsidRPr="00E52EE8" w14:paraId="2245D881" w14:textId="77777777" w:rsidTr="00F93D93">
        <w:trPr>
          <w:trHeight w:val="315"/>
        </w:trPr>
        <w:tc>
          <w:tcPr>
            <w:tcW w:w="851" w:type="dxa"/>
            <w:shd w:val="clear" w:color="auto" w:fill="auto"/>
            <w:noWrap/>
            <w:vAlign w:val="center"/>
          </w:tcPr>
          <w:p w14:paraId="1B276CD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2865302"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062B5FB4" w14:textId="77777777" w:rsidR="0025416D" w:rsidRPr="00E52EE8" w:rsidRDefault="0025416D" w:rsidP="00B06BB7">
            <w:pPr>
              <w:spacing w:before="40" w:after="40"/>
              <w:jc w:val="both"/>
            </w:pPr>
            <w:r w:rsidRPr="00E52EE8">
              <w:t xml:space="preserve">Công ty Cổ phần Bệnh viên Đa khoa Thăng </w:t>
            </w:r>
            <w:r w:rsidRPr="00E52EE8">
              <w:lastRenderedPageBreak/>
              <w:t>Hoa</w:t>
            </w:r>
          </w:p>
        </w:tc>
        <w:tc>
          <w:tcPr>
            <w:tcW w:w="6804" w:type="dxa"/>
            <w:shd w:val="clear" w:color="auto" w:fill="auto"/>
            <w:vAlign w:val="center"/>
          </w:tcPr>
          <w:p w14:paraId="4903260D" w14:textId="77777777" w:rsidR="0025416D" w:rsidRPr="00E52EE8" w:rsidRDefault="0025416D" w:rsidP="00B06BB7">
            <w:pPr>
              <w:spacing w:before="40" w:after="40"/>
              <w:jc w:val="both"/>
            </w:pPr>
            <w:r w:rsidRPr="00E52EE8">
              <w:lastRenderedPageBreak/>
              <w:t xml:space="preserve">Quốc lộ 1A, thị trấn Hà Lam, huyện Thăng Bình, tỉnh Quảng </w:t>
            </w:r>
            <w:r w:rsidRPr="00E52EE8">
              <w:lastRenderedPageBreak/>
              <w:t>Nam</w:t>
            </w:r>
          </w:p>
        </w:tc>
        <w:tc>
          <w:tcPr>
            <w:tcW w:w="1275" w:type="dxa"/>
            <w:shd w:val="clear" w:color="auto" w:fill="auto"/>
            <w:vAlign w:val="center"/>
          </w:tcPr>
          <w:p w14:paraId="18D79A44" w14:textId="77777777" w:rsidR="0025416D" w:rsidRPr="00E52EE8" w:rsidRDefault="0025416D" w:rsidP="00B06BB7">
            <w:pPr>
              <w:spacing w:before="40" w:after="40"/>
              <w:jc w:val="center"/>
            </w:pPr>
            <w:r w:rsidRPr="00E52EE8">
              <w:lastRenderedPageBreak/>
              <w:t>6 tr</w:t>
            </w:r>
          </w:p>
        </w:tc>
      </w:tr>
      <w:tr w:rsidR="00E52EE8" w:rsidRPr="00E52EE8" w14:paraId="18139787" w14:textId="77777777" w:rsidTr="00F93D93">
        <w:trPr>
          <w:trHeight w:val="315"/>
        </w:trPr>
        <w:tc>
          <w:tcPr>
            <w:tcW w:w="851" w:type="dxa"/>
            <w:shd w:val="clear" w:color="auto" w:fill="auto"/>
            <w:noWrap/>
            <w:vAlign w:val="center"/>
          </w:tcPr>
          <w:p w14:paraId="6C8F905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AA27F9A"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270610C9" w14:textId="77777777" w:rsidR="0025416D" w:rsidRPr="00E52EE8" w:rsidRDefault="0025416D" w:rsidP="00B06BB7">
            <w:pPr>
              <w:spacing w:before="40" w:after="40"/>
              <w:jc w:val="both"/>
              <w:rPr>
                <w:rFonts w:eastAsia="Times New Roman"/>
              </w:rPr>
            </w:pPr>
            <w:r w:rsidRPr="00E52EE8">
              <w:rPr>
                <w:rFonts w:eastAsia="Times New Roman"/>
              </w:rPr>
              <w:t>Bệnh viện Đa khoa Khu vực Quảng Nam</w:t>
            </w:r>
          </w:p>
        </w:tc>
        <w:tc>
          <w:tcPr>
            <w:tcW w:w="6804" w:type="dxa"/>
            <w:shd w:val="clear" w:color="auto" w:fill="auto"/>
            <w:vAlign w:val="center"/>
          </w:tcPr>
          <w:p w14:paraId="2EBEC0B1" w14:textId="77777777" w:rsidR="0025416D" w:rsidRPr="00E52EE8" w:rsidRDefault="0025416D" w:rsidP="00B06BB7">
            <w:pPr>
              <w:spacing w:before="40" w:after="40"/>
              <w:jc w:val="both"/>
            </w:pPr>
            <w:r w:rsidRPr="00E52EE8">
              <w:t>Số 24 Lê Hữu Trác, phường Vĩnh Điện, TP. Điện Bàn, tỉnh Quảng Nam</w:t>
            </w:r>
          </w:p>
        </w:tc>
        <w:tc>
          <w:tcPr>
            <w:tcW w:w="1275" w:type="dxa"/>
            <w:shd w:val="clear" w:color="auto" w:fill="auto"/>
            <w:vAlign w:val="center"/>
          </w:tcPr>
          <w:p w14:paraId="66F31FB0" w14:textId="77777777" w:rsidR="0025416D" w:rsidRPr="00E52EE8" w:rsidRDefault="0025416D" w:rsidP="00B06BB7">
            <w:pPr>
              <w:spacing w:before="40" w:after="40"/>
              <w:jc w:val="center"/>
            </w:pPr>
          </w:p>
        </w:tc>
      </w:tr>
      <w:tr w:rsidR="00E52EE8" w:rsidRPr="00E52EE8" w14:paraId="666EDED2" w14:textId="77777777" w:rsidTr="00F93D93">
        <w:trPr>
          <w:trHeight w:val="315"/>
        </w:trPr>
        <w:tc>
          <w:tcPr>
            <w:tcW w:w="851" w:type="dxa"/>
            <w:shd w:val="clear" w:color="auto" w:fill="auto"/>
            <w:noWrap/>
            <w:vAlign w:val="center"/>
          </w:tcPr>
          <w:p w14:paraId="42A8E1C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3EB1B16"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4D7AFBE0" w14:textId="77777777" w:rsidR="0025416D" w:rsidRPr="00E52EE8" w:rsidRDefault="0025416D" w:rsidP="00B06BB7">
            <w:pPr>
              <w:spacing w:before="40" w:after="40"/>
              <w:jc w:val="both"/>
              <w:rPr>
                <w:rFonts w:eastAsia="Times New Roman"/>
              </w:rPr>
            </w:pPr>
            <w:r w:rsidRPr="00E52EE8">
              <w:rPr>
                <w:rFonts w:eastAsia="Times New Roman"/>
              </w:rPr>
              <w:t>Bệnh viện Y học Cổ truyền Quảng Nam</w:t>
            </w:r>
          </w:p>
        </w:tc>
        <w:tc>
          <w:tcPr>
            <w:tcW w:w="6804" w:type="dxa"/>
            <w:shd w:val="clear" w:color="auto" w:fill="auto"/>
            <w:vAlign w:val="center"/>
          </w:tcPr>
          <w:p w14:paraId="021D94E6" w14:textId="77777777" w:rsidR="0025416D" w:rsidRPr="00E52EE8" w:rsidRDefault="0025416D" w:rsidP="00B06BB7">
            <w:pPr>
              <w:spacing w:before="40" w:after="40"/>
              <w:jc w:val="both"/>
            </w:pPr>
            <w:r w:rsidRPr="00E52EE8">
              <w:t>Số 13 Nguyễn Chí Thanh, TP. Tam Kỳ, tỉnh Quảng Nam</w:t>
            </w:r>
          </w:p>
        </w:tc>
        <w:tc>
          <w:tcPr>
            <w:tcW w:w="1275" w:type="dxa"/>
            <w:shd w:val="clear" w:color="auto" w:fill="auto"/>
            <w:vAlign w:val="center"/>
          </w:tcPr>
          <w:p w14:paraId="43E5EAD6" w14:textId="77777777" w:rsidR="0025416D" w:rsidRPr="00E52EE8" w:rsidRDefault="0025416D" w:rsidP="00B06BB7">
            <w:pPr>
              <w:spacing w:before="40" w:after="40"/>
              <w:jc w:val="center"/>
            </w:pPr>
            <w:r w:rsidRPr="00E52EE8">
              <w:t>7 tr</w:t>
            </w:r>
          </w:p>
        </w:tc>
      </w:tr>
      <w:tr w:rsidR="00E52EE8" w:rsidRPr="00E52EE8" w14:paraId="13C4C0A7" w14:textId="77777777" w:rsidTr="00F93D93">
        <w:trPr>
          <w:trHeight w:val="315"/>
        </w:trPr>
        <w:tc>
          <w:tcPr>
            <w:tcW w:w="851" w:type="dxa"/>
            <w:shd w:val="clear" w:color="auto" w:fill="auto"/>
            <w:noWrap/>
            <w:vAlign w:val="center"/>
          </w:tcPr>
          <w:p w14:paraId="46670F4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AC213B2"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027A8C01" w14:textId="77777777" w:rsidR="0025416D" w:rsidRPr="00E52EE8" w:rsidRDefault="0025416D" w:rsidP="00B06BB7">
            <w:pPr>
              <w:spacing w:before="40" w:after="40"/>
              <w:jc w:val="both"/>
              <w:rPr>
                <w:rFonts w:eastAsia="Times New Roman"/>
              </w:rPr>
            </w:pPr>
            <w:r w:rsidRPr="00E52EE8">
              <w:rPr>
                <w:rFonts w:eastAsia="Times New Roman"/>
              </w:rPr>
              <w:t>Bệnh viện Đa khoa Trung ương Quảng Nam</w:t>
            </w:r>
          </w:p>
        </w:tc>
        <w:tc>
          <w:tcPr>
            <w:tcW w:w="6804" w:type="dxa"/>
            <w:shd w:val="clear" w:color="auto" w:fill="auto"/>
            <w:vAlign w:val="center"/>
          </w:tcPr>
          <w:p w14:paraId="3259AAE7" w14:textId="77777777" w:rsidR="0025416D" w:rsidRPr="00E52EE8" w:rsidRDefault="0025416D" w:rsidP="00B06BB7">
            <w:pPr>
              <w:spacing w:before="40" w:after="40"/>
              <w:jc w:val="both"/>
            </w:pPr>
            <w:r w:rsidRPr="00E52EE8">
              <w:t>Xã Tam Hiệp, huyện Núi Thành, tỉnh Quảng Nam</w:t>
            </w:r>
          </w:p>
        </w:tc>
        <w:tc>
          <w:tcPr>
            <w:tcW w:w="1275" w:type="dxa"/>
            <w:shd w:val="clear" w:color="auto" w:fill="auto"/>
            <w:vAlign w:val="center"/>
          </w:tcPr>
          <w:p w14:paraId="34FE1DAA" w14:textId="77777777" w:rsidR="0025416D" w:rsidRPr="00E52EE8" w:rsidRDefault="0025416D" w:rsidP="00B06BB7">
            <w:pPr>
              <w:spacing w:before="40" w:after="40"/>
              <w:jc w:val="center"/>
            </w:pPr>
          </w:p>
        </w:tc>
      </w:tr>
      <w:tr w:rsidR="00E52EE8" w:rsidRPr="00E52EE8" w14:paraId="3F89E993" w14:textId="77777777" w:rsidTr="00F93D93">
        <w:trPr>
          <w:trHeight w:val="315"/>
        </w:trPr>
        <w:tc>
          <w:tcPr>
            <w:tcW w:w="851" w:type="dxa"/>
            <w:shd w:val="clear" w:color="auto" w:fill="auto"/>
            <w:noWrap/>
            <w:vAlign w:val="center"/>
          </w:tcPr>
          <w:p w14:paraId="7E1F7B7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8D16CCA"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354736F5" w14:textId="77777777" w:rsidR="0025416D" w:rsidRPr="00E52EE8" w:rsidRDefault="0025416D" w:rsidP="00B06BB7">
            <w:pPr>
              <w:spacing w:before="40" w:after="40"/>
              <w:jc w:val="both"/>
              <w:rPr>
                <w:rFonts w:eastAsia="Times New Roman"/>
              </w:rPr>
            </w:pPr>
            <w:r w:rsidRPr="00E52EE8">
              <w:rPr>
                <w:rFonts w:eastAsia="Times New Roman"/>
              </w:rPr>
              <w:t>Công ty Cổ phần Phòng khám Đa khoa Hồng Phúc</w:t>
            </w:r>
          </w:p>
        </w:tc>
        <w:tc>
          <w:tcPr>
            <w:tcW w:w="6804" w:type="dxa"/>
            <w:shd w:val="clear" w:color="auto" w:fill="auto"/>
            <w:vAlign w:val="center"/>
          </w:tcPr>
          <w:p w14:paraId="081429FA" w14:textId="77777777" w:rsidR="0025416D" w:rsidRPr="00E52EE8" w:rsidRDefault="0025416D" w:rsidP="00B06BB7">
            <w:pPr>
              <w:spacing w:before="40" w:after="40"/>
              <w:jc w:val="both"/>
            </w:pPr>
            <w:r w:rsidRPr="00E52EE8">
              <w:rPr>
                <w:lang w:val="fr-FR"/>
              </w:rPr>
              <w:t xml:space="preserve">Nhà 60-64, đường Nguyễn Du, TP. </w:t>
            </w:r>
            <w:r w:rsidRPr="00E52EE8">
              <w:t>Tam Kỳ, tỉnh Quảng Nam</w:t>
            </w:r>
          </w:p>
        </w:tc>
        <w:tc>
          <w:tcPr>
            <w:tcW w:w="1275" w:type="dxa"/>
            <w:shd w:val="clear" w:color="auto" w:fill="auto"/>
            <w:vAlign w:val="center"/>
          </w:tcPr>
          <w:p w14:paraId="089B0E8D" w14:textId="77777777" w:rsidR="0025416D" w:rsidRPr="00E52EE8" w:rsidRDefault="0025416D" w:rsidP="00B06BB7">
            <w:pPr>
              <w:spacing w:before="40" w:after="40"/>
              <w:jc w:val="center"/>
            </w:pPr>
          </w:p>
        </w:tc>
      </w:tr>
      <w:tr w:rsidR="00E52EE8" w:rsidRPr="00E52EE8" w14:paraId="4BC42169" w14:textId="77777777" w:rsidTr="00F93D93">
        <w:trPr>
          <w:trHeight w:val="315"/>
        </w:trPr>
        <w:tc>
          <w:tcPr>
            <w:tcW w:w="851" w:type="dxa"/>
            <w:shd w:val="clear" w:color="auto" w:fill="auto"/>
            <w:noWrap/>
            <w:vAlign w:val="center"/>
          </w:tcPr>
          <w:p w14:paraId="28D288A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FD0C60F"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774AF60D" w14:textId="77777777" w:rsidR="0025416D" w:rsidRPr="00E52EE8" w:rsidRDefault="0025416D" w:rsidP="00B06BB7">
            <w:pPr>
              <w:spacing w:before="40" w:after="40"/>
              <w:jc w:val="both"/>
              <w:rPr>
                <w:rFonts w:eastAsia="Times New Roman"/>
              </w:rPr>
            </w:pPr>
            <w:r w:rsidRPr="00E52EE8">
              <w:rPr>
                <w:rFonts w:eastAsia="Times New Roman"/>
              </w:rPr>
              <w:t>Bệnh viện Đa khoa Minh Thiện</w:t>
            </w:r>
          </w:p>
        </w:tc>
        <w:tc>
          <w:tcPr>
            <w:tcW w:w="6804" w:type="dxa"/>
            <w:shd w:val="clear" w:color="auto" w:fill="auto"/>
            <w:vAlign w:val="center"/>
          </w:tcPr>
          <w:p w14:paraId="11CE514E" w14:textId="77777777" w:rsidR="0025416D" w:rsidRPr="00E52EE8" w:rsidRDefault="0025416D" w:rsidP="00B06BB7">
            <w:pPr>
              <w:spacing w:before="40" w:after="40"/>
              <w:jc w:val="both"/>
            </w:pPr>
            <w:r w:rsidRPr="00E52EE8">
              <w:t>Số 101 Phan Bội Châu, TP. Tam Kỳ, tỉnh Quảng Nam</w:t>
            </w:r>
          </w:p>
        </w:tc>
        <w:tc>
          <w:tcPr>
            <w:tcW w:w="1275" w:type="dxa"/>
            <w:shd w:val="clear" w:color="auto" w:fill="auto"/>
            <w:vAlign w:val="center"/>
          </w:tcPr>
          <w:p w14:paraId="3311C520" w14:textId="77777777" w:rsidR="0025416D" w:rsidRPr="00E52EE8" w:rsidRDefault="0025416D" w:rsidP="00B06BB7">
            <w:pPr>
              <w:spacing w:before="40" w:after="40"/>
              <w:jc w:val="center"/>
            </w:pPr>
          </w:p>
        </w:tc>
      </w:tr>
      <w:tr w:rsidR="00E52EE8" w:rsidRPr="00E52EE8" w14:paraId="04491E78" w14:textId="77777777" w:rsidTr="00F93D93">
        <w:trPr>
          <w:trHeight w:val="315"/>
        </w:trPr>
        <w:tc>
          <w:tcPr>
            <w:tcW w:w="851" w:type="dxa"/>
            <w:shd w:val="clear" w:color="auto" w:fill="auto"/>
            <w:noWrap/>
            <w:vAlign w:val="center"/>
          </w:tcPr>
          <w:p w14:paraId="3E42893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997F009"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74E03AF2" w14:textId="77777777" w:rsidR="0025416D" w:rsidRPr="00E52EE8" w:rsidRDefault="0025416D" w:rsidP="00B06BB7">
            <w:pPr>
              <w:spacing w:before="40" w:after="40"/>
              <w:jc w:val="both"/>
              <w:rPr>
                <w:rFonts w:eastAsia="Times New Roman"/>
              </w:rPr>
            </w:pPr>
            <w:r w:rsidRPr="00E52EE8">
              <w:rPr>
                <w:rFonts w:eastAsia="Times New Roman"/>
              </w:rPr>
              <w:t>Trung tâm Y tế huyện Quế Sơn</w:t>
            </w:r>
          </w:p>
        </w:tc>
        <w:tc>
          <w:tcPr>
            <w:tcW w:w="6804" w:type="dxa"/>
            <w:shd w:val="clear" w:color="auto" w:fill="auto"/>
            <w:vAlign w:val="center"/>
          </w:tcPr>
          <w:p w14:paraId="59424029" w14:textId="77777777" w:rsidR="0025416D" w:rsidRPr="00E52EE8" w:rsidRDefault="0025416D" w:rsidP="00B06BB7">
            <w:pPr>
              <w:spacing w:before="40" w:after="40"/>
              <w:jc w:val="both"/>
            </w:pPr>
            <w:r w:rsidRPr="00E52EE8">
              <w:t>Thị trấn Đông Phú, huyện Quế Sơn, tỉnh Quảng Nam</w:t>
            </w:r>
          </w:p>
        </w:tc>
        <w:tc>
          <w:tcPr>
            <w:tcW w:w="1275" w:type="dxa"/>
            <w:shd w:val="clear" w:color="auto" w:fill="auto"/>
            <w:vAlign w:val="center"/>
          </w:tcPr>
          <w:p w14:paraId="5DA45476" w14:textId="77777777" w:rsidR="0025416D" w:rsidRPr="00E52EE8" w:rsidRDefault="0025416D" w:rsidP="00B06BB7">
            <w:pPr>
              <w:spacing w:before="40" w:after="40"/>
              <w:jc w:val="center"/>
            </w:pPr>
          </w:p>
        </w:tc>
      </w:tr>
      <w:tr w:rsidR="00E52EE8" w:rsidRPr="00E52EE8" w14:paraId="398748E5" w14:textId="77777777" w:rsidTr="00F93D93">
        <w:trPr>
          <w:trHeight w:val="315"/>
        </w:trPr>
        <w:tc>
          <w:tcPr>
            <w:tcW w:w="851" w:type="dxa"/>
            <w:shd w:val="clear" w:color="auto" w:fill="auto"/>
            <w:noWrap/>
            <w:vAlign w:val="center"/>
          </w:tcPr>
          <w:p w14:paraId="04228EC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CCC3013"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005D2332" w14:textId="77777777" w:rsidR="0025416D" w:rsidRPr="00E52EE8" w:rsidRDefault="0025416D" w:rsidP="00B06BB7">
            <w:pPr>
              <w:spacing w:before="40" w:after="40"/>
              <w:jc w:val="both"/>
              <w:rPr>
                <w:rFonts w:eastAsia="Times New Roman"/>
              </w:rPr>
            </w:pPr>
            <w:r w:rsidRPr="00E52EE8">
              <w:rPr>
                <w:rFonts w:eastAsia="Times New Roman"/>
              </w:rPr>
              <w:t>Trung tâm Y tế huyện Bắc Trà My</w:t>
            </w:r>
          </w:p>
        </w:tc>
        <w:tc>
          <w:tcPr>
            <w:tcW w:w="6804" w:type="dxa"/>
            <w:shd w:val="clear" w:color="auto" w:fill="auto"/>
            <w:vAlign w:val="center"/>
          </w:tcPr>
          <w:p w14:paraId="101BE3EC" w14:textId="77777777" w:rsidR="0025416D" w:rsidRPr="00E52EE8" w:rsidRDefault="0025416D" w:rsidP="00B06BB7">
            <w:pPr>
              <w:spacing w:before="40" w:after="40"/>
              <w:jc w:val="both"/>
            </w:pPr>
            <w:r w:rsidRPr="00E52EE8">
              <w:t>Thị trấn Trà My, huyện Bắc Trà My, tỉnh Quảng Nam</w:t>
            </w:r>
          </w:p>
        </w:tc>
        <w:tc>
          <w:tcPr>
            <w:tcW w:w="1275" w:type="dxa"/>
            <w:shd w:val="clear" w:color="auto" w:fill="auto"/>
            <w:vAlign w:val="center"/>
          </w:tcPr>
          <w:p w14:paraId="19039567" w14:textId="77777777" w:rsidR="0025416D" w:rsidRPr="00E52EE8" w:rsidRDefault="0025416D" w:rsidP="00B06BB7">
            <w:pPr>
              <w:spacing w:before="40" w:after="40"/>
              <w:jc w:val="center"/>
            </w:pPr>
            <w:r w:rsidRPr="00E52EE8">
              <w:t>9 tr</w:t>
            </w:r>
          </w:p>
        </w:tc>
      </w:tr>
      <w:tr w:rsidR="00E52EE8" w:rsidRPr="00E52EE8" w14:paraId="4C7D09C3" w14:textId="77777777" w:rsidTr="00F93D93">
        <w:trPr>
          <w:trHeight w:val="315"/>
        </w:trPr>
        <w:tc>
          <w:tcPr>
            <w:tcW w:w="851" w:type="dxa"/>
            <w:shd w:val="clear" w:color="auto" w:fill="auto"/>
            <w:noWrap/>
            <w:vAlign w:val="center"/>
          </w:tcPr>
          <w:p w14:paraId="1604593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FE008E5"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10C21894" w14:textId="77777777" w:rsidR="0025416D" w:rsidRPr="00E52EE8" w:rsidRDefault="0025416D" w:rsidP="00B06BB7">
            <w:pPr>
              <w:spacing w:before="40" w:after="40"/>
              <w:jc w:val="both"/>
              <w:rPr>
                <w:rFonts w:eastAsia="Times New Roman"/>
              </w:rPr>
            </w:pPr>
            <w:r w:rsidRPr="00E52EE8">
              <w:rPr>
                <w:rFonts w:eastAsia="Times New Roman"/>
              </w:rPr>
              <w:t>Trung tâm Y tế thành phố Tam Kỳ</w:t>
            </w:r>
          </w:p>
        </w:tc>
        <w:tc>
          <w:tcPr>
            <w:tcW w:w="6804" w:type="dxa"/>
            <w:shd w:val="clear" w:color="auto" w:fill="auto"/>
            <w:vAlign w:val="center"/>
          </w:tcPr>
          <w:p w14:paraId="0135A203" w14:textId="77777777" w:rsidR="0025416D" w:rsidRPr="00E52EE8" w:rsidRDefault="0025416D" w:rsidP="00B06BB7">
            <w:pPr>
              <w:spacing w:before="40" w:after="40"/>
              <w:jc w:val="both"/>
            </w:pPr>
            <w:r w:rsidRPr="00E52EE8">
              <w:t>Số 114 Tôn Đức Thắng, TP. Tam Kỳ, tỉnh Quảng Nam</w:t>
            </w:r>
          </w:p>
        </w:tc>
        <w:tc>
          <w:tcPr>
            <w:tcW w:w="1275" w:type="dxa"/>
            <w:shd w:val="clear" w:color="auto" w:fill="auto"/>
            <w:vAlign w:val="center"/>
          </w:tcPr>
          <w:p w14:paraId="01950211" w14:textId="77777777" w:rsidR="0025416D" w:rsidRPr="00E52EE8" w:rsidRDefault="0025416D" w:rsidP="00B06BB7">
            <w:pPr>
              <w:spacing w:before="40" w:after="40"/>
              <w:jc w:val="center"/>
            </w:pPr>
          </w:p>
        </w:tc>
      </w:tr>
      <w:tr w:rsidR="00E52EE8" w:rsidRPr="00E52EE8" w14:paraId="521B0E82" w14:textId="77777777" w:rsidTr="00F93D93">
        <w:trPr>
          <w:trHeight w:val="315"/>
        </w:trPr>
        <w:tc>
          <w:tcPr>
            <w:tcW w:w="851" w:type="dxa"/>
            <w:shd w:val="clear" w:color="auto" w:fill="auto"/>
            <w:noWrap/>
            <w:vAlign w:val="center"/>
          </w:tcPr>
          <w:p w14:paraId="73EC5D0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DB9EFAC"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712C6562" w14:textId="77777777" w:rsidR="0025416D" w:rsidRPr="00E52EE8" w:rsidRDefault="0025416D" w:rsidP="00B06BB7">
            <w:pPr>
              <w:spacing w:before="40" w:after="40"/>
              <w:jc w:val="both"/>
              <w:rPr>
                <w:rFonts w:eastAsia="Times New Roman"/>
              </w:rPr>
            </w:pPr>
            <w:r w:rsidRPr="00E52EE8">
              <w:rPr>
                <w:rFonts w:eastAsia="Times New Roman"/>
              </w:rPr>
              <w:t>Công ty TNHH MTV Phòng khám Bình An</w:t>
            </w:r>
          </w:p>
        </w:tc>
        <w:tc>
          <w:tcPr>
            <w:tcW w:w="6804" w:type="dxa"/>
            <w:shd w:val="clear" w:color="auto" w:fill="auto"/>
            <w:vAlign w:val="center"/>
          </w:tcPr>
          <w:p w14:paraId="4F3A60E1" w14:textId="77777777" w:rsidR="0025416D" w:rsidRPr="00E52EE8" w:rsidRDefault="0025416D" w:rsidP="00B06BB7">
            <w:pPr>
              <w:spacing w:before="40" w:after="40"/>
              <w:jc w:val="both"/>
            </w:pPr>
            <w:r w:rsidRPr="00E52EE8">
              <w:t>Khối phố Long Xuyên 1, thị trấn Nam Phước, huyện Duy Xuyên, tỉnh Quảng Nam</w:t>
            </w:r>
          </w:p>
        </w:tc>
        <w:tc>
          <w:tcPr>
            <w:tcW w:w="1275" w:type="dxa"/>
            <w:shd w:val="clear" w:color="auto" w:fill="auto"/>
            <w:vAlign w:val="center"/>
          </w:tcPr>
          <w:p w14:paraId="0DA37062" w14:textId="77777777" w:rsidR="0025416D" w:rsidRPr="00E52EE8" w:rsidRDefault="0025416D" w:rsidP="00B06BB7">
            <w:pPr>
              <w:spacing w:before="40" w:after="40"/>
              <w:jc w:val="center"/>
            </w:pPr>
            <w:r w:rsidRPr="00E52EE8">
              <w:t>*</w:t>
            </w:r>
          </w:p>
        </w:tc>
      </w:tr>
      <w:tr w:rsidR="00E52EE8" w:rsidRPr="00E52EE8" w14:paraId="356A5BC7" w14:textId="77777777" w:rsidTr="00F93D93">
        <w:trPr>
          <w:trHeight w:val="315"/>
        </w:trPr>
        <w:tc>
          <w:tcPr>
            <w:tcW w:w="851" w:type="dxa"/>
            <w:shd w:val="clear" w:color="auto" w:fill="auto"/>
            <w:noWrap/>
            <w:vAlign w:val="center"/>
          </w:tcPr>
          <w:p w14:paraId="73085FD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3511040"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77E91E9E" w14:textId="77777777" w:rsidR="0025416D" w:rsidRPr="00E52EE8" w:rsidRDefault="0025416D" w:rsidP="00B06BB7">
            <w:pPr>
              <w:spacing w:before="40" w:after="40"/>
              <w:jc w:val="both"/>
              <w:rPr>
                <w:rFonts w:eastAsia="Times New Roman"/>
              </w:rPr>
            </w:pPr>
            <w:r w:rsidRPr="00E52EE8">
              <w:rPr>
                <w:rFonts w:eastAsia="Times New Roman"/>
              </w:rPr>
              <w:t>Trường Cao đẳng Y tế Quảng Nam</w:t>
            </w:r>
          </w:p>
        </w:tc>
        <w:tc>
          <w:tcPr>
            <w:tcW w:w="6804" w:type="dxa"/>
            <w:shd w:val="clear" w:color="auto" w:fill="auto"/>
            <w:vAlign w:val="center"/>
          </w:tcPr>
          <w:p w14:paraId="45489C84" w14:textId="77777777" w:rsidR="0025416D" w:rsidRPr="00E52EE8" w:rsidRDefault="0025416D" w:rsidP="00B06BB7">
            <w:pPr>
              <w:spacing w:before="40" w:after="40"/>
              <w:jc w:val="both"/>
            </w:pPr>
            <w:r w:rsidRPr="00E52EE8">
              <w:t>Số 49 Nguyễn Du, phường An Mỹ, TP. Tam Kỳ, tỉnh Quảng Nam</w:t>
            </w:r>
          </w:p>
        </w:tc>
        <w:tc>
          <w:tcPr>
            <w:tcW w:w="1275" w:type="dxa"/>
            <w:shd w:val="clear" w:color="auto" w:fill="auto"/>
            <w:vAlign w:val="center"/>
          </w:tcPr>
          <w:p w14:paraId="0DA95D3B" w14:textId="77777777" w:rsidR="0025416D" w:rsidRPr="00E52EE8" w:rsidRDefault="0025416D" w:rsidP="00B06BB7">
            <w:pPr>
              <w:spacing w:before="40" w:after="40"/>
              <w:jc w:val="center"/>
            </w:pPr>
            <w:r w:rsidRPr="00E52EE8">
              <w:t>*</w:t>
            </w:r>
          </w:p>
        </w:tc>
      </w:tr>
      <w:tr w:rsidR="00E52EE8" w:rsidRPr="00E52EE8" w14:paraId="06F25A39" w14:textId="77777777" w:rsidTr="00F93D93">
        <w:trPr>
          <w:trHeight w:val="315"/>
        </w:trPr>
        <w:tc>
          <w:tcPr>
            <w:tcW w:w="851" w:type="dxa"/>
            <w:shd w:val="clear" w:color="auto" w:fill="auto"/>
            <w:noWrap/>
            <w:vAlign w:val="center"/>
          </w:tcPr>
          <w:p w14:paraId="4C4FB5B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8FBE256"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vAlign w:val="center"/>
          </w:tcPr>
          <w:p w14:paraId="6226CC71" w14:textId="77777777" w:rsidR="0025416D" w:rsidRPr="00E52EE8" w:rsidRDefault="0025416D" w:rsidP="00B06BB7">
            <w:pPr>
              <w:spacing w:before="40" w:after="40"/>
              <w:jc w:val="both"/>
              <w:rPr>
                <w:rFonts w:eastAsia="Times New Roman"/>
              </w:rPr>
            </w:pPr>
            <w:r w:rsidRPr="00E52EE8">
              <w:rPr>
                <w:rFonts w:eastAsia="Times New Roman"/>
              </w:rPr>
              <w:t>Công ty Cổ phần Bệnh viện Đa khoa Vĩnh Đức</w:t>
            </w:r>
          </w:p>
        </w:tc>
        <w:tc>
          <w:tcPr>
            <w:tcW w:w="6804" w:type="dxa"/>
            <w:shd w:val="clear" w:color="auto" w:fill="auto"/>
            <w:vAlign w:val="center"/>
          </w:tcPr>
          <w:p w14:paraId="057DE4AB" w14:textId="77777777" w:rsidR="0025416D" w:rsidRPr="00E52EE8" w:rsidRDefault="0025416D" w:rsidP="00B06BB7">
            <w:pPr>
              <w:spacing w:before="40" w:after="40"/>
              <w:jc w:val="both"/>
            </w:pPr>
            <w:r w:rsidRPr="00E52EE8">
              <w:t>Thôn 8A, xã Điện Nam Trung, thị xã Điện Bàn, tỉnh Quảng Nam</w:t>
            </w:r>
          </w:p>
        </w:tc>
        <w:tc>
          <w:tcPr>
            <w:tcW w:w="1275" w:type="dxa"/>
            <w:shd w:val="clear" w:color="auto" w:fill="auto"/>
            <w:vAlign w:val="center"/>
          </w:tcPr>
          <w:p w14:paraId="49BA30E3" w14:textId="77777777" w:rsidR="0025416D" w:rsidRPr="00E52EE8" w:rsidRDefault="0025416D" w:rsidP="00B06BB7">
            <w:pPr>
              <w:spacing w:before="40" w:after="40"/>
              <w:jc w:val="center"/>
            </w:pPr>
            <w:r w:rsidRPr="00E52EE8">
              <w:t>*</w:t>
            </w:r>
          </w:p>
        </w:tc>
      </w:tr>
      <w:tr w:rsidR="00E52EE8" w:rsidRPr="00E52EE8" w14:paraId="0185666D" w14:textId="77777777" w:rsidTr="00F93D93">
        <w:trPr>
          <w:trHeight w:val="315"/>
        </w:trPr>
        <w:tc>
          <w:tcPr>
            <w:tcW w:w="851" w:type="dxa"/>
            <w:shd w:val="clear" w:color="auto" w:fill="auto"/>
            <w:noWrap/>
            <w:vAlign w:val="center"/>
          </w:tcPr>
          <w:p w14:paraId="1A7BE37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DD162BC"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shd w:val="clear" w:color="auto" w:fill="auto"/>
            <w:vAlign w:val="center"/>
          </w:tcPr>
          <w:p w14:paraId="04C5835E" w14:textId="77777777" w:rsidR="0025416D" w:rsidRPr="00E52EE8" w:rsidRDefault="0025416D" w:rsidP="00B06BB7">
            <w:pPr>
              <w:spacing w:before="40" w:after="40"/>
              <w:jc w:val="both"/>
              <w:rPr>
                <w:rFonts w:eastAsia="Times New Roman"/>
              </w:rPr>
            </w:pPr>
            <w:r w:rsidRPr="00E52EE8">
              <w:rPr>
                <w:rFonts w:eastAsia="Times New Roman"/>
              </w:rPr>
              <w:t>Trung tâm Y tế huyện Phước Sơn</w:t>
            </w:r>
          </w:p>
        </w:tc>
        <w:tc>
          <w:tcPr>
            <w:tcW w:w="6804" w:type="dxa"/>
            <w:shd w:val="clear" w:color="auto" w:fill="auto"/>
            <w:vAlign w:val="center"/>
          </w:tcPr>
          <w:p w14:paraId="284D620D" w14:textId="77777777" w:rsidR="0025416D" w:rsidRPr="00E52EE8" w:rsidRDefault="0025416D" w:rsidP="00B06BB7">
            <w:pPr>
              <w:spacing w:before="40" w:after="40"/>
              <w:jc w:val="both"/>
            </w:pPr>
            <w:r w:rsidRPr="00E52EE8">
              <w:t>Số 02 Lê Hữu Trác, thị trấn Khâm Đức, huyện Phước Sơn, tỉnh Quảng Nam</w:t>
            </w:r>
          </w:p>
        </w:tc>
        <w:tc>
          <w:tcPr>
            <w:tcW w:w="1275" w:type="dxa"/>
            <w:shd w:val="clear" w:color="auto" w:fill="auto"/>
            <w:vAlign w:val="center"/>
          </w:tcPr>
          <w:p w14:paraId="3BB74957" w14:textId="77777777" w:rsidR="0025416D" w:rsidRPr="00E52EE8" w:rsidRDefault="0025416D" w:rsidP="00B06BB7">
            <w:pPr>
              <w:spacing w:before="40" w:after="40"/>
              <w:jc w:val="center"/>
            </w:pPr>
            <w:r w:rsidRPr="00E52EE8">
              <w:t>*</w:t>
            </w:r>
          </w:p>
        </w:tc>
      </w:tr>
      <w:tr w:rsidR="00E52EE8" w:rsidRPr="00E52EE8" w14:paraId="52A8D66F" w14:textId="77777777" w:rsidTr="00F93D93">
        <w:trPr>
          <w:trHeight w:val="315"/>
        </w:trPr>
        <w:tc>
          <w:tcPr>
            <w:tcW w:w="851" w:type="dxa"/>
            <w:shd w:val="clear" w:color="auto" w:fill="auto"/>
            <w:noWrap/>
            <w:vAlign w:val="center"/>
          </w:tcPr>
          <w:p w14:paraId="75B7129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B508D57"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shd w:val="clear" w:color="auto" w:fill="auto"/>
            <w:vAlign w:val="center"/>
          </w:tcPr>
          <w:p w14:paraId="2C4AEBE4" w14:textId="77777777" w:rsidR="0025416D" w:rsidRPr="00E52EE8" w:rsidRDefault="0025416D" w:rsidP="00B06BB7">
            <w:pPr>
              <w:spacing w:before="40" w:after="40"/>
              <w:jc w:val="both"/>
              <w:rPr>
                <w:rFonts w:eastAsia="Times New Roman"/>
              </w:rPr>
            </w:pPr>
            <w:r w:rsidRPr="00E52EE8">
              <w:rPr>
                <w:rFonts w:eastAsia="Times New Roman"/>
              </w:rPr>
              <w:t>Trung tâm Y tế huyện Tây Giang</w:t>
            </w:r>
          </w:p>
        </w:tc>
        <w:tc>
          <w:tcPr>
            <w:tcW w:w="6804" w:type="dxa"/>
            <w:shd w:val="clear" w:color="auto" w:fill="auto"/>
            <w:vAlign w:val="center"/>
          </w:tcPr>
          <w:p w14:paraId="514866E3" w14:textId="77777777" w:rsidR="0025416D" w:rsidRPr="00E52EE8" w:rsidRDefault="0025416D" w:rsidP="00B06BB7">
            <w:pPr>
              <w:spacing w:before="40" w:after="40"/>
              <w:jc w:val="both"/>
            </w:pPr>
            <w:r w:rsidRPr="00E52EE8">
              <w:t>Thôn Agrồng, xã A Tiêng, huyện Tây Giang, tỉnh Quảng Nam</w:t>
            </w:r>
          </w:p>
        </w:tc>
        <w:tc>
          <w:tcPr>
            <w:tcW w:w="1275" w:type="dxa"/>
            <w:shd w:val="clear" w:color="auto" w:fill="auto"/>
            <w:vAlign w:val="center"/>
          </w:tcPr>
          <w:p w14:paraId="61A0033B" w14:textId="77777777" w:rsidR="0025416D" w:rsidRPr="00E52EE8" w:rsidRDefault="0025416D" w:rsidP="00B06BB7">
            <w:pPr>
              <w:spacing w:before="40" w:after="40"/>
              <w:jc w:val="center"/>
            </w:pPr>
            <w:r w:rsidRPr="00E52EE8">
              <w:t>*</w:t>
            </w:r>
          </w:p>
        </w:tc>
      </w:tr>
      <w:tr w:rsidR="00E52EE8" w:rsidRPr="00E52EE8" w14:paraId="13B75447" w14:textId="77777777" w:rsidTr="00F93D93">
        <w:trPr>
          <w:trHeight w:val="315"/>
        </w:trPr>
        <w:tc>
          <w:tcPr>
            <w:tcW w:w="851" w:type="dxa"/>
            <w:shd w:val="clear" w:color="auto" w:fill="auto"/>
            <w:noWrap/>
            <w:vAlign w:val="center"/>
          </w:tcPr>
          <w:p w14:paraId="32373EA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C6BA72C"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shd w:val="clear" w:color="auto" w:fill="auto"/>
            <w:vAlign w:val="center"/>
          </w:tcPr>
          <w:p w14:paraId="18F90B4B" w14:textId="77777777" w:rsidR="0025416D" w:rsidRPr="00E52EE8" w:rsidRDefault="0025416D" w:rsidP="00B06BB7">
            <w:pPr>
              <w:spacing w:before="40" w:after="40"/>
              <w:jc w:val="both"/>
              <w:rPr>
                <w:rFonts w:eastAsia="Times New Roman"/>
              </w:rPr>
            </w:pPr>
            <w:r w:rsidRPr="00E52EE8">
              <w:rPr>
                <w:rFonts w:eastAsia="Times New Roman"/>
              </w:rPr>
              <w:t>Công ty Cổ phần Phòng khám Đa khoa Hồng Phúc</w:t>
            </w:r>
          </w:p>
        </w:tc>
        <w:tc>
          <w:tcPr>
            <w:tcW w:w="6804" w:type="dxa"/>
            <w:shd w:val="clear" w:color="auto" w:fill="auto"/>
            <w:vAlign w:val="center"/>
          </w:tcPr>
          <w:p w14:paraId="2532FA97" w14:textId="77777777" w:rsidR="0025416D" w:rsidRPr="00E52EE8" w:rsidRDefault="0025416D" w:rsidP="00B06BB7">
            <w:pPr>
              <w:spacing w:before="40" w:after="40"/>
              <w:jc w:val="both"/>
            </w:pPr>
            <w:r w:rsidRPr="00E52EE8">
              <w:rPr>
                <w:lang w:val="fr-FR"/>
              </w:rPr>
              <w:t xml:space="preserve">Nhà 60-64, đường Nguyễn Du, TP. </w:t>
            </w:r>
            <w:r w:rsidRPr="00E52EE8">
              <w:t>Tam Kỳ, tỉnh Quảng Nam</w:t>
            </w:r>
          </w:p>
        </w:tc>
        <w:tc>
          <w:tcPr>
            <w:tcW w:w="1275" w:type="dxa"/>
            <w:shd w:val="clear" w:color="auto" w:fill="auto"/>
            <w:vAlign w:val="center"/>
          </w:tcPr>
          <w:p w14:paraId="2FC42B21" w14:textId="77777777" w:rsidR="0025416D" w:rsidRPr="00E52EE8" w:rsidRDefault="0025416D" w:rsidP="00B06BB7">
            <w:pPr>
              <w:spacing w:before="40" w:after="40"/>
              <w:jc w:val="center"/>
            </w:pPr>
            <w:r w:rsidRPr="00E52EE8">
              <w:t>*</w:t>
            </w:r>
          </w:p>
        </w:tc>
      </w:tr>
      <w:tr w:rsidR="00E52EE8" w:rsidRPr="00E52EE8" w14:paraId="5846C875" w14:textId="77777777" w:rsidTr="00F93D93">
        <w:trPr>
          <w:trHeight w:val="315"/>
        </w:trPr>
        <w:tc>
          <w:tcPr>
            <w:tcW w:w="851" w:type="dxa"/>
            <w:shd w:val="clear" w:color="auto" w:fill="auto"/>
            <w:noWrap/>
            <w:vAlign w:val="center"/>
          </w:tcPr>
          <w:p w14:paraId="7B28DF9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A17703C"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shd w:val="clear" w:color="auto" w:fill="auto"/>
            <w:vAlign w:val="center"/>
          </w:tcPr>
          <w:p w14:paraId="2039A4B6" w14:textId="77777777" w:rsidR="0025416D" w:rsidRPr="00E52EE8" w:rsidRDefault="0025416D" w:rsidP="00B06BB7">
            <w:pPr>
              <w:spacing w:before="40" w:after="40"/>
              <w:jc w:val="both"/>
            </w:pPr>
            <w:r w:rsidRPr="00E52EE8">
              <w:t xml:space="preserve">Công ty Cổ phần Bệnh viên Đa khoa Thăng </w:t>
            </w:r>
            <w:r w:rsidRPr="00E52EE8">
              <w:lastRenderedPageBreak/>
              <w:t>Hoa</w:t>
            </w:r>
          </w:p>
        </w:tc>
        <w:tc>
          <w:tcPr>
            <w:tcW w:w="6804" w:type="dxa"/>
            <w:shd w:val="clear" w:color="auto" w:fill="auto"/>
            <w:vAlign w:val="center"/>
          </w:tcPr>
          <w:p w14:paraId="5E7097B5" w14:textId="77777777" w:rsidR="0025416D" w:rsidRPr="00E52EE8" w:rsidRDefault="0025416D" w:rsidP="00B06BB7">
            <w:pPr>
              <w:spacing w:before="40" w:after="40"/>
              <w:jc w:val="both"/>
            </w:pPr>
            <w:r w:rsidRPr="00E52EE8">
              <w:lastRenderedPageBreak/>
              <w:t xml:space="preserve">Quốc lộ 1A, thị trấn Hà Lam, huyện Thăng Bình, tỉnh Quảng </w:t>
            </w:r>
            <w:r w:rsidRPr="00E52EE8">
              <w:lastRenderedPageBreak/>
              <w:t>Nam</w:t>
            </w:r>
          </w:p>
        </w:tc>
        <w:tc>
          <w:tcPr>
            <w:tcW w:w="1275" w:type="dxa"/>
            <w:shd w:val="clear" w:color="auto" w:fill="auto"/>
            <w:vAlign w:val="center"/>
          </w:tcPr>
          <w:p w14:paraId="2078E06F" w14:textId="77777777" w:rsidR="0025416D" w:rsidRPr="00E52EE8" w:rsidRDefault="0025416D" w:rsidP="00B06BB7">
            <w:pPr>
              <w:spacing w:before="40" w:after="40"/>
              <w:jc w:val="center"/>
            </w:pPr>
            <w:r w:rsidRPr="00E52EE8">
              <w:lastRenderedPageBreak/>
              <w:t>*</w:t>
            </w:r>
          </w:p>
        </w:tc>
      </w:tr>
      <w:tr w:rsidR="00E52EE8" w:rsidRPr="00E52EE8" w14:paraId="45213FCD" w14:textId="77777777" w:rsidTr="00F93D93">
        <w:trPr>
          <w:trHeight w:val="315"/>
        </w:trPr>
        <w:tc>
          <w:tcPr>
            <w:tcW w:w="851" w:type="dxa"/>
            <w:shd w:val="clear" w:color="auto" w:fill="auto"/>
            <w:noWrap/>
            <w:vAlign w:val="center"/>
          </w:tcPr>
          <w:p w14:paraId="2E850AF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101A29B"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shd w:val="clear" w:color="auto" w:fill="auto"/>
            <w:vAlign w:val="center"/>
          </w:tcPr>
          <w:p w14:paraId="76C7F317" w14:textId="77777777" w:rsidR="0025416D" w:rsidRPr="00E52EE8" w:rsidRDefault="0025416D" w:rsidP="00B06BB7">
            <w:pPr>
              <w:spacing w:before="40" w:after="40"/>
              <w:jc w:val="both"/>
              <w:rPr>
                <w:rFonts w:eastAsia="Times New Roman"/>
              </w:rPr>
            </w:pPr>
            <w:r w:rsidRPr="00E52EE8">
              <w:rPr>
                <w:rFonts w:eastAsia="Times New Roman"/>
              </w:rPr>
              <w:t>Bệnh viện Y học Cổ truyền Quảng Nam</w:t>
            </w:r>
          </w:p>
        </w:tc>
        <w:tc>
          <w:tcPr>
            <w:tcW w:w="6804" w:type="dxa"/>
            <w:shd w:val="clear" w:color="auto" w:fill="auto"/>
            <w:vAlign w:val="center"/>
          </w:tcPr>
          <w:p w14:paraId="6FC5B0F0" w14:textId="77777777" w:rsidR="0025416D" w:rsidRPr="00E52EE8" w:rsidRDefault="0025416D" w:rsidP="00B06BB7">
            <w:pPr>
              <w:spacing w:before="40" w:after="40"/>
              <w:jc w:val="both"/>
            </w:pPr>
            <w:r w:rsidRPr="00E52EE8">
              <w:t>Số 13 Nguyễn Chí Thanh, TP. Tam Kỳ, tỉnh Quảng Nam</w:t>
            </w:r>
          </w:p>
        </w:tc>
        <w:tc>
          <w:tcPr>
            <w:tcW w:w="1275" w:type="dxa"/>
            <w:shd w:val="clear" w:color="auto" w:fill="auto"/>
            <w:vAlign w:val="center"/>
          </w:tcPr>
          <w:p w14:paraId="0E21E37F" w14:textId="77777777" w:rsidR="0025416D" w:rsidRPr="00E52EE8" w:rsidRDefault="0025416D" w:rsidP="00B06BB7">
            <w:pPr>
              <w:spacing w:before="40" w:after="40"/>
              <w:jc w:val="center"/>
            </w:pPr>
            <w:r w:rsidRPr="00E52EE8">
              <w:t>*</w:t>
            </w:r>
          </w:p>
        </w:tc>
      </w:tr>
      <w:tr w:rsidR="00E52EE8" w:rsidRPr="00E52EE8" w14:paraId="6B0884A1" w14:textId="77777777" w:rsidTr="00F93D93">
        <w:trPr>
          <w:trHeight w:val="315"/>
        </w:trPr>
        <w:tc>
          <w:tcPr>
            <w:tcW w:w="851" w:type="dxa"/>
            <w:shd w:val="clear" w:color="auto" w:fill="auto"/>
            <w:noWrap/>
            <w:vAlign w:val="center"/>
          </w:tcPr>
          <w:p w14:paraId="27996BF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3CEFFE6"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shd w:val="clear" w:color="auto" w:fill="auto"/>
            <w:vAlign w:val="center"/>
          </w:tcPr>
          <w:p w14:paraId="773C045A" w14:textId="77777777" w:rsidR="0025416D" w:rsidRPr="00E52EE8" w:rsidRDefault="0025416D" w:rsidP="00B06BB7">
            <w:pPr>
              <w:spacing w:before="40" w:after="40"/>
              <w:jc w:val="both"/>
              <w:rPr>
                <w:rFonts w:eastAsia="Times New Roman"/>
              </w:rPr>
            </w:pPr>
            <w:r w:rsidRPr="00E52EE8">
              <w:rPr>
                <w:rFonts w:eastAsia="Times New Roman"/>
              </w:rPr>
              <w:t>Bệnh viện Đa khoa tỉnh Quảng Nam</w:t>
            </w:r>
          </w:p>
        </w:tc>
        <w:tc>
          <w:tcPr>
            <w:tcW w:w="6804" w:type="dxa"/>
            <w:shd w:val="clear" w:color="auto" w:fill="auto"/>
            <w:vAlign w:val="center"/>
          </w:tcPr>
          <w:p w14:paraId="547FDCD1" w14:textId="77777777" w:rsidR="0025416D" w:rsidRPr="00E52EE8" w:rsidRDefault="0025416D" w:rsidP="00B06BB7">
            <w:pPr>
              <w:spacing w:before="40" w:after="40"/>
              <w:jc w:val="both"/>
            </w:pPr>
            <w:r w:rsidRPr="00E52EE8">
              <w:t>Số 01 Nguyễn Du, TP. Tam Kỳ, tỉnh Quảng Nam</w:t>
            </w:r>
          </w:p>
        </w:tc>
        <w:tc>
          <w:tcPr>
            <w:tcW w:w="1275" w:type="dxa"/>
            <w:shd w:val="clear" w:color="auto" w:fill="auto"/>
            <w:vAlign w:val="center"/>
          </w:tcPr>
          <w:p w14:paraId="48471BF6" w14:textId="77777777" w:rsidR="0025416D" w:rsidRPr="00E52EE8" w:rsidRDefault="0025416D" w:rsidP="00B06BB7">
            <w:pPr>
              <w:spacing w:before="40" w:after="40"/>
              <w:jc w:val="center"/>
            </w:pPr>
            <w:r w:rsidRPr="00E52EE8">
              <w:t>*</w:t>
            </w:r>
          </w:p>
        </w:tc>
      </w:tr>
      <w:tr w:rsidR="00E52EE8" w:rsidRPr="00E52EE8" w14:paraId="7029478B" w14:textId="77777777" w:rsidTr="00F93D93">
        <w:trPr>
          <w:trHeight w:val="315"/>
        </w:trPr>
        <w:tc>
          <w:tcPr>
            <w:tcW w:w="851" w:type="dxa"/>
            <w:shd w:val="clear" w:color="auto" w:fill="auto"/>
            <w:noWrap/>
            <w:vAlign w:val="center"/>
          </w:tcPr>
          <w:p w14:paraId="40D513A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95F5DDC" w14:textId="77777777" w:rsidR="0025416D" w:rsidRPr="00E52EE8" w:rsidRDefault="0025416D" w:rsidP="00B06BB7">
            <w:pPr>
              <w:spacing w:before="40" w:after="40"/>
              <w:jc w:val="both"/>
              <w:rPr>
                <w:rFonts w:eastAsia="Times New Roman"/>
              </w:rPr>
            </w:pPr>
            <w:r w:rsidRPr="00E52EE8">
              <w:rPr>
                <w:rFonts w:eastAsia="Times New Roman"/>
              </w:rPr>
              <w:t>24</w:t>
            </w:r>
          </w:p>
        </w:tc>
        <w:tc>
          <w:tcPr>
            <w:tcW w:w="5176" w:type="dxa"/>
            <w:shd w:val="clear" w:color="auto" w:fill="auto"/>
            <w:vAlign w:val="center"/>
          </w:tcPr>
          <w:p w14:paraId="6AA08E3F" w14:textId="77777777" w:rsidR="0025416D" w:rsidRPr="00E52EE8" w:rsidRDefault="0025416D" w:rsidP="00B06BB7">
            <w:pPr>
              <w:spacing w:before="40" w:after="40"/>
              <w:jc w:val="both"/>
              <w:rPr>
                <w:rFonts w:eastAsia="Times New Roman"/>
              </w:rPr>
            </w:pPr>
            <w:r w:rsidRPr="00E52EE8">
              <w:rPr>
                <w:rFonts w:eastAsia="Times New Roman"/>
              </w:rPr>
              <w:t>Trung tâm Y tế huyện Bắc Trà My</w:t>
            </w:r>
          </w:p>
        </w:tc>
        <w:tc>
          <w:tcPr>
            <w:tcW w:w="6804" w:type="dxa"/>
            <w:shd w:val="clear" w:color="auto" w:fill="auto"/>
            <w:vAlign w:val="center"/>
          </w:tcPr>
          <w:p w14:paraId="2C7DF21C" w14:textId="77777777" w:rsidR="0025416D" w:rsidRPr="00E52EE8" w:rsidRDefault="0025416D" w:rsidP="00B06BB7">
            <w:pPr>
              <w:spacing w:before="40" w:after="40"/>
              <w:jc w:val="both"/>
            </w:pPr>
            <w:r w:rsidRPr="00E52EE8">
              <w:t>Thị trấn Trà My, huyện Bắc Trà My, tỉnh Quảng Nam</w:t>
            </w:r>
          </w:p>
        </w:tc>
        <w:tc>
          <w:tcPr>
            <w:tcW w:w="1275" w:type="dxa"/>
            <w:shd w:val="clear" w:color="auto" w:fill="auto"/>
            <w:vAlign w:val="center"/>
          </w:tcPr>
          <w:p w14:paraId="76BDF33C" w14:textId="77777777" w:rsidR="0025416D" w:rsidRPr="00E52EE8" w:rsidRDefault="0025416D" w:rsidP="00B06BB7">
            <w:pPr>
              <w:spacing w:before="40" w:after="40"/>
              <w:jc w:val="center"/>
            </w:pPr>
            <w:r w:rsidRPr="00E52EE8">
              <w:t>*</w:t>
            </w:r>
          </w:p>
        </w:tc>
      </w:tr>
      <w:tr w:rsidR="00E52EE8" w:rsidRPr="00E52EE8" w14:paraId="1A4635DF" w14:textId="77777777" w:rsidTr="00F93D93">
        <w:trPr>
          <w:trHeight w:val="315"/>
        </w:trPr>
        <w:tc>
          <w:tcPr>
            <w:tcW w:w="851" w:type="dxa"/>
            <w:shd w:val="clear" w:color="auto" w:fill="auto"/>
            <w:noWrap/>
            <w:vAlign w:val="center"/>
          </w:tcPr>
          <w:p w14:paraId="7AAA9E5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E89AA19" w14:textId="77777777" w:rsidR="0025416D" w:rsidRPr="00E52EE8" w:rsidRDefault="0025416D" w:rsidP="00B06BB7">
            <w:pPr>
              <w:spacing w:before="40" w:after="40"/>
              <w:jc w:val="both"/>
              <w:rPr>
                <w:rFonts w:eastAsia="Times New Roman"/>
              </w:rPr>
            </w:pPr>
            <w:r w:rsidRPr="00E52EE8">
              <w:rPr>
                <w:rFonts w:eastAsia="Times New Roman"/>
              </w:rPr>
              <w:t>25</w:t>
            </w:r>
          </w:p>
        </w:tc>
        <w:tc>
          <w:tcPr>
            <w:tcW w:w="5176" w:type="dxa"/>
            <w:shd w:val="clear" w:color="auto" w:fill="auto"/>
            <w:vAlign w:val="center"/>
          </w:tcPr>
          <w:p w14:paraId="024F8556" w14:textId="77777777" w:rsidR="0025416D" w:rsidRPr="00E52EE8" w:rsidRDefault="0025416D" w:rsidP="00B06BB7">
            <w:pPr>
              <w:spacing w:before="40" w:after="40"/>
              <w:jc w:val="both"/>
              <w:rPr>
                <w:rFonts w:eastAsia="Times New Roman"/>
              </w:rPr>
            </w:pPr>
            <w:r w:rsidRPr="00E52EE8">
              <w:rPr>
                <w:rFonts w:eastAsia="Times New Roman"/>
              </w:rPr>
              <w:t>Bệnh viện Đa khoa Khu vực Quảng Nam</w:t>
            </w:r>
          </w:p>
        </w:tc>
        <w:tc>
          <w:tcPr>
            <w:tcW w:w="6804" w:type="dxa"/>
            <w:shd w:val="clear" w:color="auto" w:fill="auto"/>
            <w:vAlign w:val="center"/>
          </w:tcPr>
          <w:p w14:paraId="3FBAD848" w14:textId="77777777" w:rsidR="0025416D" w:rsidRPr="00E52EE8" w:rsidRDefault="0025416D" w:rsidP="00B06BB7">
            <w:pPr>
              <w:spacing w:before="40" w:after="40"/>
              <w:jc w:val="both"/>
            </w:pPr>
            <w:r w:rsidRPr="00E52EE8">
              <w:t>Số 24 Lê Hữu Trác, phường Vĩnh Điện, TP. Điện Bàn, tỉnh Quảng Nam</w:t>
            </w:r>
          </w:p>
        </w:tc>
        <w:tc>
          <w:tcPr>
            <w:tcW w:w="1275" w:type="dxa"/>
            <w:shd w:val="clear" w:color="auto" w:fill="auto"/>
            <w:vAlign w:val="center"/>
          </w:tcPr>
          <w:p w14:paraId="7E082A28" w14:textId="77777777" w:rsidR="0025416D" w:rsidRPr="00E52EE8" w:rsidRDefault="0025416D" w:rsidP="00B06BB7">
            <w:pPr>
              <w:spacing w:before="40" w:after="40"/>
              <w:jc w:val="center"/>
            </w:pPr>
            <w:r w:rsidRPr="00E52EE8">
              <w:t>*</w:t>
            </w:r>
          </w:p>
        </w:tc>
      </w:tr>
      <w:tr w:rsidR="00E52EE8" w:rsidRPr="00E52EE8" w14:paraId="0C334436" w14:textId="77777777" w:rsidTr="00F93D93">
        <w:trPr>
          <w:trHeight w:val="315"/>
        </w:trPr>
        <w:tc>
          <w:tcPr>
            <w:tcW w:w="851" w:type="dxa"/>
            <w:shd w:val="clear" w:color="auto" w:fill="auto"/>
            <w:noWrap/>
            <w:vAlign w:val="center"/>
          </w:tcPr>
          <w:p w14:paraId="128D70B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72A3256" w14:textId="77777777" w:rsidR="0025416D" w:rsidRPr="00E52EE8" w:rsidRDefault="0025416D" w:rsidP="00B06BB7">
            <w:pPr>
              <w:spacing w:before="40" w:after="40"/>
              <w:jc w:val="both"/>
              <w:rPr>
                <w:rFonts w:eastAsia="Times New Roman"/>
              </w:rPr>
            </w:pPr>
            <w:r w:rsidRPr="00E52EE8">
              <w:rPr>
                <w:rFonts w:eastAsia="Times New Roman"/>
              </w:rPr>
              <w:t>26</w:t>
            </w:r>
          </w:p>
        </w:tc>
        <w:tc>
          <w:tcPr>
            <w:tcW w:w="5176" w:type="dxa"/>
            <w:shd w:val="clear" w:color="auto" w:fill="auto"/>
          </w:tcPr>
          <w:p w14:paraId="08D9F1E0" w14:textId="77777777" w:rsidR="0025416D" w:rsidRPr="00E52EE8" w:rsidRDefault="0025416D" w:rsidP="00B06BB7">
            <w:pPr>
              <w:spacing w:before="40" w:after="40"/>
            </w:pPr>
            <w:r w:rsidRPr="00E52EE8">
              <w:rPr>
                <w:rFonts w:eastAsia="Times New Roman"/>
              </w:rPr>
              <w:t>Trung tâm Y tế huyện Phú Ninh</w:t>
            </w:r>
          </w:p>
        </w:tc>
        <w:tc>
          <w:tcPr>
            <w:tcW w:w="6804" w:type="dxa"/>
            <w:shd w:val="clear" w:color="auto" w:fill="auto"/>
            <w:vAlign w:val="center"/>
          </w:tcPr>
          <w:p w14:paraId="2C20CFAE" w14:textId="77777777" w:rsidR="0025416D" w:rsidRPr="00E52EE8" w:rsidRDefault="0025416D" w:rsidP="00B06BB7">
            <w:pPr>
              <w:spacing w:before="40" w:after="40"/>
              <w:jc w:val="both"/>
            </w:pPr>
            <w:r w:rsidRPr="00E52EE8">
              <w:t>Số 101 Phan Bội Châu, TP. Tam Kỳ, tỉnh Quảng Nam</w:t>
            </w:r>
          </w:p>
        </w:tc>
        <w:tc>
          <w:tcPr>
            <w:tcW w:w="1275" w:type="dxa"/>
            <w:shd w:val="clear" w:color="auto" w:fill="auto"/>
            <w:vAlign w:val="center"/>
          </w:tcPr>
          <w:p w14:paraId="01CC0D9F" w14:textId="77777777" w:rsidR="0025416D" w:rsidRPr="00E52EE8" w:rsidRDefault="0025416D" w:rsidP="00B06BB7">
            <w:pPr>
              <w:spacing w:before="40" w:after="40"/>
              <w:jc w:val="center"/>
            </w:pPr>
            <w:r w:rsidRPr="00E52EE8">
              <w:t>*</w:t>
            </w:r>
          </w:p>
        </w:tc>
      </w:tr>
      <w:tr w:rsidR="00E52EE8" w:rsidRPr="00E52EE8" w14:paraId="5A7A5BC6" w14:textId="77777777" w:rsidTr="00F93D93">
        <w:trPr>
          <w:trHeight w:val="315"/>
        </w:trPr>
        <w:tc>
          <w:tcPr>
            <w:tcW w:w="851" w:type="dxa"/>
            <w:shd w:val="clear" w:color="auto" w:fill="auto"/>
            <w:noWrap/>
            <w:vAlign w:val="center"/>
          </w:tcPr>
          <w:p w14:paraId="25CC8EF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39608F8" w14:textId="77777777" w:rsidR="0025416D" w:rsidRPr="00E52EE8" w:rsidRDefault="0025416D" w:rsidP="00B06BB7">
            <w:pPr>
              <w:spacing w:before="40" w:after="40"/>
              <w:jc w:val="both"/>
              <w:rPr>
                <w:rFonts w:eastAsia="Times New Roman"/>
              </w:rPr>
            </w:pPr>
            <w:r w:rsidRPr="00E52EE8">
              <w:rPr>
                <w:rFonts w:eastAsia="Times New Roman"/>
              </w:rPr>
              <w:t>27</w:t>
            </w:r>
          </w:p>
        </w:tc>
        <w:tc>
          <w:tcPr>
            <w:tcW w:w="5176" w:type="dxa"/>
            <w:shd w:val="clear" w:color="auto" w:fill="auto"/>
            <w:vAlign w:val="center"/>
          </w:tcPr>
          <w:p w14:paraId="1DE2DBDD" w14:textId="77777777" w:rsidR="0025416D" w:rsidRPr="00E52EE8" w:rsidRDefault="0025416D" w:rsidP="00B06BB7">
            <w:pPr>
              <w:spacing w:before="40" w:after="40"/>
              <w:jc w:val="both"/>
              <w:rPr>
                <w:rFonts w:eastAsia="Times New Roman"/>
              </w:rPr>
            </w:pPr>
            <w:r w:rsidRPr="00E52EE8">
              <w:rPr>
                <w:rFonts w:eastAsia="Times New Roman"/>
              </w:rPr>
              <w:t>Bệnh viện Đa khoa Minh Thiện</w:t>
            </w:r>
          </w:p>
        </w:tc>
        <w:tc>
          <w:tcPr>
            <w:tcW w:w="6804" w:type="dxa"/>
            <w:shd w:val="clear" w:color="auto" w:fill="auto"/>
            <w:vAlign w:val="center"/>
          </w:tcPr>
          <w:p w14:paraId="23196D3D" w14:textId="77777777" w:rsidR="0025416D" w:rsidRPr="00E52EE8" w:rsidRDefault="0025416D" w:rsidP="00B06BB7">
            <w:pPr>
              <w:spacing w:before="40" w:after="40"/>
              <w:jc w:val="both"/>
            </w:pPr>
            <w:r w:rsidRPr="00E52EE8">
              <w:t>Số 101 Phan Bội Châu, TP. Tam Kỳ, tỉnh Quảng Nam</w:t>
            </w:r>
          </w:p>
        </w:tc>
        <w:tc>
          <w:tcPr>
            <w:tcW w:w="1275" w:type="dxa"/>
            <w:shd w:val="clear" w:color="auto" w:fill="auto"/>
            <w:vAlign w:val="center"/>
          </w:tcPr>
          <w:p w14:paraId="218084FB" w14:textId="77777777" w:rsidR="0025416D" w:rsidRPr="00E52EE8" w:rsidRDefault="0025416D" w:rsidP="00B06BB7">
            <w:pPr>
              <w:spacing w:before="40" w:after="40"/>
              <w:jc w:val="center"/>
            </w:pPr>
            <w:r w:rsidRPr="00E52EE8">
              <w:t>*</w:t>
            </w:r>
          </w:p>
        </w:tc>
      </w:tr>
      <w:tr w:rsidR="00E52EE8" w:rsidRPr="00E52EE8" w14:paraId="072C0816" w14:textId="77777777" w:rsidTr="00F93D93">
        <w:trPr>
          <w:trHeight w:val="315"/>
        </w:trPr>
        <w:tc>
          <w:tcPr>
            <w:tcW w:w="851" w:type="dxa"/>
            <w:shd w:val="clear" w:color="auto" w:fill="auto"/>
            <w:noWrap/>
            <w:vAlign w:val="center"/>
          </w:tcPr>
          <w:p w14:paraId="231FA12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F76D5E0" w14:textId="77777777" w:rsidR="0025416D" w:rsidRPr="00E52EE8" w:rsidRDefault="0025416D" w:rsidP="00B06BB7">
            <w:pPr>
              <w:spacing w:before="40" w:after="40"/>
              <w:jc w:val="both"/>
              <w:rPr>
                <w:rFonts w:eastAsia="Times New Roman"/>
              </w:rPr>
            </w:pPr>
            <w:r w:rsidRPr="00E52EE8">
              <w:rPr>
                <w:rFonts w:eastAsia="Times New Roman"/>
              </w:rPr>
              <w:t>28</w:t>
            </w:r>
          </w:p>
        </w:tc>
        <w:tc>
          <w:tcPr>
            <w:tcW w:w="5176" w:type="dxa"/>
            <w:shd w:val="clear" w:color="auto" w:fill="auto"/>
          </w:tcPr>
          <w:p w14:paraId="5CF7B163" w14:textId="77777777" w:rsidR="0025416D" w:rsidRPr="00E52EE8" w:rsidRDefault="0025416D" w:rsidP="00B06BB7">
            <w:pPr>
              <w:spacing w:before="40" w:after="40"/>
            </w:pPr>
            <w:r w:rsidRPr="00E52EE8">
              <w:rPr>
                <w:rFonts w:eastAsia="Times New Roman"/>
              </w:rPr>
              <w:t>Trung tâm Y tế huyện Duy Xuyên</w:t>
            </w:r>
          </w:p>
        </w:tc>
        <w:tc>
          <w:tcPr>
            <w:tcW w:w="6804" w:type="dxa"/>
            <w:shd w:val="clear" w:color="auto" w:fill="auto"/>
            <w:vAlign w:val="center"/>
          </w:tcPr>
          <w:p w14:paraId="255D19F4" w14:textId="77777777" w:rsidR="0025416D" w:rsidRPr="00E52EE8" w:rsidRDefault="0025416D" w:rsidP="00B06BB7">
            <w:pPr>
              <w:spacing w:before="40" w:after="40"/>
              <w:jc w:val="both"/>
            </w:pPr>
            <w:r w:rsidRPr="00E52EE8">
              <w:t>Số 518 Hùng Vương, huyện Duy Xuyên, tỉnh Quảng Nam</w:t>
            </w:r>
          </w:p>
        </w:tc>
        <w:tc>
          <w:tcPr>
            <w:tcW w:w="1275" w:type="dxa"/>
            <w:shd w:val="clear" w:color="auto" w:fill="auto"/>
            <w:vAlign w:val="center"/>
          </w:tcPr>
          <w:p w14:paraId="7FB96A32" w14:textId="77777777" w:rsidR="0025416D" w:rsidRPr="00E52EE8" w:rsidRDefault="0025416D" w:rsidP="00B06BB7">
            <w:pPr>
              <w:spacing w:before="40" w:after="40"/>
              <w:jc w:val="center"/>
            </w:pPr>
            <w:r w:rsidRPr="00E52EE8">
              <w:t>*</w:t>
            </w:r>
          </w:p>
        </w:tc>
      </w:tr>
      <w:tr w:rsidR="00E52EE8" w:rsidRPr="00E52EE8" w14:paraId="2BE12B3A" w14:textId="77777777" w:rsidTr="00F93D93">
        <w:trPr>
          <w:trHeight w:val="315"/>
        </w:trPr>
        <w:tc>
          <w:tcPr>
            <w:tcW w:w="851" w:type="dxa"/>
            <w:shd w:val="clear" w:color="auto" w:fill="auto"/>
            <w:noWrap/>
            <w:vAlign w:val="center"/>
          </w:tcPr>
          <w:p w14:paraId="3F3EFA8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E1CD76A" w14:textId="77777777" w:rsidR="0025416D" w:rsidRPr="00E52EE8" w:rsidRDefault="0025416D" w:rsidP="00B06BB7">
            <w:pPr>
              <w:spacing w:before="40" w:after="40"/>
              <w:jc w:val="both"/>
              <w:rPr>
                <w:rFonts w:eastAsia="Times New Roman"/>
              </w:rPr>
            </w:pPr>
            <w:r w:rsidRPr="00E52EE8">
              <w:rPr>
                <w:rFonts w:eastAsia="Times New Roman"/>
              </w:rPr>
              <w:t>29</w:t>
            </w:r>
          </w:p>
        </w:tc>
        <w:tc>
          <w:tcPr>
            <w:tcW w:w="5176" w:type="dxa"/>
            <w:shd w:val="clear" w:color="auto" w:fill="auto"/>
            <w:vAlign w:val="center"/>
          </w:tcPr>
          <w:p w14:paraId="6380F252" w14:textId="77777777" w:rsidR="0025416D" w:rsidRPr="00E52EE8" w:rsidRDefault="0025416D" w:rsidP="00B06BB7">
            <w:pPr>
              <w:spacing w:before="40" w:after="40"/>
              <w:jc w:val="both"/>
              <w:rPr>
                <w:rFonts w:eastAsia="Times New Roman"/>
              </w:rPr>
            </w:pPr>
            <w:r w:rsidRPr="00E52EE8">
              <w:rPr>
                <w:rFonts w:eastAsia="Times New Roman"/>
              </w:rPr>
              <w:t>Bệnh viện Đa khoa Trung ương Quảng Nam</w:t>
            </w:r>
          </w:p>
        </w:tc>
        <w:tc>
          <w:tcPr>
            <w:tcW w:w="6804" w:type="dxa"/>
            <w:shd w:val="clear" w:color="auto" w:fill="auto"/>
            <w:vAlign w:val="center"/>
          </w:tcPr>
          <w:p w14:paraId="64DD1485" w14:textId="77777777" w:rsidR="0025416D" w:rsidRPr="00E52EE8" w:rsidRDefault="0025416D" w:rsidP="00B06BB7">
            <w:pPr>
              <w:spacing w:before="40" w:after="40"/>
              <w:jc w:val="both"/>
            </w:pPr>
            <w:r w:rsidRPr="00E52EE8">
              <w:t>Xã Tam Hiệp, huyện Núi Thành, tỉnh Quảng Nam</w:t>
            </w:r>
          </w:p>
        </w:tc>
        <w:tc>
          <w:tcPr>
            <w:tcW w:w="1275" w:type="dxa"/>
            <w:shd w:val="clear" w:color="auto" w:fill="auto"/>
            <w:vAlign w:val="center"/>
          </w:tcPr>
          <w:p w14:paraId="10691F44" w14:textId="77777777" w:rsidR="0025416D" w:rsidRPr="00E52EE8" w:rsidRDefault="0025416D" w:rsidP="00B06BB7">
            <w:pPr>
              <w:spacing w:before="40" w:after="40"/>
              <w:jc w:val="center"/>
            </w:pPr>
            <w:r w:rsidRPr="00E52EE8">
              <w:t>*</w:t>
            </w:r>
          </w:p>
        </w:tc>
      </w:tr>
      <w:tr w:rsidR="00E52EE8" w:rsidRPr="00E52EE8" w14:paraId="3C991B0D" w14:textId="77777777" w:rsidTr="00F93D93">
        <w:trPr>
          <w:trHeight w:val="315"/>
        </w:trPr>
        <w:tc>
          <w:tcPr>
            <w:tcW w:w="851" w:type="dxa"/>
            <w:shd w:val="clear" w:color="auto" w:fill="auto"/>
            <w:noWrap/>
          </w:tcPr>
          <w:p w14:paraId="78441A65" w14:textId="77777777" w:rsidR="0025416D" w:rsidRPr="00E52EE8" w:rsidRDefault="0025416D" w:rsidP="00B06BB7">
            <w:pPr>
              <w:spacing w:before="40" w:after="40"/>
              <w:jc w:val="both"/>
              <w:rPr>
                <w:rFonts w:eastAsia="Times New Roman"/>
                <w:b/>
              </w:rPr>
            </w:pPr>
            <w:r w:rsidRPr="00E52EE8">
              <w:rPr>
                <w:rFonts w:eastAsia="Times New Roman"/>
                <w:b/>
              </w:rPr>
              <w:t>48</w:t>
            </w:r>
          </w:p>
        </w:tc>
        <w:tc>
          <w:tcPr>
            <w:tcW w:w="12616" w:type="dxa"/>
            <w:gridSpan w:val="3"/>
            <w:shd w:val="clear" w:color="auto" w:fill="auto"/>
            <w:noWrap/>
            <w:vAlign w:val="center"/>
          </w:tcPr>
          <w:p w14:paraId="67B59C16" w14:textId="77777777" w:rsidR="0025416D" w:rsidRPr="00E52EE8" w:rsidRDefault="0025416D" w:rsidP="00B06BB7">
            <w:pPr>
              <w:spacing w:before="40" w:after="40"/>
              <w:jc w:val="both"/>
              <w:rPr>
                <w:rFonts w:eastAsia="Times New Roman"/>
              </w:rPr>
            </w:pPr>
            <w:r w:rsidRPr="00E52EE8">
              <w:rPr>
                <w:rFonts w:eastAsia="Times New Roman"/>
                <w:b/>
              </w:rPr>
              <w:t xml:space="preserve">Quảng Ngãi </w:t>
            </w:r>
            <w:r w:rsidRPr="00E52EE8">
              <w:rPr>
                <w:rFonts w:eastAsia="Times New Roman"/>
              </w:rPr>
              <w:t xml:space="preserve"> </w:t>
            </w:r>
          </w:p>
        </w:tc>
        <w:tc>
          <w:tcPr>
            <w:tcW w:w="1275" w:type="dxa"/>
            <w:shd w:val="clear" w:color="auto" w:fill="auto"/>
            <w:noWrap/>
            <w:vAlign w:val="center"/>
          </w:tcPr>
          <w:p w14:paraId="3D31DA86" w14:textId="77777777" w:rsidR="0025416D" w:rsidRPr="00E52EE8" w:rsidRDefault="0025416D" w:rsidP="00B06BB7">
            <w:pPr>
              <w:spacing w:before="40" w:after="40"/>
              <w:jc w:val="center"/>
              <w:rPr>
                <w:rFonts w:eastAsia="Times New Roman"/>
              </w:rPr>
            </w:pPr>
          </w:p>
        </w:tc>
      </w:tr>
      <w:tr w:rsidR="00E52EE8" w:rsidRPr="00E52EE8" w14:paraId="3B9093EE" w14:textId="77777777" w:rsidTr="00F93D93">
        <w:trPr>
          <w:trHeight w:val="315"/>
        </w:trPr>
        <w:tc>
          <w:tcPr>
            <w:tcW w:w="851" w:type="dxa"/>
            <w:shd w:val="clear" w:color="auto" w:fill="auto"/>
            <w:noWrap/>
            <w:vAlign w:val="center"/>
          </w:tcPr>
          <w:p w14:paraId="58AF896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1381448" w14:textId="77777777" w:rsidR="0025416D" w:rsidRPr="00E52EE8" w:rsidRDefault="0025416D" w:rsidP="000D2874">
            <w:pPr>
              <w:numPr>
                <w:ilvl w:val="0"/>
                <w:numId w:val="16"/>
              </w:numPr>
              <w:spacing w:before="40" w:after="40" w:line="276" w:lineRule="auto"/>
              <w:ind w:left="0" w:firstLine="0"/>
              <w:jc w:val="both"/>
              <w:rPr>
                <w:rFonts w:eastAsia="Times New Roman"/>
              </w:rPr>
            </w:pPr>
          </w:p>
        </w:tc>
        <w:tc>
          <w:tcPr>
            <w:tcW w:w="5176" w:type="dxa"/>
            <w:shd w:val="clear" w:color="auto" w:fill="auto"/>
            <w:noWrap/>
            <w:vAlign w:val="center"/>
          </w:tcPr>
          <w:p w14:paraId="3F6EE765" w14:textId="77777777" w:rsidR="0025416D" w:rsidRPr="00E52EE8" w:rsidRDefault="0025416D" w:rsidP="00B06BB7">
            <w:pPr>
              <w:spacing w:before="40" w:after="40"/>
              <w:jc w:val="both"/>
            </w:pPr>
            <w:r w:rsidRPr="00E52EE8">
              <w:rPr>
                <w:noProof/>
              </w:rPr>
              <w:t>Công ty TNHH Apave Châu Á -  Thái Bình Dương,</w:t>
            </w:r>
          </w:p>
        </w:tc>
        <w:tc>
          <w:tcPr>
            <w:tcW w:w="6804" w:type="dxa"/>
            <w:shd w:val="clear" w:color="auto" w:fill="auto"/>
            <w:noWrap/>
            <w:vAlign w:val="center"/>
          </w:tcPr>
          <w:p w14:paraId="1CAFF458" w14:textId="77777777" w:rsidR="0025416D" w:rsidRPr="00E52EE8" w:rsidRDefault="0025416D" w:rsidP="00B06BB7">
            <w:pPr>
              <w:spacing w:before="40" w:after="40"/>
              <w:jc w:val="both"/>
              <w:rPr>
                <w:noProof/>
              </w:rPr>
            </w:pPr>
            <w:r w:rsidRPr="00E52EE8">
              <w:t xml:space="preserve">Trụ sở: </w:t>
            </w:r>
            <w:r w:rsidRPr="00E52EE8">
              <w:rPr>
                <w:noProof/>
              </w:rPr>
              <w:t>Tầng 9, tòa nhà Sudio, đường Mễ Trì, phường Mỹ Đình, quận Từ Liêm, TP. Hà Nội</w:t>
            </w:r>
          </w:p>
          <w:p w14:paraId="253DA7F7" w14:textId="77777777" w:rsidR="0025416D" w:rsidRPr="00E52EE8" w:rsidRDefault="0025416D" w:rsidP="00B06BB7">
            <w:pPr>
              <w:spacing w:before="40" w:after="40"/>
              <w:jc w:val="both"/>
              <w:rPr>
                <w:noProof/>
              </w:rPr>
            </w:pPr>
            <w:r w:rsidRPr="00E52EE8">
              <w:rPr>
                <w:noProof/>
              </w:rPr>
              <w:t>Địa chỉ làm việc tại Quảng Ngãi: Công trường DooSan Việt Nam, xã Bình Thuận, huyện Bình Sơn, tỉnh Quảng Ngãi</w:t>
            </w:r>
          </w:p>
        </w:tc>
        <w:tc>
          <w:tcPr>
            <w:tcW w:w="1275" w:type="dxa"/>
            <w:shd w:val="clear" w:color="auto" w:fill="auto"/>
            <w:noWrap/>
            <w:vAlign w:val="center"/>
          </w:tcPr>
          <w:p w14:paraId="496179F5" w14:textId="77777777" w:rsidR="0025416D" w:rsidRPr="00E52EE8" w:rsidRDefault="0025416D" w:rsidP="00B06BB7">
            <w:pPr>
              <w:spacing w:before="40" w:after="40"/>
              <w:jc w:val="center"/>
              <w:rPr>
                <w:rFonts w:eastAsia="Times New Roman"/>
              </w:rPr>
            </w:pPr>
          </w:p>
        </w:tc>
      </w:tr>
      <w:tr w:rsidR="00E52EE8" w:rsidRPr="00E52EE8" w14:paraId="7624B760" w14:textId="77777777" w:rsidTr="00F93D93">
        <w:trPr>
          <w:trHeight w:val="315"/>
        </w:trPr>
        <w:tc>
          <w:tcPr>
            <w:tcW w:w="851" w:type="dxa"/>
            <w:shd w:val="clear" w:color="auto" w:fill="auto"/>
            <w:noWrap/>
            <w:vAlign w:val="center"/>
          </w:tcPr>
          <w:p w14:paraId="3487E8D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CFBDEE9" w14:textId="77777777" w:rsidR="0025416D" w:rsidRPr="00E52EE8" w:rsidRDefault="0025416D" w:rsidP="000D2874">
            <w:pPr>
              <w:numPr>
                <w:ilvl w:val="0"/>
                <w:numId w:val="16"/>
              </w:numPr>
              <w:spacing w:before="40" w:after="40" w:line="276" w:lineRule="auto"/>
              <w:ind w:left="0" w:firstLine="0"/>
              <w:jc w:val="both"/>
              <w:rPr>
                <w:rFonts w:eastAsia="Times New Roman"/>
              </w:rPr>
            </w:pPr>
          </w:p>
        </w:tc>
        <w:tc>
          <w:tcPr>
            <w:tcW w:w="5176" w:type="dxa"/>
            <w:shd w:val="clear" w:color="auto" w:fill="auto"/>
            <w:noWrap/>
            <w:vAlign w:val="center"/>
          </w:tcPr>
          <w:p w14:paraId="45A37EF0" w14:textId="77777777" w:rsidR="0025416D" w:rsidRPr="00E52EE8" w:rsidRDefault="0025416D" w:rsidP="00B06BB7">
            <w:pPr>
              <w:spacing w:before="40" w:after="40"/>
              <w:jc w:val="both"/>
            </w:pPr>
            <w:r w:rsidRPr="00E52EE8">
              <w:rPr>
                <w:noProof/>
              </w:rPr>
              <w:t xml:space="preserve">Công ty Cổ phần Thương mại và Dịch vụ Kiểm tra kỹ thuật ALPHA  </w:t>
            </w:r>
          </w:p>
        </w:tc>
        <w:tc>
          <w:tcPr>
            <w:tcW w:w="6804" w:type="dxa"/>
            <w:shd w:val="clear" w:color="auto" w:fill="auto"/>
            <w:noWrap/>
            <w:vAlign w:val="center"/>
          </w:tcPr>
          <w:p w14:paraId="2C49A56A" w14:textId="77777777" w:rsidR="0025416D" w:rsidRPr="00E52EE8" w:rsidRDefault="0025416D" w:rsidP="00B06BB7">
            <w:pPr>
              <w:spacing w:before="40" w:after="40"/>
              <w:jc w:val="both"/>
            </w:pPr>
            <w:r w:rsidRPr="00E52EE8">
              <w:rPr>
                <w:noProof/>
              </w:rPr>
              <w:t>Địa chỉ làm việc tại Quảng Ngãi: Công trường DooSan, xã Bình Thuận, huyện Bình Sơn, tỉnh Quảng Ngãi</w:t>
            </w:r>
          </w:p>
        </w:tc>
        <w:tc>
          <w:tcPr>
            <w:tcW w:w="1275" w:type="dxa"/>
            <w:shd w:val="clear" w:color="auto" w:fill="auto"/>
            <w:noWrap/>
            <w:vAlign w:val="center"/>
          </w:tcPr>
          <w:p w14:paraId="205BA063" w14:textId="77777777" w:rsidR="0025416D" w:rsidRPr="00E52EE8" w:rsidRDefault="0025416D" w:rsidP="00B06BB7">
            <w:pPr>
              <w:spacing w:before="40" w:after="40"/>
              <w:jc w:val="center"/>
              <w:rPr>
                <w:rFonts w:eastAsia="Times New Roman"/>
              </w:rPr>
            </w:pPr>
          </w:p>
        </w:tc>
      </w:tr>
      <w:tr w:rsidR="00E52EE8" w:rsidRPr="00E52EE8" w14:paraId="03285137" w14:textId="77777777" w:rsidTr="00F93D93">
        <w:trPr>
          <w:trHeight w:val="315"/>
        </w:trPr>
        <w:tc>
          <w:tcPr>
            <w:tcW w:w="851" w:type="dxa"/>
            <w:shd w:val="clear" w:color="auto" w:fill="auto"/>
            <w:noWrap/>
            <w:vAlign w:val="center"/>
          </w:tcPr>
          <w:p w14:paraId="799BCDA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92DF342" w14:textId="77777777" w:rsidR="0025416D" w:rsidRPr="00E52EE8" w:rsidRDefault="0025416D" w:rsidP="000D2874">
            <w:pPr>
              <w:numPr>
                <w:ilvl w:val="0"/>
                <w:numId w:val="16"/>
              </w:numPr>
              <w:spacing w:before="40" w:after="40" w:line="276" w:lineRule="auto"/>
              <w:ind w:left="0" w:firstLine="0"/>
              <w:jc w:val="both"/>
              <w:rPr>
                <w:rFonts w:eastAsia="Times New Roman"/>
              </w:rPr>
            </w:pPr>
          </w:p>
        </w:tc>
        <w:tc>
          <w:tcPr>
            <w:tcW w:w="5176" w:type="dxa"/>
            <w:shd w:val="clear" w:color="auto" w:fill="auto"/>
            <w:noWrap/>
            <w:vAlign w:val="center"/>
          </w:tcPr>
          <w:p w14:paraId="22DA1899" w14:textId="77777777" w:rsidR="0025416D" w:rsidRPr="00E52EE8" w:rsidRDefault="0025416D" w:rsidP="00B06BB7">
            <w:pPr>
              <w:spacing w:before="40" w:after="40"/>
              <w:jc w:val="both"/>
            </w:pPr>
            <w:r w:rsidRPr="00E52EE8">
              <w:rPr>
                <w:noProof/>
              </w:rPr>
              <w:t>Công ty Cổ phần bảo dưỡng và sủa chữa công trình dầu khí (PMS) – Chi nhánh giải pháp công nghệ kiểm tra không phá hủy dầu khí Việt Nam (PVNDT)</w:t>
            </w:r>
          </w:p>
        </w:tc>
        <w:tc>
          <w:tcPr>
            <w:tcW w:w="6804" w:type="dxa"/>
            <w:shd w:val="clear" w:color="auto" w:fill="auto"/>
            <w:noWrap/>
            <w:vAlign w:val="center"/>
          </w:tcPr>
          <w:p w14:paraId="23EE7575" w14:textId="77777777" w:rsidR="0025416D" w:rsidRPr="00E52EE8" w:rsidRDefault="0025416D" w:rsidP="00B06BB7">
            <w:pPr>
              <w:spacing w:before="40" w:after="40"/>
              <w:jc w:val="both"/>
            </w:pPr>
            <w:r w:rsidRPr="00E52EE8">
              <w:rPr>
                <w:noProof/>
              </w:rPr>
              <w:t>Địa chỉ làm việc tại Quảng Ngãi: Thôn Đông Lỗ, xã Bình Thuận, huyện Bình Sơn, tỉnh Quảng Ngãi</w:t>
            </w:r>
          </w:p>
        </w:tc>
        <w:tc>
          <w:tcPr>
            <w:tcW w:w="1275" w:type="dxa"/>
            <w:shd w:val="clear" w:color="auto" w:fill="auto"/>
            <w:noWrap/>
            <w:vAlign w:val="center"/>
          </w:tcPr>
          <w:p w14:paraId="0E1CD51C" w14:textId="77777777" w:rsidR="0025416D" w:rsidRPr="00E52EE8" w:rsidRDefault="0025416D" w:rsidP="00B06BB7">
            <w:pPr>
              <w:spacing w:before="40" w:after="40"/>
              <w:jc w:val="center"/>
              <w:rPr>
                <w:rFonts w:eastAsia="Times New Roman"/>
              </w:rPr>
            </w:pPr>
          </w:p>
        </w:tc>
      </w:tr>
      <w:tr w:rsidR="00E52EE8" w:rsidRPr="00E52EE8" w14:paraId="6F58D27B" w14:textId="77777777" w:rsidTr="00F93D93">
        <w:trPr>
          <w:trHeight w:val="315"/>
        </w:trPr>
        <w:tc>
          <w:tcPr>
            <w:tcW w:w="851" w:type="dxa"/>
            <w:shd w:val="clear" w:color="auto" w:fill="auto"/>
            <w:noWrap/>
            <w:vAlign w:val="center"/>
          </w:tcPr>
          <w:p w14:paraId="3CC06DB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D3EE5CC" w14:textId="77777777" w:rsidR="0025416D" w:rsidRPr="00E52EE8" w:rsidRDefault="0025416D" w:rsidP="000D2874">
            <w:pPr>
              <w:numPr>
                <w:ilvl w:val="0"/>
                <w:numId w:val="16"/>
              </w:numPr>
              <w:spacing w:before="40" w:after="40" w:line="276" w:lineRule="auto"/>
              <w:ind w:left="0" w:firstLine="0"/>
              <w:jc w:val="both"/>
              <w:rPr>
                <w:rFonts w:eastAsia="Times New Roman"/>
              </w:rPr>
            </w:pPr>
          </w:p>
        </w:tc>
        <w:tc>
          <w:tcPr>
            <w:tcW w:w="5176" w:type="dxa"/>
            <w:shd w:val="clear" w:color="auto" w:fill="auto"/>
            <w:noWrap/>
            <w:vAlign w:val="center"/>
          </w:tcPr>
          <w:p w14:paraId="31029070" w14:textId="77777777" w:rsidR="0025416D" w:rsidRPr="00E52EE8" w:rsidRDefault="0025416D" w:rsidP="00B06BB7">
            <w:pPr>
              <w:spacing w:before="40" w:after="40"/>
              <w:jc w:val="both"/>
            </w:pPr>
            <w:r w:rsidRPr="00E52EE8">
              <w:rPr>
                <w:noProof/>
              </w:rPr>
              <w:t>Công ty Cổ phần Dịch vụ kỹ thuật PHATECO</w:t>
            </w:r>
          </w:p>
        </w:tc>
        <w:tc>
          <w:tcPr>
            <w:tcW w:w="6804" w:type="dxa"/>
            <w:shd w:val="clear" w:color="auto" w:fill="auto"/>
            <w:noWrap/>
            <w:vAlign w:val="center"/>
          </w:tcPr>
          <w:p w14:paraId="4A6BDD8C" w14:textId="77777777" w:rsidR="0025416D" w:rsidRPr="00E52EE8" w:rsidRDefault="0025416D" w:rsidP="00B06BB7">
            <w:pPr>
              <w:spacing w:before="40" w:after="40"/>
              <w:jc w:val="both"/>
            </w:pPr>
            <w:r w:rsidRPr="00E52EE8">
              <w:rPr>
                <w:noProof/>
              </w:rPr>
              <w:t>Địa chỉ làm việc tại Quảng Ngãi:  Xã Bình Trị, huyện Bình Sơn, tỉnh Quảng Ngãi</w:t>
            </w:r>
          </w:p>
        </w:tc>
        <w:tc>
          <w:tcPr>
            <w:tcW w:w="1275" w:type="dxa"/>
            <w:shd w:val="clear" w:color="auto" w:fill="auto"/>
            <w:noWrap/>
            <w:vAlign w:val="center"/>
          </w:tcPr>
          <w:p w14:paraId="271F1AEE" w14:textId="77777777" w:rsidR="0025416D" w:rsidRPr="00E52EE8" w:rsidRDefault="0025416D" w:rsidP="00B06BB7">
            <w:pPr>
              <w:spacing w:before="40" w:after="40"/>
              <w:jc w:val="center"/>
              <w:rPr>
                <w:rFonts w:eastAsia="Times New Roman"/>
              </w:rPr>
            </w:pPr>
          </w:p>
        </w:tc>
      </w:tr>
      <w:tr w:rsidR="00E52EE8" w:rsidRPr="00E52EE8" w14:paraId="784F722E" w14:textId="77777777" w:rsidTr="00F93D93">
        <w:trPr>
          <w:trHeight w:val="315"/>
        </w:trPr>
        <w:tc>
          <w:tcPr>
            <w:tcW w:w="851" w:type="dxa"/>
            <w:shd w:val="clear" w:color="auto" w:fill="auto"/>
            <w:noWrap/>
            <w:vAlign w:val="center"/>
          </w:tcPr>
          <w:p w14:paraId="3D8FB776" w14:textId="77777777" w:rsidR="0025416D" w:rsidRPr="00E52EE8" w:rsidRDefault="0025416D" w:rsidP="00B06BB7">
            <w:pPr>
              <w:spacing w:before="40" w:after="40"/>
              <w:jc w:val="both"/>
              <w:rPr>
                <w:rFonts w:eastAsia="Times New Roman"/>
                <w:b/>
              </w:rPr>
            </w:pPr>
            <w:r w:rsidRPr="00E52EE8">
              <w:rPr>
                <w:rFonts w:eastAsia="Times New Roman"/>
                <w:b/>
              </w:rPr>
              <w:lastRenderedPageBreak/>
              <w:t>49</w:t>
            </w:r>
          </w:p>
        </w:tc>
        <w:tc>
          <w:tcPr>
            <w:tcW w:w="13891" w:type="dxa"/>
            <w:gridSpan w:val="4"/>
            <w:shd w:val="clear" w:color="auto" w:fill="auto"/>
            <w:noWrap/>
            <w:vAlign w:val="center"/>
          </w:tcPr>
          <w:p w14:paraId="4D7E1098" w14:textId="77777777" w:rsidR="0025416D" w:rsidRPr="00E52EE8" w:rsidRDefault="0025416D" w:rsidP="00B06BB7">
            <w:pPr>
              <w:spacing w:before="40" w:after="40"/>
              <w:rPr>
                <w:rFonts w:eastAsia="Times New Roman"/>
                <w:b/>
              </w:rPr>
            </w:pPr>
            <w:r w:rsidRPr="00E52EE8">
              <w:rPr>
                <w:rFonts w:eastAsia="Times New Roman"/>
                <w:b/>
              </w:rPr>
              <w:t>Quảng Ninh</w:t>
            </w:r>
          </w:p>
        </w:tc>
      </w:tr>
      <w:tr w:rsidR="00E52EE8" w:rsidRPr="00E52EE8" w14:paraId="65145C65" w14:textId="77777777" w:rsidTr="00F93D93">
        <w:trPr>
          <w:trHeight w:val="315"/>
        </w:trPr>
        <w:tc>
          <w:tcPr>
            <w:tcW w:w="851" w:type="dxa"/>
            <w:shd w:val="clear" w:color="auto" w:fill="auto"/>
            <w:noWrap/>
            <w:vAlign w:val="center"/>
          </w:tcPr>
          <w:p w14:paraId="1ADC3C2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DFD9917"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54E6BBCE" w14:textId="77777777" w:rsidR="0025416D" w:rsidRPr="00E52EE8" w:rsidRDefault="0025416D" w:rsidP="00B06BB7">
            <w:pPr>
              <w:spacing w:before="40" w:after="40"/>
              <w:jc w:val="both"/>
              <w:rPr>
                <w:rFonts w:eastAsia="Times New Roman"/>
              </w:rPr>
            </w:pPr>
            <w:r w:rsidRPr="00E52EE8">
              <w:rPr>
                <w:rFonts w:eastAsia="Times New Roman"/>
              </w:rPr>
              <w:t>Trung tâm Y tế thành phố Móng Cái</w:t>
            </w:r>
          </w:p>
        </w:tc>
        <w:tc>
          <w:tcPr>
            <w:tcW w:w="6804" w:type="dxa"/>
            <w:shd w:val="clear" w:color="auto" w:fill="auto"/>
            <w:noWrap/>
            <w:vAlign w:val="center"/>
          </w:tcPr>
          <w:p w14:paraId="32BFAD5F" w14:textId="77777777" w:rsidR="0025416D" w:rsidRPr="00E52EE8" w:rsidRDefault="0025416D" w:rsidP="00B06BB7">
            <w:pPr>
              <w:spacing w:before="40" w:after="40"/>
              <w:jc w:val="both"/>
            </w:pPr>
            <w:r w:rsidRPr="00E52EE8">
              <w:t>Phường Ninh Dương, TP. Móng Cái, tỉnh Quảng Ninh</w:t>
            </w:r>
          </w:p>
        </w:tc>
        <w:tc>
          <w:tcPr>
            <w:tcW w:w="1275" w:type="dxa"/>
            <w:shd w:val="clear" w:color="auto" w:fill="auto"/>
            <w:noWrap/>
            <w:vAlign w:val="center"/>
          </w:tcPr>
          <w:p w14:paraId="7E6ADFB0" w14:textId="77777777" w:rsidR="0025416D" w:rsidRPr="00E52EE8" w:rsidRDefault="0025416D" w:rsidP="00B06BB7">
            <w:pPr>
              <w:spacing w:before="40" w:after="40"/>
              <w:jc w:val="center"/>
              <w:rPr>
                <w:rFonts w:eastAsia="Times New Roman"/>
              </w:rPr>
            </w:pPr>
          </w:p>
        </w:tc>
      </w:tr>
      <w:tr w:rsidR="00E52EE8" w:rsidRPr="00E52EE8" w14:paraId="502CABC4" w14:textId="77777777" w:rsidTr="00F93D93">
        <w:trPr>
          <w:trHeight w:val="315"/>
        </w:trPr>
        <w:tc>
          <w:tcPr>
            <w:tcW w:w="851" w:type="dxa"/>
            <w:shd w:val="clear" w:color="auto" w:fill="auto"/>
            <w:noWrap/>
            <w:vAlign w:val="center"/>
          </w:tcPr>
          <w:p w14:paraId="5929797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7259DDA"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692582F1" w14:textId="77777777" w:rsidR="0025416D" w:rsidRPr="00E52EE8" w:rsidRDefault="0025416D" w:rsidP="00B06BB7">
            <w:pPr>
              <w:spacing w:before="40" w:after="40"/>
              <w:jc w:val="both"/>
              <w:rPr>
                <w:rFonts w:eastAsia="Times New Roman"/>
              </w:rPr>
            </w:pPr>
            <w:r w:rsidRPr="00E52EE8">
              <w:rPr>
                <w:rFonts w:eastAsia="Times New Roman"/>
              </w:rPr>
              <w:t>Trung tâm Y tế huyện Bình Liêu</w:t>
            </w:r>
          </w:p>
        </w:tc>
        <w:tc>
          <w:tcPr>
            <w:tcW w:w="6804" w:type="dxa"/>
            <w:shd w:val="clear" w:color="auto" w:fill="auto"/>
            <w:noWrap/>
            <w:vAlign w:val="center"/>
          </w:tcPr>
          <w:p w14:paraId="5F1D5414" w14:textId="77777777" w:rsidR="0025416D" w:rsidRPr="00E52EE8" w:rsidRDefault="0025416D" w:rsidP="00B06BB7">
            <w:pPr>
              <w:spacing w:before="40" w:after="40"/>
              <w:jc w:val="both"/>
            </w:pPr>
            <w:r w:rsidRPr="00E52EE8">
              <w:t>Thị trấn Bình Liêu, huyện Bình Liêu, tỉnh Quảng Ninh</w:t>
            </w:r>
          </w:p>
        </w:tc>
        <w:tc>
          <w:tcPr>
            <w:tcW w:w="1275" w:type="dxa"/>
            <w:shd w:val="clear" w:color="auto" w:fill="auto"/>
            <w:noWrap/>
            <w:vAlign w:val="center"/>
          </w:tcPr>
          <w:p w14:paraId="032F7F20" w14:textId="77777777" w:rsidR="0025416D" w:rsidRPr="00E52EE8" w:rsidRDefault="0025416D" w:rsidP="00B06BB7">
            <w:pPr>
              <w:spacing w:before="40" w:after="40"/>
              <w:jc w:val="center"/>
              <w:rPr>
                <w:rFonts w:eastAsia="Times New Roman"/>
              </w:rPr>
            </w:pPr>
          </w:p>
        </w:tc>
      </w:tr>
      <w:tr w:rsidR="00E52EE8" w:rsidRPr="00E52EE8" w14:paraId="2BBD16FE" w14:textId="77777777" w:rsidTr="00F93D93">
        <w:trPr>
          <w:trHeight w:val="315"/>
        </w:trPr>
        <w:tc>
          <w:tcPr>
            <w:tcW w:w="851" w:type="dxa"/>
            <w:shd w:val="clear" w:color="auto" w:fill="auto"/>
            <w:noWrap/>
            <w:vAlign w:val="center"/>
          </w:tcPr>
          <w:p w14:paraId="5CC6606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16E7830"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46059890" w14:textId="77777777" w:rsidR="0025416D" w:rsidRPr="00E52EE8" w:rsidRDefault="0025416D" w:rsidP="00B06BB7">
            <w:pPr>
              <w:spacing w:before="40" w:after="40"/>
              <w:jc w:val="both"/>
              <w:rPr>
                <w:rFonts w:eastAsia="Times New Roman"/>
              </w:rPr>
            </w:pPr>
            <w:r w:rsidRPr="00E52EE8">
              <w:rPr>
                <w:rFonts w:eastAsia="Times New Roman"/>
              </w:rPr>
              <w:t>Trung tâm Y tế huyện Tiên Yên</w:t>
            </w:r>
          </w:p>
        </w:tc>
        <w:tc>
          <w:tcPr>
            <w:tcW w:w="6804" w:type="dxa"/>
            <w:shd w:val="clear" w:color="auto" w:fill="auto"/>
            <w:noWrap/>
            <w:vAlign w:val="center"/>
          </w:tcPr>
          <w:p w14:paraId="5FBA9EF5" w14:textId="77777777" w:rsidR="0025416D" w:rsidRPr="00E52EE8" w:rsidRDefault="0025416D" w:rsidP="00B06BB7">
            <w:pPr>
              <w:spacing w:before="40" w:after="40"/>
              <w:jc w:val="both"/>
            </w:pPr>
            <w:r w:rsidRPr="00E52EE8">
              <w:t>Thị trấn Tiên Yên, huyện Tiên Yên, tỉnh Quảng Ninh</w:t>
            </w:r>
          </w:p>
        </w:tc>
        <w:tc>
          <w:tcPr>
            <w:tcW w:w="1275" w:type="dxa"/>
            <w:shd w:val="clear" w:color="auto" w:fill="auto"/>
            <w:noWrap/>
            <w:vAlign w:val="center"/>
          </w:tcPr>
          <w:p w14:paraId="15710442" w14:textId="77777777" w:rsidR="0025416D" w:rsidRPr="00E52EE8" w:rsidRDefault="0025416D" w:rsidP="00B06BB7">
            <w:pPr>
              <w:spacing w:before="40" w:after="40"/>
              <w:jc w:val="center"/>
              <w:rPr>
                <w:rFonts w:eastAsia="Times New Roman"/>
              </w:rPr>
            </w:pPr>
          </w:p>
        </w:tc>
      </w:tr>
      <w:tr w:rsidR="00E52EE8" w:rsidRPr="00E52EE8" w14:paraId="7856FE5B" w14:textId="77777777" w:rsidTr="00F93D93">
        <w:trPr>
          <w:trHeight w:val="315"/>
        </w:trPr>
        <w:tc>
          <w:tcPr>
            <w:tcW w:w="851" w:type="dxa"/>
            <w:shd w:val="clear" w:color="auto" w:fill="auto"/>
            <w:noWrap/>
            <w:vAlign w:val="center"/>
          </w:tcPr>
          <w:p w14:paraId="1027DEE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49EE21D"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3E555418" w14:textId="77777777" w:rsidR="0025416D" w:rsidRPr="00E52EE8" w:rsidRDefault="0025416D" w:rsidP="00B06BB7">
            <w:pPr>
              <w:spacing w:before="40" w:after="40"/>
              <w:jc w:val="both"/>
              <w:rPr>
                <w:rFonts w:eastAsia="Times New Roman"/>
              </w:rPr>
            </w:pPr>
            <w:r w:rsidRPr="00E52EE8">
              <w:rPr>
                <w:rFonts w:eastAsia="Times New Roman"/>
              </w:rPr>
              <w:t>Trung tâm Y tế huyện Cô Tô</w:t>
            </w:r>
          </w:p>
        </w:tc>
        <w:tc>
          <w:tcPr>
            <w:tcW w:w="6804" w:type="dxa"/>
            <w:shd w:val="clear" w:color="auto" w:fill="auto"/>
            <w:noWrap/>
            <w:vAlign w:val="center"/>
          </w:tcPr>
          <w:p w14:paraId="6A87E339" w14:textId="77777777" w:rsidR="0025416D" w:rsidRPr="00E52EE8" w:rsidRDefault="0025416D" w:rsidP="00B06BB7">
            <w:pPr>
              <w:spacing w:before="40" w:after="40"/>
              <w:jc w:val="both"/>
            </w:pPr>
            <w:r w:rsidRPr="00E52EE8">
              <w:t>Thị trấn Tô Cô, huyện Tô Cô, tỉnh Quảng Ninh</w:t>
            </w:r>
          </w:p>
        </w:tc>
        <w:tc>
          <w:tcPr>
            <w:tcW w:w="1275" w:type="dxa"/>
            <w:shd w:val="clear" w:color="auto" w:fill="auto"/>
            <w:noWrap/>
            <w:vAlign w:val="center"/>
          </w:tcPr>
          <w:p w14:paraId="7A24FEFC" w14:textId="77777777" w:rsidR="0025416D" w:rsidRPr="00E52EE8" w:rsidRDefault="0025416D" w:rsidP="00B06BB7">
            <w:pPr>
              <w:spacing w:before="40" w:after="40"/>
              <w:jc w:val="center"/>
              <w:rPr>
                <w:rFonts w:eastAsia="Times New Roman"/>
              </w:rPr>
            </w:pPr>
          </w:p>
        </w:tc>
      </w:tr>
      <w:tr w:rsidR="00E52EE8" w:rsidRPr="00E52EE8" w14:paraId="6FB3FECA" w14:textId="77777777" w:rsidTr="00F93D93">
        <w:trPr>
          <w:trHeight w:val="315"/>
        </w:trPr>
        <w:tc>
          <w:tcPr>
            <w:tcW w:w="851" w:type="dxa"/>
            <w:shd w:val="clear" w:color="auto" w:fill="auto"/>
            <w:noWrap/>
            <w:vAlign w:val="center"/>
          </w:tcPr>
          <w:p w14:paraId="3C68F02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0D1F531"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31B8174B" w14:textId="77777777" w:rsidR="0025416D" w:rsidRPr="00E52EE8" w:rsidRDefault="0025416D" w:rsidP="00B06BB7">
            <w:pPr>
              <w:spacing w:before="40" w:after="40"/>
              <w:jc w:val="both"/>
              <w:rPr>
                <w:rFonts w:eastAsia="Times New Roman"/>
              </w:rPr>
            </w:pPr>
            <w:r w:rsidRPr="00E52EE8">
              <w:rPr>
                <w:rFonts w:eastAsia="Times New Roman"/>
              </w:rPr>
              <w:t>Bệnh viện Đa khoa Cẩm Phả</w:t>
            </w:r>
          </w:p>
        </w:tc>
        <w:tc>
          <w:tcPr>
            <w:tcW w:w="6804" w:type="dxa"/>
            <w:shd w:val="clear" w:color="auto" w:fill="auto"/>
            <w:noWrap/>
            <w:vAlign w:val="center"/>
          </w:tcPr>
          <w:p w14:paraId="7E625E73" w14:textId="77777777" w:rsidR="0025416D" w:rsidRPr="00E52EE8" w:rsidRDefault="0025416D" w:rsidP="00B06BB7">
            <w:pPr>
              <w:spacing w:before="40" w:after="40"/>
              <w:jc w:val="both"/>
            </w:pPr>
            <w:r w:rsidRPr="00E52EE8">
              <w:t>Phường Cẩm Phả, TP. Cẩm Phả, tỉnh Quảng Ninh</w:t>
            </w:r>
          </w:p>
        </w:tc>
        <w:tc>
          <w:tcPr>
            <w:tcW w:w="1275" w:type="dxa"/>
            <w:shd w:val="clear" w:color="auto" w:fill="auto"/>
            <w:noWrap/>
            <w:vAlign w:val="center"/>
          </w:tcPr>
          <w:p w14:paraId="1ECE698D" w14:textId="77777777" w:rsidR="0025416D" w:rsidRPr="00E52EE8" w:rsidRDefault="0025416D" w:rsidP="00B06BB7">
            <w:pPr>
              <w:spacing w:before="40" w:after="40"/>
              <w:jc w:val="center"/>
              <w:rPr>
                <w:rFonts w:eastAsia="Times New Roman"/>
              </w:rPr>
            </w:pPr>
          </w:p>
        </w:tc>
      </w:tr>
      <w:tr w:rsidR="00E52EE8" w:rsidRPr="00E52EE8" w14:paraId="5EC9E53A" w14:textId="77777777" w:rsidTr="00F93D93">
        <w:trPr>
          <w:trHeight w:val="315"/>
        </w:trPr>
        <w:tc>
          <w:tcPr>
            <w:tcW w:w="851" w:type="dxa"/>
            <w:shd w:val="clear" w:color="auto" w:fill="auto"/>
            <w:noWrap/>
            <w:vAlign w:val="center"/>
          </w:tcPr>
          <w:p w14:paraId="674290E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FBDE1FA"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329341E3" w14:textId="77777777" w:rsidR="0025416D" w:rsidRPr="00E52EE8" w:rsidRDefault="0025416D" w:rsidP="00B06BB7">
            <w:pPr>
              <w:spacing w:before="40" w:after="40"/>
              <w:jc w:val="both"/>
              <w:rPr>
                <w:rFonts w:eastAsia="Times New Roman"/>
              </w:rPr>
            </w:pPr>
            <w:r w:rsidRPr="00E52EE8">
              <w:rPr>
                <w:rFonts w:eastAsia="Times New Roman"/>
              </w:rPr>
              <w:t>Trung tâm Y tế Dự phòng tỉnh</w:t>
            </w:r>
          </w:p>
        </w:tc>
        <w:tc>
          <w:tcPr>
            <w:tcW w:w="6804" w:type="dxa"/>
            <w:shd w:val="clear" w:color="auto" w:fill="auto"/>
            <w:noWrap/>
            <w:vAlign w:val="center"/>
          </w:tcPr>
          <w:p w14:paraId="565363ED" w14:textId="77777777" w:rsidR="0025416D" w:rsidRPr="00E52EE8" w:rsidRDefault="0025416D" w:rsidP="00B06BB7">
            <w:pPr>
              <w:spacing w:before="40" w:after="40"/>
              <w:jc w:val="both"/>
            </w:pPr>
            <w:r w:rsidRPr="00E52EE8">
              <w:t>Phường Bạch Đằng, TP. Cẩm Phả, tỉnh Quảng Ninh</w:t>
            </w:r>
          </w:p>
        </w:tc>
        <w:tc>
          <w:tcPr>
            <w:tcW w:w="1275" w:type="dxa"/>
            <w:shd w:val="clear" w:color="auto" w:fill="auto"/>
            <w:noWrap/>
            <w:vAlign w:val="center"/>
          </w:tcPr>
          <w:p w14:paraId="582D595B" w14:textId="77777777" w:rsidR="0025416D" w:rsidRPr="00E52EE8" w:rsidRDefault="0025416D" w:rsidP="00B06BB7">
            <w:pPr>
              <w:spacing w:before="40" w:after="40"/>
              <w:jc w:val="center"/>
              <w:rPr>
                <w:rFonts w:eastAsia="Times New Roman"/>
              </w:rPr>
            </w:pPr>
          </w:p>
        </w:tc>
      </w:tr>
      <w:tr w:rsidR="00E52EE8" w:rsidRPr="00E52EE8" w14:paraId="17A881F9" w14:textId="77777777" w:rsidTr="00F93D93">
        <w:trPr>
          <w:trHeight w:val="315"/>
        </w:trPr>
        <w:tc>
          <w:tcPr>
            <w:tcW w:w="851" w:type="dxa"/>
            <w:shd w:val="clear" w:color="auto" w:fill="auto"/>
            <w:noWrap/>
            <w:vAlign w:val="center"/>
          </w:tcPr>
          <w:p w14:paraId="026BD4D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DD1E03F"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7794D968" w14:textId="77777777" w:rsidR="0025416D" w:rsidRPr="00E52EE8" w:rsidRDefault="0025416D" w:rsidP="00B06BB7">
            <w:pPr>
              <w:spacing w:before="40" w:after="40"/>
              <w:jc w:val="both"/>
              <w:rPr>
                <w:rFonts w:eastAsia="Times New Roman"/>
              </w:rPr>
            </w:pPr>
            <w:r w:rsidRPr="00E52EE8">
              <w:rPr>
                <w:rFonts w:eastAsia="Times New Roman"/>
              </w:rPr>
              <w:t>Trung tâm Y tế thành phố Uông Bí</w:t>
            </w:r>
          </w:p>
        </w:tc>
        <w:tc>
          <w:tcPr>
            <w:tcW w:w="6804" w:type="dxa"/>
            <w:shd w:val="clear" w:color="auto" w:fill="auto"/>
            <w:noWrap/>
            <w:vAlign w:val="center"/>
          </w:tcPr>
          <w:p w14:paraId="2465599A" w14:textId="77777777" w:rsidR="0025416D" w:rsidRPr="00E52EE8" w:rsidRDefault="0025416D" w:rsidP="00B06BB7">
            <w:pPr>
              <w:spacing w:before="40" w:after="40"/>
              <w:jc w:val="both"/>
            </w:pPr>
            <w:r w:rsidRPr="00E52EE8">
              <w:t>Phường Quang Trung, TP. Uông Bí, tỉnh Quảng Ninh</w:t>
            </w:r>
          </w:p>
        </w:tc>
        <w:tc>
          <w:tcPr>
            <w:tcW w:w="1275" w:type="dxa"/>
            <w:shd w:val="clear" w:color="auto" w:fill="auto"/>
            <w:noWrap/>
            <w:vAlign w:val="center"/>
          </w:tcPr>
          <w:p w14:paraId="5F2B354C" w14:textId="77777777" w:rsidR="0025416D" w:rsidRPr="00E52EE8" w:rsidRDefault="0025416D" w:rsidP="00B06BB7">
            <w:pPr>
              <w:spacing w:before="40" w:after="40"/>
              <w:jc w:val="center"/>
              <w:rPr>
                <w:rFonts w:eastAsia="Times New Roman"/>
              </w:rPr>
            </w:pPr>
          </w:p>
        </w:tc>
      </w:tr>
      <w:tr w:rsidR="00E52EE8" w:rsidRPr="00E52EE8" w14:paraId="509318BC" w14:textId="77777777" w:rsidTr="00F93D93">
        <w:trPr>
          <w:trHeight w:val="315"/>
        </w:trPr>
        <w:tc>
          <w:tcPr>
            <w:tcW w:w="851" w:type="dxa"/>
            <w:shd w:val="clear" w:color="auto" w:fill="auto"/>
            <w:noWrap/>
            <w:vAlign w:val="center"/>
          </w:tcPr>
          <w:p w14:paraId="368EED5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4352D08"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270D4561" w14:textId="77777777" w:rsidR="0025416D" w:rsidRPr="00E52EE8" w:rsidRDefault="0025416D" w:rsidP="00B06BB7">
            <w:pPr>
              <w:spacing w:before="40" w:after="40"/>
              <w:jc w:val="both"/>
              <w:rPr>
                <w:rFonts w:eastAsia="Times New Roman"/>
              </w:rPr>
            </w:pPr>
            <w:r w:rsidRPr="00E52EE8">
              <w:rPr>
                <w:rFonts w:eastAsia="Times New Roman"/>
              </w:rPr>
              <w:t>Bệnh viện Y dược Cổ truyền</w:t>
            </w:r>
          </w:p>
        </w:tc>
        <w:tc>
          <w:tcPr>
            <w:tcW w:w="6804" w:type="dxa"/>
            <w:shd w:val="clear" w:color="auto" w:fill="auto"/>
            <w:noWrap/>
            <w:vAlign w:val="center"/>
          </w:tcPr>
          <w:p w14:paraId="432B59ED" w14:textId="77777777" w:rsidR="0025416D" w:rsidRPr="00E52EE8" w:rsidRDefault="0025416D" w:rsidP="00B06BB7">
            <w:pPr>
              <w:spacing w:before="40" w:after="40"/>
              <w:jc w:val="both"/>
            </w:pPr>
            <w:r w:rsidRPr="00E52EE8">
              <w:t>Phường Hồng Hà, TP. Hạ Long, tỉnh Quảng Ninh</w:t>
            </w:r>
          </w:p>
        </w:tc>
        <w:tc>
          <w:tcPr>
            <w:tcW w:w="1275" w:type="dxa"/>
            <w:shd w:val="clear" w:color="auto" w:fill="auto"/>
            <w:noWrap/>
            <w:vAlign w:val="center"/>
          </w:tcPr>
          <w:p w14:paraId="7125C212" w14:textId="77777777" w:rsidR="0025416D" w:rsidRPr="00E52EE8" w:rsidRDefault="0025416D" w:rsidP="00B06BB7">
            <w:pPr>
              <w:spacing w:before="40" w:after="40"/>
              <w:jc w:val="center"/>
              <w:rPr>
                <w:rFonts w:eastAsia="Times New Roman"/>
              </w:rPr>
            </w:pPr>
          </w:p>
        </w:tc>
      </w:tr>
      <w:tr w:rsidR="00E52EE8" w:rsidRPr="00E52EE8" w14:paraId="669E5DA2" w14:textId="77777777" w:rsidTr="00F93D93">
        <w:trPr>
          <w:trHeight w:val="315"/>
        </w:trPr>
        <w:tc>
          <w:tcPr>
            <w:tcW w:w="851" w:type="dxa"/>
            <w:shd w:val="clear" w:color="auto" w:fill="auto"/>
            <w:noWrap/>
            <w:vAlign w:val="center"/>
          </w:tcPr>
          <w:p w14:paraId="3628C93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5BC833F"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vAlign w:val="center"/>
          </w:tcPr>
          <w:p w14:paraId="3C03E52C" w14:textId="77777777" w:rsidR="0025416D" w:rsidRPr="00E52EE8" w:rsidRDefault="0025416D" w:rsidP="00B06BB7">
            <w:pPr>
              <w:spacing w:before="40" w:after="40"/>
              <w:jc w:val="both"/>
              <w:rPr>
                <w:rFonts w:eastAsia="Times New Roman"/>
              </w:rPr>
            </w:pPr>
            <w:r w:rsidRPr="00E52EE8">
              <w:rPr>
                <w:rFonts w:eastAsia="Times New Roman"/>
              </w:rPr>
              <w:t>Phòng khám Nha khoa Hà Nội</w:t>
            </w:r>
          </w:p>
        </w:tc>
        <w:tc>
          <w:tcPr>
            <w:tcW w:w="6804" w:type="dxa"/>
            <w:shd w:val="clear" w:color="auto" w:fill="auto"/>
            <w:noWrap/>
            <w:vAlign w:val="center"/>
          </w:tcPr>
          <w:p w14:paraId="7C7BA84A" w14:textId="77777777" w:rsidR="0025416D" w:rsidRPr="00E52EE8" w:rsidRDefault="0025416D" w:rsidP="00B06BB7">
            <w:pPr>
              <w:spacing w:before="40" w:after="40"/>
              <w:jc w:val="both"/>
            </w:pPr>
            <w:r w:rsidRPr="00E52EE8">
              <w:t>Phường Trần Hưng Đạo, TP. Hạ Long, tỉnh Quảng Ninh</w:t>
            </w:r>
          </w:p>
        </w:tc>
        <w:tc>
          <w:tcPr>
            <w:tcW w:w="1275" w:type="dxa"/>
            <w:shd w:val="clear" w:color="auto" w:fill="auto"/>
            <w:noWrap/>
            <w:vAlign w:val="center"/>
          </w:tcPr>
          <w:p w14:paraId="2EF420E3"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1F1B7A86" w14:textId="77777777" w:rsidTr="00F93D93">
        <w:trPr>
          <w:trHeight w:val="315"/>
        </w:trPr>
        <w:tc>
          <w:tcPr>
            <w:tcW w:w="851" w:type="dxa"/>
            <w:shd w:val="clear" w:color="auto" w:fill="auto"/>
            <w:noWrap/>
            <w:vAlign w:val="center"/>
          </w:tcPr>
          <w:p w14:paraId="647B006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DCAF5C9"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vAlign w:val="center"/>
          </w:tcPr>
          <w:p w14:paraId="4E440AB8" w14:textId="77777777" w:rsidR="0025416D" w:rsidRPr="00E52EE8" w:rsidRDefault="0025416D" w:rsidP="00B06BB7">
            <w:pPr>
              <w:spacing w:before="40" w:after="40"/>
              <w:jc w:val="both"/>
              <w:rPr>
                <w:rFonts w:eastAsia="Times New Roman"/>
              </w:rPr>
            </w:pPr>
            <w:r w:rsidRPr="00E52EE8">
              <w:rPr>
                <w:rFonts w:eastAsia="Times New Roman"/>
              </w:rPr>
              <w:t>Công ty Nhiệt điện Mông Dương</w:t>
            </w:r>
          </w:p>
        </w:tc>
        <w:tc>
          <w:tcPr>
            <w:tcW w:w="6804" w:type="dxa"/>
            <w:shd w:val="clear" w:color="auto" w:fill="auto"/>
            <w:noWrap/>
            <w:vAlign w:val="center"/>
          </w:tcPr>
          <w:p w14:paraId="235C017F" w14:textId="77777777" w:rsidR="0025416D" w:rsidRPr="00E52EE8" w:rsidRDefault="0025416D" w:rsidP="00B06BB7">
            <w:pPr>
              <w:spacing w:before="40" w:after="40"/>
              <w:jc w:val="both"/>
            </w:pPr>
            <w:r w:rsidRPr="00E52EE8">
              <w:t>Phường Mông Dương, TP. Cẩm Phả, tỉnh Quảng Ninh</w:t>
            </w:r>
          </w:p>
        </w:tc>
        <w:tc>
          <w:tcPr>
            <w:tcW w:w="1275" w:type="dxa"/>
            <w:shd w:val="clear" w:color="auto" w:fill="auto"/>
            <w:noWrap/>
            <w:vAlign w:val="center"/>
          </w:tcPr>
          <w:p w14:paraId="1BB23803"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698FC44" w14:textId="77777777" w:rsidTr="00F93D93">
        <w:trPr>
          <w:trHeight w:val="315"/>
        </w:trPr>
        <w:tc>
          <w:tcPr>
            <w:tcW w:w="851" w:type="dxa"/>
            <w:shd w:val="clear" w:color="auto" w:fill="auto"/>
            <w:noWrap/>
            <w:vAlign w:val="center"/>
          </w:tcPr>
          <w:p w14:paraId="7C38195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F30A3A1"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vAlign w:val="center"/>
          </w:tcPr>
          <w:p w14:paraId="5802118E" w14:textId="77777777" w:rsidR="0025416D" w:rsidRPr="00E52EE8" w:rsidRDefault="0025416D" w:rsidP="00B06BB7">
            <w:pPr>
              <w:spacing w:before="40" w:after="40"/>
              <w:jc w:val="both"/>
              <w:rPr>
                <w:rFonts w:eastAsia="Times New Roman"/>
              </w:rPr>
            </w:pPr>
            <w:r w:rsidRPr="00E52EE8">
              <w:rPr>
                <w:rFonts w:eastAsia="Times New Roman"/>
              </w:rPr>
              <w:t>Công ty Cổ phần Bia và Nước giải khát Đông Mai</w:t>
            </w:r>
          </w:p>
        </w:tc>
        <w:tc>
          <w:tcPr>
            <w:tcW w:w="6804" w:type="dxa"/>
            <w:shd w:val="clear" w:color="auto" w:fill="auto"/>
            <w:noWrap/>
            <w:vAlign w:val="center"/>
          </w:tcPr>
          <w:p w14:paraId="62686C05" w14:textId="77777777" w:rsidR="0025416D" w:rsidRPr="00E52EE8" w:rsidRDefault="0025416D" w:rsidP="00B06BB7">
            <w:pPr>
              <w:spacing w:before="40" w:after="40"/>
              <w:jc w:val="both"/>
            </w:pPr>
            <w:r w:rsidRPr="00E52EE8">
              <w:t>Đường Lê Lợi, phường Yếu Kiêu, TP. Hạ Long, tỉnh Quảng Ninh</w:t>
            </w:r>
          </w:p>
        </w:tc>
        <w:tc>
          <w:tcPr>
            <w:tcW w:w="1275" w:type="dxa"/>
            <w:shd w:val="clear" w:color="auto" w:fill="auto"/>
            <w:noWrap/>
            <w:vAlign w:val="center"/>
          </w:tcPr>
          <w:p w14:paraId="5B04EA2F"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4263D7F6" w14:textId="77777777" w:rsidTr="00F93D93">
        <w:trPr>
          <w:trHeight w:val="315"/>
        </w:trPr>
        <w:tc>
          <w:tcPr>
            <w:tcW w:w="851" w:type="dxa"/>
            <w:shd w:val="clear" w:color="auto" w:fill="auto"/>
            <w:noWrap/>
            <w:vAlign w:val="center"/>
          </w:tcPr>
          <w:p w14:paraId="1612ABD3" w14:textId="77777777" w:rsidR="0025416D" w:rsidRPr="00E52EE8" w:rsidRDefault="0025416D" w:rsidP="00B06BB7">
            <w:pPr>
              <w:spacing w:before="40" w:after="40"/>
              <w:jc w:val="both"/>
              <w:rPr>
                <w:rFonts w:eastAsia="Times New Roman"/>
                <w:b/>
              </w:rPr>
            </w:pPr>
            <w:r w:rsidRPr="00E52EE8">
              <w:rPr>
                <w:rFonts w:eastAsia="Times New Roman"/>
                <w:b/>
              </w:rPr>
              <w:t>50</w:t>
            </w:r>
          </w:p>
        </w:tc>
        <w:tc>
          <w:tcPr>
            <w:tcW w:w="13891" w:type="dxa"/>
            <w:gridSpan w:val="4"/>
            <w:shd w:val="clear" w:color="auto" w:fill="auto"/>
            <w:noWrap/>
            <w:vAlign w:val="center"/>
          </w:tcPr>
          <w:p w14:paraId="65567F70" w14:textId="77777777" w:rsidR="0025416D" w:rsidRPr="00E52EE8" w:rsidRDefault="0025416D" w:rsidP="00B06BB7">
            <w:pPr>
              <w:spacing w:before="40" w:after="40"/>
              <w:jc w:val="both"/>
              <w:rPr>
                <w:rFonts w:eastAsia="Times New Roman"/>
              </w:rPr>
            </w:pPr>
            <w:r w:rsidRPr="00E52EE8">
              <w:rPr>
                <w:rFonts w:eastAsia="Times New Roman"/>
                <w:b/>
              </w:rPr>
              <w:t>Quảng Trị</w:t>
            </w:r>
          </w:p>
        </w:tc>
      </w:tr>
      <w:tr w:rsidR="00E52EE8" w:rsidRPr="00E52EE8" w14:paraId="3122A86D" w14:textId="77777777" w:rsidTr="00F93D93">
        <w:trPr>
          <w:trHeight w:val="315"/>
        </w:trPr>
        <w:tc>
          <w:tcPr>
            <w:tcW w:w="851" w:type="dxa"/>
            <w:shd w:val="clear" w:color="auto" w:fill="auto"/>
            <w:noWrap/>
            <w:vAlign w:val="center"/>
          </w:tcPr>
          <w:p w14:paraId="0B60BDE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9620FFA"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noWrap/>
            <w:vAlign w:val="center"/>
          </w:tcPr>
          <w:p w14:paraId="620BA11E" w14:textId="77777777" w:rsidR="0025416D" w:rsidRPr="00E52EE8" w:rsidRDefault="0025416D" w:rsidP="00B06BB7">
            <w:pPr>
              <w:spacing w:before="40" w:after="40"/>
              <w:jc w:val="both"/>
              <w:rPr>
                <w:rFonts w:eastAsia="Times New Roman"/>
              </w:rPr>
            </w:pPr>
            <w:r w:rsidRPr="00E52EE8">
              <w:rPr>
                <w:rFonts w:eastAsia="Times New Roman"/>
              </w:rPr>
              <w:t>Trung tâm Y tế huyện Hướng Hóa</w:t>
            </w:r>
          </w:p>
        </w:tc>
        <w:tc>
          <w:tcPr>
            <w:tcW w:w="6804" w:type="dxa"/>
            <w:shd w:val="clear" w:color="auto" w:fill="auto"/>
            <w:noWrap/>
            <w:vAlign w:val="center"/>
          </w:tcPr>
          <w:p w14:paraId="7330D7AF" w14:textId="77777777" w:rsidR="0025416D" w:rsidRPr="00E52EE8" w:rsidRDefault="0025416D" w:rsidP="00B06BB7">
            <w:pPr>
              <w:spacing w:before="40" w:after="40"/>
              <w:jc w:val="both"/>
            </w:pPr>
            <w:r w:rsidRPr="00E52EE8">
              <w:t>Thị trấn Khe Sanh, huyện Hướng Hóa, tỉnh Quảng Trị</w:t>
            </w:r>
          </w:p>
        </w:tc>
        <w:tc>
          <w:tcPr>
            <w:tcW w:w="1275" w:type="dxa"/>
            <w:shd w:val="clear" w:color="auto" w:fill="auto"/>
            <w:noWrap/>
            <w:vAlign w:val="center"/>
          </w:tcPr>
          <w:p w14:paraId="33CF41F8" w14:textId="77777777" w:rsidR="0025416D" w:rsidRPr="00E52EE8" w:rsidRDefault="0025416D" w:rsidP="00B06BB7">
            <w:pPr>
              <w:spacing w:before="40" w:after="40"/>
              <w:jc w:val="center"/>
              <w:rPr>
                <w:rFonts w:eastAsia="Times New Roman"/>
              </w:rPr>
            </w:pPr>
          </w:p>
        </w:tc>
      </w:tr>
      <w:tr w:rsidR="00E52EE8" w:rsidRPr="00E52EE8" w14:paraId="3F3FDEE7" w14:textId="77777777" w:rsidTr="00F93D93">
        <w:trPr>
          <w:trHeight w:val="315"/>
        </w:trPr>
        <w:tc>
          <w:tcPr>
            <w:tcW w:w="851" w:type="dxa"/>
            <w:shd w:val="clear" w:color="auto" w:fill="auto"/>
            <w:noWrap/>
            <w:vAlign w:val="center"/>
          </w:tcPr>
          <w:p w14:paraId="19A4359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BA7B898"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noWrap/>
            <w:vAlign w:val="center"/>
          </w:tcPr>
          <w:p w14:paraId="7C616C8B" w14:textId="77777777" w:rsidR="0025416D" w:rsidRPr="00E52EE8" w:rsidRDefault="0025416D" w:rsidP="00B06BB7">
            <w:pPr>
              <w:spacing w:before="40" w:after="40"/>
              <w:jc w:val="both"/>
              <w:rPr>
                <w:rFonts w:eastAsia="Times New Roman"/>
              </w:rPr>
            </w:pPr>
            <w:r w:rsidRPr="00E52EE8">
              <w:rPr>
                <w:rFonts w:eastAsia="Times New Roman"/>
              </w:rPr>
              <w:t>Phòng khám Đa khoa Hiệp Đức</w:t>
            </w:r>
          </w:p>
        </w:tc>
        <w:tc>
          <w:tcPr>
            <w:tcW w:w="6804" w:type="dxa"/>
            <w:shd w:val="clear" w:color="auto" w:fill="auto"/>
            <w:noWrap/>
            <w:vAlign w:val="center"/>
          </w:tcPr>
          <w:p w14:paraId="408DFBB8" w14:textId="77777777" w:rsidR="0025416D" w:rsidRPr="00E52EE8" w:rsidRDefault="0025416D" w:rsidP="00B06BB7">
            <w:pPr>
              <w:spacing w:before="40" w:after="40"/>
              <w:jc w:val="both"/>
            </w:pPr>
            <w:r w:rsidRPr="00E52EE8">
              <w:t>Xã Tân Hợp, huyện Hướng Hóa, tỉnh Quảng Trị</w:t>
            </w:r>
          </w:p>
        </w:tc>
        <w:tc>
          <w:tcPr>
            <w:tcW w:w="1275" w:type="dxa"/>
            <w:shd w:val="clear" w:color="auto" w:fill="auto"/>
            <w:noWrap/>
            <w:vAlign w:val="center"/>
          </w:tcPr>
          <w:p w14:paraId="21FE98FD" w14:textId="77777777" w:rsidR="0025416D" w:rsidRPr="00E52EE8" w:rsidRDefault="0025416D" w:rsidP="00B06BB7">
            <w:pPr>
              <w:spacing w:before="40" w:after="40"/>
              <w:jc w:val="center"/>
              <w:rPr>
                <w:rFonts w:eastAsia="Times New Roman"/>
              </w:rPr>
            </w:pPr>
          </w:p>
        </w:tc>
      </w:tr>
      <w:tr w:rsidR="00E52EE8" w:rsidRPr="00E52EE8" w14:paraId="74700C6B" w14:textId="77777777" w:rsidTr="00F93D93">
        <w:trPr>
          <w:trHeight w:val="315"/>
        </w:trPr>
        <w:tc>
          <w:tcPr>
            <w:tcW w:w="851" w:type="dxa"/>
            <w:shd w:val="clear" w:color="auto" w:fill="auto"/>
            <w:noWrap/>
            <w:vAlign w:val="center"/>
          </w:tcPr>
          <w:p w14:paraId="1057183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848B6B7"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noWrap/>
            <w:vAlign w:val="center"/>
          </w:tcPr>
          <w:p w14:paraId="1896884A" w14:textId="77777777" w:rsidR="0025416D" w:rsidRPr="00E52EE8" w:rsidRDefault="0025416D" w:rsidP="00B06BB7">
            <w:pPr>
              <w:spacing w:before="40" w:after="40"/>
              <w:jc w:val="both"/>
              <w:rPr>
                <w:rFonts w:eastAsia="Times New Roman"/>
              </w:rPr>
            </w:pPr>
            <w:r w:rsidRPr="00E52EE8">
              <w:rPr>
                <w:rFonts w:eastAsia="Times New Roman"/>
              </w:rPr>
              <w:t>Phòng khám Sức khỏe cán bộ tỉnh Quảng Trị</w:t>
            </w:r>
          </w:p>
        </w:tc>
        <w:tc>
          <w:tcPr>
            <w:tcW w:w="6804" w:type="dxa"/>
            <w:shd w:val="clear" w:color="auto" w:fill="auto"/>
            <w:noWrap/>
            <w:vAlign w:val="center"/>
          </w:tcPr>
          <w:p w14:paraId="61F73175" w14:textId="77777777" w:rsidR="0025416D" w:rsidRPr="00E52EE8" w:rsidRDefault="0025416D" w:rsidP="00B06BB7">
            <w:pPr>
              <w:spacing w:before="40" w:after="40"/>
              <w:jc w:val="both"/>
            </w:pPr>
            <w:r w:rsidRPr="00E52EE8">
              <w:t>Số 38 Trần Hưng Đạo, TP. Đông Hà, tỉnh Quảng Trị</w:t>
            </w:r>
          </w:p>
        </w:tc>
        <w:tc>
          <w:tcPr>
            <w:tcW w:w="1275" w:type="dxa"/>
            <w:shd w:val="clear" w:color="auto" w:fill="auto"/>
            <w:noWrap/>
            <w:vAlign w:val="center"/>
          </w:tcPr>
          <w:p w14:paraId="633146A5" w14:textId="77777777" w:rsidR="0025416D" w:rsidRPr="00E52EE8" w:rsidRDefault="0025416D" w:rsidP="00B06BB7">
            <w:pPr>
              <w:spacing w:before="40" w:after="40"/>
              <w:jc w:val="center"/>
              <w:rPr>
                <w:rFonts w:eastAsia="Times New Roman"/>
              </w:rPr>
            </w:pPr>
          </w:p>
        </w:tc>
      </w:tr>
      <w:tr w:rsidR="00E52EE8" w:rsidRPr="00E52EE8" w14:paraId="1EA04AB6" w14:textId="77777777" w:rsidTr="00F93D93">
        <w:trPr>
          <w:trHeight w:val="315"/>
        </w:trPr>
        <w:tc>
          <w:tcPr>
            <w:tcW w:w="851" w:type="dxa"/>
            <w:shd w:val="clear" w:color="auto" w:fill="auto"/>
            <w:noWrap/>
            <w:vAlign w:val="center"/>
          </w:tcPr>
          <w:p w14:paraId="099954F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A5D5761"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noWrap/>
            <w:vAlign w:val="center"/>
          </w:tcPr>
          <w:p w14:paraId="49EE014D" w14:textId="77777777" w:rsidR="0025416D" w:rsidRPr="00E52EE8" w:rsidRDefault="0025416D" w:rsidP="00B06BB7">
            <w:pPr>
              <w:spacing w:before="40" w:after="40"/>
              <w:jc w:val="both"/>
              <w:rPr>
                <w:rFonts w:eastAsia="Times New Roman"/>
              </w:rPr>
            </w:pPr>
            <w:r w:rsidRPr="00E52EE8">
              <w:rPr>
                <w:rFonts w:eastAsia="Times New Roman"/>
              </w:rPr>
              <w:t>Phòng khám Đa khoa Hồng An</w:t>
            </w:r>
          </w:p>
        </w:tc>
        <w:tc>
          <w:tcPr>
            <w:tcW w:w="6804" w:type="dxa"/>
            <w:shd w:val="clear" w:color="auto" w:fill="auto"/>
            <w:noWrap/>
            <w:vAlign w:val="center"/>
          </w:tcPr>
          <w:p w14:paraId="4AB4B160" w14:textId="77777777" w:rsidR="0025416D" w:rsidRPr="00E52EE8" w:rsidRDefault="0025416D" w:rsidP="00B06BB7">
            <w:pPr>
              <w:spacing w:before="40" w:after="40"/>
              <w:jc w:val="both"/>
            </w:pPr>
            <w:r w:rsidRPr="00E52EE8">
              <w:t>Số 10 Lê Duẩn, phường 1, TP. Đông Hà, tỉnh Quảng Trị</w:t>
            </w:r>
          </w:p>
        </w:tc>
        <w:tc>
          <w:tcPr>
            <w:tcW w:w="1275" w:type="dxa"/>
            <w:shd w:val="clear" w:color="auto" w:fill="auto"/>
            <w:noWrap/>
            <w:vAlign w:val="center"/>
          </w:tcPr>
          <w:p w14:paraId="110597E1" w14:textId="77777777" w:rsidR="0025416D" w:rsidRPr="00E52EE8" w:rsidRDefault="0025416D" w:rsidP="00B06BB7">
            <w:pPr>
              <w:spacing w:before="40" w:after="40"/>
              <w:jc w:val="center"/>
              <w:rPr>
                <w:rFonts w:eastAsia="Times New Roman"/>
              </w:rPr>
            </w:pPr>
            <w:r w:rsidRPr="00E52EE8">
              <w:rPr>
                <w:rFonts w:eastAsia="Times New Roman"/>
              </w:rPr>
              <w:t>4 tr</w:t>
            </w:r>
          </w:p>
        </w:tc>
      </w:tr>
      <w:tr w:rsidR="00E52EE8" w:rsidRPr="00E52EE8" w14:paraId="09F69CE3" w14:textId="77777777" w:rsidTr="00F93D93">
        <w:trPr>
          <w:trHeight w:val="315"/>
        </w:trPr>
        <w:tc>
          <w:tcPr>
            <w:tcW w:w="851" w:type="dxa"/>
            <w:shd w:val="clear" w:color="auto" w:fill="auto"/>
            <w:noWrap/>
            <w:vAlign w:val="center"/>
          </w:tcPr>
          <w:p w14:paraId="065EF5E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40C1A80"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noWrap/>
            <w:vAlign w:val="center"/>
          </w:tcPr>
          <w:p w14:paraId="5F615ED7" w14:textId="77777777" w:rsidR="0025416D" w:rsidRPr="00E52EE8" w:rsidRDefault="0025416D" w:rsidP="00B06BB7">
            <w:pPr>
              <w:spacing w:before="40" w:after="40"/>
              <w:jc w:val="both"/>
              <w:rPr>
                <w:rFonts w:eastAsia="Times New Roman"/>
              </w:rPr>
            </w:pPr>
            <w:r w:rsidRPr="00E52EE8">
              <w:rPr>
                <w:rFonts w:eastAsia="Times New Roman"/>
              </w:rPr>
              <w:t>Phòng khám Đa khoa Đức Linh</w:t>
            </w:r>
          </w:p>
        </w:tc>
        <w:tc>
          <w:tcPr>
            <w:tcW w:w="6804" w:type="dxa"/>
            <w:shd w:val="clear" w:color="auto" w:fill="auto"/>
            <w:noWrap/>
            <w:vAlign w:val="center"/>
          </w:tcPr>
          <w:p w14:paraId="35803CBE" w14:textId="77777777" w:rsidR="0025416D" w:rsidRPr="00E52EE8" w:rsidRDefault="0025416D" w:rsidP="00B06BB7">
            <w:pPr>
              <w:spacing w:before="40" w:after="40"/>
              <w:jc w:val="both"/>
              <w:rPr>
                <w:rFonts w:eastAsia="Times New Roman"/>
              </w:rPr>
            </w:pPr>
            <w:r w:rsidRPr="00E52EE8">
              <w:rPr>
                <w:rFonts w:eastAsia="Times New Roman"/>
              </w:rPr>
              <w:t>Số 483A Lê Duẩn, TP. Đông Hà, tỉnh Quảng Trị</w:t>
            </w:r>
          </w:p>
        </w:tc>
        <w:tc>
          <w:tcPr>
            <w:tcW w:w="1275" w:type="dxa"/>
            <w:shd w:val="clear" w:color="auto" w:fill="auto"/>
            <w:noWrap/>
            <w:vAlign w:val="center"/>
          </w:tcPr>
          <w:p w14:paraId="13A70850" w14:textId="77777777" w:rsidR="0025416D" w:rsidRPr="00E52EE8" w:rsidRDefault="0025416D" w:rsidP="00B06BB7">
            <w:pPr>
              <w:spacing w:before="40" w:after="40"/>
              <w:jc w:val="center"/>
              <w:rPr>
                <w:rFonts w:eastAsia="Times New Roman"/>
              </w:rPr>
            </w:pPr>
          </w:p>
        </w:tc>
      </w:tr>
      <w:tr w:rsidR="00E52EE8" w:rsidRPr="00E52EE8" w14:paraId="1B3D96AF" w14:textId="77777777" w:rsidTr="00F93D93">
        <w:trPr>
          <w:trHeight w:val="315"/>
        </w:trPr>
        <w:tc>
          <w:tcPr>
            <w:tcW w:w="851" w:type="dxa"/>
            <w:shd w:val="clear" w:color="auto" w:fill="auto"/>
            <w:noWrap/>
            <w:vAlign w:val="center"/>
          </w:tcPr>
          <w:p w14:paraId="54ED704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3FA30E3"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noWrap/>
            <w:vAlign w:val="center"/>
          </w:tcPr>
          <w:p w14:paraId="2032320F" w14:textId="77777777" w:rsidR="0025416D" w:rsidRPr="00E52EE8" w:rsidRDefault="0025416D" w:rsidP="00B06BB7">
            <w:pPr>
              <w:spacing w:before="40" w:after="40"/>
              <w:jc w:val="both"/>
              <w:rPr>
                <w:rFonts w:eastAsia="Times New Roman"/>
                <w:lang w:val="fr-FR"/>
              </w:rPr>
            </w:pPr>
            <w:r w:rsidRPr="00E52EE8">
              <w:rPr>
                <w:rFonts w:eastAsia="Times New Roman"/>
                <w:lang w:val="fr-FR"/>
              </w:rPr>
              <w:t>Trung tâm Y tế huyện Triệu Phong</w:t>
            </w:r>
          </w:p>
        </w:tc>
        <w:tc>
          <w:tcPr>
            <w:tcW w:w="6804" w:type="dxa"/>
            <w:shd w:val="clear" w:color="auto" w:fill="auto"/>
            <w:noWrap/>
            <w:vAlign w:val="center"/>
          </w:tcPr>
          <w:p w14:paraId="40B728C4" w14:textId="77777777" w:rsidR="0025416D" w:rsidRPr="00E52EE8" w:rsidRDefault="0025416D" w:rsidP="00B06BB7">
            <w:pPr>
              <w:spacing w:before="40" w:after="40"/>
              <w:jc w:val="both"/>
              <w:rPr>
                <w:rFonts w:eastAsia="Times New Roman"/>
                <w:lang w:val="fr-FR"/>
              </w:rPr>
            </w:pPr>
            <w:r w:rsidRPr="00E52EE8">
              <w:rPr>
                <w:rFonts w:eastAsia="Times New Roman"/>
                <w:lang w:val="fr-FR"/>
              </w:rPr>
              <w:t>Thị trấn Ái Tử, huyện Triệu Phong, tỉnh Quảng Trị</w:t>
            </w:r>
          </w:p>
        </w:tc>
        <w:tc>
          <w:tcPr>
            <w:tcW w:w="1275" w:type="dxa"/>
            <w:shd w:val="clear" w:color="auto" w:fill="auto"/>
            <w:noWrap/>
            <w:vAlign w:val="center"/>
          </w:tcPr>
          <w:p w14:paraId="4DA3AD56" w14:textId="77777777" w:rsidR="0025416D" w:rsidRPr="00E52EE8" w:rsidRDefault="0025416D" w:rsidP="00B06BB7">
            <w:pPr>
              <w:spacing w:before="40" w:after="40"/>
              <w:jc w:val="center"/>
              <w:rPr>
                <w:rFonts w:eastAsia="Times New Roman"/>
              </w:rPr>
            </w:pPr>
            <w:r w:rsidRPr="00E52EE8">
              <w:rPr>
                <w:rFonts w:eastAsia="Times New Roman"/>
              </w:rPr>
              <w:t>*</w:t>
            </w:r>
          </w:p>
        </w:tc>
      </w:tr>
      <w:tr w:rsidR="00E52EE8" w:rsidRPr="00E52EE8" w14:paraId="6C56C188" w14:textId="77777777" w:rsidTr="00F93D93">
        <w:trPr>
          <w:trHeight w:val="315"/>
        </w:trPr>
        <w:tc>
          <w:tcPr>
            <w:tcW w:w="851" w:type="dxa"/>
            <w:shd w:val="clear" w:color="auto" w:fill="auto"/>
            <w:noWrap/>
            <w:vAlign w:val="center"/>
          </w:tcPr>
          <w:p w14:paraId="24CA744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5DB337E"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noWrap/>
            <w:vAlign w:val="center"/>
          </w:tcPr>
          <w:p w14:paraId="455313A2" w14:textId="77777777" w:rsidR="0025416D" w:rsidRPr="00E52EE8" w:rsidRDefault="0025416D" w:rsidP="00B06BB7">
            <w:pPr>
              <w:spacing w:before="40" w:after="40"/>
              <w:jc w:val="both"/>
              <w:rPr>
                <w:rFonts w:eastAsia="Times New Roman"/>
              </w:rPr>
            </w:pPr>
            <w:r w:rsidRPr="00E52EE8">
              <w:rPr>
                <w:rFonts w:eastAsia="Times New Roman"/>
              </w:rPr>
              <w:t>Bệnh viện Chuyên khoa Lao và Bệnh phổi Quảng Trị</w:t>
            </w:r>
          </w:p>
        </w:tc>
        <w:tc>
          <w:tcPr>
            <w:tcW w:w="6804" w:type="dxa"/>
            <w:shd w:val="clear" w:color="auto" w:fill="auto"/>
            <w:noWrap/>
            <w:vAlign w:val="center"/>
          </w:tcPr>
          <w:p w14:paraId="1F2503CC" w14:textId="77777777" w:rsidR="0025416D" w:rsidRPr="00E52EE8" w:rsidRDefault="0025416D" w:rsidP="00B06BB7">
            <w:pPr>
              <w:spacing w:before="40" w:after="40"/>
              <w:jc w:val="both"/>
              <w:rPr>
                <w:rFonts w:eastAsia="Times New Roman"/>
              </w:rPr>
            </w:pPr>
            <w:r w:rsidRPr="00E52EE8">
              <w:rPr>
                <w:rFonts w:eastAsia="Times New Roman"/>
              </w:rPr>
              <w:t>Phường Đông Lễ, TP. Đông Hà, tỉnh Quảng Trị</w:t>
            </w:r>
          </w:p>
        </w:tc>
        <w:tc>
          <w:tcPr>
            <w:tcW w:w="1275" w:type="dxa"/>
            <w:shd w:val="clear" w:color="auto" w:fill="auto"/>
            <w:noWrap/>
            <w:vAlign w:val="center"/>
          </w:tcPr>
          <w:p w14:paraId="6A0F69B2" w14:textId="77777777" w:rsidR="0025416D" w:rsidRPr="00E52EE8" w:rsidRDefault="0025416D" w:rsidP="00B06BB7">
            <w:pPr>
              <w:spacing w:before="40" w:after="40"/>
              <w:jc w:val="center"/>
            </w:pPr>
            <w:r w:rsidRPr="00E52EE8">
              <w:rPr>
                <w:rFonts w:eastAsia="Times New Roman"/>
              </w:rPr>
              <w:t>*</w:t>
            </w:r>
          </w:p>
        </w:tc>
      </w:tr>
      <w:tr w:rsidR="00E52EE8" w:rsidRPr="00E52EE8" w14:paraId="6D341177" w14:textId="77777777" w:rsidTr="00F93D93">
        <w:trPr>
          <w:trHeight w:val="315"/>
        </w:trPr>
        <w:tc>
          <w:tcPr>
            <w:tcW w:w="851" w:type="dxa"/>
            <w:shd w:val="clear" w:color="auto" w:fill="auto"/>
            <w:noWrap/>
            <w:vAlign w:val="center"/>
          </w:tcPr>
          <w:p w14:paraId="574B5F8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19C0E05"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noWrap/>
            <w:vAlign w:val="center"/>
          </w:tcPr>
          <w:p w14:paraId="5AD278BB" w14:textId="77777777" w:rsidR="0025416D" w:rsidRPr="00E52EE8" w:rsidRDefault="0025416D" w:rsidP="00B06BB7">
            <w:pPr>
              <w:spacing w:before="40" w:after="40"/>
              <w:jc w:val="both"/>
              <w:rPr>
                <w:rFonts w:eastAsia="Times New Roman"/>
              </w:rPr>
            </w:pPr>
            <w:r w:rsidRPr="00E52EE8">
              <w:rPr>
                <w:rFonts w:eastAsia="Times New Roman"/>
              </w:rPr>
              <w:t>Bệnh viện Đa khoa khu vực Triệu Hải</w:t>
            </w:r>
          </w:p>
        </w:tc>
        <w:tc>
          <w:tcPr>
            <w:tcW w:w="6804" w:type="dxa"/>
            <w:shd w:val="clear" w:color="auto" w:fill="auto"/>
            <w:noWrap/>
            <w:vAlign w:val="center"/>
          </w:tcPr>
          <w:p w14:paraId="576E9080" w14:textId="77777777" w:rsidR="0025416D" w:rsidRPr="00E52EE8" w:rsidRDefault="0025416D" w:rsidP="00B06BB7">
            <w:pPr>
              <w:spacing w:before="40" w:after="40"/>
              <w:jc w:val="both"/>
              <w:rPr>
                <w:rFonts w:eastAsia="Times New Roman"/>
              </w:rPr>
            </w:pPr>
            <w:r w:rsidRPr="00E52EE8">
              <w:rPr>
                <w:rFonts w:eastAsia="Times New Roman"/>
              </w:rPr>
              <w:t>Số 67 Phan Đình Phùng, thị xã Quảng Trị, tỉnh Quảng Trị</w:t>
            </w:r>
          </w:p>
        </w:tc>
        <w:tc>
          <w:tcPr>
            <w:tcW w:w="1275" w:type="dxa"/>
            <w:shd w:val="clear" w:color="auto" w:fill="auto"/>
            <w:noWrap/>
            <w:vAlign w:val="center"/>
          </w:tcPr>
          <w:p w14:paraId="47AA5963" w14:textId="77777777" w:rsidR="0025416D" w:rsidRPr="00E52EE8" w:rsidRDefault="0025416D" w:rsidP="00B06BB7">
            <w:pPr>
              <w:spacing w:before="40" w:after="40"/>
              <w:jc w:val="center"/>
            </w:pPr>
            <w:r w:rsidRPr="00E52EE8">
              <w:rPr>
                <w:rFonts w:eastAsia="Times New Roman"/>
              </w:rPr>
              <w:t>*</w:t>
            </w:r>
          </w:p>
        </w:tc>
      </w:tr>
      <w:tr w:rsidR="00E52EE8" w:rsidRPr="00E52EE8" w14:paraId="703DDB1B" w14:textId="77777777" w:rsidTr="00F93D93">
        <w:trPr>
          <w:trHeight w:val="315"/>
        </w:trPr>
        <w:tc>
          <w:tcPr>
            <w:tcW w:w="851" w:type="dxa"/>
            <w:shd w:val="clear" w:color="auto" w:fill="auto"/>
            <w:noWrap/>
            <w:vAlign w:val="center"/>
          </w:tcPr>
          <w:p w14:paraId="018EEEA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3665036"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noWrap/>
            <w:vAlign w:val="center"/>
          </w:tcPr>
          <w:p w14:paraId="672015C3" w14:textId="77777777" w:rsidR="0025416D" w:rsidRPr="00E52EE8" w:rsidRDefault="0025416D" w:rsidP="00B06BB7">
            <w:pPr>
              <w:spacing w:before="40" w:after="40"/>
              <w:jc w:val="both"/>
              <w:rPr>
                <w:rFonts w:eastAsia="Times New Roman"/>
              </w:rPr>
            </w:pPr>
            <w:r w:rsidRPr="00E52EE8">
              <w:rPr>
                <w:rFonts w:eastAsia="Times New Roman"/>
              </w:rPr>
              <w:t>Trung tâm Y tế - Công ty TNHH MTV Cao su Quảng Trị</w:t>
            </w:r>
          </w:p>
        </w:tc>
        <w:tc>
          <w:tcPr>
            <w:tcW w:w="6804" w:type="dxa"/>
            <w:shd w:val="clear" w:color="auto" w:fill="auto"/>
            <w:noWrap/>
            <w:vAlign w:val="center"/>
          </w:tcPr>
          <w:p w14:paraId="54EFBF97" w14:textId="77777777" w:rsidR="0025416D" w:rsidRPr="00E52EE8" w:rsidRDefault="0025416D" w:rsidP="00B06BB7">
            <w:pPr>
              <w:spacing w:before="40" w:after="40"/>
              <w:jc w:val="both"/>
              <w:rPr>
                <w:rFonts w:eastAsia="Times New Roman"/>
              </w:rPr>
            </w:pPr>
            <w:r w:rsidRPr="00E52EE8">
              <w:rPr>
                <w:rFonts w:eastAsia="Times New Roman"/>
              </w:rPr>
              <w:t>Thôn Trung An, xã Hải Thái, huyện Gio Linh, tỉnh Quảng Trị</w:t>
            </w:r>
          </w:p>
        </w:tc>
        <w:tc>
          <w:tcPr>
            <w:tcW w:w="1275" w:type="dxa"/>
            <w:shd w:val="clear" w:color="auto" w:fill="auto"/>
            <w:noWrap/>
            <w:vAlign w:val="center"/>
          </w:tcPr>
          <w:p w14:paraId="0C95F753" w14:textId="77777777" w:rsidR="0025416D" w:rsidRPr="00E52EE8" w:rsidRDefault="0025416D" w:rsidP="00B06BB7">
            <w:pPr>
              <w:spacing w:before="40" w:after="40"/>
              <w:jc w:val="center"/>
            </w:pPr>
            <w:r w:rsidRPr="00E52EE8">
              <w:rPr>
                <w:rFonts w:eastAsia="Times New Roman"/>
              </w:rPr>
              <w:t>*</w:t>
            </w:r>
          </w:p>
        </w:tc>
      </w:tr>
      <w:tr w:rsidR="00E52EE8" w:rsidRPr="00E52EE8" w14:paraId="4A372614" w14:textId="77777777" w:rsidTr="00F93D93">
        <w:trPr>
          <w:trHeight w:val="315"/>
        </w:trPr>
        <w:tc>
          <w:tcPr>
            <w:tcW w:w="851" w:type="dxa"/>
            <w:shd w:val="clear" w:color="auto" w:fill="auto"/>
            <w:noWrap/>
            <w:vAlign w:val="center"/>
          </w:tcPr>
          <w:p w14:paraId="100B7E3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3F6C580"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noWrap/>
            <w:vAlign w:val="center"/>
          </w:tcPr>
          <w:p w14:paraId="4D038316" w14:textId="77777777" w:rsidR="0025416D" w:rsidRPr="00E52EE8" w:rsidRDefault="0025416D" w:rsidP="00B06BB7">
            <w:pPr>
              <w:spacing w:before="40" w:after="40"/>
              <w:jc w:val="both"/>
              <w:rPr>
                <w:rFonts w:eastAsia="Times New Roman"/>
              </w:rPr>
            </w:pPr>
            <w:r w:rsidRPr="00E52EE8">
              <w:rPr>
                <w:rFonts w:eastAsia="Times New Roman"/>
              </w:rPr>
              <w:t>Phòng khám Chuyên khoa Tâm Trí</w:t>
            </w:r>
          </w:p>
        </w:tc>
        <w:tc>
          <w:tcPr>
            <w:tcW w:w="6804" w:type="dxa"/>
            <w:shd w:val="clear" w:color="auto" w:fill="auto"/>
            <w:noWrap/>
            <w:vAlign w:val="center"/>
          </w:tcPr>
          <w:p w14:paraId="1AC8B6B1" w14:textId="77777777" w:rsidR="0025416D" w:rsidRPr="00E52EE8" w:rsidRDefault="0025416D" w:rsidP="00B06BB7">
            <w:pPr>
              <w:spacing w:before="40" w:after="40"/>
              <w:jc w:val="both"/>
              <w:rPr>
                <w:rFonts w:eastAsia="Times New Roman"/>
              </w:rPr>
            </w:pPr>
            <w:r w:rsidRPr="00E52EE8">
              <w:rPr>
                <w:rFonts w:eastAsia="Times New Roman"/>
              </w:rPr>
              <w:t>Số 322 Trần Hưng Đạo, thị xã Quảng Trị, tỉnh Quảng Trị</w:t>
            </w:r>
          </w:p>
        </w:tc>
        <w:tc>
          <w:tcPr>
            <w:tcW w:w="1275" w:type="dxa"/>
            <w:shd w:val="clear" w:color="auto" w:fill="auto"/>
            <w:noWrap/>
            <w:vAlign w:val="center"/>
          </w:tcPr>
          <w:p w14:paraId="211553A8" w14:textId="77777777" w:rsidR="0025416D" w:rsidRPr="00E52EE8" w:rsidRDefault="0025416D" w:rsidP="00B06BB7">
            <w:pPr>
              <w:spacing w:before="40" w:after="40"/>
              <w:jc w:val="center"/>
            </w:pPr>
            <w:r w:rsidRPr="00E52EE8">
              <w:rPr>
                <w:rFonts w:eastAsia="Times New Roman"/>
              </w:rPr>
              <w:t>*</w:t>
            </w:r>
          </w:p>
        </w:tc>
      </w:tr>
      <w:tr w:rsidR="00E52EE8" w:rsidRPr="00E52EE8" w14:paraId="48E8A2F6" w14:textId="77777777" w:rsidTr="00F93D93">
        <w:trPr>
          <w:trHeight w:val="315"/>
        </w:trPr>
        <w:tc>
          <w:tcPr>
            <w:tcW w:w="851" w:type="dxa"/>
            <w:shd w:val="clear" w:color="auto" w:fill="auto"/>
            <w:noWrap/>
            <w:vAlign w:val="center"/>
          </w:tcPr>
          <w:p w14:paraId="40BCA32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FCB2F56"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noWrap/>
            <w:vAlign w:val="center"/>
          </w:tcPr>
          <w:p w14:paraId="50E3C3DE" w14:textId="77777777" w:rsidR="0025416D" w:rsidRPr="00E52EE8" w:rsidRDefault="0025416D" w:rsidP="00B06BB7">
            <w:pPr>
              <w:spacing w:before="40" w:after="40"/>
              <w:jc w:val="both"/>
              <w:rPr>
                <w:rFonts w:eastAsia="Times New Roman"/>
              </w:rPr>
            </w:pPr>
            <w:r w:rsidRPr="00E52EE8">
              <w:rPr>
                <w:rFonts w:eastAsia="Times New Roman"/>
              </w:rPr>
              <w:t>Công ty TNHH MTV Hoàng Dũng</w:t>
            </w:r>
          </w:p>
        </w:tc>
        <w:tc>
          <w:tcPr>
            <w:tcW w:w="6804" w:type="dxa"/>
            <w:shd w:val="clear" w:color="auto" w:fill="auto"/>
            <w:noWrap/>
            <w:vAlign w:val="center"/>
          </w:tcPr>
          <w:p w14:paraId="4CDDFC61" w14:textId="77777777" w:rsidR="0025416D" w:rsidRPr="00E52EE8" w:rsidRDefault="0025416D" w:rsidP="00B06BB7">
            <w:pPr>
              <w:spacing w:before="40" w:after="40"/>
              <w:jc w:val="both"/>
              <w:rPr>
                <w:rFonts w:eastAsia="Times New Roman"/>
              </w:rPr>
            </w:pPr>
            <w:r w:rsidRPr="00E52EE8">
              <w:rPr>
                <w:rFonts w:eastAsia="Times New Roman"/>
              </w:rPr>
              <w:t>Số 18 Lê Duẩn, TP. Đông Hà, tỉnh Quảng Trị</w:t>
            </w:r>
          </w:p>
        </w:tc>
        <w:tc>
          <w:tcPr>
            <w:tcW w:w="1275" w:type="dxa"/>
            <w:shd w:val="clear" w:color="auto" w:fill="auto"/>
            <w:noWrap/>
            <w:vAlign w:val="center"/>
          </w:tcPr>
          <w:p w14:paraId="7B28022E" w14:textId="77777777" w:rsidR="0025416D" w:rsidRPr="00E52EE8" w:rsidRDefault="0025416D" w:rsidP="00B06BB7">
            <w:pPr>
              <w:spacing w:before="40" w:after="40"/>
              <w:jc w:val="center"/>
            </w:pPr>
            <w:r w:rsidRPr="00E52EE8">
              <w:rPr>
                <w:rFonts w:eastAsia="Times New Roman"/>
              </w:rPr>
              <w:t>*</w:t>
            </w:r>
          </w:p>
        </w:tc>
      </w:tr>
      <w:tr w:rsidR="00E52EE8" w:rsidRPr="00E52EE8" w14:paraId="12017859" w14:textId="77777777" w:rsidTr="00F93D93">
        <w:trPr>
          <w:trHeight w:val="315"/>
        </w:trPr>
        <w:tc>
          <w:tcPr>
            <w:tcW w:w="851" w:type="dxa"/>
            <w:shd w:val="clear" w:color="auto" w:fill="auto"/>
            <w:noWrap/>
            <w:vAlign w:val="center"/>
          </w:tcPr>
          <w:p w14:paraId="1FC081C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73F4A91"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noWrap/>
            <w:vAlign w:val="center"/>
          </w:tcPr>
          <w:p w14:paraId="121C7B03" w14:textId="77777777" w:rsidR="0025416D" w:rsidRPr="00E52EE8" w:rsidRDefault="0025416D" w:rsidP="00B06BB7">
            <w:pPr>
              <w:spacing w:before="40" w:after="40"/>
              <w:jc w:val="both"/>
              <w:rPr>
                <w:rFonts w:eastAsia="Times New Roman"/>
              </w:rPr>
            </w:pPr>
            <w:r w:rsidRPr="00E52EE8">
              <w:rPr>
                <w:rFonts w:eastAsia="Times New Roman"/>
              </w:rPr>
              <w:t>Phòng khám Bs. Toàn</w:t>
            </w:r>
          </w:p>
        </w:tc>
        <w:tc>
          <w:tcPr>
            <w:tcW w:w="6804" w:type="dxa"/>
            <w:shd w:val="clear" w:color="auto" w:fill="auto"/>
            <w:noWrap/>
            <w:vAlign w:val="center"/>
          </w:tcPr>
          <w:p w14:paraId="69A7EFDD" w14:textId="77777777" w:rsidR="0025416D" w:rsidRPr="00E52EE8" w:rsidRDefault="0025416D" w:rsidP="00B06BB7">
            <w:pPr>
              <w:spacing w:before="40" w:after="40"/>
              <w:jc w:val="both"/>
              <w:rPr>
                <w:rFonts w:eastAsia="Times New Roman"/>
              </w:rPr>
            </w:pPr>
            <w:r w:rsidRPr="00E52EE8">
              <w:rPr>
                <w:rFonts w:eastAsia="Times New Roman"/>
              </w:rPr>
              <w:t>Số 77 Hùng Vương, thị trấn Hồ Xá, huyện Vĩnh Linh, tỉnh Quảng Trị</w:t>
            </w:r>
          </w:p>
        </w:tc>
        <w:tc>
          <w:tcPr>
            <w:tcW w:w="1275" w:type="dxa"/>
            <w:shd w:val="clear" w:color="auto" w:fill="auto"/>
            <w:noWrap/>
            <w:vAlign w:val="center"/>
          </w:tcPr>
          <w:p w14:paraId="6AA9DFF4" w14:textId="77777777" w:rsidR="0025416D" w:rsidRPr="00E52EE8" w:rsidRDefault="0025416D" w:rsidP="00B06BB7">
            <w:pPr>
              <w:spacing w:before="40" w:after="40"/>
              <w:jc w:val="center"/>
            </w:pPr>
            <w:r w:rsidRPr="00E52EE8">
              <w:rPr>
                <w:rFonts w:eastAsia="Times New Roman"/>
              </w:rPr>
              <w:t>*</w:t>
            </w:r>
          </w:p>
        </w:tc>
      </w:tr>
      <w:tr w:rsidR="00E52EE8" w:rsidRPr="00E52EE8" w14:paraId="32927FA8" w14:textId="77777777" w:rsidTr="00F93D93">
        <w:trPr>
          <w:trHeight w:val="315"/>
        </w:trPr>
        <w:tc>
          <w:tcPr>
            <w:tcW w:w="851" w:type="dxa"/>
            <w:shd w:val="clear" w:color="auto" w:fill="auto"/>
            <w:noWrap/>
            <w:vAlign w:val="center"/>
          </w:tcPr>
          <w:p w14:paraId="5D72A69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26E4B99"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noWrap/>
            <w:vAlign w:val="center"/>
          </w:tcPr>
          <w:p w14:paraId="2C56E468" w14:textId="77777777" w:rsidR="0025416D" w:rsidRPr="00E52EE8" w:rsidRDefault="0025416D" w:rsidP="00B06BB7">
            <w:pPr>
              <w:spacing w:before="40" w:after="40"/>
              <w:jc w:val="both"/>
              <w:rPr>
                <w:rFonts w:eastAsia="Times New Roman"/>
              </w:rPr>
            </w:pPr>
            <w:r w:rsidRPr="00E52EE8">
              <w:rPr>
                <w:rFonts w:eastAsia="Times New Roman"/>
              </w:rPr>
              <w:t>Công ty Cổ phần Phòng khám Đa khoa Đức Linh</w:t>
            </w:r>
          </w:p>
        </w:tc>
        <w:tc>
          <w:tcPr>
            <w:tcW w:w="6804" w:type="dxa"/>
            <w:shd w:val="clear" w:color="auto" w:fill="auto"/>
            <w:noWrap/>
            <w:vAlign w:val="center"/>
          </w:tcPr>
          <w:p w14:paraId="1C85299F" w14:textId="77777777" w:rsidR="0025416D" w:rsidRPr="00E52EE8" w:rsidRDefault="0025416D" w:rsidP="00B06BB7">
            <w:pPr>
              <w:spacing w:before="40" w:after="40"/>
              <w:jc w:val="both"/>
              <w:rPr>
                <w:rFonts w:eastAsia="Times New Roman"/>
              </w:rPr>
            </w:pPr>
            <w:r w:rsidRPr="00E52EE8">
              <w:rPr>
                <w:rFonts w:eastAsia="Times New Roman"/>
              </w:rPr>
              <w:t>Số 483A Lê Duẩn, TP. Đông Hà, tỉnh Quảng Trị</w:t>
            </w:r>
          </w:p>
        </w:tc>
        <w:tc>
          <w:tcPr>
            <w:tcW w:w="1275" w:type="dxa"/>
            <w:shd w:val="clear" w:color="auto" w:fill="auto"/>
            <w:noWrap/>
            <w:vAlign w:val="center"/>
          </w:tcPr>
          <w:p w14:paraId="3B9A894F" w14:textId="77777777" w:rsidR="0025416D" w:rsidRPr="00E52EE8" w:rsidRDefault="0025416D" w:rsidP="00B06BB7">
            <w:pPr>
              <w:spacing w:before="40" w:after="40"/>
              <w:jc w:val="center"/>
            </w:pPr>
            <w:r w:rsidRPr="00E52EE8">
              <w:rPr>
                <w:rFonts w:eastAsia="Times New Roman"/>
              </w:rPr>
              <w:t>*</w:t>
            </w:r>
          </w:p>
        </w:tc>
      </w:tr>
      <w:tr w:rsidR="00E52EE8" w:rsidRPr="00E52EE8" w14:paraId="0C43F794" w14:textId="77777777" w:rsidTr="00F93D93">
        <w:trPr>
          <w:trHeight w:val="315"/>
        </w:trPr>
        <w:tc>
          <w:tcPr>
            <w:tcW w:w="851" w:type="dxa"/>
            <w:shd w:val="clear" w:color="auto" w:fill="auto"/>
            <w:noWrap/>
            <w:vAlign w:val="center"/>
          </w:tcPr>
          <w:p w14:paraId="39380F5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6B18F77"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noWrap/>
            <w:vAlign w:val="center"/>
          </w:tcPr>
          <w:p w14:paraId="54D9A2AB" w14:textId="77777777" w:rsidR="0025416D" w:rsidRPr="00E52EE8" w:rsidRDefault="0025416D" w:rsidP="00B06BB7">
            <w:pPr>
              <w:spacing w:before="40" w:after="40"/>
              <w:jc w:val="both"/>
              <w:rPr>
                <w:rFonts w:eastAsia="Times New Roman"/>
              </w:rPr>
            </w:pPr>
            <w:r w:rsidRPr="00E52EE8">
              <w:rPr>
                <w:rFonts w:eastAsia="Times New Roman"/>
              </w:rPr>
              <w:t>Công ty TNHH Phòng khám Đa khoa Hồng An</w:t>
            </w:r>
          </w:p>
        </w:tc>
        <w:tc>
          <w:tcPr>
            <w:tcW w:w="6804" w:type="dxa"/>
            <w:shd w:val="clear" w:color="auto" w:fill="auto"/>
            <w:noWrap/>
            <w:vAlign w:val="center"/>
          </w:tcPr>
          <w:p w14:paraId="3C425D2D" w14:textId="77777777" w:rsidR="0025416D" w:rsidRPr="00E52EE8" w:rsidRDefault="0025416D" w:rsidP="00B06BB7">
            <w:pPr>
              <w:spacing w:before="40" w:after="40"/>
              <w:jc w:val="both"/>
            </w:pPr>
            <w:r w:rsidRPr="00E52EE8">
              <w:t>Số 10 Lê Duẩn, phường 1, TP. Đông Hà, tỉnh Quảng Trị</w:t>
            </w:r>
          </w:p>
        </w:tc>
        <w:tc>
          <w:tcPr>
            <w:tcW w:w="1275" w:type="dxa"/>
            <w:shd w:val="clear" w:color="auto" w:fill="auto"/>
            <w:noWrap/>
            <w:vAlign w:val="center"/>
          </w:tcPr>
          <w:p w14:paraId="58FD6621" w14:textId="77777777" w:rsidR="0025416D" w:rsidRPr="00E52EE8" w:rsidRDefault="0025416D" w:rsidP="00B06BB7">
            <w:pPr>
              <w:spacing w:before="40" w:after="40"/>
              <w:jc w:val="center"/>
            </w:pPr>
            <w:r w:rsidRPr="00E52EE8">
              <w:rPr>
                <w:rFonts w:eastAsia="Times New Roman"/>
              </w:rPr>
              <w:t>*</w:t>
            </w:r>
          </w:p>
        </w:tc>
      </w:tr>
      <w:tr w:rsidR="00E52EE8" w:rsidRPr="00E52EE8" w14:paraId="79C18B44" w14:textId="77777777" w:rsidTr="00F93D93">
        <w:trPr>
          <w:trHeight w:val="315"/>
        </w:trPr>
        <w:tc>
          <w:tcPr>
            <w:tcW w:w="851" w:type="dxa"/>
            <w:shd w:val="clear" w:color="auto" w:fill="auto"/>
            <w:noWrap/>
            <w:vAlign w:val="center"/>
          </w:tcPr>
          <w:p w14:paraId="267D985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B4A4EEC"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noWrap/>
            <w:vAlign w:val="center"/>
          </w:tcPr>
          <w:p w14:paraId="2CC27D3E" w14:textId="77777777" w:rsidR="0025416D" w:rsidRPr="00E52EE8" w:rsidRDefault="0025416D" w:rsidP="00B06BB7">
            <w:pPr>
              <w:spacing w:before="40" w:after="40"/>
              <w:jc w:val="both"/>
              <w:rPr>
                <w:rFonts w:eastAsia="Times New Roman"/>
              </w:rPr>
            </w:pPr>
            <w:r w:rsidRPr="00E52EE8">
              <w:rPr>
                <w:rFonts w:eastAsia="Times New Roman"/>
              </w:rPr>
              <w:t>Cơ sở khám, chữa bệnh Tà Rụt thuộc Trung tâm Y tế huyện Đakrông</w:t>
            </w:r>
          </w:p>
        </w:tc>
        <w:tc>
          <w:tcPr>
            <w:tcW w:w="6804" w:type="dxa"/>
            <w:shd w:val="clear" w:color="auto" w:fill="auto"/>
            <w:noWrap/>
            <w:vAlign w:val="center"/>
          </w:tcPr>
          <w:p w14:paraId="3C4B6E45" w14:textId="77777777" w:rsidR="0025416D" w:rsidRPr="00E52EE8" w:rsidRDefault="0025416D" w:rsidP="00B06BB7">
            <w:pPr>
              <w:spacing w:before="40" w:after="40"/>
              <w:jc w:val="both"/>
              <w:rPr>
                <w:rFonts w:eastAsia="Times New Roman"/>
              </w:rPr>
            </w:pPr>
            <w:r w:rsidRPr="00E52EE8">
              <w:rPr>
                <w:rFonts w:eastAsia="Times New Roman"/>
              </w:rPr>
              <w:t>Km49 Tà Rụt 1, xã Tà Rụt, huyện Đakrông, tỉnh Quảng Trị</w:t>
            </w:r>
          </w:p>
        </w:tc>
        <w:tc>
          <w:tcPr>
            <w:tcW w:w="1275" w:type="dxa"/>
            <w:shd w:val="clear" w:color="auto" w:fill="auto"/>
            <w:noWrap/>
            <w:vAlign w:val="center"/>
          </w:tcPr>
          <w:p w14:paraId="34D21021" w14:textId="77777777" w:rsidR="0025416D" w:rsidRPr="00E52EE8" w:rsidRDefault="0025416D" w:rsidP="00B06BB7">
            <w:pPr>
              <w:spacing w:before="40" w:after="40"/>
              <w:jc w:val="center"/>
            </w:pPr>
            <w:r w:rsidRPr="00E52EE8">
              <w:rPr>
                <w:rFonts w:eastAsia="Times New Roman"/>
              </w:rPr>
              <w:t>*</w:t>
            </w:r>
          </w:p>
        </w:tc>
      </w:tr>
      <w:tr w:rsidR="00E52EE8" w:rsidRPr="00E52EE8" w14:paraId="7F9089CC" w14:textId="77777777" w:rsidTr="00F93D93">
        <w:trPr>
          <w:trHeight w:val="315"/>
        </w:trPr>
        <w:tc>
          <w:tcPr>
            <w:tcW w:w="851" w:type="dxa"/>
            <w:shd w:val="clear" w:color="auto" w:fill="auto"/>
            <w:noWrap/>
            <w:vAlign w:val="center"/>
          </w:tcPr>
          <w:p w14:paraId="1108A246" w14:textId="77777777" w:rsidR="0025416D" w:rsidRPr="00E52EE8" w:rsidRDefault="0025416D" w:rsidP="00B06BB7">
            <w:pPr>
              <w:spacing w:before="40" w:after="40"/>
              <w:jc w:val="both"/>
              <w:rPr>
                <w:rFonts w:eastAsia="Times New Roman"/>
                <w:b/>
              </w:rPr>
            </w:pPr>
            <w:r w:rsidRPr="00E52EE8">
              <w:rPr>
                <w:rFonts w:eastAsia="Times New Roman"/>
                <w:b/>
              </w:rPr>
              <w:t>51</w:t>
            </w:r>
          </w:p>
        </w:tc>
        <w:tc>
          <w:tcPr>
            <w:tcW w:w="13891" w:type="dxa"/>
            <w:gridSpan w:val="4"/>
            <w:shd w:val="clear" w:color="auto" w:fill="auto"/>
            <w:noWrap/>
            <w:vAlign w:val="center"/>
          </w:tcPr>
          <w:p w14:paraId="13460092" w14:textId="77777777" w:rsidR="0025416D" w:rsidRPr="00E52EE8" w:rsidRDefault="0025416D" w:rsidP="00B06BB7">
            <w:pPr>
              <w:spacing w:before="40" w:after="40"/>
              <w:rPr>
                <w:rFonts w:eastAsia="Times New Roman"/>
                <w:b/>
              </w:rPr>
            </w:pPr>
            <w:r w:rsidRPr="00E52EE8">
              <w:rPr>
                <w:rFonts w:eastAsia="Times New Roman"/>
                <w:b/>
              </w:rPr>
              <w:t>Sóc Trăng – Không tiến hành thanh tra, kiểm tra ATBX năm 2018</w:t>
            </w:r>
          </w:p>
        </w:tc>
      </w:tr>
      <w:tr w:rsidR="00E52EE8" w:rsidRPr="00E52EE8" w14:paraId="0935550F" w14:textId="77777777" w:rsidTr="00F93D93">
        <w:trPr>
          <w:trHeight w:val="315"/>
        </w:trPr>
        <w:tc>
          <w:tcPr>
            <w:tcW w:w="851" w:type="dxa"/>
            <w:shd w:val="clear" w:color="auto" w:fill="auto"/>
            <w:noWrap/>
            <w:vAlign w:val="center"/>
          </w:tcPr>
          <w:p w14:paraId="6703501E" w14:textId="77777777" w:rsidR="0025416D" w:rsidRPr="00E52EE8" w:rsidRDefault="0025416D" w:rsidP="00B06BB7">
            <w:pPr>
              <w:spacing w:before="40" w:after="40"/>
              <w:jc w:val="both"/>
              <w:rPr>
                <w:rFonts w:eastAsia="Times New Roman"/>
                <w:b/>
              </w:rPr>
            </w:pPr>
            <w:r w:rsidRPr="00E52EE8">
              <w:rPr>
                <w:rFonts w:eastAsia="Times New Roman"/>
                <w:b/>
              </w:rPr>
              <w:t>52</w:t>
            </w:r>
          </w:p>
        </w:tc>
        <w:tc>
          <w:tcPr>
            <w:tcW w:w="13891" w:type="dxa"/>
            <w:gridSpan w:val="4"/>
            <w:shd w:val="clear" w:color="auto" w:fill="auto"/>
            <w:noWrap/>
            <w:vAlign w:val="center"/>
          </w:tcPr>
          <w:p w14:paraId="0525763A" w14:textId="77777777" w:rsidR="0025416D" w:rsidRPr="00E52EE8" w:rsidRDefault="0025416D" w:rsidP="00B06BB7">
            <w:pPr>
              <w:spacing w:before="40" w:after="40"/>
              <w:rPr>
                <w:rFonts w:eastAsia="Times New Roman"/>
              </w:rPr>
            </w:pPr>
            <w:r w:rsidRPr="00E52EE8">
              <w:rPr>
                <w:rFonts w:eastAsia="Times New Roman"/>
                <w:b/>
              </w:rPr>
              <w:t>Sơn La</w:t>
            </w:r>
          </w:p>
        </w:tc>
      </w:tr>
      <w:tr w:rsidR="00E52EE8" w:rsidRPr="00E52EE8" w14:paraId="3BD9AE12" w14:textId="77777777" w:rsidTr="00F93D93">
        <w:trPr>
          <w:trHeight w:val="315"/>
        </w:trPr>
        <w:tc>
          <w:tcPr>
            <w:tcW w:w="851" w:type="dxa"/>
            <w:shd w:val="clear" w:color="auto" w:fill="auto"/>
            <w:noWrap/>
            <w:vAlign w:val="center"/>
          </w:tcPr>
          <w:p w14:paraId="5E0CC69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B2B53CB"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auto" w:fill="auto"/>
            <w:noWrap/>
          </w:tcPr>
          <w:p w14:paraId="383A4A6B" w14:textId="77777777" w:rsidR="0025416D" w:rsidRPr="00E52EE8" w:rsidRDefault="0025416D" w:rsidP="00B06BB7">
            <w:pPr>
              <w:spacing w:before="40" w:after="40"/>
              <w:jc w:val="both"/>
            </w:pPr>
            <w:r w:rsidRPr="00E52EE8">
              <w:t>Bệnh viện Y học cổ truyền tỉnh Sơn La</w:t>
            </w:r>
          </w:p>
        </w:tc>
        <w:tc>
          <w:tcPr>
            <w:tcW w:w="6804" w:type="dxa"/>
            <w:shd w:val="clear" w:color="auto" w:fill="auto"/>
            <w:noWrap/>
          </w:tcPr>
          <w:p w14:paraId="2F45C323" w14:textId="77777777" w:rsidR="0025416D" w:rsidRPr="00E52EE8" w:rsidRDefault="0025416D" w:rsidP="00B06BB7">
            <w:pPr>
              <w:spacing w:before="40" w:after="40"/>
              <w:jc w:val="both"/>
            </w:pPr>
            <w:r w:rsidRPr="00E52EE8">
              <w:t>Đường Lò Văn Giá, huyện Bản Cá, tỉnh Sơn La</w:t>
            </w:r>
          </w:p>
        </w:tc>
        <w:tc>
          <w:tcPr>
            <w:tcW w:w="1275" w:type="dxa"/>
            <w:shd w:val="clear" w:color="auto" w:fill="auto"/>
            <w:noWrap/>
          </w:tcPr>
          <w:p w14:paraId="225BEE82" w14:textId="77777777" w:rsidR="0025416D" w:rsidRPr="00E52EE8" w:rsidRDefault="0025416D" w:rsidP="00B06BB7">
            <w:pPr>
              <w:spacing w:before="40" w:after="40"/>
              <w:jc w:val="center"/>
              <w:rPr>
                <w:rFonts w:eastAsia="Times New Roman"/>
              </w:rPr>
            </w:pPr>
          </w:p>
        </w:tc>
      </w:tr>
      <w:tr w:rsidR="00E52EE8" w:rsidRPr="00E52EE8" w14:paraId="748C3121" w14:textId="77777777" w:rsidTr="00F93D93">
        <w:trPr>
          <w:trHeight w:val="315"/>
        </w:trPr>
        <w:tc>
          <w:tcPr>
            <w:tcW w:w="851" w:type="dxa"/>
            <w:shd w:val="clear" w:color="auto" w:fill="auto"/>
            <w:noWrap/>
            <w:vAlign w:val="center"/>
          </w:tcPr>
          <w:p w14:paraId="28F7AEE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0FD7689"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auto" w:fill="auto"/>
            <w:noWrap/>
          </w:tcPr>
          <w:p w14:paraId="56B93C76" w14:textId="77777777" w:rsidR="0025416D" w:rsidRPr="00E52EE8" w:rsidRDefault="0025416D" w:rsidP="00B06BB7">
            <w:pPr>
              <w:spacing w:before="40" w:after="40"/>
              <w:jc w:val="both"/>
            </w:pPr>
            <w:r w:rsidRPr="00E52EE8">
              <w:t>Bệnh viện Phục hồi chức năng tỉnh Sơn La</w:t>
            </w:r>
          </w:p>
        </w:tc>
        <w:tc>
          <w:tcPr>
            <w:tcW w:w="6804" w:type="dxa"/>
            <w:shd w:val="clear" w:color="auto" w:fill="auto"/>
            <w:noWrap/>
          </w:tcPr>
          <w:p w14:paraId="1B515AC7" w14:textId="77777777" w:rsidR="0025416D" w:rsidRPr="00E52EE8" w:rsidRDefault="0025416D" w:rsidP="00B06BB7">
            <w:pPr>
              <w:spacing w:before="40" w:after="40"/>
              <w:jc w:val="both"/>
            </w:pPr>
            <w:r w:rsidRPr="00E52EE8">
              <w:t>Đường Lò Văn Giá, huyện Bản Cá, tỉnh Sơn La</w:t>
            </w:r>
          </w:p>
        </w:tc>
        <w:tc>
          <w:tcPr>
            <w:tcW w:w="1275" w:type="dxa"/>
            <w:shd w:val="clear" w:color="auto" w:fill="auto"/>
            <w:noWrap/>
          </w:tcPr>
          <w:p w14:paraId="1B144AF4" w14:textId="77777777" w:rsidR="0025416D" w:rsidRPr="00E52EE8" w:rsidRDefault="0025416D" w:rsidP="00B06BB7">
            <w:pPr>
              <w:spacing w:before="40" w:after="40"/>
              <w:jc w:val="center"/>
              <w:rPr>
                <w:rFonts w:eastAsia="Times New Roman"/>
              </w:rPr>
            </w:pPr>
          </w:p>
        </w:tc>
      </w:tr>
      <w:tr w:rsidR="00E52EE8" w:rsidRPr="00E52EE8" w14:paraId="559C4F40" w14:textId="77777777" w:rsidTr="00F93D93">
        <w:trPr>
          <w:trHeight w:val="315"/>
        </w:trPr>
        <w:tc>
          <w:tcPr>
            <w:tcW w:w="851" w:type="dxa"/>
            <w:shd w:val="clear" w:color="auto" w:fill="auto"/>
            <w:noWrap/>
            <w:vAlign w:val="center"/>
          </w:tcPr>
          <w:p w14:paraId="4145AB8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8D36E6F"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auto" w:fill="auto"/>
            <w:noWrap/>
          </w:tcPr>
          <w:p w14:paraId="524057DD" w14:textId="77777777" w:rsidR="0025416D" w:rsidRPr="00E52EE8" w:rsidRDefault="0025416D" w:rsidP="00B06BB7">
            <w:pPr>
              <w:spacing w:before="40" w:after="40"/>
              <w:jc w:val="both"/>
            </w:pPr>
            <w:r w:rsidRPr="00E52EE8">
              <w:t>Bệnh viện Đa khoa Cuộc sống</w:t>
            </w:r>
          </w:p>
        </w:tc>
        <w:tc>
          <w:tcPr>
            <w:tcW w:w="6804" w:type="dxa"/>
            <w:shd w:val="clear" w:color="auto" w:fill="auto"/>
            <w:noWrap/>
          </w:tcPr>
          <w:p w14:paraId="09779454" w14:textId="77777777" w:rsidR="0025416D" w:rsidRPr="00E52EE8" w:rsidRDefault="0025416D" w:rsidP="00B06BB7">
            <w:pPr>
              <w:spacing w:before="40" w:after="40"/>
              <w:jc w:val="both"/>
            </w:pPr>
            <w:r w:rsidRPr="00E52EE8">
              <w:t>Huyện Chiềng Cơi, tỉnh Sơn La</w:t>
            </w:r>
          </w:p>
        </w:tc>
        <w:tc>
          <w:tcPr>
            <w:tcW w:w="1275" w:type="dxa"/>
            <w:shd w:val="clear" w:color="auto" w:fill="auto"/>
            <w:noWrap/>
          </w:tcPr>
          <w:p w14:paraId="4B82023A" w14:textId="77777777" w:rsidR="0025416D" w:rsidRPr="00E52EE8" w:rsidRDefault="0025416D" w:rsidP="00B06BB7">
            <w:pPr>
              <w:spacing w:before="40" w:after="40"/>
              <w:jc w:val="center"/>
              <w:rPr>
                <w:rFonts w:eastAsia="Times New Roman"/>
              </w:rPr>
            </w:pPr>
          </w:p>
        </w:tc>
      </w:tr>
      <w:tr w:rsidR="00E52EE8" w:rsidRPr="00E52EE8" w14:paraId="524FA850" w14:textId="77777777" w:rsidTr="00F93D93">
        <w:trPr>
          <w:trHeight w:val="315"/>
        </w:trPr>
        <w:tc>
          <w:tcPr>
            <w:tcW w:w="851" w:type="dxa"/>
            <w:shd w:val="clear" w:color="auto" w:fill="auto"/>
            <w:noWrap/>
            <w:vAlign w:val="center"/>
          </w:tcPr>
          <w:p w14:paraId="68991E7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532C1BA"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auto" w:fill="auto"/>
            <w:noWrap/>
          </w:tcPr>
          <w:p w14:paraId="173ED823" w14:textId="77777777" w:rsidR="0025416D" w:rsidRPr="00E52EE8" w:rsidRDefault="0025416D" w:rsidP="00B06BB7">
            <w:pPr>
              <w:spacing w:before="40" w:after="40"/>
              <w:jc w:val="both"/>
            </w:pPr>
            <w:r w:rsidRPr="00E52EE8">
              <w:t>Phòng khám Đa khoa Bình An</w:t>
            </w:r>
          </w:p>
        </w:tc>
        <w:tc>
          <w:tcPr>
            <w:tcW w:w="6804" w:type="dxa"/>
            <w:shd w:val="clear" w:color="auto" w:fill="auto"/>
            <w:noWrap/>
          </w:tcPr>
          <w:p w14:paraId="60F668D7" w14:textId="77777777" w:rsidR="0025416D" w:rsidRPr="00E52EE8" w:rsidRDefault="0025416D" w:rsidP="00B06BB7">
            <w:pPr>
              <w:spacing w:before="40" w:after="40"/>
              <w:jc w:val="both"/>
            </w:pPr>
            <w:r w:rsidRPr="00E52EE8">
              <w:t>Số 123 đường Lò Văn Giá, huyện Chiềng An, tỉnh Sơn La</w:t>
            </w:r>
          </w:p>
        </w:tc>
        <w:tc>
          <w:tcPr>
            <w:tcW w:w="1275" w:type="dxa"/>
            <w:shd w:val="clear" w:color="auto" w:fill="auto"/>
            <w:noWrap/>
          </w:tcPr>
          <w:p w14:paraId="6820EDCC" w14:textId="77777777" w:rsidR="0025416D" w:rsidRPr="00E52EE8" w:rsidRDefault="0025416D" w:rsidP="00B06BB7">
            <w:pPr>
              <w:spacing w:before="40" w:after="40"/>
              <w:jc w:val="center"/>
              <w:rPr>
                <w:rFonts w:eastAsia="Times New Roman"/>
              </w:rPr>
            </w:pPr>
          </w:p>
        </w:tc>
      </w:tr>
      <w:tr w:rsidR="00E52EE8" w:rsidRPr="00E52EE8" w14:paraId="761DBCE0" w14:textId="77777777" w:rsidTr="00F93D93">
        <w:trPr>
          <w:trHeight w:val="315"/>
        </w:trPr>
        <w:tc>
          <w:tcPr>
            <w:tcW w:w="851" w:type="dxa"/>
            <w:shd w:val="clear" w:color="auto" w:fill="auto"/>
            <w:noWrap/>
            <w:vAlign w:val="center"/>
          </w:tcPr>
          <w:p w14:paraId="54F8F2E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D8B930F"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auto" w:fill="auto"/>
            <w:noWrap/>
          </w:tcPr>
          <w:p w14:paraId="1E958C0E" w14:textId="77777777" w:rsidR="0025416D" w:rsidRPr="00E52EE8" w:rsidRDefault="0025416D" w:rsidP="00B06BB7">
            <w:pPr>
              <w:spacing w:before="40" w:after="40"/>
              <w:jc w:val="both"/>
            </w:pPr>
            <w:r w:rsidRPr="00E52EE8">
              <w:t>Phòng khám Đa khoa Tâm Đức</w:t>
            </w:r>
          </w:p>
        </w:tc>
        <w:tc>
          <w:tcPr>
            <w:tcW w:w="6804" w:type="dxa"/>
            <w:shd w:val="clear" w:color="auto" w:fill="auto"/>
            <w:noWrap/>
          </w:tcPr>
          <w:p w14:paraId="6A2AB440" w14:textId="77777777" w:rsidR="0025416D" w:rsidRPr="00E52EE8" w:rsidRDefault="0025416D" w:rsidP="00B06BB7">
            <w:pPr>
              <w:spacing w:before="40" w:after="40"/>
              <w:jc w:val="both"/>
              <w:rPr>
                <w:lang w:val="fr-FR"/>
              </w:rPr>
            </w:pPr>
            <w:r w:rsidRPr="00E52EE8">
              <w:t xml:space="preserve">Số 2 Cách Mạng Tháng Tám, phường Tô Hiệu, TP. </w:t>
            </w:r>
            <w:r w:rsidRPr="00E52EE8">
              <w:rPr>
                <w:lang w:val="fr-FR"/>
              </w:rPr>
              <w:t>Sơn La, tỉnh Sơn La</w:t>
            </w:r>
          </w:p>
        </w:tc>
        <w:tc>
          <w:tcPr>
            <w:tcW w:w="1275" w:type="dxa"/>
            <w:shd w:val="clear" w:color="auto" w:fill="auto"/>
            <w:noWrap/>
          </w:tcPr>
          <w:p w14:paraId="0351D9D0" w14:textId="77777777" w:rsidR="0025416D" w:rsidRPr="00E52EE8" w:rsidRDefault="0025416D" w:rsidP="00B06BB7">
            <w:pPr>
              <w:spacing w:before="40" w:after="40"/>
              <w:jc w:val="center"/>
              <w:rPr>
                <w:rFonts w:eastAsia="Times New Roman"/>
                <w:lang w:val="fr-FR"/>
              </w:rPr>
            </w:pPr>
          </w:p>
        </w:tc>
      </w:tr>
      <w:tr w:rsidR="00E52EE8" w:rsidRPr="00E52EE8" w14:paraId="03520E91" w14:textId="77777777" w:rsidTr="00F93D93">
        <w:trPr>
          <w:trHeight w:val="315"/>
        </w:trPr>
        <w:tc>
          <w:tcPr>
            <w:tcW w:w="851" w:type="dxa"/>
            <w:shd w:val="clear" w:color="auto" w:fill="auto"/>
            <w:noWrap/>
            <w:vAlign w:val="center"/>
          </w:tcPr>
          <w:p w14:paraId="6DE3E60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AFD30C0"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auto" w:fill="auto"/>
            <w:noWrap/>
          </w:tcPr>
          <w:p w14:paraId="3E442039" w14:textId="77777777" w:rsidR="0025416D" w:rsidRPr="00E52EE8" w:rsidRDefault="0025416D" w:rsidP="00B06BB7">
            <w:pPr>
              <w:spacing w:before="40" w:after="40"/>
              <w:jc w:val="both"/>
            </w:pPr>
            <w:r w:rsidRPr="00E52EE8">
              <w:t>Phòng khám Đa khoa Trường Vinh</w:t>
            </w:r>
          </w:p>
        </w:tc>
        <w:tc>
          <w:tcPr>
            <w:tcW w:w="6804" w:type="dxa"/>
            <w:shd w:val="clear" w:color="auto" w:fill="auto"/>
            <w:noWrap/>
          </w:tcPr>
          <w:p w14:paraId="569508D1" w14:textId="77777777" w:rsidR="0025416D" w:rsidRPr="00E52EE8" w:rsidRDefault="0025416D" w:rsidP="00B06BB7">
            <w:pPr>
              <w:spacing w:before="40" w:after="40"/>
              <w:jc w:val="both"/>
            </w:pPr>
            <w:r w:rsidRPr="00E52EE8">
              <w:t>Số 223 đường Lò Văn Giá, huyện Chiềng An, tỉnh Sơn La</w:t>
            </w:r>
          </w:p>
        </w:tc>
        <w:tc>
          <w:tcPr>
            <w:tcW w:w="1275" w:type="dxa"/>
            <w:shd w:val="clear" w:color="auto" w:fill="auto"/>
            <w:noWrap/>
          </w:tcPr>
          <w:p w14:paraId="2E801929" w14:textId="77777777" w:rsidR="0025416D" w:rsidRPr="00E52EE8" w:rsidRDefault="0025416D" w:rsidP="00B06BB7">
            <w:pPr>
              <w:spacing w:before="40" w:after="40"/>
              <w:jc w:val="center"/>
              <w:rPr>
                <w:rFonts w:eastAsia="Times New Roman"/>
              </w:rPr>
            </w:pPr>
          </w:p>
        </w:tc>
      </w:tr>
      <w:tr w:rsidR="00E52EE8" w:rsidRPr="00E52EE8" w14:paraId="042BC8FF" w14:textId="77777777" w:rsidTr="00F93D93">
        <w:trPr>
          <w:trHeight w:val="315"/>
        </w:trPr>
        <w:tc>
          <w:tcPr>
            <w:tcW w:w="851" w:type="dxa"/>
            <w:shd w:val="clear" w:color="auto" w:fill="auto"/>
            <w:noWrap/>
            <w:vAlign w:val="center"/>
          </w:tcPr>
          <w:p w14:paraId="7E058DE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6214D08"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auto" w:fill="auto"/>
            <w:noWrap/>
          </w:tcPr>
          <w:p w14:paraId="3694F736" w14:textId="77777777" w:rsidR="0025416D" w:rsidRPr="00E52EE8" w:rsidRDefault="0025416D" w:rsidP="00B06BB7">
            <w:pPr>
              <w:spacing w:before="40" w:after="40"/>
              <w:jc w:val="both"/>
            </w:pPr>
            <w:r w:rsidRPr="00E52EE8">
              <w:t>Phòng khám Đa khoa Cuộc sống</w:t>
            </w:r>
          </w:p>
        </w:tc>
        <w:tc>
          <w:tcPr>
            <w:tcW w:w="6804" w:type="dxa"/>
            <w:shd w:val="clear" w:color="auto" w:fill="auto"/>
            <w:noWrap/>
          </w:tcPr>
          <w:p w14:paraId="0BDC9B27" w14:textId="77777777" w:rsidR="0025416D" w:rsidRPr="00E52EE8" w:rsidRDefault="0025416D" w:rsidP="00B06BB7">
            <w:pPr>
              <w:spacing w:before="40" w:after="40"/>
              <w:jc w:val="both"/>
              <w:rPr>
                <w:lang w:val="fr-FR"/>
              </w:rPr>
            </w:pPr>
            <w:r w:rsidRPr="00E52EE8">
              <w:t xml:space="preserve">Số 6 đường Lò Văn Giá, phường Chiềng Lề, TP. </w:t>
            </w:r>
            <w:r w:rsidRPr="00E52EE8">
              <w:rPr>
                <w:lang w:val="fr-FR"/>
              </w:rPr>
              <w:t>Sơn La, tỉnh Sơn La</w:t>
            </w:r>
          </w:p>
        </w:tc>
        <w:tc>
          <w:tcPr>
            <w:tcW w:w="1275" w:type="dxa"/>
            <w:shd w:val="clear" w:color="auto" w:fill="auto"/>
            <w:noWrap/>
          </w:tcPr>
          <w:p w14:paraId="2938D40D" w14:textId="77777777" w:rsidR="0025416D" w:rsidRPr="00E52EE8" w:rsidRDefault="0025416D" w:rsidP="00B06BB7">
            <w:pPr>
              <w:spacing w:before="40" w:after="40"/>
              <w:jc w:val="center"/>
              <w:rPr>
                <w:rFonts w:eastAsia="Times New Roman"/>
                <w:lang w:val="fr-FR"/>
              </w:rPr>
            </w:pPr>
          </w:p>
        </w:tc>
      </w:tr>
      <w:tr w:rsidR="00E52EE8" w:rsidRPr="00E52EE8" w14:paraId="392F96B5" w14:textId="77777777" w:rsidTr="00F93D93">
        <w:trPr>
          <w:trHeight w:val="315"/>
        </w:trPr>
        <w:tc>
          <w:tcPr>
            <w:tcW w:w="851" w:type="dxa"/>
            <w:shd w:val="clear" w:color="auto" w:fill="auto"/>
            <w:noWrap/>
            <w:vAlign w:val="center"/>
          </w:tcPr>
          <w:p w14:paraId="1ECAA30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EDDD6FA"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auto" w:fill="auto"/>
            <w:noWrap/>
          </w:tcPr>
          <w:p w14:paraId="7F8D29EE" w14:textId="77777777" w:rsidR="0025416D" w:rsidRPr="00E52EE8" w:rsidRDefault="0025416D" w:rsidP="00B06BB7">
            <w:pPr>
              <w:spacing w:before="40" w:after="40"/>
              <w:jc w:val="both"/>
            </w:pPr>
            <w:r w:rsidRPr="00E52EE8">
              <w:t>Phòng khám Đa khoa Bình Minh</w:t>
            </w:r>
          </w:p>
        </w:tc>
        <w:tc>
          <w:tcPr>
            <w:tcW w:w="6804" w:type="dxa"/>
            <w:shd w:val="clear" w:color="auto" w:fill="auto"/>
            <w:noWrap/>
          </w:tcPr>
          <w:p w14:paraId="658E8BFD" w14:textId="77777777" w:rsidR="0025416D" w:rsidRPr="00E52EE8" w:rsidRDefault="0025416D" w:rsidP="00B06BB7">
            <w:pPr>
              <w:spacing w:before="40" w:after="40"/>
              <w:jc w:val="both"/>
              <w:rPr>
                <w:lang w:val="fr-FR"/>
              </w:rPr>
            </w:pPr>
            <w:r w:rsidRPr="00E52EE8">
              <w:t xml:space="preserve">Đường Lê Duẩn, tổ 3, TP. </w:t>
            </w:r>
            <w:r w:rsidRPr="00E52EE8">
              <w:rPr>
                <w:lang w:val="fr-FR"/>
              </w:rPr>
              <w:t>Sơn La, tỉnh Sơn La</w:t>
            </w:r>
          </w:p>
        </w:tc>
        <w:tc>
          <w:tcPr>
            <w:tcW w:w="1275" w:type="dxa"/>
            <w:shd w:val="clear" w:color="auto" w:fill="auto"/>
            <w:noWrap/>
          </w:tcPr>
          <w:p w14:paraId="289D64C5" w14:textId="77777777" w:rsidR="0025416D" w:rsidRPr="00E52EE8" w:rsidRDefault="0025416D" w:rsidP="00B06BB7">
            <w:pPr>
              <w:spacing w:before="40" w:after="40"/>
              <w:jc w:val="center"/>
              <w:rPr>
                <w:rFonts w:eastAsia="Times New Roman"/>
                <w:lang w:val="fr-FR"/>
              </w:rPr>
            </w:pPr>
          </w:p>
        </w:tc>
      </w:tr>
      <w:tr w:rsidR="00E52EE8" w:rsidRPr="00E52EE8" w14:paraId="743C9251" w14:textId="77777777" w:rsidTr="00F93D93">
        <w:trPr>
          <w:trHeight w:val="315"/>
        </w:trPr>
        <w:tc>
          <w:tcPr>
            <w:tcW w:w="851" w:type="dxa"/>
            <w:shd w:val="clear" w:color="auto" w:fill="auto"/>
            <w:noWrap/>
            <w:vAlign w:val="center"/>
          </w:tcPr>
          <w:p w14:paraId="71B57FF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AFBC568"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single" w:sz="4" w:space="0" w:color="auto"/>
              <w:left w:val="single" w:sz="4" w:space="0" w:color="auto"/>
              <w:bottom w:val="single" w:sz="4" w:space="0" w:color="auto"/>
              <w:right w:val="single" w:sz="4" w:space="0" w:color="auto"/>
            </w:tcBorders>
            <w:shd w:val="clear" w:color="auto" w:fill="auto"/>
            <w:noWrap/>
          </w:tcPr>
          <w:p w14:paraId="07D0FEFA" w14:textId="77777777" w:rsidR="0025416D" w:rsidRPr="00E52EE8" w:rsidRDefault="0025416D" w:rsidP="00B06BB7">
            <w:pPr>
              <w:spacing w:before="40" w:after="40"/>
              <w:jc w:val="both"/>
            </w:pPr>
            <w:r w:rsidRPr="00E52EE8">
              <w:t>Bệnh viện Đa khoa huyện Bắc Yên</w:t>
            </w:r>
          </w:p>
        </w:tc>
        <w:tc>
          <w:tcPr>
            <w:tcW w:w="6804" w:type="dxa"/>
            <w:tcBorders>
              <w:top w:val="single" w:sz="4" w:space="0" w:color="auto"/>
              <w:left w:val="nil"/>
              <w:bottom w:val="single" w:sz="4" w:space="0" w:color="auto"/>
              <w:right w:val="single" w:sz="4" w:space="0" w:color="auto"/>
            </w:tcBorders>
            <w:shd w:val="clear" w:color="auto" w:fill="auto"/>
            <w:noWrap/>
          </w:tcPr>
          <w:p w14:paraId="77D26847" w14:textId="77777777" w:rsidR="0025416D" w:rsidRPr="00E52EE8" w:rsidRDefault="0025416D" w:rsidP="00B06BB7">
            <w:pPr>
              <w:spacing w:before="40" w:after="40"/>
              <w:jc w:val="both"/>
            </w:pPr>
            <w:r w:rsidRPr="00E52EE8">
              <w:t>Phiêng Ban III, thị trấn Bắc Yên, huyện Bắc Yên, tỉnh Sơn La</w:t>
            </w:r>
          </w:p>
        </w:tc>
        <w:tc>
          <w:tcPr>
            <w:tcW w:w="1275" w:type="dxa"/>
            <w:shd w:val="clear" w:color="auto" w:fill="auto"/>
            <w:noWrap/>
            <w:vAlign w:val="center"/>
          </w:tcPr>
          <w:p w14:paraId="5DF7531E" w14:textId="77777777" w:rsidR="0025416D" w:rsidRPr="00E52EE8" w:rsidRDefault="0025416D" w:rsidP="00B06BB7">
            <w:pPr>
              <w:spacing w:before="40" w:after="40"/>
              <w:jc w:val="center"/>
            </w:pPr>
            <w:r w:rsidRPr="00E52EE8">
              <w:rPr>
                <w:rFonts w:eastAsia="Times New Roman"/>
              </w:rPr>
              <w:t>*</w:t>
            </w:r>
          </w:p>
        </w:tc>
      </w:tr>
      <w:tr w:rsidR="00E52EE8" w:rsidRPr="00E52EE8" w14:paraId="62D03802" w14:textId="77777777" w:rsidTr="00F93D93">
        <w:trPr>
          <w:trHeight w:val="315"/>
        </w:trPr>
        <w:tc>
          <w:tcPr>
            <w:tcW w:w="851" w:type="dxa"/>
            <w:shd w:val="clear" w:color="auto" w:fill="auto"/>
            <w:noWrap/>
            <w:vAlign w:val="center"/>
          </w:tcPr>
          <w:p w14:paraId="52C6274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6DCF628"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4" w:space="0" w:color="auto"/>
              <w:bottom w:val="single" w:sz="4" w:space="0" w:color="auto"/>
              <w:right w:val="single" w:sz="4" w:space="0" w:color="auto"/>
            </w:tcBorders>
            <w:shd w:val="clear" w:color="auto" w:fill="auto"/>
            <w:noWrap/>
          </w:tcPr>
          <w:p w14:paraId="35DC1494" w14:textId="77777777" w:rsidR="0025416D" w:rsidRPr="00E52EE8" w:rsidRDefault="0025416D" w:rsidP="00B06BB7">
            <w:pPr>
              <w:spacing w:before="40" w:after="40"/>
              <w:jc w:val="both"/>
            </w:pPr>
            <w:r w:rsidRPr="00E52EE8">
              <w:t>Bệnh viện Đa khoa khu vực Phù Yên</w:t>
            </w:r>
          </w:p>
        </w:tc>
        <w:tc>
          <w:tcPr>
            <w:tcW w:w="6804" w:type="dxa"/>
            <w:tcBorders>
              <w:top w:val="nil"/>
              <w:left w:val="nil"/>
              <w:bottom w:val="single" w:sz="4" w:space="0" w:color="auto"/>
              <w:right w:val="single" w:sz="4" w:space="0" w:color="auto"/>
            </w:tcBorders>
            <w:shd w:val="clear" w:color="auto" w:fill="auto"/>
            <w:noWrap/>
          </w:tcPr>
          <w:p w14:paraId="570E4682" w14:textId="77777777" w:rsidR="0025416D" w:rsidRPr="00E52EE8" w:rsidRDefault="0025416D" w:rsidP="00B06BB7">
            <w:pPr>
              <w:spacing w:before="40" w:after="40"/>
              <w:jc w:val="both"/>
            </w:pPr>
            <w:r w:rsidRPr="00E52EE8">
              <w:t>Khối II, thị trấn Phù Yên, huyện Phù Yên, tỉnh Sơn La</w:t>
            </w:r>
          </w:p>
        </w:tc>
        <w:tc>
          <w:tcPr>
            <w:tcW w:w="1275" w:type="dxa"/>
            <w:shd w:val="clear" w:color="auto" w:fill="auto"/>
            <w:noWrap/>
            <w:vAlign w:val="center"/>
          </w:tcPr>
          <w:p w14:paraId="59B3D3C6" w14:textId="77777777" w:rsidR="0025416D" w:rsidRPr="00E52EE8" w:rsidRDefault="0025416D" w:rsidP="00B06BB7">
            <w:pPr>
              <w:spacing w:before="40" w:after="40"/>
              <w:jc w:val="center"/>
            </w:pPr>
            <w:r w:rsidRPr="00E52EE8">
              <w:rPr>
                <w:rFonts w:eastAsia="Times New Roman"/>
              </w:rPr>
              <w:t>*</w:t>
            </w:r>
          </w:p>
        </w:tc>
      </w:tr>
      <w:tr w:rsidR="00E52EE8" w:rsidRPr="00E52EE8" w14:paraId="530BEE86" w14:textId="77777777" w:rsidTr="00F93D93">
        <w:trPr>
          <w:trHeight w:val="315"/>
        </w:trPr>
        <w:tc>
          <w:tcPr>
            <w:tcW w:w="851" w:type="dxa"/>
            <w:shd w:val="clear" w:color="auto" w:fill="auto"/>
            <w:noWrap/>
            <w:vAlign w:val="center"/>
          </w:tcPr>
          <w:p w14:paraId="69017FD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9923025"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4" w:space="0" w:color="auto"/>
              <w:bottom w:val="single" w:sz="4" w:space="0" w:color="auto"/>
              <w:right w:val="single" w:sz="4" w:space="0" w:color="auto"/>
            </w:tcBorders>
            <w:shd w:val="clear" w:color="auto" w:fill="auto"/>
            <w:noWrap/>
          </w:tcPr>
          <w:p w14:paraId="784E01DC" w14:textId="77777777" w:rsidR="0025416D" w:rsidRPr="00E52EE8" w:rsidRDefault="0025416D" w:rsidP="00B06BB7">
            <w:pPr>
              <w:spacing w:before="40" w:after="40"/>
              <w:jc w:val="both"/>
            </w:pPr>
            <w:r w:rsidRPr="00E52EE8">
              <w:t>Phòng khám Nội tổng hợp</w:t>
            </w:r>
          </w:p>
        </w:tc>
        <w:tc>
          <w:tcPr>
            <w:tcW w:w="6804" w:type="dxa"/>
            <w:tcBorders>
              <w:top w:val="nil"/>
              <w:left w:val="nil"/>
              <w:bottom w:val="single" w:sz="4" w:space="0" w:color="auto"/>
              <w:right w:val="single" w:sz="4" w:space="0" w:color="auto"/>
            </w:tcBorders>
            <w:shd w:val="clear" w:color="auto" w:fill="auto"/>
            <w:noWrap/>
          </w:tcPr>
          <w:p w14:paraId="63AA4FE1" w14:textId="77777777" w:rsidR="0025416D" w:rsidRPr="00E52EE8" w:rsidRDefault="0025416D" w:rsidP="00B06BB7">
            <w:pPr>
              <w:spacing w:before="40" w:after="40"/>
              <w:jc w:val="both"/>
            </w:pPr>
            <w:r w:rsidRPr="00E52EE8">
              <w:t>Khối III, thị trấn Phù Yên, huyện Phù Yên, tỉnh Sơn La</w:t>
            </w:r>
          </w:p>
        </w:tc>
        <w:tc>
          <w:tcPr>
            <w:tcW w:w="1275" w:type="dxa"/>
            <w:shd w:val="clear" w:color="auto" w:fill="auto"/>
            <w:noWrap/>
            <w:vAlign w:val="center"/>
          </w:tcPr>
          <w:p w14:paraId="17C7476D" w14:textId="77777777" w:rsidR="0025416D" w:rsidRPr="00E52EE8" w:rsidRDefault="0025416D" w:rsidP="00B06BB7">
            <w:pPr>
              <w:spacing w:before="40" w:after="40"/>
              <w:jc w:val="center"/>
            </w:pPr>
            <w:r w:rsidRPr="00E52EE8">
              <w:rPr>
                <w:rFonts w:eastAsia="Times New Roman"/>
              </w:rPr>
              <w:t>*</w:t>
            </w:r>
          </w:p>
        </w:tc>
      </w:tr>
      <w:tr w:rsidR="00E52EE8" w:rsidRPr="00E52EE8" w14:paraId="5C0F6E62" w14:textId="77777777" w:rsidTr="00F93D93">
        <w:trPr>
          <w:trHeight w:val="315"/>
        </w:trPr>
        <w:tc>
          <w:tcPr>
            <w:tcW w:w="851" w:type="dxa"/>
            <w:shd w:val="clear" w:color="auto" w:fill="auto"/>
            <w:noWrap/>
            <w:vAlign w:val="center"/>
          </w:tcPr>
          <w:p w14:paraId="0BCA60E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DF51A32"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4" w:space="0" w:color="auto"/>
              <w:bottom w:val="single" w:sz="4" w:space="0" w:color="auto"/>
              <w:right w:val="single" w:sz="4" w:space="0" w:color="auto"/>
            </w:tcBorders>
            <w:shd w:val="clear" w:color="auto" w:fill="auto"/>
            <w:noWrap/>
          </w:tcPr>
          <w:p w14:paraId="6EFACF8C" w14:textId="77777777" w:rsidR="0025416D" w:rsidRPr="00E52EE8" w:rsidRDefault="0025416D" w:rsidP="00B06BB7">
            <w:pPr>
              <w:spacing w:before="40" w:after="40"/>
              <w:jc w:val="both"/>
            </w:pPr>
            <w:r w:rsidRPr="00E52EE8">
              <w:t>Phòng khám Đa khoa Hải Hùng</w:t>
            </w:r>
          </w:p>
        </w:tc>
        <w:tc>
          <w:tcPr>
            <w:tcW w:w="6804" w:type="dxa"/>
            <w:tcBorders>
              <w:top w:val="nil"/>
              <w:left w:val="nil"/>
              <w:bottom w:val="single" w:sz="4" w:space="0" w:color="auto"/>
              <w:right w:val="single" w:sz="4" w:space="0" w:color="auto"/>
            </w:tcBorders>
            <w:shd w:val="clear" w:color="auto" w:fill="auto"/>
            <w:noWrap/>
          </w:tcPr>
          <w:p w14:paraId="26F9108B" w14:textId="77777777" w:rsidR="0025416D" w:rsidRPr="00E52EE8" w:rsidRDefault="0025416D" w:rsidP="00B06BB7">
            <w:pPr>
              <w:spacing w:before="40" w:after="40"/>
              <w:jc w:val="both"/>
            </w:pPr>
            <w:r w:rsidRPr="00E52EE8">
              <w:t>Khu đô thị mới, bản Phố, xã Huy Bắc, huyện Phù Yên, tỉnh Sơn La</w:t>
            </w:r>
          </w:p>
        </w:tc>
        <w:tc>
          <w:tcPr>
            <w:tcW w:w="1275" w:type="dxa"/>
            <w:shd w:val="clear" w:color="auto" w:fill="auto"/>
            <w:noWrap/>
            <w:vAlign w:val="center"/>
          </w:tcPr>
          <w:p w14:paraId="3BFC6084" w14:textId="77777777" w:rsidR="0025416D" w:rsidRPr="00E52EE8" w:rsidRDefault="0025416D" w:rsidP="00B06BB7">
            <w:pPr>
              <w:spacing w:before="40" w:after="40"/>
              <w:jc w:val="center"/>
            </w:pPr>
            <w:r w:rsidRPr="00E52EE8">
              <w:rPr>
                <w:rFonts w:eastAsia="Times New Roman"/>
              </w:rPr>
              <w:t>*</w:t>
            </w:r>
          </w:p>
        </w:tc>
      </w:tr>
      <w:tr w:rsidR="00E52EE8" w:rsidRPr="00E52EE8" w14:paraId="6F443D23" w14:textId="77777777" w:rsidTr="00F93D93">
        <w:trPr>
          <w:trHeight w:val="315"/>
        </w:trPr>
        <w:tc>
          <w:tcPr>
            <w:tcW w:w="851" w:type="dxa"/>
            <w:shd w:val="clear" w:color="auto" w:fill="auto"/>
            <w:noWrap/>
            <w:vAlign w:val="center"/>
          </w:tcPr>
          <w:p w14:paraId="570A9BE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D0C3294"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4" w:space="0" w:color="auto"/>
              <w:bottom w:val="single" w:sz="4" w:space="0" w:color="auto"/>
              <w:right w:val="single" w:sz="4" w:space="0" w:color="auto"/>
            </w:tcBorders>
            <w:shd w:val="clear" w:color="auto" w:fill="auto"/>
            <w:noWrap/>
          </w:tcPr>
          <w:p w14:paraId="67FD380C" w14:textId="77777777" w:rsidR="0025416D" w:rsidRPr="00E52EE8" w:rsidRDefault="0025416D" w:rsidP="00B06BB7">
            <w:pPr>
              <w:spacing w:before="40" w:after="40"/>
              <w:jc w:val="both"/>
            </w:pPr>
            <w:r w:rsidRPr="00E52EE8">
              <w:t>Phòng khám Đa khoa Mường La</w:t>
            </w:r>
          </w:p>
        </w:tc>
        <w:tc>
          <w:tcPr>
            <w:tcW w:w="6804" w:type="dxa"/>
            <w:tcBorders>
              <w:top w:val="nil"/>
              <w:left w:val="nil"/>
              <w:bottom w:val="single" w:sz="4" w:space="0" w:color="auto"/>
              <w:right w:val="single" w:sz="4" w:space="0" w:color="auto"/>
            </w:tcBorders>
            <w:shd w:val="clear" w:color="auto" w:fill="auto"/>
            <w:noWrap/>
          </w:tcPr>
          <w:p w14:paraId="785C0DDB" w14:textId="77777777" w:rsidR="0025416D" w:rsidRPr="00E52EE8" w:rsidRDefault="0025416D" w:rsidP="00B06BB7">
            <w:pPr>
              <w:spacing w:before="40" w:after="40"/>
              <w:jc w:val="both"/>
            </w:pPr>
            <w:r w:rsidRPr="00E52EE8">
              <w:t>Tiểu khu IV, thị trấn Ít Ong, huyện Mường La, tỉnh Sơn La</w:t>
            </w:r>
          </w:p>
        </w:tc>
        <w:tc>
          <w:tcPr>
            <w:tcW w:w="1275" w:type="dxa"/>
            <w:shd w:val="clear" w:color="auto" w:fill="auto"/>
            <w:noWrap/>
            <w:vAlign w:val="center"/>
          </w:tcPr>
          <w:p w14:paraId="7E8C812B" w14:textId="77777777" w:rsidR="0025416D" w:rsidRPr="00E52EE8" w:rsidRDefault="0025416D" w:rsidP="00B06BB7">
            <w:pPr>
              <w:spacing w:before="40" w:after="40"/>
              <w:jc w:val="center"/>
            </w:pPr>
            <w:r w:rsidRPr="00E52EE8">
              <w:rPr>
                <w:rFonts w:eastAsia="Times New Roman"/>
              </w:rPr>
              <w:t>*</w:t>
            </w:r>
          </w:p>
        </w:tc>
      </w:tr>
      <w:tr w:rsidR="00E52EE8" w:rsidRPr="00E52EE8" w14:paraId="790F20AC" w14:textId="77777777" w:rsidTr="00F93D93">
        <w:trPr>
          <w:trHeight w:val="315"/>
        </w:trPr>
        <w:tc>
          <w:tcPr>
            <w:tcW w:w="851" w:type="dxa"/>
            <w:shd w:val="clear" w:color="auto" w:fill="auto"/>
            <w:noWrap/>
            <w:vAlign w:val="center"/>
          </w:tcPr>
          <w:p w14:paraId="27EA64E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62E794A"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4" w:space="0" w:color="auto"/>
              <w:bottom w:val="single" w:sz="4" w:space="0" w:color="auto"/>
              <w:right w:val="single" w:sz="4" w:space="0" w:color="auto"/>
            </w:tcBorders>
            <w:shd w:val="clear" w:color="auto" w:fill="auto"/>
            <w:noWrap/>
          </w:tcPr>
          <w:p w14:paraId="1FEFF7A2" w14:textId="77777777" w:rsidR="0025416D" w:rsidRPr="00E52EE8" w:rsidRDefault="0025416D" w:rsidP="00B06BB7">
            <w:pPr>
              <w:spacing w:before="40" w:after="40"/>
              <w:jc w:val="both"/>
            </w:pPr>
            <w:r w:rsidRPr="00E52EE8">
              <w:t>Ban Bảo vệ và chăm sóc sức khỏe Tỉnh</w:t>
            </w:r>
          </w:p>
        </w:tc>
        <w:tc>
          <w:tcPr>
            <w:tcW w:w="6804" w:type="dxa"/>
            <w:tcBorders>
              <w:top w:val="nil"/>
              <w:left w:val="nil"/>
              <w:bottom w:val="single" w:sz="4" w:space="0" w:color="auto"/>
              <w:right w:val="single" w:sz="4" w:space="0" w:color="auto"/>
            </w:tcBorders>
            <w:shd w:val="clear" w:color="auto" w:fill="auto"/>
            <w:noWrap/>
          </w:tcPr>
          <w:p w14:paraId="53FBBCF8" w14:textId="77777777" w:rsidR="0025416D" w:rsidRPr="00E52EE8" w:rsidRDefault="0025416D" w:rsidP="00B06BB7">
            <w:pPr>
              <w:spacing w:before="40" w:after="40"/>
              <w:jc w:val="both"/>
              <w:rPr>
                <w:lang w:val="fr-FR"/>
              </w:rPr>
            </w:pPr>
            <w:r w:rsidRPr="00E52EE8">
              <w:t xml:space="preserve">Tổ 4, phường Chiềng Lề, TP. </w:t>
            </w:r>
            <w:r w:rsidRPr="00E52EE8">
              <w:rPr>
                <w:lang w:val="fr-FR"/>
              </w:rPr>
              <w:t>Sơn La, tỉnh Sơn La</w:t>
            </w:r>
          </w:p>
        </w:tc>
        <w:tc>
          <w:tcPr>
            <w:tcW w:w="1275" w:type="dxa"/>
            <w:shd w:val="clear" w:color="auto" w:fill="auto"/>
            <w:noWrap/>
            <w:vAlign w:val="center"/>
          </w:tcPr>
          <w:p w14:paraId="7B8D5BFE" w14:textId="77777777" w:rsidR="0025416D" w:rsidRPr="00E52EE8" w:rsidRDefault="0025416D" w:rsidP="00B06BB7">
            <w:pPr>
              <w:spacing w:before="40" w:after="40"/>
              <w:jc w:val="center"/>
            </w:pPr>
            <w:r w:rsidRPr="00E52EE8">
              <w:rPr>
                <w:rFonts w:eastAsia="Times New Roman"/>
              </w:rPr>
              <w:t>*</w:t>
            </w:r>
          </w:p>
        </w:tc>
      </w:tr>
      <w:tr w:rsidR="00E52EE8" w:rsidRPr="00E52EE8" w14:paraId="5A9557E8" w14:textId="77777777" w:rsidTr="00F93D93">
        <w:trPr>
          <w:trHeight w:val="315"/>
        </w:trPr>
        <w:tc>
          <w:tcPr>
            <w:tcW w:w="851" w:type="dxa"/>
            <w:shd w:val="clear" w:color="auto" w:fill="auto"/>
            <w:noWrap/>
            <w:vAlign w:val="center"/>
          </w:tcPr>
          <w:p w14:paraId="54655AF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F60D3DC"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4" w:space="0" w:color="auto"/>
              <w:bottom w:val="single" w:sz="4" w:space="0" w:color="auto"/>
              <w:right w:val="single" w:sz="4" w:space="0" w:color="auto"/>
            </w:tcBorders>
            <w:shd w:val="clear" w:color="auto" w:fill="auto"/>
            <w:noWrap/>
          </w:tcPr>
          <w:p w14:paraId="50AC75FD" w14:textId="77777777" w:rsidR="0025416D" w:rsidRPr="00E52EE8" w:rsidRDefault="0025416D" w:rsidP="00B06BB7">
            <w:pPr>
              <w:spacing w:before="40" w:after="40"/>
              <w:jc w:val="both"/>
            </w:pPr>
            <w:r w:rsidRPr="00E52EE8">
              <w:t>Bệnh viện Quân y 6</w:t>
            </w:r>
          </w:p>
        </w:tc>
        <w:tc>
          <w:tcPr>
            <w:tcW w:w="6804" w:type="dxa"/>
            <w:tcBorders>
              <w:top w:val="nil"/>
              <w:left w:val="nil"/>
              <w:bottom w:val="single" w:sz="4" w:space="0" w:color="auto"/>
              <w:right w:val="single" w:sz="4" w:space="0" w:color="auto"/>
            </w:tcBorders>
            <w:shd w:val="clear" w:color="auto" w:fill="auto"/>
            <w:noWrap/>
          </w:tcPr>
          <w:p w14:paraId="0337474D" w14:textId="77777777" w:rsidR="0025416D" w:rsidRPr="00E52EE8" w:rsidRDefault="0025416D" w:rsidP="00B06BB7">
            <w:pPr>
              <w:spacing w:before="40" w:after="40"/>
              <w:jc w:val="both"/>
              <w:rPr>
                <w:lang w:val="fr-FR"/>
              </w:rPr>
            </w:pPr>
            <w:r w:rsidRPr="00E52EE8">
              <w:t xml:space="preserve">Tổ 1, phường Chiềng Sinh, TP. </w:t>
            </w:r>
            <w:r w:rsidRPr="00E52EE8">
              <w:rPr>
                <w:lang w:val="fr-FR"/>
              </w:rPr>
              <w:t>Sơn La, tỉnh Sơn La</w:t>
            </w:r>
          </w:p>
        </w:tc>
        <w:tc>
          <w:tcPr>
            <w:tcW w:w="1275" w:type="dxa"/>
            <w:shd w:val="clear" w:color="auto" w:fill="auto"/>
            <w:noWrap/>
            <w:vAlign w:val="center"/>
          </w:tcPr>
          <w:p w14:paraId="7AB70706" w14:textId="77777777" w:rsidR="0025416D" w:rsidRPr="00E52EE8" w:rsidRDefault="0025416D" w:rsidP="00B06BB7">
            <w:pPr>
              <w:spacing w:before="40" w:after="40"/>
              <w:jc w:val="center"/>
            </w:pPr>
            <w:r w:rsidRPr="00E52EE8">
              <w:rPr>
                <w:rFonts w:eastAsia="Times New Roman"/>
              </w:rPr>
              <w:t>*</w:t>
            </w:r>
          </w:p>
        </w:tc>
      </w:tr>
      <w:tr w:rsidR="00E52EE8" w:rsidRPr="00E52EE8" w14:paraId="4B87C294" w14:textId="77777777" w:rsidTr="00F93D93">
        <w:trPr>
          <w:trHeight w:val="315"/>
        </w:trPr>
        <w:tc>
          <w:tcPr>
            <w:tcW w:w="851" w:type="dxa"/>
            <w:shd w:val="clear" w:color="auto" w:fill="auto"/>
            <w:noWrap/>
            <w:vAlign w:val="center"/>
          </w:tcPr>
          <w:p w14:paraId="2E5A514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9EBC24A"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4" w:space="0" w:color="auto"/>
              <w:bottom w:val="single" w:sz="4" w:space="0" w:color="auto"/>
              <w:right w:val="single" w:sz="4" w:space="0" w:color="auto"/>
            </w:tcBorders>
            <w:shd w:val="clear" w:color="auto" w:fill="auto"/>
            <w:noWrap/>
          </w:tcPr>
          <w:p w14:paraId="44897A02" w14:textId="77777777" w:rsidR="0025416D" w:rsidRPr="00E52EE8" w:rsidRDefault="0025416D" w:rsidP="00B06BB7">
            <w:pPr>
              <w:spacing w:before="40" w:after="40"/>
              <w:jc w:val="both"/>
            </w:pPr>
            <w:r w:rsidRPr="00E52EE8">
              <w:t>Công ty TNHH Đậu Thắm</w:t>
            </w:r>
          </w:p>
        </w:tc>
        <w:tc>
          <w:tcPr>
            <w:tcW w:w="6804" w:type="dxa"/>
            <w:tcBorders>
              <w:top w:val="nil"/>
              <w:left w:val="nil"/>
              <w:bottom w:val="single" w:sz="4" w:space="0" w:color="auto"/>
              <w:right w:val="single" w:sz="4" w:space="0" w:color="auto"/>
            </w:tcBorders>
            <w:shd w:val="clear" w:color="auto" w:fill="auto"/>
            <w:noWrap/>
          </w:tcPr>
          <w:p w14:paraId="691A727F" w14:textId="77777777" w:rsidR="0025416D" w:rsidRPr="00E52EE8" w:rsidRDefault="0025416D" w:rsidP="00B06BB7">
            <w:pPr>
              <w:spacing w:before="40" w:after="40"/>
              <w:jc w:val="both"/>
              <w:rPr>
                <w:lang w:val="fr-FR"/>
              </w:rPr>
            </w:pPr>
            <w:r w:rsidRPr="00E52EE8">
              <w:t xml:space="preserve">Số 383 Chu Văn Thịnh, phường Chiềng Lề, TP. </w:t>
            </w:r>
            <w:r w:rsidRPr="00E52EE8">
              <w:rPr>
                <w:lang w:val="fr-FR"/>
              </w:rPr>
              <w:t>Sơn La, tỉnh Sơn La</w:t>
            </w:r>
          </w:p>
        </w:tc>
        <w:tc>
          <w:tcPr>
            <w:tcW w:w="1275" w:type="dxa"/>
            <w:shd w:val="clear" w:color="auto" w:fill="auto"/>
            <w:noWrap/>
            <w:vAlign w:val="center"/>
          </w:tcPr>
          <w:p w14:paraId="36A74ED3" w14:textId="77777777" w:rsidR="0025416D" w:rsidRPr="00E52EE8" w:rsidRDefault="0025416D" w:rsidP="00B06BB7">
            <w:pPr>
              <w:spacing w:before="40" w:after="40"/>
              <w:jc w:val="center"/>
            </w:pPr>
            <w:r w:rsidRPr="00E52EE8">
              <w:rPr>
                <w:rFonts w:eastAsia="Times New Roman"/>
              </w:rPr>
              <w:t>*</w:t>
            </w:r>
          </w:p>
        </w:tc>
      </w:tr>
      <w:tr w:rsidR="00E52EE8" w:rsidRPr="00E52EE8" w14:paraId="0FB883C2" w14:textId="77777777" w:rsidTr="00F93D93">
        <w:trPr>
          <w:trHeight w:val="315"/>
        </w:trPr>
        <w:tc>
          <w:tcPr>
            <w:tcW w:w="851" w:type="dxa"/>
            <w:shd w:val="clear" w:color="auto" w:fill="auto"/>
            <w:noWrap/>
            <w:vAlign w:val="center"/>
          </w:tcPr>
          <w:p w14:paraId="32407E0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F2EEF2F"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tcBorders>
              <w:top w:val="nil"/>
              <w:left w:val="single" w:sz="4" w:space="0" w:color="auto"/>
              <w:bottom w:val="single" w:sz="4" w:space="0" w:color="auto"/>
              <w:right w:val="single" w:sz="4" w:space="0" w:color="auto"/>
            </w:tcBorders>
            <w:shd w:val="clear" w:color="auto" w:fill="auto"/>
            <w:noWrap/>
          </w:tcPr>
          <w:p w14:paraId="769AE3D1" w14:textId="77777777" w:rsidR="0025416D" w:rsidRPr="00E52EE8" w:rsidRDefault="0025416D" w:rsidP="00B06BB7">
            <w:pPr>
              <w:spacing w:before="40" w:after="40"/>
              <w:jc w:val="both"/>
            </w:pPr>
            <w:r w:rsidRPr="00E52EE8">
              <w:t>Phòng khám Đa khoa Đức An</w:t>
            </w:r>
          </w:p>
        </w:tc>
        <w:tc>
          <w:tcPr>
            <w:tcW w:w="6804" w:type="dxa"/>
            <w:tcBorders>
              <w:top w:val="nil"/>
              <w:left w:val="nil"/>
              <w:bottom w:val="single" w:sz="4" w:space="0" w:color="auto"/>
              <w:right w:val="single" w:sz="4" w:space="0" w:color="auto"/>
            </w:tcBorders>
            <w:shd w:val="clear" w:color="auto" w:fill="auto"/>
            <w:noWrap/>
          </w:tcPr>
          <w:p w14:paraId="2F22D1F9" w14:textId="77777777" w:rsidR="0025416D" w:rsidRPr="00E52EE8" w:rsidRDefault="0025416D" w:rsidP="00B06BB7">
            <w:pPr>
              <w:spacing w:before="40" w:after="40"/>
              <w:jc w:val="both"/>
              <w:rPr>
                <w:lang w:val="fr-FR"/>
              </w:rPr>
            </w:pPr>
            <w:r w:rsidRPr="00E52EE8">
              <w:t xml:space="preserve">Đường quốc lộ 4G, Tổ 6, phường Chiềng Sinh, TP. </w:t>
            </w:r>
            <w:r w:rsidRPr="00E52EE8">
              <w:rPr>
                <w:lang w:val="fr-FR"/>
              </w:rPr>
              <w:t>Sơn La, tỉnh Sơn La</w:t>
            </w:r>
          </w:p>
        </w:tc>
        <w:tc>
          <w:tcPr>
            <w:tcW w:w="1275" w:type="dxa"/>
            <w:shd w:val="clear" w:color="auto" w:fill="auto"/>
            <w:noWrap/>
            <w:vAlign w:val="center"/>
          </w:tcPr>
          <w:p w14:paraId="65DDF979" w14:textId="77777777" w:rsidR="0025416D" w:rsidRPr="00E52EE8" w:rsidRDefault="0025416D" w:rsidP="00B06BB7">
            <w:pPr>
              <w:spacing w:before="40" w:after="40"/>
              <w:jc w:val="center"/>
            </w:pPr>
            <w:r w:rsidRPr="00E52EE8">
              <w:rPr>
                <w:rFonts w:eastAsia="Times New Roman"/>
              </w:rPr>
              <w:t>*</w:t>
            </w:r>
          </w:p>
        </w:tc>
      </w:tr>
      <w:tr w:rsidR="00E52EE8" w:rsidRPr="00E52EE8" w14:paraId="4C401D23" w14:textId="77777777" w:rsidTr="00F93D93">
        <w:trPr>
          <w:trHeight w:val="315"/>
        </w:trPr>
        <w:tc>
          <w:tcPr>
            <w:tcW w:w="851" w:type="dxa"/>
            <w:shd w:val="clear" w:color="auto" w:fill="auto"/>
            <w:noWrap/>
            <w:vAlign w:val="center"/>
          </w:tcPr>
          <w:p w14:paraId="34A3531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8B65F61"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tcBorders>
              <w:top w:val="nil"/>
              <w:left w:val="single" w:sz="4" w:space="0" w:color="auto"/>
              <w:bottom w:val="single" w:sz="4" w:space="0" w:color="auto"/>
              <w:right w:val="single" w:sz="4" w:space="0" w:color="auto"/>
            </w:tcBorders>
            <w:shd w:val="clear" w:color="auto" w:fill="auto"/>
            <w:noWrap/>
          </w:tcPr>
          <w:p w14:paraId="077612E3" w14:textId="77777777" w:rsidR="0025416D" w:rsidRPr="00E52EE8" w:rsidRDefault="0025416D" w:rsidP="00B06BB7">
            <w:pPr>
              <w:spacing w:before="40" w:after="40"/>
              <w:jc w:val="both"/>
            </w:pPr>
            <w:r w:rsidRPr="00E52EE8">
              <w:t>Bệnh viện Đa khoa Sốp Cộp</w:t>
            </w:r>
          </w:p>
        </w:tc>
        <w:tc>
          <w:tcPr>
            <w:tcW w:w="6804" w:type="dxa"/>
            <w:tcBorders>
              <w:top w:val="nil"/>
              <w:left w:val="nil"/>
              <w:bottom w:val="single" w:sz="4" w:space="0" w:color="auto"/>
              <w:right w:val="single" w:sz="4" w:space="0" w:color="auto"/>
            </w:tcBorders>
            <w:shd w:val="clear" w:color="auto" w:fill="auto"/>
            <w:noWrap/>
          </w:tcPr>
          <w:p w14:paraId="57BF51AD" w14:textId="77777777" w:rsidR="0025416D" w:rsidRPr="00E52EE8" w:rsidRDefault="0025416D" w:rsidP="00B06BB7">
            <w:pPr>
              <w:spacing w:before="40" w:after="40"/>
              <w:jc w:val="both"/>
            </w:pPr>
            <w:r w:rsidRPr="00E52EE8">
              <w:t>Bản Sốp Nặm, xã Sốp Cộp, huyện Sốp Cộp, tỉnh Sơn La</w:t>
            </w:r>
          </w:p>
        </w:tc>
        <w:tc>
          <w:tcPr>
            <w:tcW w:w="1275" w:type="dxa"/>
            <w:shd w:val="clear" w:color="auto" w:fill="auto"/>
            <w:noWrap/>
            <w:vAlign w:val="center"/>
          </w:tcPr>
          <w:p w14:paraId="61AD3110" w14:textId="77777777" w:rsidR="0025416D" w:rsidRPr="00E52EE8" w:rsidRDefault="0025416D" w:rsidP="00B06BB7">
            <w:pPr>
              <w:spacing w:before="40" w:after="40"/>
              <w:jc w:val="center"/>
            </w:pPr>
            <w:r w:rsidRPr="00E52EE8">
              <w:rPr>
                <w:rFonts w:eastAsia="Times New Roman"/>
              </w:rPr>
              <w:t>*</w:t>
            </w:r>
          </w:p>
        </w:tc>
      </w:tr>
      <w:tr w:rsidR="00E52EE8" w:rsidRPr="00E52EE8" w14:paraId="14F6F669" w14:textId="77777777" w:rsidTr="00F93D93">
        <w:trPr>
          <w:trHeight w:val="315"/>
        </w:trPr>
        <w:tc>
          <w:tcPr>
            <w:tcW w:w="851" w:type="dxa"/>
            <w:shd w:val="clear" w:color="auto" w:fill="auto"/>
            <w:noWrap/>
            <w:vAlign w:val="center"/>
          </w:tcPr>
          <w:p w14:paraId="52AA97E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591C6F0"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tcBorders>
              <w:top w:val="nil"/>
              <w:left w:val="single" w:sz="4" w:space="0" w:color="auto"/>
              <w:bottom w:val="single" w:sz="4" w:space="0" w:color="auto"/>
              <w:right w:val="single" w:sz="4" w:space="0" w:color="auto"/>
            </w:tcBorders>
            <w:shd w:val="clear" w:color="auto" w:fill="auto"/>
            <w:noWrap/>
          </w:tcPr>
          <w:p w14:paraId="7489DF78" w14:textId="77777777" w:rsidR="0025416D" w:rsidRPr="00E52EE8" w:rsidRDefault="0025416D" w:rsidP="00B06BB7">
            <w:pPr>
              <w:spacing w:before="40" w:after="40"/>
              <w:jc w:val="both"/>
            </w:pPr>
            <w:r w:rsidRPr="00E52EE8">
              <w:t>Bệnh viện Đa khoa Sông Mã</w:t>
            </w:r>
          </w:p>
        </w:tc>
        <w:tc>
          <w:tcPr>
            <w:tcW w:w="6804" w:type="dxa"/>
            <w:tcBorders>
              <w:top w:val="nil"/>
              <w:left w:val="nil"/>
              <w:bottom w:val="single" w:sz="4" w:space="0" w:color="auto"/>
              <w:right w:val="single" w:sz="4" w:space="0" w:color="auto"/>
            </w:tcBorders>
            <w:shd w:val="clear" w:color="auto" w:fill="auto"/>
            <w:noWrap/>
          </w:tcPr>
          <w:p w14:paraId="684EE937" w14:textId="77777777" w:rsidR="0025416D" w:rsidRPr="00E52EE8" w:rsidRDefault="0025416D" w:rsidP="00B06BB7">
            <w:pPr>
              <w:spacing w:before="40" w:after="40"/>
              <w:jc w:val="both"/>
            </w:pPr>
            <w:r w:rsidRPr="00E52EE8">
              <w:t>Bản Quyết Thắng, xã Nà Nghịu, huyện Sông Mã, tỉnh Sơn La</w:t>
            </w:r>
          </w:p>
        </w:tc>
        <w:tc>
          <w:tcPr>
            <w:tcW w:w="1275" w:type="dxa"/>
            <w:shd w:val="clear" w:color="auto" w:fill="auto"/>
            <w:noWrap/>
            <w:vAlign w:val="center"/>
          </w:tcPr>
          <w:p w14:paraId="3655CF1A" w14:textId="77777777" w:rsidR="0025416D" w:rsidRPr="00E52EE8" w:rsidRDefault="0025416D" w:rsidP="00B06BB7">
            <w:pPr>
              <w:spacing w:before="40" w:after="40"/>
              <w:jc w:val="center"/>
            </w:pPr>
            <w:r w:rsidRPr="00E52EE8">
              <w:rPr>
                <w:rFonts w:eastAsia="Times New Roman"/>
              </w:rPr>
              <w:t>*</w:t>
            </w:r>
          </w:p>
        </w:tc>
      </w:tr>
      <w:tr w:rsidR="00E52EE8" w:rsidRPr="00E52EE8" w14:paraId="487793A1" w14:textId="77777777" w:rsidTr="00F93D93">
        <w:trPr>
          <w:trHeight w:val="315"/>
        </w:trPr>
        <w:tc>
          <w:tcPr>
            <w:tcW w:w="851" w:type="dxa"/>
            <w:shd w:val="clear" w:color="auto" w:fill="auto"/>
            <w:noWrap/>
            <w:vAlign w:val="center"/>
          </w:tcPr>
          <w:p w14:paraId="6157C51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F306D2C"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tcBorders>
              <w:top w:val="nil"/>
              <w:left w:val="single" w:sz="4" w:space="0" w:color="auto"/>
              <w:bottom w:val="single" w:sz="4" w:space="0" w:color="auto"/>
              <w:right w:val="single" w:sz="4" w:space="0" w:color="auto"/>
            </w:tcBorders>
            <w:shd w:val="clear" w:color="auto" w:fill="auto"/>
            <w:noWrap/>
          </w:tcPr>
          <w:p w14:paraId="7FD93A2D" w14:textId="77777777" w:rsidR="0025416D" w:rsidRPr="00E52EE8" w:rsidRDefault="0025416D" w:rsidP="00B06BB7">
            <w:pPr>
              <w:spacing w:before="40" w:after="40"/>
              <w:jc w:val="both"/>
            </w:pPr>
            <w:r w:rsidRPr="00E52EE8">
              <w:t>Phòng khám Đa khoa CLC Thiện Tâm</w:t>
            </w:r>
          </w:p>
        </w:tc>
        <w:tc>
          <w:tcPr>
            <w:tcW w:w="6804" w:type="dxa"/>
            <w:tcBorders>
              <w:top w:val="nil"/>
              <w:left w:val="nil"/>
              <w:bottom w:val="single" w:sz="4" w:space="0" w:color="auto"/>
              <w:right w:val="single" w:sz="4" w:space="0" w:color="auto"/>
            </w:tcBorders>
            <w:shd w:val="clear" w:color="auto" w:fill="auto"/>
            <w:noWrap/>
          </w:tcPr>
          <w:p w14:paraId="4B99C0AA" w14:textId="77777777" w:rsidR="0025416D" w:rsidRPr="00E52EE8" w:rsidRDefault="0025416D" w:rsidP="00B06BB7">
            <w:pPr>
              <w:spacing w:before="40" w:after="40"/>
              <w:jc w:val="both"/>
            </w:pPr>
            <w:r w:rsidRPr="00E52EE8">
              <w:t>Tổ 6, thị trấn Sông Mã, huyện Sông Mã, tỉnh Sơn La</w:t>
            </w:r>
          </w:p>
        </w:tc>
        <w:tc>
          <w:tcPr>
            <w:tcW w:w="1275" w:type="dxa"/>
            <w:shd w:val="clear" w:color="auto" w:fill="auto"/>
            <w:noWrap/>
            <w:vAlign w:val="center"/>
          </w:tcPr>
          <w:p w14:paraId="64811E62" w14:textId="77777777" w:rsidR="0025416D" w:rsidRPr="00E52EE8" w:rsidRDefault="0025416D" w:rsidP="00B06BB7">
            <w:pPr>
              <w:spacing w:before="40" w:after="40"/>
              <w:jc w:val="center"/>
            </w:pPr>
            <w:r w:rsidRPr="00E52EE8">
              <w:rPr>
                <w:rFonts w:eastAsia="Times New Roman"/>
              </w:rPr>
              <w:t>*</w:t>
            </w:r>
          </w:p>
        </w:tc>
      </w:tr>
      <w:tr w:rsidR="00E52EE8" w:rsidRPr="00E52EE8" w14:paraId="73E444E1" w14:textId="77777777" w:rsidTr="00F93D93">
        <w:trPr>
          <w:trHeight w:val="315"/>
        </w:trPr>
        <w:tc>
          <w:tcPr>
            <w:tcW w:w="851" w:type="dxa"/>
            <w:shd w:val="clear" w:color="auto" w:fill="auto"/>
            <w:noWrap/>
            <w:vAlign w:val="center"/>
          </w:tcPr>
          <w:p w14:paraId="2E67754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20A42C9"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tcBorders>
              <w:top w:val="nil"/>
              <w:left w:val="single" w:sz="4" w:space="0" w:color="auto"/>
              <w:bottom w:val="single" w:sz="4" w:space="0" w:color="auto"/>
              <w:right w:val="single" w:sz="4" w:space="0" w:color="auto"/>
            </w:tcBorders>
            <w:shd w:val="clear" w:color="auto" w:fill="auto"/>
            <w:noWrap/>
          </w:tcPr>
          <w:p w14:paraId="6EB102BE" w14:textId="77777777" w:rsidR="0025416D" w:rsidRPr="00E52EE8" w:rsidRDefault="0025416D" w:rsidP="00B06BB7">
            <w:pPr>
              <w:spacing w:before="40" w:after="40"/>
              <w:jc w:val="both"/>
            </w:pPr>
            <w:r w:rsidRPr="00E52EE8">
              <w:t>Bệnh viện Đa khoa Quỳnh Nhai</w:t>
            </w:r>
          </w:p>
        </w:tc>
        <w:tc>
          <w:tcPr>
            <w:tcW w:w="6804" w:type="dxa"/>
            <w:tcBorders>
              <w:top w:val="nil"/>
              <w:left w:val="nil"/>
              <w:bottom w:val="single" w:sz="4" w:space="0" w:color="auto"/>
              <w:right w:val="single" w:sz="4" w:space="0" w:color="auto"/>
            </w:tcBorders>
            <w:shd w:val="clear" w:color="auto" w:fill="auto"/>
            <w:noWrap/>
          </w:tcPr>
          <w:p w14:paraId="17C3182E" w14:textId="77777777" w:rsidR="0025416D" w:rsidRPr="00E52EE8" w:rsidRDefault="0025416D" w:rsidP="00B06BB7">
            <w:pPr>
              <w:spacing w:before="40" w:after="40"/>
              <w:jc w:val="both"/>
            </w:pPr>
            <w:r w:rsidRPr="00E52EE8">
              <w:t>Xóm 8, xã Mường Giàng, huyện Quỳnh Nhai, tỉnh Sơn La</w:t>
            </w:r>
          </w:p>
        </w:tc>
        <w:tc>
          <w:tcPr>
            <w:tcW w:w="1275" w:type="dxa"/>
            <w:shd w:val="clear" w:color="auto" w:fill="auto"/>
            <w:noWrap/>
            <w:vAlign w:val="center"/>
          </w:tcPr>
          <w:p w14:paraId="3283586E" w14:textId="77777777" w:rsidR="0025416D" w:rsidRPr="00E52EE8" w:rsidRDefault="0025416D" w:rsidP="00B06BB7">
            <w:pPr>
              <w:spacing w:before="40" w:after="40"/>
              <w:jc w:val="center"/>
            </w:pPr>
            <w:r w:rsidRPr="00E52EE8">
              <w:rPr>
                <w:rFonts w:eastAsia="Times New Roman"/>
              </w:rPr>
              <w:t>*</w:t>
            </w:r>
          </w:p>
        </w:tc>
      </w:tr>
      <w:tr w:rsidR="00E52EE8" w:rsidRPr="00E52EE8" w14:paraId="13D1B642" w14:textId="77777777" w:rsidTr="00F93D93">
        <w:trPr>
          <w:trHeight w:val="315"/>
        </w:trPr>
        <w:tc>
          <w:tcPr>
            <w:tcW w:w="851" w:type="dxa"/>
            <w:shd w:val="clear" w:color="auto" w:fill="auto"/>
            <w:noWrap/>
            <w:vAlign w:val="center"/>
          </w:tcPr>
          <w:p w14:paraId="1733728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BBDC2EB"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tcBorders>
              <w:top w:val="nil"/>
              <w:left w:val="single" w:sz="4" w:space="0" w:color="auto"/>
              <w:bottom w:val="single" w:sz="4" w:space="0" w:color="auto"/>
              <w:right w:val="single" w:sz="4" w:space="0" w:color="auto"/>
            </w:tcBorders>
            <w:shd w:val="clear" w:color="auto" w:fill="auto"/>
            <w:noWrap/>
          </w:tcPr>
          <w:p w14:paraId="29EB8059" w14:textId="77777777" w:rsidR="0025416D" w:rsidRPr="00E52EE8" w:rsidRDefault="0025416D" w:rsidP="00B06BB7">
            <w:pPr>
              <w:spacing w:before="40" w:after="40"/>
              <w:jc w:val="both"/>
            </w:pPr>
            <w:r w:rsidRPr="00E52EE8">
              <w:t>Bệnh viện Đa khoa Thuận Châu</w:t>
            </w:r>
          </w:p>
        </w:tc>
        <w:tc>
          <w:tcPr>
            <w:tcW w:w="6804" w:type="dxa"/>
            <w:tcBorders>
              <w:top w:val="nil"/>
              <w:left w:val="nil"/>
              <w:bottom w:val="single" w:sz="4" w:space="0" w:color="auto"/>
              <w:right w:val="single" w:sz="4" w:space="0" w:color="auto"/>
            </w:tcBorders>
            <w:shd w:val="clear" w:color="auto" w:fill="auto"/>
            <w:noWrap/>
          </w:tcPr>
          <w:p w14:paraId="4AA79B0A" w14:textId="77777777" w:rsidR="0025416D" w:rsidRPr="00E52EE8" w:rsidRDefault="0025416D" w:rsidP="00B06BB7">
            <w:pPr>
              <w:spacing w:before="40" w:after="40"/>
              <w:jc w:val="both"/>
            </w:pPr>
            <w:r w:rsidRPr="00E52EE8">
              <w:t>TK21, thị trấn Thuận Châu, tỉnh Sơn La</w:t>
            </w:r>
          </w:p>
        </w:tc>
        <w:tc>
          <w:tcPr>
            <w:tcW w:w="1275" w:type="dxa"/>
            <w:shd w:val="clear" w:color="auto" w:fill="auto"/>
            <w:noWrap/>
            <w:vAlign w:val="center"/>
          </w:tcPr>
          <w:p w14:paraId="1AF3BE21" w14:textId="77777777" w:rsidR="0025416D" w:rsidRPr="00E52EE8" w:rsidRDefault="0025416D" w:rsidP="00B06BB7">
            <w:pPr>
              <w:spacing w:before="40" w:after="40"/>
              <w:jc w:val="center"/>
            </w:pPr>
            <w:r w:rsidRPr="00E52EE8">
              <w:rPr>
                <w:rFonts w:eastAsia="Times New Roman"/>
              </w:rPr>
              <w:t>*</w:t>
            </w:r>
          </w:p>
        </w:tc>
      </w:tr>
      <w:tr w:rsidR="00E52EE8" w:rsidRPr="00E52EE8" w14:paraId="0CAF4735" w14:textId="77777777" w:rsidTr="00F93D93">
        <w:trPr>
          <w:trHeight w:val="315"/>
        </w:trPr>
        <w:tc>
          <w:tcPr>
            <w:tcW w:w="851" w:type="dxa"/>
            <w:shd w:val="clear" w:color="auto" w:fill="auto"/>
            <w:noWrap/>
            <w:vAlign w:val="center"/>
          </w:tcPr>
          <w:p w14:paraId="6F49B34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96F988F"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tcBorders>
              <w:top w:val="nil"/>
              <w:left w:val="single" w:sz="4" w:space="0" w:color="auto"/>
              <w:bottom w:val="single" w:sz="4" w:space="0" w:color="auto"/>
              <w:right w:val="single" w:sz="4" w:space="0" w:color="auto"/>
            </w:tcBorders>
            <w:shd w:val="clear" w:color="auto" w:fill="auto"/>
            <w:noWrap/>
          </w:tcPr>
          <w:p w14:paraId="493CAA33" w14:textId="77777777" w:rsidR="0025416D" w:rsidRPr="00E52EE8" w:rsidRDefault="0025416D" w:rsidP="00B06BB7">
            <w:pPr>
              <w:spacing w:before="40" w:after="40"/>
              <w:jc w:val="both"/>
            </w:pPr>
            <w:r w:rsidRPr="00E52EE8">
              <w:t>Phòng khám Đa khoa Việt Đức</w:t>
            </w:r>
          </w:p>
        </w:tc>
        <w:tc>
          <w:tcPr>
            <w:tcW w:w="6804" w:type="dxa"/>
            <w:tcBorders>
              <w:top w:val="nil"/>
              <w:left w:val="nil"/>
              <w:bottom w:val="single" w:sz="4" w:space="0" w:color="auto"/>
              <w:right w:val="single" w:sz="4" w:space="0" w:color="auto"/>
            </w:tcBorders>
            <w:shd w:val="clear" w:color="auto" w:fill="auto"/>
            <w:noWrap/>
          </w:tcPr>
          <w:p w14:paraId="375A30EF" w14:textId="77777777" w:rsidR="0025416D" w:rsidRPr="00E52EE8" w:rsidRDefault="0025416D" w:rsidP="00B06BB7">
            <w:pPr>
              <w:spacing w:before="40" w:after="40"/>
              <w:jc w:val="both"/>
            </w:pPr>
            <w:r w:rsidRPr="00E52EE8">
              <w:t>TK03, thị trấn Thuận Châu, tỉnh Sơn La</w:t>
            </w:r>
          </w:p>
        </w:tc>
        <w:tc>
          <w:tcPr>
            <w:tcW w:w="1275" w:type="dxa"/>
            <w:shd w:val="clear" w:color="auto" w:fill="auto"/>
            <w:noWrap/>
            <w:vAlign w:val="center"/>
          </w:tcPr>
          <w:p w14:paraId="1A140277" w14:textId="77777777" w:rsidR="0025416D" w:rsidRPr="00E52EE8" w:rsidRDefault="0025416D" w:rsidP="00B06BB7">
            <w:pPr>
              <w:spacing w:before="40" w:after="40"/>
              <w:jc w:val="center"/>
            </w:pPr>
            <w:r w:rsidRPr="00E52EE8">
              <w:rPr>
                <w:rFonts w:eastAsia="Times New Roman"/>
              </w:rPr>
              <w:t>*</w:t>
            </w:r>
          </w:p>
        </w:tc>
      </w:tr>
      <w:tr w:rsidR="00E52EE8" w:rsidRPr="00E52EE8" w14:paraId="3EC8BD4D" w14:textId="77777777" w:rsidTr="00F93D93">
        <w:trPr>
          <w:trHeight w:val="315"/>
        </w:trPr>
        <w:tc>
          <w:tcPr>
            <w:tcW w:w="851" w:type="dxa"/>
            <w:shd w:val="clear" w:color="auto" w:fill="auto"/>
            <w:noWrap/>
            <w:vAlign w:val="center"/>
          </w:tcPr>
          <w:p w14:paraId="3B4B63AB" w14:textId="77777777" w:rsidR="0025416D" w:rsidRPr="00E52EE8" w:rsidRDefault="0025416D" w:rsidP="00B06BB7">
            <w:pPr>
              <w:spacing w:before="40" w:after="40"/>
              <w:jc w:val="both"/>
              <w:rPr>
                <w:rFonts w:eastAsia="Times New Roman"/>
                <w:b/>
              </w:rPr>
            </w:pPr>
            <w:r w:rsidRPr="00E52EE8">
              <w:rPr>
                <w:rFonts w:eastAsia="Times New Roman"/>
                <w:b/>
              </w:rPr>
              <w:t>53</w:t>
            </w:r>
          </w:p>
        </w:tc>
        <w:tc>
          <w:tcPr>
            <w:tcW w:w="13891" w:type="dxa"/>
            <w:gridSpan w:val="4"/>
            <w:shd w:val="clear" w:color="auto" w:fill="auto"/>
            <w:noWrap/>
            <w:vAlign w:val="center"/>
          </w:tcPr>
          <w:p w14:paraId="563B5F6D" w14:textId="77777777" w:rsidR="0025416D" w:rsidRPr="00E52EE8" w:rsidRDefault="0025416D" w:rsidP="00B06BB7">
            <w:pPr>
              <w:spacing w:before="40" w:after="40"/>
              <w:rPr>
                <w:rFonts w:eastAsia="Times New Roman"/>
                <w:b/>
              </w:rPr>
            </w:pPr>
            <w:r w:rsidRPr="00E52EE8">
              <w:rPr>
                <w:rFonts w:eastAsia="Times New Roman"/>
                <w:b/>
              </w:rPr>
              <w:t>Tây Ninh</w:t>
            </w:r>
          </w:p>
        </w:tc>
      </w:tr>
      <w:tr w:rsidR="00E52EE8" w:rsidRPr="00E52EE8" w14:paraId="09584B95" w14:textId="77777777" w:rsidTr="00F93D93">
        <w:trPr>
          <w:trHeight w:val="315"/>
        </w:trPr>
        <w:tc>
          <w:tcPr>
            <w:tcW w:w="851" w:type="dxa"/>
            <w:shd w:val="clear" w:color="auto" w:fill="auto"/>
            <w:noWrap/>
            <w:vAlign w:val="center"/>
          </w:tcPr>
          <w:p w14:paraId="3613119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49750F6" w14:textId="77777777" w:rsidR="0025416D" w:rsidRPr="00E52EE8" w:rsidRDefault="0025416D" w:rsidP="000D2874">
            <w:pPr>
              <w:numPr>
                <w:ilvl w:val="0"/>
                <w:numId w:val="21"/>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0C09A531" w14:textId="77777777" w:rsidR="0025416D" w:rsidRPr="00E52EE8" w:rsidRDefault="0025416D" w:rsidP="00B06BB7">
            <w:pPr>
              <w:spacing w:before="40" w:after="40"/>
              <w:jc w:val="both"/>
            </w:pPr>
            <w:r w:rsidRPr="00E52EE8">
              <w:t>Phòng khám Nội tổng hợp BS. Trần Thành Tấn</w:t>
            </w:r>
          </w:p>
        </w:tc>
        <w:tc>
          <w:tcPr>
            <w:tcW w:w="6804" w:type="dxa"/>
            <w:tcBorders>
              <w:top w:val="single" w:sz="4" w:space="0" w:color="auto"/>
              <w:left w:val="nil"/>
              <w:bottom w:val="single" w:sz="4" w:space="0" w:color="auto"/>
              <w:right w:val="single" w:sz="4" w:space="0" w:color="auto"/>
            </w:tcBorders>
            <w:shd w:val="clear" w:color="auto" w:fill="auto"/>
            <w:vAlign w:val="center"/>
          </w:tcPr>
          <w:p w14:paraId="691308A3" w14:textId="77777777" w:rsidR="0025416D" w:rsidRPr="00E52EE8" w:rsidRDefault="0025416D" w:rsidP="00B06BB7">
            <w:pPr>
              <w:spacing w:before="40" w:after="40"/>
              <w:jc w:val="both"/>
            </w:pPr>
            <w:r w:rsidRPr="00E52EE8">
              <w:t>Số 226, khu phố Rạch Sơn, thị trấn Gò Dầu, huyện Gò Dầu, tỉnh Tây Ninh</w:t>
            </w:r>
          </w:p>
        </w:tc>
        <w:tc>
          <w:tcPr>
            <w:tcW w:w="1275" w:type="dxa"/>
            <w:shd w:val="clear" w:color="auto" w:fill="auto"/>
            <w:vAlign w:val="center"/>
          </w:tcPr>
          <w:p w14:paraId="1A3F4C21" w14:textId="77777777" w:rsidR="0025416D" w:rsidRPr="00E52EE8" w:rsidRDefault="0025416D" w:rsidP="00B06BB7">
            <w:pPr>
              <w:spacing w:before="40" w:after="40"/>
              <w:jc w:val="center"/>
            </w:pPr>
          </w:p>
        </w:tc>
      </w:tr>
      <w:tr w:rsidR="00E52EE8" w:rsidRPr="00E52EE8" w14:paraId="096671B9" w14:textId="77777777" w:rsidTr="00F93D93">
        <w:trPr>
          <w:trHeight w:val="315"/>
        </w:trPr>
        <w:tc>
          <w:tcPr>
            <w:tcW w:w="851" w:type="dxa"/>
            <w:shd w:val="clear" w:color="auto" w:fill="auto"/>
            <w:noWrap/>
            <w:vAlign w:val="center"/>
          </w:tcPr>
          <w:p w14:paraId="1B58527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65FA58D" w14:textId="77777777" w:rsidR="0025416D" w:rsidRPr="00E52EE8" w:rsidRDefault="0025416D" w:rsidP="000D2874">
            <w:pPr>
              <w:numPr>
                <w:ilvl w:val="0"/>
                <w:numId w:val="21"/>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vAlign w:val="center"/>
          </w:tcPr>
          <w:p w14:paraId="3E5EC64C" w14:textId="77777777" w:rsidR="0025416D" w:rsidRPr="00E52EE8" w:rsidRDefault="0025416D" w:rsidP="00B06BB7">
            <w:pPr>
              <w:spacing w:before="40" w:after="40"/>
              <w:jc w:val="both"/>
            </w:pPr>
            <w:r w:rsidRPr="00E52EE8">
              <w:t>Trung tâm Y tế huyện Bến Cầu</w:t>
            </w:r>
          </w:p>
        </w:tc>
        <w:tc>
          <w:tcPr>
            <w:tcW w:w="6804" w:type="dxa"/>
            <w:tcBorders>
              <w:top w:val="nil"/>
              <w:left w:val="nil"/>
              <w:bottom w:val="nil"/>
              <w:right w:val="nil"/>
            </w:tcBorders>
            <w:shd w:val="clear" w:color="auto" w:fill="auto"/>
            <w:vAlign w:val="center"/>
          </w:tcPr>
          <w:p w14:paraId="54EA34AA" w14:textId="77777777" w:rsidR="0025416D" w:rsidRPr="00E52EE8" w:rsidRDefault="0025416D" w:rsidP="00B06BB7">
            <w:pPr>
              <w:spacing w:before="40" w:after="40"/>
              <w:jc w:val="both"/>
            </w:pPr>
            <w:r w:rsidRPr="00E52EE8">
              <w:t>Ấp Thuận Tây, xã Lợi Thuận, huyện Bến Cầu, tỉnh Tây Ninh</w:t>
            </w:r>
          </w:p>
        </w:tc>
        <w:tc>
          <w:tcPr>
            <w:tcW w:w="1275" w:type="dxa"/>
            <w:shd w:val="clear" w:color="auto" w:fill="auto"/>
            <w:vAlign w:val="center"/>
          </w:tcPr>
          <w:p w14:paraId="37F33C8B" w14:textId="77777777" w:rsidR="0025416D" w:rsidRPr="00E52EE8" w:rsidRDefault="0025416D" w:rsidP="00B06BB7">
            <w:pPr>
              <w:spacing w:before="40" w:after="40"/>
              <w:jc w:val="center"/>
            </w:pPr>
          </w:p>
        </w:tc>
      </w:tr>
      <w:tr w:rsidR="00E52EE8" w:rsidRPr="00E52EE8" w14:paraId="269688E2" w14:textId="77777777" w:rsidTr="00F93D93">
        <w:trPr>
          <w:trHeight w:val="315"/>
        </w:trPr>
        <w:tc>
          <w:tcPr>
            <w:tcW w:w="851" w:type="dxa"/>
            <w:shd w:val="clear" w:color="auto" w:fill="auto"/>
            <w:noWrap/>
            <w:vAlign w:val="center"/>
          </w:tcPr>
          <w:p w14:paraId="3A2575C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A2486F9" w14:textId="77777777" w:rsidR="0025416D" w:rsidRPr="00E52EE8" w:rsidRDefault="0025416D" w:rsidP="000D2874">
            <w:pPr>
              <w:numPr>
                <w:ilvl w:val="0"/>
                <w:numId w:val="21"/>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tcPr>
          <w:p w14:paraId="765AC7F5" w14:textId="77777777" w:rsidR="0025416D" w:rsidRPr="00E52EE8" w:rsidRDefault="0025416D" w:rsidP="00B06BB7">
            <w:pPr>
              <w:spacing w:before="40" w:after="40"/>
              <w:jc w:val="both"/>
            </w:pPr>
            <w:r w:rsidRPr="00E52EE8">
              <w:t xml:space="preserve">Cục Hải quan Tây Ninh </w:t>
            </w:r>
          </w:p>
        </w:tc>
        <w:tc>
          <w:tcPr>
            <w:tcW w:w="6804" w:type="dxa"/>
            <w:tcBorders>
              <w:top w:val="single" w:sz="4" w:space="0" w:color="auto"/>
              <w:left w:val="nil"/>
              <w:bottom w:val="single" w:sz="4" w:space="0" w:color="auto"/>
              <w:right w:val="single" w:sz="4" w:space="0" w:color="auto"/>
            </w:tcBorders>
            <w:shd w:val="clear" w:color="auto" w:fill="auto"/>
            <w:vAlign w:val="center"/>
          </w:tcPr>
          <w:p w14:paraId="13B6097A" w14:textId="77777777" w:rsidR="0025416D" w:rsidRPr="00E52EE8" w:rsidRDefault="0025416D" w:rsidP="00B06BB7">
            <w:pPr>
              <w:spacing w:before="40" w:after="40"/>
              <w:jc w:val="both"/>
            </w:pPr>
            <w:r w:rsidRPr="00E52EE8">
              <w:t xml:space="preserve">Cơ sở 1: Cửa khẩu Xa Mát, huyện Tân Biên, tỉnh Tây Ninh; </w:t>
            </w:r>
            <w:r w:rsidRPr="00E52EE8">
              <w:br/>
              <w:t>Cơ sở 2: Cửa khẩu Mộc Bài, huyện Gò Dầu, tỉnh Tây Ninh</w:t>
            </w:r>
          </w:p>
        </w:tc>
        <w:tc>
          <w:tcPr>
            <w:tcW w:w="1275" w:type="dxa"/>
            <w:shd w:val="clear" w:color="auto" w:fill="auto"/>
            <w:vAlign w:val="center"/>
          </w:tcPr>
          <w:p w14:paraId="49965062" w14:textId="77777777" w:rsidR="0025416D" w:rsidRPr="00E52EE8" w:rsidRDefault="0025416D" w:rsidP="00B06BB7">
            <w:pPr>
              <w:spacing w:before="40" w:after="40"/>
              <w:jc w:val="center"/>
            </w:pPr>
            <w:r w:rsidRPr="00E52EE8">
              <w:t>*</w:t>
            </w:r>
          </w:p>
        </w:tc>
      </w:tr>
      <w:tr w:rsidR="00E52EE8" w:rsidRPr="00E52EE8" w14:paraId="4FFEF238" w14:textId="77777777" w:rsidTr="00F93D93">
        <w:trPr>
          <w:trHeight w:val="315"/>
        </w:trPr>
        <w:tc>
          <w:tcPr>
            <w:tcW w:w="851" w:type="dxa"/>
            <w:shd w:val="clear" w:color="auto" w:fill="auto"/>
            <w:noWrap/>
            <w:vAlign w:val="center"/>
          </w:tcPr>
          <w:p w14:paraId="780E124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EE109C2" w14:textId="77777777" w:rsidR="0025416D" w:rsidRPr="00E52EE8" w:rsidRDefault="0025416D" w:rsidP="000D2874">
            <w:pPr>
              <w:numPr>
                <w:ilvl w:val="0"/>
                <w:numId w:val="21"/>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vAlign w:val="center"/>
          </w:tcPr>
          <w:p w14:paraId="2A4045FF" w14:textId="77777777" w:rsidR="0025416D" w:rsidRPr="00E52EE8" w:rsidRDefault="0025416D" w:rsidP="00B06BB7">
            <w:pPr>
              <w:spacing w:before="40" w:after="40"/>
              <w:jc w:val="both"/>
            </w:pPr>
            <w:r w:rsidRPr="00E52EE8">
              <w:t>Doanh nghiệp Tư nhân Phúc – V10</w:t>
            </w:r>
          </w:p>
        </w:tc>
        <w:tc>
          <w:tcPr>
            <w:tcW w:w="6804" w:type="dxa"/>
            <w:tcBorders>
              <w:top w:val="nil"/>
              <w:left w:val="nil"/>
              <w:bottom w:val="single" w:sz="4" w:space="0" w:color="auto"/>
              <w:right w:val="single" w:sz="4" w:space="0" w:color="auto"/>
            </w:tcBorders>
            <w:shd w:val="clear" w:color="auto" w:fill="auto"/>
            <w:vAlign w:val="center"/>
          </w:tcPr>
          <w:p w14:paraId="7ECA1E66" w14:textId="77777777" w:rsidR="0025416D" w:rsidRPr="00E52EE8" w:rsidRDefault="0025416D" w:rsidP="00B06BB7">
            <w:pPr>
              <w:spacing w:before="40" w:after="40"/>
              <w:jc w:val="both"/>
            </w:pPr>
            <w:r w:rsidRPr="00E52EE8">
              <w:t xml:space="preserve">Số E5/3, ấp Long thới, xã Long Thành Bắc, huyện Hòa Thành, tỉnh Tây Ninh </w:t>
            </w:r>
          </w:p>
        </w:tc>
        <w:tc>
          <w:tcPr>
            <w:tcW w:w="1275" w:type="dxa"/>
            <w:shd w:val="clear" w:color="auto" w:fill="auto"/>
            <w:vAlign w:val="center"/>
          </w:tcPr>
          <w:p w14:paraId="2AFD3C4C" w14:textId="77777777" w:rsidR="0025416D" w:rsidRPr="00E52EE8" w:rsidRDefault="0025416D" w:rsidP="00B06BB7">
            <w:pPr>
              <w:spacing w:before="40" w:after="40"/>
              <w:jc w:val="center"/>
            </w:pPr>
            <w:r w:rsidRPr="00E52EE8">
              <w:t>*</w:t>
            </w:r>
          </w:p>
        </w:tc>
      </w:tr>
      <w:tr w:rsidR="00E52EE8" w:rsidRPr="00E52EE8" w14:paraId="54EA23FD" w14:textId="77777777" w:rsidTr="00F93D93">
        <w:trPr>
          <w:trHeight w:val="315"/>
        </w:trPr>
        <w:tc>
          <w:tcPr>
            <w:tcW w:w="851" w:type="dxa"/>
            <w:shd w:val="clear" w:color="auto" w:fill="auto"/>
            <w:noWrap/>
            <w:vAlign w:val="center"/>
          </w:tcPr>
          <w:p w14:paraId="029F3A8B" w14:textId="77777777" w:rsidR="0025416D" w:rsidRPr="00E52EE8" w:rsidRDefault="0025416D" w:rsidP="00B06BB7">
            <w:pPr>
              <w:spacing w:before="40" w:after="40"/>
              <w:jc w:val="both"/>
              <w:rPr>
                <w:rFonts w:eastAsia="Times New Roman"/>
                <w:b/>
              </w:rPr>
            </w:pPr>
            <w:r w:rsidRPr="00E52EE8">
              <w:rPr>
                <w:rFonts w:eastAsia="Times New Roman"/>
                <w:b/>
              </w:rPr>
              <w:t>54</w:t>
            </w:r>
          </w:p>
        </w:tc>
        <w:tc>
          <w:tcPr>
            <w:tcW w:w="13891" w:type="dxa"/>
            <w:gridSpan w:val="4"/>
            <w:shd w:val="clear" w:color="auto" w:fill="auto"/>
            <w:noWrap/>
            <w:vAlign w:val="center"/>
          </w:tcPr>
          <w:p w14:paraId="3195A510" w14:textId="77777777" w:rsidR="0025416D" w:rsidRPr="00E52EE8" w:rsidRDefault="0025416D" w:rsidP="00B06BB7">
            <w:pPr>
              <w:spacing w:before="40" w:after="40"/>
              <w:rPr>
                <w:rFonts w:eastAsia="Times New Roman"/>
                <w:b/>
              </w:rPr>
            </w:pPr>
            <w:r w:rsidRPr="00E52EE8">
              <w:rPr>
                <w:rFonts w:eastAsia="Times New Roman"/>
                <w:b/>
              </w:rPr>
              <w:t>Thái Bình</w:t>
            </w:r>
          </w:p>
        </w:tc>
      </w:tr>
      <w:tr w:rsidR="00E52EE8" w:rsidRPr="00E52EE8" w14:paraId="2AEEBA9A" w14:textId="77777777" w:rsidTr="00F93D93">
        <w:trPr>
          <w:trHeight w:val="315"/>
        </w:trPr>
        <w:tc>
          <w:tcPr>
            <w:tcW w:w="851" w:type="dxa"/>
            <w:shd w:val="clear" w:color="auto" w:fill="auto"/>
            <w:noWrap/>
            <w:vAlign w:val="center"/>
          </w:tcPr>
          <w:p w14:paraId="35739533"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2E2F9BC5"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4" w:space="0" w:color="auto"/>
              <w:left w:val="single" w:sz="4" w:space="0" w:color="auto"/>
              <w:bottom w:val="single" w:sz="4" w:space="0" w:color="auto"/>
              <w:right w:val="single" w:sz="4" w:space="0" w:color="auto"/>
            </w:tcBorders>
            <w:shd w:val="clear" w:color="000000" w:fill="FFFFFF"/>
          </w:tcPr>
          <w:p w14:paraId="7377B106" w14:textId="77777777" w:rsidR="0025416D" w:rsidRPr="00E52EE8" w:rsidRDefault="0025416D" w:rsidP="00B06BB7">
            <w:pPr>
              <w:spacing w:before="40" w:after="40"/>
              <w:jc w:val="both"/>
            </w:pPr>
            <w:r w:rsidRPr="00E52EE8">
              <w:t>Bênh viện Phổi Thái Bình</w:t>
            </w:r>
          </w:p>
        </w:tc>
        <w:tc>
          <w:tcPr>
            <w:tcW w:w="6804" w:type="dxa"/>
            <w:tcBorders>
              <w:top w:val="single" w:sz="4" w:space="0" w:color="auto"/>
              <w:left w:val="nil"/>
              <w:bottom w:val="single" w:sz="4" w:space="0" w:color="auto"/>
              <w:right w:val="single" w:sz="4" w:space="0" w:color="auto"/>
            </w:tcBorders>
            <w:shd w:val="clear" w:color="000000" w:fill="FFFFFF"/>
          </w:tcPr>
          <w:p w14:paraId="51CF38ED" w14:textId="77777777" w:rsidR="0025416D" w:rsidRPr="00E52EE8" w:rsidRDefault="0025416D" w:rsidP="00B06BB7">
            <w:pPr>
              <w:spacing w:before="40" w:after="40"/>
              <w:jc w:val="both"/>
            </w:pPr>
            <w:r w:rsidRPr="00E52EE8">
              <w:t>Đường Trần Lãm, xã Vũ Chính, TP. Thái Bình, tỉnh Thái Bình</w:t>
            </w:r>
          </w:p>
        </w:tc>
        <w:tc>
          <w:tcPr>
            <w:tcW w:w="1275" w:type="dxa"/>
            <w:shd w:val="clear" w:color="auto" w:fill="auto"/>
          </w:tcPr>
          <w:p w14:paraId="15C7BEC8" w14:textId="77777777" w:rsidR="0025416D" w:rsidRPr="00E52EE8" w:rsidRDefault="0025416D" w:rsidP="00B06BB7">
            <w:pPr>
              <w:spacing w:before="40" w:after="40"/>
              <w:jc w:val="center"/>
              <w:rPr>
                <w:rFonts w:eastAsia="Times New Roman"/>
              </w:rPr>
            </w:pPr>
          </w:p>
        </w:tc>
      </w:tr>
      <w:tr w:rsidR="00E52EE8" w:rsidRPr="00E52EE8" w14:paraId="4922FB57" w14:textId="77777777" w:rsidTr="00F93D93">
        <w:trPr>
          <w:trHeight w:val="315"/>
        </w:trPr>
        <w:tc>
          <w:tcPr>
            <w:tcW w:w="851" w:type="dxa"/>
            <w:shd w:val="clear" w:color="auto" w:fill="auto"/>
            <w:noWrap/>
            <w:vAlign w:val="center"/>
          </w:tcPr>
          <w:p w14:paraId="23796569"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03344138"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4" w:space="0" w:color="auto"/>
              <w:bottom w:val="single" w:sz="4" w:space="0" w:color="auto"/>
              <w:right w:val="single" w:sz="4" w:space="0" w:color="auto"/>
            </w:tcBorders>
            <w:shd w:val="clear" w:color="000000" w:fill="FFFFFF"/>
          </w:tcPr>
          <w:p w14:paraId="06B6AD2E" w14:textId="77777777" w:rsidR="0025416D" w:rsidRPr="00E52EE8" w:rsidRDefault="0025416D" w:rsidP="00B06BB7">
            <w:pPr>
              <w:spacing w:before="40" w:after="40"/>
              <w:jc w:val="both"/>
            </w:pPr>
            <w:r w:rsidRPr="00E52EE8">
              <w:t>Bệnh viện Đa khoa Tư nhân Lâm Hoa Hưng Hà</w:t>
            </w:r>
          </w:p>
        </w:tc>
        <w:tc>
          <w:tcPr>
            <w:tcW w:w="6804" w:type="dxa"/>
            <w:tcBorders>
              <w:top w:val="nil"/>
              <w:left w:val="nil"/>
              <w:bottom w:val="single" w:sz="4" w:space="0" w:color="auto"/>
              <w:right w:val="single" w:sz="4" w:space="0" w:color="auto"/>
            </w:tcBorders>
            <w:shd w:val="clear" w:color="000000" w:fill="FFFFFF"/>
          </w:tcPr>
          <w:p w14:paraId="291E7B28" w14:textId="77777777" w:rsidR="0025416D" w:rsidRPr="00E52EE8" w:rsidRDefault="0025416D" w:rsidP="00B06BB7">
            <w:pPr>
              <w:spacing w:before="40" w:after="40"/>
              <w:jc w:val="both"/>
            </w:pPr>
            <w:r w:rsidRPr="00E52EE8">
              <w:t>Xã Minh Khai, huyện Hưng Hà, tỉnh Thái Bình</w:t>
            </w:r>
          </w:p>
        </w:tc>
        <w:tc>
          <w:tcPr>
            <w:tcW w:w="1275" w:type="dxa"/>
            <w:shd w:val="clear" w:color="auto" w:fill="auto"/>
          </w:tcPr>
          <w:p w14:paraId="116775E8" w14:textId="77777777" w:rsidR="0025416D" w:rsidRPr="00E52EE8" w:rsidRDefault="0025416D" w:rsidP="00B06BB7">
            <w:pPr>
              <w:spacing w:before="40" w:after="40"/>
              <w:jc w:val="center"/>
              <w:rPr>
                <w:rFonts w:eastAsia="Times New Roman"/>
              </w:rPr>
            </w:pPr>
          </w:p>
        </w:tc>
      </w:tr>
      <w:tr w:rsidR="00E52EE8" w:rsidRPr="00E52EE8" w14:paraId="28C14435" w14:textId="77777777" w:rsidTr="00F93D93">
        <w:trPr>
          <w:trHeight w:val="315"/>
        </w:trPr>
        <w:tc>
          <w:tcPr>
            <w:tcW w:w="851" w:type="dxa"/>
            <w:shd w:val="clear" w:color="auto" w:fill="auto"/>
            <w:noWrap/>
            <w:vAlign w:val="center"/>
          </w:tcPr>
          <w:p w14:paraId="5E1127AF"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532C5C75"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4" w:space="0" w:color="auto"/>
              <w:bottom w:val="single" w:sz="4" w:space="0" w:color="auto"/>
              <w:right w:val="single" w:sz="4" w:space="0" w:color="auto"/>
            </w:tcBorders>
            <w:shd w:val="clear" w:color="000000" w:fill="FFFFFF"/>
          </w:tcPr>
          <w:p w14:paraId="67E3E651" w14:textId="77777777" w:rsidR="0025416D" w:rsidRPr="00E52EE8" w:rsidRDefault="0025416D" w:rsidP="00B06BB7">
            <w:pPr>
              <w:spacing w:before="40" w:after="40"/>
              <w:jc w:val="both"/>
            </w:pPr>
            <w:r w:rsidRPr="00E52EE8">
              <w:t>Trung tâm Giám định Y khoa</w:t>
            </w:r>
          </w:p>
        </w:tc>
        <w:tc>
          <w:tcPr>
            <w:tcW w:w="6804" w:type="dxa"/>
            <w:tcBorders>
              <w:top w:val="nil"/>
              <w:left w:val="nil"/>
              <w:bottom w:val="single" w:sz="4" w:space="0" w:color="auto"/>
              <w:right w:val="single" w:sz="4" w:space="0" w:color="auto"/>
            </w:tcBorders>
            <w:shd w:val="clear" w:color="000000" w:fill="FFFFFF"/>
          </w:tcPr>
          <w:p w14:paraId="2D07AE42" w14:textId="77777777" w:rsidR="0025416D" w:rsidRPr="00E52EE8" w:rsidRDefault="0025416D" w:rsidP="00B06BB7">
            <w:pPr>
              <w:spacing w:before="40" w:after="40"/>
              <w:jc w:val="both"/>
            </w:pPr>
            <w:r w:rsidRPr="00E52EE8">
              <w:t>Lý Bôn, TP. Thái Bình, tỉnh Thái Bình</w:t>
            </w:r>
          </w:p>
        </w:tc>
        <w:tc>
          <w:tcPr>
            <w:tcW w:w="1275" w:type="dxa"/>
            <w:shd w:val="clear" w:color="auto" w:fill="auto"/>
          </w:tcPr>
          <w:p w14:paraId="1AB4E4FB" w14:textId="77777777" w:rsidR="0025416D" w:rsidRPr="00E52EE8" w:rsidRDefault="0025416D" w:rsidP="00B06BB7">
            <w:pPr>
              <w:spacing w:before="40" w:after="40"/>
              <w:jc w:val="center"/>
              <w:rPr>
                <w:rFonts w:eastAsia="Times New Roman"/>
              </w:rPr>
            </w:pPr>
          </w:p>
        </w:tc>
      </w:tr>
      <w:tr w:rsidR="00E52EE8" w:rsidRPr="00E52EE8" w14:paraId="23AC57AB" w14:textId="77777777" w:rsidTr="00F93D93">
        <w:trPr>
          <w:trHeight w:val="315"/>
        </w:trPr>
        <w:tc>
          <w:tcPr>
            <w:tcW w:w="851" w:type="dxa"/>
            <w:shd w:val="clear" w:color="auto" w:fill="auto"/>
            <w:noWrap/>
            <w:vAlign w:val="center"/>
          </w:tcPr>
          <w:p w14:paraId="1962629F"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6E6E3E88"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4" w:space="0" w:color="auto"/>
              <w:bottom w:val="single" w:sz="4" w:space="0" w:color="auto"/>
              <w:right w:val="single" w:sz="4" w:space="0" w:color="auto"/>
            </w:tcBorders>
            <w:shd w:val="clear" w:color="000000" w:fill="FFFFFF"/>
          </w:tcPr>
          <w:p w14:paraId="1661E045" w14:textId="77777777" w:rsidR="0025416D" w:rsidRPr="00E52EE8" w:rsidRDefault="0025416D" w:rsidP="00B06BB7">
            <w:pPr>
              <w:spacing w:before="40" w:after="40"/>
              <w:jc w:val="both"/>
            </w:pPr>
            <w:r w:rsidRPr="00E52EE8">
              <w:t>Bệnh viện Đại học Y Thái Bình</w:t>
            </w:r>
          </w:p>
        </w:tc>
        <w:tc>
          <w:tcPr>
            <w:tcW w:w="6804" w:type="dxa"/>
            <w:tcBorders>
              <w:top w:val="nil"/>
              <w:left w:val="nil"/>
              <w:bottom w:val="single" w:sz="4" w:space="0" w:color="auto"/>
              <w:right w:val="single" w:sz="4" w:space="0" w:color="auto"/>
            </w:tcBorders>
            <w:shd w:val="clear" w:color="000000" w:fill="FFFFFF"/>
          </w:tcPr>
          <w:p w14:paraId="43E56A18" w14:textId="77777777" w:rsidR="0025416D" w:rsidRPr="00E52EE8" w:rsidRDefault="0025416D" w:rsidP="00B06BB7">
            <w:pPr>
              <w:spacing w:before="40" w:after="40"/>
              <w:jc w:val="both"/>
            </w:pPr>
            <w:r w:rsidRPr="00E52EE8">
              <w:t>Lý Bôn, TP. Thái Bình, tỉnh Thái Bình</w:t>
            </w:r>
          </w:p>
        </w:tc>
        <w:tc>
          <w:tcPr>
            <w:tcW w:w="1275" w:type="dxa"/>
            <w:shd w:val="clear" w:color="auto" w:fill="auto"/>
          </w:tcPr>
          <w:p w14:paraId="5323E8F1" w14:textId="77777777" w:rsidR="0025416D" w:rsidRPr="00E52EE8" w:rsidRDefault="0025416D" w:rsidP="00B06BB7">
            <w:pPr>
              <w:spacing w:before="40" w:after="40"/>
              <w:jc w:val="center"/>
              <w:rPr>
                <w:rFonts w:eastAsia="Times New Roman"/>
              </w:rPr>
            </w:pPr>
          </w:p>
        </w:tc>
      </w:tr>
      <w:tr w:rsidR="00E52EE8" w:rsidRPr="00E52EE8" w14:paraId="005DAB0F" w14:textId="77777777" w:rsidTr="00F93D93">
        <w:trPr>
          <w:trHeight w:val="315"/>
        </w:trPr>
        <w:tc>
          <w:tcPr>
            <w:tcW w:w="851" w:type="dxa"/>
            <w:shd w:val="clear" w:color="auto" w:fill="auto"/>
            <w:noWrap/>
            <w:vAlign w:val="center"/>
          </w:tcPr>
          <w:p w14:paraId="25AC071A"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53992AF7"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4" w:space="0" w:color="auto"/>
              <w:bottom w:val="single" w:sz="4" w:space="0" w:color="auto"/>
              <w:right w:val="single" w:sz="4" w:space="0" w:color="auto"/>
            </w:tcBorders>
            <w:shd w:val="clear" w:color="000000" w:fill="FFFFFF"/>
          </w:tcPr>
          <w:p w14:paraId="36121A40" w14:textId="77777777" w:rsidR="0025416D" w:rsidRPr="00E52EE8" w:rsidRDefault="0025416D" w:rsidP="00B06BB7">
            <w:pPr>
              <w:spacing w:before="40" w:after="40"/>
              <w:jc w:val="both"/>
            </w:pPr>
            <w:r w:rsidRPr="00E52EE8">
              <w:t>Trung tâm Y tế Dự phòng Thái Bình</w:t>
            </w:r>
          </w:p>
        </w:tc>
        <w:tc>
          <w:tcPr>
            <w:tcW w:w="6804" w:type="dxa"/>
            <w:tcBorders>
              <w:top w:val="nil"/>
              <w:left w:val="nil"/>
              <w:bottom w:val="single" w:sz="4" w:space="0" w:color="auto"/>
              <w:right w:val="single" w:sz="4" w:space="0" w:color="auto"/>
            </w:tcBorders>
            <w:shd w:val="clear" w:color="000000" w:fill="FFFFFF"/>
          </w:tcPr>
          <w:p w14:paraId="6F85DEE4" w14:textId="77777777" w:rsidR="0025416D" w:rsidRPr="00E52EE8" w:rsidRDefault="0025416D" w:rsidP="00B06BB7">
            <w:pPr>
              <w:spacing w:before="40" w:after="40"/>
              <w:jc w:val="both"/>
            </w:pPr>
            <w:r w:rsidRPr="00E52EE8">
              <w:t>Đường Hoàng Công Chất, TP. Thái Bình, tỉnh Thái Bình.</w:t>
            </w:r>
          </w:p>
        </w:tc>
        <w:tc>
          <w:tcPr>
            <w:tcW w:w="1275" w:type="dxa"/>
            <w:shd w:val="clear" w:color="auto" w:fill="auto"/>
          </w:tcPr>
          <w:p w14:paraId="7DC4C244" w14:textId="77777777" w:rsidR="0025416D" w:rsidRPr="00E52EE8" w:rsidRDefault="0025416D" w:rsidP="00B06BB7">
            <w:pPr>
              <w:spacing w:before="40" w:after="40"/>
              <w:jc w:val="center"/>
              <w:rPr>
                <w:rFonts w:eastAsia="Times New Roman"/>
              </w:rPr>
            </w:pPr>
          </w:p>
        </w:tc>
      </w:tr>
      <w:tr w:rsidR="00E52EE8" w:rsidRPr="00E52EE8" w14:paraId="3229230D" w14:textId="77777777" w:rsidTr="00F93D93">
        <w:trPr>
          <w:trHeight w:val="315"/>
        </w:trPr>
        <w:tc>
          <w:tcPr>
            <w:tcW w:w="851" w:type="dxa"/>
            <w:shd w:val="clear" w:color="auto" w:fill="auto"/>
            <w:noWrap/>
            <w:vAlign w:val="center"/>
          </w:tcPr>
          <w:p w14:paraId="247817C5"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2E34B8AF"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4" w:space="0" w:color="auto"/>
              <w:bottom w:val="single" w:sz="4" w:space="0" w:color="auto"/>
              <w:right w:val="single" w:sz="4" w:space="0" w:color="auto"/>
            </w:tcBorders>
            <w:shd w:val="clear" w:color="000000" w:fill="FFFFFF"/>
          </w:tcPr>
          <w:p w14:paraId="379DEAD1" w14:textId="77777777" w:rsidR="0025416D" w:rsidRPr="00E52EE8" w:rsidRDefault="0025416D" w:rsidP="00B06BB7">
            <w:pPr>
              <w:spacing w:before="40" w:after="40"/>
              <w:jc w:val="both"/>
            </w:pPr>
            <w:r w:rsidRPr="00E52EE8">
              <w:t>Bệnh viện Phong Da liễu Văn Môn</w:t>
            </w:r>
          </w:p>
        </w:tc>
        <w:tc>
          <w:tcPr>
            <w:tcW w:w="6804" w:type="dxa"/>
            <w:tcBorders>
              <w:top w:val="nil"/>
              <w:left w:val="nil"/>
              <w:bottom w:val="single" w:sz="4" w:space="0" w:color="auto"/>
              <w:right w:val="single" w:sz="4" w:space="0" w:color="auto"/>
            </w:tcBorders>
            <w:shd w:val="clear" w:color="000000" w:fill="FFFFFF"/>
          </w:tcPr>
          <w:p w14:paraId="40461437" w14:textId="77777777" w:rsidR="0025416D" w:rsidRPr="00E52EE8" w:rsidRDefault="0025416D" w:rsidP="00B06BB7">
            <w:pPr>
              <w:spacing w:before="40" w:after="40"/>
              <w:jc w:val="both"/>
            </w:pPr>
            <w:r w:rsidRPr="00E52EE8">
              <w:t>Xã Vũ Vân, huyện Vũ Thư, tỉnh  Thái Bình</w:t>
            </w:r>
          </w:p>
        </w:tc>
        <w:tc>
          <w:tcPr>
            <w:tcW w:w="1275" w:type="dxa"/>
            <w:shd w:val="clear" w:color="auto" w:fill="auto"/>
          </w:tcPr>
          <w:p w14:paraId="5B8255F9" w14:textId="77777777" w:rsidR="0025416D" w:rsidRPr="00E52EE8" w:rsidRDefault="0025416D" w:rsidP="00B06BB7">
            <w:pPr>
              <w:spacing w:before="40" w:after="40"/>
              <w:jc w:val="center"/>
              <w:rPr>
                <w:rFonts w:eastAsia="Times New Roman"/>
              </w:rPr>
            </w:pPr>
          </w:p>
        </w:tc>
      </w:tr>
      <w:tr w:rsidR="00E52EE8" w:rsidRPr="00E52EE8" w14:paraId="30773D86" w14:textId="77777777" w:rsidTr="00F93D93">
        <w:trPr>
          <w:trHeight w:val="315"/>
        </w:trPr>
        <w:tc>
          <w:tcPr>
            <w:tcW w:w="851" w:type="dxa"/>
            <w:shd w:val="clear" w:color="auto" w:fill="auto"/>
            <w:noWrap/>
            <w:vAlign w:val="center"/>
          </w:tcPr>
          <w:p w14:paraId="6F326B48"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7C4AA6E2"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4" w:space="0" w:color="auto"/>
              <w:bottom w:val="single" w:sz="4" w:space="0" w:color="auto"/>
              <w:right w:val="single" w:sz="4" w:space="0" w:color="auto"/>
            </w:tcBorders>
            <w:shd w:val="clear" w:color="000000" w:fill="FFFFFF"/>
          </w:tcPr>
          <w:p w14:paraId="56F1245C" w14:textId="77777777" w:rsidR="0025416D" w:rsidRPr="00E52EE8" w:rsidRDefault="0025416D" w:rsidP="00B06BB7">
            <w:pPr>
              <w:spacing w:before="40" w:after="40"/>
              <w:jc w:val="both"/>
            </w:pPr>
            <w:r w:rsidRPr="00E52EE8">
              <w:t>Bệnh viện Đa khoa Đông Hưng</w:t>
            </w:r>
          </w:p>
        </w:tc>
        <w:tc>
          <w:tcPr>
            <w:tcW w:w="6804" w:type="dxa"/>
            <w:tcBorders>
              <w:top w:val="nil"/>
              <w:left w:val="nil"/>
              <w:bottom w:val="single" w:sz="4" w:space="0" w:color="auto"/>
              <w:right w:val="single" w:sz="4" w:space="0" w:color="auto"/>
            </w:tcBorders>
            <w:shd w:val="clear" w:color="000000" w:fill="FFFFFF"/>
          </w:tcPr>
          <w:p w14:paraId="7C0CCBCA" w14:textId="77777777" w:rsidR="0025416D" w:rsidRPr="00E52EE8" w:rsidRDefault="0025416D" w:rsidP="00B06BB7">
            <w:pPr>
              <w:spacing w:before="40" w:after="40"/>
              <w:jc w:val="both"/>
            </w:pPr>
            <w:r w:rsidRPr="00E52EE8">
              <w:t xml:space="preserve">Thị trấn Đông Hưng, huyện Đông Hưng, tỉnh Thái Bình </w:t>
            </w:r>
          </w:p>
        </w:tc>
        <w:tc>
          <w:tcPr>
            <w:tcW w:w="1275" w:type="dxa"/>
            <w:shd w:val="clear" w:color="auto" w:fill="auto"/>
          </w:tcPr>
          <w:p w14:paraId="11F2F394" w14:textId="77777777" w:rsidR="0025416D" w:rsidRPr="00E52EE8" w:rsidRDefault="0025416D" w:rsidP="00B06BB7">
            <w:pPr>
              <w:spacing w:before="40" w:after="40"/>
              <w:jc w:val="center"/>
              <w:rPr>
                <w:rFonts w:eastAsia="Times New Roman"/>
              </w:rPr>
            </w:pPr>
          </w:p>
        </w:tc>
      </w:tr>
      <w:tr w:rsidR="00E52EE8" w:rsidRPr="00E52EE8" w14:paraId="1363822B" w14:textId="77777777" w:rsidTr="00F93D93">
        <w:trPr>
          <w:trHeight w:val="315"/>
        </w:trPr>
        <w:tc>
          <w:tcPr>
            <w:tcW w:w="851" w:type="dxa"/>
            <w:shd w:val="clear" w:color="auto" w:fill="auto"/>
            <w:noWrap/>
            <w:vAlign w:val="center"/>
          </w:tcPr>
          <w:p w14:paraId="697FFF77"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6E786480"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4" w:space="0" w:color="auto"/>
              <w:bottom w:val="single" w:sz="4" w:space="0" w:color="auto"/>
              <w:right w:val="single" w:sz="4" w:space="0" w:color="auto"/>
            </w:tcBorders>
            <w:shd w:val="clear" w:color="000000" w:fill="FFFFFF"/>
          </w:tcPr>
          <w:p w14:paraId="1BB46E66" w14:textId="77777777" w:rsidR="0025416D" w:rsidRPr="00E52EE8" w:rsidRDefault="0025416D" w:rsidP="00B06BB7">
            <w:pPr>
              <w:spacing w:before="40" w:after="40"/>
              <w:jc w:val="both"/>
            </w:pPr>
            <w:r w:rsidRPr="00E52EE8">
              <w:t>Bệnh viện Đa khoa Vũ Thư</w:t>
            </w:r>
          </w:p>
        </w:tc>
        <w:tc>
          <w:tcPr>
            <w:tcW w:w="6804" w:type="dxa"/>
            <w:tcBorders>
              <w:top w:val="nil"/>
              <w:left w:val="nil"/>
              <w:bottom w:val="single" w:sz="4" w:space="0" w:color="auto"/>
              <w:right w:val="single" w:sz="4" w:space="0" w:color="auto"/>
            </w:tcBorders>
            <w:shd w:val="clear" w:color="000000" w:fill="FFFFFF"/>
          </w:tcPr>
          <w:p w14:paraId="73FC081B" w14:textId="77777777" w:rsidR="0025416D" w:rsidRPr="00E52EE8" w:rsidRDefault="0025416D" w:rsidP="00B06BB7">
            <w:pPr>
              <w:spacing w:before="40" w:after="40"/>
              <w:jc w:val="both"/>
            </w:pPr>
            <w:r w:rsidRPr="00E52EE8">
              <w:t>Thị trấn Vũ Thư, huyện Vũ Thư, tỉnh Thái Bình</w:t>
            </w:r>
          </w:p>
        </w:tc>
        <w:tc>
          <w:tcPr>
            <w:tcW w:w="1275" w:type="dxa"/>
            <w:shd w:val="clear" w:color="auto" w:fill="auto"/>
          </w:tcPr>
          <w:p w14:paraId="26CFF7D6" w14:textId="77777777" w:rsidR="0025416D" w:rsidRPr="00E52EE8" w:rsidRDefault="0025416D" w:rsidP="00B06BB7">
            <w:pPr>
              <w:spacing w:before="40" w:after="40"/>
              <w:jc w:val="center"/>
              <w:rPr>
                <w:rFonts w:eastAsia="Times New Roman"/>
              </w:rPr>
            </w:pPr>
          </w:p>
        </w:tc>
      </w:tr>
      <w:tr w:rsidR="00E52EE8" w:rsidRPr="00E52EE8" w14:paraId="177E4BD4" w14:textId="77777777" w:rsidTr="00F93D93">
        <w:trPr>
          <w:trHeight w:val="315"/>
        </w:trPr>
        <w:tc>
          <w:tcPr>
            <w:tcW w:w="851" w:type="dxa"/>
            <w:shd w:val="clear" w:color="auto" w:fill="auto"/>
            <w:noWrap/>
            <w:vAlign w:val="center"/>
          </w:tcPr>
          <w:p w14:paraId="6B8572A7"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798C51FF"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4" w:space="0" w:color="auto"/>
              <w:bottom w:val="single" w:sz="4" w:space="0" w:color="auto"/>
              <w:right w:val="single" w:sz="4" w:space="0" w:color="auto"/>
            </w:tcBorders>
            <w:shd w:val="clear" w:color="000000" w:fill="FFFFFF"/>
          </w:tcPr>
          <w:p w14:paraId="1732A20B" w14:textId="77777777" w:rsidR="0025416D" w:rsidRPr="00E52EE8" w:rsidRDefault="0025416D" w:rsidP="00B06BB7">
            <w:pPr>
              <w:spacing w:before="40" w:after="40"/>
              <w:jc w:val="both"/>
            </w:pPr>
            <w:r w:rsidRPr="00E52EE8">
              <w:t>Bệnh viện Đa khoa Hoàng An</w:t>
            </w:r>
          </w:p>
        </w:tc>
        <w:tc>
          <w:tcPr>
            <w:tcW w:w="6804" w:type="dxa"/>
            <w:tcBorders>
              <w:top w:val="nil"/>
              <w:left w:val="nil"/>
              <w:bottom w:val="single" w:sz="4" w:space="0" w:color="auto"/>
              <w:right w:val="single" w:sz="4" w:space="0" w:color="auto"/>
            </w:tcBorders>
            <w:shd w:val="clear" w:color="000000" w:fill="FFFFFF"/>
          </w:tcPr>
          <w:p w14:paraId="0C7F43F6" w14:textId="77777777" w:rsidR="0025416D" w:rsidRPr="00E52EE8" w:rsidRDefault="0025416D" w:rsidP="00B06BB7">
            <w:pPr>
              <w:spacing w:before="40" w:after="40"/>
              <w:jc w:val="both"/>
            </w:pPr>
            <w:r w:rsidRPr="00E52EE8">
              <w:t>Số 786 Lý Bôn, TP. Thái Bình, tỉnh Thái Bình</w:t>
            </w:r>
          </w:p>
        </w:tc>
        <w:tc>
          <w:tcPr>
            <w:tcW w:w="1275" w:type="dxa"/>
            <w:shd w:val="clear" w:color="auto" w:fill="auto"/>
          </w:tcPr>
          <w:p w14:paraId="095EDE2E" w14:textId="77777777" w:rsidR="0025416D" w:rsidRPr="00E52EE8" w:rsidRDefault="0025416D" w:rsidP="00B06BB7">
            <w:pPr>
              <w:spacing w:before="40" w:after="40"/>
              <w:jc w:val="center"/>
              <w:rPr>
                <w:rFonts w:eastAsia="Times New Roman"/>
              </w:rPr>
            </w:pPr>
          </w:p>
        </w:tc>
      </w:tr>
      <w:tr w:rsidR="00E52EE8" w:rsidRPr="00E52EE8" w14:paraId="195EB70C" w14:textId="77777777" w:rsidTr="00F93D93">
        <w:trPr>
          <w:trHeight w:val="315"/>
        </w:trPr>
        <w:tc>
          <w:tcPr>
            <w:tcW w:w="851" w:type="dxa"/>
            <w:shd w:val="clear" w:color="auto" w:fill="auto"/>
            <w:noWrap/>
            <w:vAlign w:val="center"/>
          </w:tcPr>
          <w:p w14:paraId="632FB192"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37BC18AA"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4" w:space="0" w:color="auto"/>
              <w:bottom w:val="single" w:sz="4" w:space="0" w:color="auto"/>
              <w:right w:val="single" w:sz="4" w:space="0" w:color="auto"/>
            </w:tcBorders>
            <w:shd w:val="clear" w:color="000000" w:fill="FFFFFF"/>
          </w:tcPr>
          <w:p w14:paraId="460AF771" w14:textId="77777777" w:rsidR="0025416D" w:rsidRPr="00E52EE8" w:rsidRDefault="0025416D" w:rsidP="00B06BB7">
            <w:pPr>
              <w:spacing w:before="40" w:after="40"/>
              <w:jc w:val="both"/>
            </w:pPr>
            <w:r w:rsidRPr="00E52EE8">
              <w:t>Phòng khám Đa khoa Đại Dương</w:t>
            </w:r>
          </w:p>
        </w:tc>
        <w:tc>
          <w:tcPr>
            <w:tcW w:w="6804" w:type="dxa"/>
            <w:tcBorders>
              <w:top w:val="nil"/>
              <w:left w:val="nil"/>
              <w:bottom w:val="single" w:sz="4" w:space="0" w:color="auto"/>
              <w:right w:val="single" w:sz="4" w:space="0" w:color="auto"/>
            </w:tcBorders>
            <w:shd w:val="clear" w:color="auto" w:fill="auto"/>
          </w:tcPr>
          <w:p w14:paraId="2DC3810B" w14:textId="77777777" w:rsidR="0025416D" w:rsidRPr="00E52EE8" w:rsidRDefault="0025416D" w:rsidP="00B06BB7">
            <w:pPr>
              <w:spacing w:before="40" w:after="40"/>
              <w:jc w:val="both"/>
            </w:pPr>
            <w:r w:rsidRPr="00E52EE8">
              <w:t>Xã Nam Chính, huyện Tiền Hải, tỉnh Thái Bình</w:t>
            </w:r>
          </w:p>
        </w:tc>
        <w:tc>
          <w:tcPr>
            <w:tcW w:w="1275" w:type="dxa"/>
            <w:shd w:val="clear" w:color="auto" w:fill="auto"/>
          </w:tcPr>
          <w:p w14:paraId="403A586A" w14:textId="77777777" w:rsidR="0025416D" w:rsidRPr="00E52EE8" w:rsidRDefault="0025416D" w:rsidP="00B06BB7">
            <w:pPr>
              <w:spacing w:before="40" w:after="40"/>
              <w:jc w:val="center"/>
              <w:rPr>
                <w:rFonts w:eastAsia="Times New Roman"/>
              </w:rPr>
            </w:pPr>
          </w:p>
        </w:tc>
      </w:tr>
      <w:tr w:rsidR="00E52EE8" w:rsidRPr="00E52EE8" w14:paraId="05C2FA80" w14:textId="77777777" w:rsidTr="00F93D93">
        <w:trPr>
          <w:trHeight w:val="315"/>
        </w:trPr>
        <w:tc>
          <w:tcPr>
            <w:tcW w:w="851" w:type="dxa"/>
            <w:shd w:val="clear" w:color="auto" w:fill="auto"/>
            <w:noWrap/>
            <w:vAlign w:val="center"/>
          </w:tcPr>
          <w:p w14:paraId="61A10759"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79A3BFD0"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4" w:space="0" w:color="auto"/>
              <w:bottom w:val="single" w:sz="4" w:space="0" w:color="auto"/>
              <w:right w:val="single" w:sz="4" w:space="0" w:color="auto"/>
            </w:tcBorders>
            <w:shd w:val="clear" w:color="000000" w:fill="FFFFFF"/>
          </w:tcPr>
          <w:p w14:paraId="1A0290A4" w14:textId="77777777" w:rsidR="0025416D" w:rsidRPr="00E52EE8" w:rsidRDefault="0025416D" w:rsidP="00B06BB7">
            <w:pPr>
              <w:spacing w:before="40" w:after="40"/>
              <w:jc w:val="both"/>
            </w:pPr>
            <w:r w:rsidRPr="00E52EE8">
              <w:t>Bệnh viện Đa khoa Hưng Nhân</w:t>
            </w:r>
          </w:p>
        </w:tc>
        <w:tc>
          <w:tcPr>
            <w:tcW w:w="6804" w:type="dxa"/>
            <w:tcBorders>
              <w:top w:val="nil"/>
              <w:left w:val="nil"/>
              <w:bottom w:val="single" w:sz="4" w:space="0" w:color="auto"/>
              <w:right w:val="single" w:sz="4" w:space="0" w:color="auto"/>
            </w:tcBorders>
            <w:shd w:val="clear" w:color="000000" w:fill="FFFFFF"/>
          </w:tcPr>
          <w:p w14:paraId="6F73A3A4" w14:textId="77777777" w:rsidR="0025416D" w:rsidRPr="00E52EE8" w:rsidRDefault="0025416D" w:rsidP="00B06BB7">
            <w:pPr>
              <w:spacing w:before="40" w:after="40"/>
              <w:jc w:val="both"/>
            </w:pPr>
            <w:r w:rsidRPr="00E52EE8">
              <w:t xml:space="preserve">Thị trấn Hưng Nhân, huyện Hưng Hà, tỉnh Thái Bình </w:t>
            </w:r>
          </w:p>
        </w:tc>
        <w:tc>
          <w:tcPr>
            <w:tcW w:w="1275" w:type="dxa"/>
            <w:shd w:val="clear" w:color="auto" w:fill="auto"/>
          </w:tcPr>
          <w:p w14:paraId="4259B008" w14:textId="77777777" w:rsidR="0025416D" w:rsidRPr="00E52EE8" w:rsidRDefault="0025416D" w:rsidP="00B06BB7">
            <w:pPr>
              <w:spacing w:before="40" w:after="40"/>
              <w:jc w:val="center"/>
              <w:rPr>
                <w:rFonts w:eastAsia="Times New Roman"/>
              </w:rPr>
            </w:pPr>
          </w:p>
        </w:tc>
      </w:tr>
      <w:tr w:rsidR="00E52EE8" w:rsidRPr="00E52EE8" w14:paraId="40056244" w14:textId="77777777" w:rsidTr="00F93D93">
        <w:trPr>
          <w:trHeight w:val="315"/>
        </w:trPr>
        <w:tc>
          <w:tcPr>
            <w:tcW w:w="851" w:type="dxa"/>
            <w:shd w:val="clear" w:color="auto" w:fill="auto"/>
            <w:noWrap/>
            <w:vAlign w:val="center"/>
          </w:tcPr>
          <w:p w14:paraId="2410C0F1"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31C6991F"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4" w:space="0" w:color="auto"/>
              <w:bottom w:val="single" w:sz="4" w:space="0" w:color="auto"/>
              <w:right w:val="single" w:sz="4" w:space="0" w:color="auto"/>
            </w:tcBorders>
            <w:shd w:val="clear" w:color="000000" w:fill="FFFFFF"/>
          </w:tcPr>
          <w:p w14:paraId="2AECFD40" w14:textId="77777777" w:rsidR="0025416D" w:rsidRPr="00E52EE8" w:rsidRDefault="0025416D" w:rsidP="00B06BB7">
            <w:pPr>
              <w:spacing w:before="40" w:after="40"/>
              <w:jc w:val="both"/>
            </w:pPr>
            <w:r w:rsidRPr="00E52EE8">
              <w:t>Trường Cao đẳng Y tế Thái Bình</w:t>
            </w:r>
          </w:p>
        </w:tc>
        <w:tc>
          <w:tcPr>
            <w:tcW w:w="6804" w:type="dxa"/>
            <w:tcBorders>
              <w:top w:val="nil"/>
              <w:left w:val="nil"/>
              <w:bottom w:val="single" w:sz="4" w:space="0" w:color="auto"/>
              <w:right w:val="single" w:sz="4" w:space="0" w:color="auto"/>
            </w:tcBorders>
            <w:shd w:val="clear" w:color="000000" w:fill="FFFFFF"/>
          </w:tcPr>
          <w:p w14:paraId="60BC428F" w14:textId="77777777" w:rsidR="0025416D" w:rsidRPr="00E52EE8" w:rsidRDefault="0025416D" w:rsidP="00B06BB7">
            <w:pPr>
              <w:spacing w:before="40" w:after="40"/>
              <w:jc w:val="both"/>
            </w:pPr>
            <w:r w:rsidRPr="00E52EE8">
              <w:t>Số 290 Phan Bá Vành, TP. Thái Bình, tỉnh Thái Bình</w:t>
            </w:r>
          </w:p>
        </w:tc>
        <w:tc>
          <w:tcPr>
            <w:tcW w:w="1275" w:type="dxa"/>
            <w:shd w:val="clear" w:color="auto" w:fill="auto"/>
          </w:tcPr>
          <w:p w14:paraId="31525EA3" w14:textId="77777777" w:rsidR="0025416D" w:rsidRPr="00E52EE8" w:rsidRDefault="0025416D" w:rsidP="00B06BB7">
            <w:pPr>
              <w:spacing w:before="40" w:after="40"/>
              <w:jc w:val="center"/>
              <w:rPr>
                <w:rFonts w:eastAsia="Times New Roman"/>
              </w:rPr>
            </w:pPr>
          </w:p>
        </w:tc>
      </w:tr>
      <w:tr w:rsidR="00E52EE8" w:rsidRPr="00E52EE8" w14:paraId="69900F5F" w14:textId="77777777" w:rsidTr="00F93D93">
        <w:trPr>
          <w:trHeight w:val="315"/>
        </w:trPr>
        <w:tc>
          <w:tcPr>
            <w:tcW w:w="851" w:type="dxa"/>
            <w:shd w:val="clear" w:color="auto" w:fill="auto"/>
            <w:noWrap/>
            <w:vAlign w:val="center"/>
          </w:tcPr>
          <w:p w14:paraId="29979662"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3770F29D"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4" w:space="0" w:color="auto"/>
              <w:bottom w:val="single" w:sz="4" w:space="0" w:color="auto"/>
              <w:right w:val="single" w:sz="4" w:space="0" w:color="auto"/>
            </w:tcBorders>
            <w:shd w:val="clear" w:color="000000" w:fill="FFFFFF"/>
          </w:tcPr>
          <w:p w14:paraId="03182FAE" w14:textId="77777777" w:rsidR="0025416D" w:rsidRPr="00E52EE8" w:rsidRDefault="0025416D" w:rsidP="00B06BB7">
            <w:pPr>
              <w:spacing w:before="40" w:after="40"/>
              <w:jc w:val="both"/>
            </w:pPr>
            <w:r w:rsidRPr="00E52EE8">
              <w:t>Bệnh viện Đa khoa huyện Thái Thụy</w:t>
            </w:r>
          </w:p>
        </w:tc>
        <w:tc>
          <w:tcPr>
            <w:tcW w:w="6804" w:type="dxa"/>
            <w:tcBorders>
              <w:top w:val="nil"/>
              <w:left w:val="nil"/>
              <w:bottom w:val="single" w:sz="4" w:space="0" w:color="auto"/>
              <w:right w:val="single" w:sz="4" w:space="0" w:color="auto"/>
            </w:tcBorders>
            <w:shd w:val="clear" w:color="000000" w:fill="FFFFFF"/>
          </w:tcPr>
          <w:p w14:paraId="51E9D3FE" w14:textId="77777777" w:rsidR="0025416D" w:rsidRPr="00E52EE8" w:rsidRDefault="0025416D" w:rsidP="00B06BB7">
            <w:pPr>
              <w:spacing w:before="40" w:after="40"/>
              <w:jc w:val="both"/>
            </w:pPr>
            <w:r w:rsidRPr="00E52EE8">
              <w:t>Khu 7, thị trấn Diêm điền, huyện Thái Thụy, tỉnh Thái Bình.</w:t>
            </w:r>
          </w:p>
        </w:tc>
        <w:tc>
          <w:tcPr>
            <w:tcW w:w="1275" w:type="dxa"/>
            <w:shd w:val="clear" w:color="auto" w:fill="auto"/>
          </w:tcPr>
          <w:p w14:paraId="12769072" w14:textId="77777777" w:rsidR="0025416D" w:rsidRPr="00E52EE8" w:rsidRDefault="0025416D" w:rsidP="00B06BB7">
            <w:pPr>
              <w:spacing w:before="40" w:after="40"/>
              <w:jc w:val="center"/>
              <w:rPr>
                <w:rFonts w:eastAsia="Times New Roman"/>
              </w:rPr>
            </w:pPr>
          </w:p>
        </w:tc>
      </w:tr>
      <w:tr w:rsidR="00E52EE8" w:rsidRPr="00E52EE8" w14:paraId="0C8DCCCA" w14:textId="77777777" w:rsidTr="00F93D93">
        <w:trPr>
          <w:trHeight w:val="315"/>
        </w:trPr>
        <w:tc>
          <w:tcPr>
            <w:tcW w:w="851" w:type="dxa"/>
            <w:shd w:val="clear" w:color="auto" w:fill="auto"/>
            <w:noWrap/>
            <w:vAlign w:val="center"/>
          </w:tcPr>
          <w:p w14:paraId="56AAA4EC"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6B85E3C6"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4" w:space="0" w:color="auto"/>
              <w:bottom w:val="single" w:sz="4" w:space="0" w:color="auto"/>
              <w:right w:val="single" w:sz="4" w:space="0" w:color="auto"/>
            </w:tcBorders>
            <w:shd w:val="clear" w:color="000000" w:fill="FFFFFF"/>
          </w:tcPr>
          <w:p w14:paraId="0A800E4E" w14:textId="77777777" w:rsidR="0025416D" w:rsidRPr="00E52EE8" w:rsidRDefault="0025416D" w:rsidP="00B06BB7">
            <w:pPr>
              <w:spacing w:before="40" w:after="40"/>
              <w:jc w:val="both"/>
            </w:pPr>
            <w:r w:rsidRPr="00E52EE8">
              <w:t>Công ty Cổ phần Y tế Phúc Sơn</w:t>
            </w:r>
          </w:p>
        </w:tc>
        <w:tc>
          <w:tcPr>
            <w:tcW w:w="6804" w:type="dxa"/>
            <w:tcBorders>
              <w:top w:val="nil"/>
              <w:left w:val="nil"/>
              <w:bottom w:val="single" w:sz="4" w:space="0" w:color="auto"/>
              <w:right w:val="single" w:sz="4" w:space="0" w:color="auto"/>
            </w:tcBorders>
            <w:shd w:val="clear" w:color="000000" w:fill="FFFFFF"/>
          </w:tcPr>
          <w:p w14:paraId="6DB1850C" w14:textId="77777777" w:rsidR="0025416D" w:rsidRPr="00E52EE8" w:rsidRDefault="0025416D" w:rsidP="00B06BB7">
            <w:pPr>
              <w:spacing w:before="40" w:after="40"/>
              <w:jc w:val="both"/>
            </w:pPr>
            <w:r w:rsidRPr="00E52EE8">
              <w:t>Xóm 3, xã Thụy Phúc, huyện Thái Thụy, tỉnh Thái Bình</w:t>
            </w:r>
          </w:p>
        </w:tc>
        <w:tc>
          <w:tcPr>
            <w:tcW w:w="1275" w:type="dxa"/>
            <w:shd w:val="clear" w:color="auto" w:fill="auto"/>
          </w:tcPr>
          <w:p w14:paraId="4E4A1ED6" w14:textId="77777777" w:rsidR="0025416D" w:rsidRPr="00E52EE8" w:rsidRDefault="0025416D" w:rsidP="00B06BB7">
            <w:pPr>
              <w:spacing w:before="40" w:after="40"/>
              <w:jc w:val="center"/>
              <w:rPr>
                <w:rFonts w:eastAsia="Times New Roman"/>
              </w:rPr>
            </w:pPr>
          </w:p>
        </w:tc>
      </w:tr>
      <w:tr w:rsidR="00E52EE8" w:rsidRPr="00E52EE8" w14:paraId="792E85E8" w14:textId="77777777" w:rsidTr="00F93D93">
        <w:trPr>
          <w:trHeight w:val="315"/>
        </w:trPr>
        <w:tc>
          <w:tcPr>
            <w:tcW w:w="851" w:type="dxa"/>
            <w:shd w:val="clear" w:color="auto" w:fill="auto"/>
            <w:noWrap/>
            <w:vAlign w:val="center"/>
          </w:tcPr>
          <w:p w14:paraId="36F61B14"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1A79A2DD"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4" w:space="0" w:color="auto"/>
              <w:bottom w:val="single" w:sz="4" w:space="0" w:color="auto"/>
              <w:right w:val="single" w:sz="4" w:space="0" w:color="auto"/>
            </w:tcBorders>
            <w:shd w:val="clear" w:color="000000" w:fill="FFFFFF"/>
          </w:tcPr>
          <w:p w14:paraId="4769AE88" w14:textId="77777777" w:rsidR="0025416D" w:rsidRPr="00E52EE8" w:rsidRDefault="0025416D" w:rsidP="00B06BB7">
            <w:pPr>
              <w:spacing w:before="40" w:after="40"/>
              <w:jc w:val="both"/>
            </w:pPr>
            <w:r w:rsidRPr="00E52EE8">
              <w:t>Bệnh viện Đa khoa Hưng Hà</w:t>
            </w:r>
          </w:p>
        </w:tc>
        <w:tc>
          <w:tcPr>
            <w:tcW w:w="6804" w:type="dxa"/>
            <w:tcBorders>
              <w:top w:val="nil"/>
              <w:left w:val="nil"/>
              <w:bottom w:val="single" w:sz="4" w:space="0" w:color="auto"/>
              <w:right w:val="single" w:sz="4" w:space="0" w:color="auto"/>
            </w:tcBorders>
            <w:shd w:val="clear" w:color="000000" w:fill="FFFFFF"/>
          </w:tcPr>
          <w:p w14:paraId="3C5984BA" w14:textId="77777777" w:rsidR="0025416D" w:rsidRPr="00E52EE8" w:rsidRDefault="0025416D" w:rsidP="00B06BB7">
            <w:pPr>
              <w:spacing w:before="40" w:after="40"/>
              <w:jc w:val="both"/>
            </w:pPr>
            <w:r w:rsidRPr="00E52EE8">
              <w:t>Xã Minh Khai, huyện Hưng Hà, tỉnh Thái Bình.</w:t>
            </w:r>
          </w:p>
        </w:tc>
        <w:tc>
          <w:tcPr>
            <w:tcW w:w="1275" w:type="dxa"/>
            <w:shd w:val="clear" w:color="auto" w:fill="auto"/>
          </w:tcPr>
          <w:p w14:paraId="5145ADEF" w14:textId="77777777" w:rsidR="0025416D" w:rsidRPr="00E52EE8" w:rsidRDefault="0025416D" w:rsidP="00B06BB7">
            <w:pPr>
              <w:spacing w:before="40" w:after="40"/>
              <w:jc w:val="center"/>
              <w:rPr>
                <w:rFonts w:eastAsia="Times New Roman"/>
              </w:rPr>
            </w:pPr>
          </w:p>
        </w:tc>
      </w:tr>
      <w:tr w:rsidR="00E52EE8" w:rsidRPr="00E52EE8" w14:paraId="181B685B" w14:textId="77777777" w:rsidTr="00F93D93">
        <w:trPr>
          <w:trHeight w:val="315"/>
        </w:trPr>
        <w:tc>
          <w:tcPr>
            <w:tcW w:w="851" w:type="dxa"/>
            <w:shd w:val="clear" w:color="auto" w:fill="auto"/>
            <w:noWrap/>
            <w:vAlign w:val="center"/>
          </w:tcPr>
          <w:p w14:paraId="08D41E8E"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4CA4D812"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4" w:space="0" w:color="auto"/>
              <w:bottom w:val="single" w:sz="4" w:space="0" w:color="auto"/>
              <w:right w:val="single" w:sz="4" w:space="0" w:color="auto"/>
            </w:tcBorders>
            <w:shd w:val="clear" w:color="000000" w:fill="FFFFFF"/>
          </w:tcPr>
          <w:p w14:paraId="6B020400" w14:textId="77777777" w:rsidR="0025416D" w:rsidRPr="00E52EE8" w:rsidRDefault="0025416D" w:rsidP="00B06BB7">
            <w:pPr>
              <w:spacing w:before="40" w:after="40"/>
              <w:jc w:val="both"/>
            </w:pPr>
            <w:r w:rsidRPr="00E52EE8">
              <w:t>Bệnh viện Đa khoa Quỳnh Côi</w:t>
            </w:r>
          </w:p>
        </w:tc>
        <w:tc>
          <w:tcPr>
            <w:tcW w:w="6804" w:type="dxa"/>
            <w:tcBorders>
              <w:top w:val="nil"/>
              <w:left w:val="nil"/>
              <w:bottom w:val="single" w:sz="4" w:space="0" w:color="auto"/>
              <w:right w:val="single" w:sz="4" w:space="0" w:color="auto"/>
            </w:tcBorders>
            <w:shd w:val="clear" w:color="000000" w:fill="FFFFFF"/>
          </w:tcPr>
          <w:p w14:paraId="47606F8E" w14:textId="77777777" w:rsidR="0025416D" w:rsidRPr="00E52EE8" w:rsidRDefault="0025416D" w:rsidP="00B06BB7">
            <w:pPr>
              <w:spacing w:before="40" w:after="40"/>
              <w:jc w:val="both"/>
            </w:pPr>
            <w:r w:rsidRPr="00E52EE8">
              <w:t>Thị trấn Quỳnh Côi, huyện Quỳnh Phụ, tỉnh Thái Bình</w:t>
            </w:r>
          </w:p>
        </w:tc>
        <w:tc>
          <w:tcPr>
            <w:tcW w:w="1275" w:type="dxa"/>
            <w:shd w:val="clear" w:color="auto" w:fill="auto"/>
          </w:tcPr>
          <w:p w14:paraId="59A488A8" w14:textId="77777777" w:rsidR="0025416D" w:rsidRPr="00E52EE8" w:rsidRDefault="0025416D" w:rsidP="00B06BB7">
            <w:pPr>
              <w:spacing w:before="40" w:after="40"/>
              <w:jc w:val="center"/>
              <w:rPr>
                <w:rFonts w:eastAsia="Times New Roman"/>
              </w:rPr>
            </w:pPr>
          </w:p>
        </w:tc>
      </w:tr>
      <w:tr w:rsidR="00E52EE8" w:rsidRPr="00E52EE8" w14:paraId="4A63BE96" w14:textId="77777777" w:rsidTr="00F93D93">
        <w:trPr>
          <w:trHeight w:val="315"/>
        </w:trPr>
        <w:tc>
          <w:tcPr>
            <w:tcW w:w="851" w:type="dxa"/>
            <w:shd w:val="clear" w:color="auto" w:fill="auto"/>
            <w:noWrap/>
            <w:vAlign w:val="center"/>
          </w:tcPr>
          <w:p w14:paraId="6E7F1DEF"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1DAC407A"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tcBorders>
              <w:top w:val="nil"/>
              <w:left w:val="single" w:sz="4" w:space="0" w:color="auto"/>
              <w:bottom w:val="single" w:sz="4" w:space="0" w:color="auto"/>
              <w:right w:val="single" w:sz="4" w:space="0" w:color="auto"/>
            </w:tcBorders>
            <w:shd w:val="clear" w:color="000000" w:fill="FFFFFF"/>
          </w:tcPr>
          <w:p w14:paraId="74325C50" w14:textId="77777777" w:rsidR="0025416D" w:rsidRPr="00E52EE8" w:rsidRDefault="0025416D" w:rsidP="00B06BB7">
            <w:pPr>
              <w:spacing w:before="40" w:after="40"/>
              <w:jc w:val="both"/>
            </w:pPr>
            <w:r w:rsidRPr="00E52EE8">
              <w:t>Phòng khám Đa khoa Thảo Doanh</w:t>
            </w:r>
          </w:p>
        </w:tc>
        <w:tc>
          <w:tcPr>
            <w:tcW w:w="6804" w:type="dxa"/>
            <w:tcBorders>
              <w:top w:val="nil"/>
              <w:left w:val="nil"/>
              <w:bottom w:val="single" w:sz="4" w:space="0" w:color="auto"/>
              <w:right w:val="single" w:sz="4" w:space="0" w:color="auto"/>
            </w:tcBorders>
            <w:shd w:val="clear" w:color="000000" w:fill="FFFFFF"/>
          </w:tcPr>
          <w:p w14:paraId="4B0C5AA7" w14:textId="77777777" w:rsidR="0025416D" w:rsidRPr="00E52EE8" w:rsidRDefault="0025416D" w:rsidP="00B06BB7">
            <w:pPr>
              <w:spacing w:before="40" w:after="40"/>
              <w:jc w:val="both"/>
            </w:pPr>
            <w:r w:rsidRPr="00E52EE8">
              <w:t>Khu 3, xã Tây Giang, huyện Tiền Hải, tỉnh Thái Bình</w:t>
            </w:r>
          </w:p>
        </w:tc>
        <w:tc>
          <w:tcPr>
            <w:tcW w:w="1275" w:type="dxa"/>
            <w:shd w:val="clear" w:color="auto" w:fill="auto"/>
          </w:tcPr>
          <w:p w14:paraId="33FEA098" w14:textId="77777777" w:rsidR="0025416D" w:rsidRPr="00E52EE8" w:rsidRDefault="0025416D" w:rsidP="00B06BB7">
            <w:pPr>
              <w:spacing w:before="40" w:after="40"/>
              <w:jc w:val="center"/>
              <w:rPr>
                <w:rFonts w:eastAsia="Times New Roman"/>
              </w:rPr>
            </w:pPr>
          </w:p>
        </w:tc>
      </w:tr>
      <w:tr w:rsidR="00E52EE8" w:rsidRPr="00E52EE8" w14:paraId="62FDC5E9" w14:textId="77777777" w:rsidTr="00F93D93">
        <w:trPr>
          <w:trHeight w:val="315"/>
        </w:trPr>
        <w:tc>
          <w:tcPr>
            <w:tcW w:w="851" w:type="dxa"/>
            <w:shd w:val="clear" w:color="auto" w:fill="auto"/>
            <w:noWrap/>
            <w:vAlign w:val="center"/>
          </w:tcPr>
          <w:p w14:paraId="6F935263"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01CC8E43"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tcBorders>
              <w:top w:val="nil"/>
              <w:left w:val="single" w:sz="4" w:space="0" w:color="auto"/>
              <w:bottom w:val="single" w:sz="4" w:space="0" w:color="auto"/>
              <w:right w:val="single" w:sz="4" w:space="0" w:color="auto"/>
            </w:tcBorders>
            <w:shd w:val="clear" w:color="000000" w:fill="FFFFFF"/>
          </w:tcPr>
          <w:p w14:paraId="1F7A6234" w14:textId="77777777" w:rsidR="0025416D" w:rsidRPr="00E52EE8" w:rsidRDefault="0025416D" w:rsidP="00B06BB7">
            <w:pPr>
              <w:spacing w:before="40" w:after="40"/>
              <w:jc w:val="both"/>
            </w:pPr>
            <w:r w:rsidRPr="00E52EE8">
              <w:t>Bệnh viện Phục hồi chức năng</w:t>
            </w:r>
          </w:p>
        </w:tc>
        <w:tc>
          <w:tcPr>
            <w:tcW w:w="6804" w:type="dxa"/>
            <w:tcBorders>
              <w:top w:val="nil"/>
              <w:left w:val="nil"/>
              <w:bottom w:val="single" w:sz="4" w:space="0" w:color="auto"/>
              <w:right w:val="single" w:sz="4" w:space="0" w:color="auto"/>
            </w:tcBorders>
            <w:shd w:val="clear" w:color="000000" w:fill="FFFFFF"/>
          </w:tcPr>
          <w:p w14:paraId="351631C5" w14:textId="77777777" w:rsidR="0025416D" w:rsidRPr="00E52EE8" w:rsidRDefault="0025416D" w:rsidP="00B06BB7">
            <w:pPr>
              <w:spacing w:before="40" w:after="40"/>
              <w:jc w:val="both"/>
            </w:pPr>
            <w:r w:rsidRPr="00E52EE8">
              <w:t>Đường Ngô Quyền, phường Trần Lãm, TP. Thái Bình, tỉnh Thái Bình</w:t>
            </w:r>
          </w:p>
        </w:tc>
        <w:tc>
          <w:tcPr>
            <w:tcW w:w="1275" w:type="dxa"/>
            <w:shd w:val="clear" w:color="auto" w:fill="auto"/>
          </w:tcPr>
          <w:p w14:paraId="2F802AFC" w14:textId="77777777" w:rsidR="0025416D" w:rsidRPr="00E52EE8" w:rsidRDefault="0025416D" w:rsidP="00B06BB7">
            <w:pPr>
              <w:spacing w:before="40" w:after="40"/>
              <w:jc w:val="center"/>
              <w:rPr>
                <w:rFonts w:eastAsia="Times New Roman"/>
              </w:rPr>
            </w:pPr>
          </w:p>
        </w:tc>
      </w:tr>
      <w:tr w:rsidR="00E52EE8" w:rsidRPr="00E52EE8" w14:paraId="1700F446" w14:textId="77777777" w:rsidTr="00F93D93">
        <w:trPr>
          <w:trHeight w:val="315"/>
        </w:trPr>
        <w:tc>
          <w:tcPr>
            <w:tcW w:w="851" w:type="dxa"/>
            <w:shd w:val="clear" w:color="auto" w:fill="auto"/>
            <w:noWrap/>
            <w:vAlign w:val="center"/>
          </w:tcPr>
          <w:p w14:paraId="3C9E569C"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216D65C8"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tcBorders>
              <w:top w:val="nil"/>
              <w:left w:val="single" w:sz="4" w:space="0" w:color="auto"/>
              <w:bottom w:val="single" w:sz="4" w:space="0" w:color="auto"/>
              <w:right w:val="single" w:sz="4" w:space="0" w:color="auto"/>
            </w:tcBorders>
            <w:shd w:val="clear" w:color="000000" w:fill="FFFFFF"/>
          </w:tcPr>
          <w:p w14:paraId="7CE66B97" w14:textId="77777777" w:rsidR="0025416D" w:rsidRPr="00E52EE8" w:rsidRDefault="0025416D" w:rsidP="00B06BB7">
            <w:pPr>
              <w:spacing w:before="40" w:after="40"/>
              <w:jc w:val="both"/>
            </w:pPr>
            <w:r w:rsidRPr="00E52EE8">
              <w:t>Phòng khám Đa khoa Quỳnh Côi</w:t>
            </w:r>
          </w:p>
        </w:tc>
        <w:tc>
          <w:tcPr>
            <w:tcW w:w="6804" w:type="dxa"/>
            <w:tcBorders>
              <w:top w:val="nil"/>
              <w:left w:val="nil"/>
              <w:bottom w:val="single" w:sz="4" w:space="0" w:color="auto"/>
              <w:right w:val="single" w:sz="4" w:space="0" w:color="auto"/>
            </w:tcBorders>
            <w:shd w:val="clear" w:color="000000" w:fill="FFFFFF"/>
          </w:tcPr>
          <w:p w14:paraId="2EBA7A11" w14:textId="77777777" w:rsidR="0025416D" w:rsidRPr="00E52EE8" w:rsidRDefault="0025416D" w:rsidP="00B06BB7">
            <w:pPr>
              <w:spacing w:before="40" w:after="40"/>
              <w:jc w:val="both"/>
            </w:pPr>
            <w:r w:rsidRPr="00E52EE8">
              <w:t>Khu 3, thị trấn Quỳnh Côi, huyện Quỳnh Phụ, tỉnh Thái Bình</w:t>
            </w:r>
          </w:p>
        </w:tc>
        <w:tc>
          <w:tcPr>
            <w:tcW w:w="1275" w:type="dxa"/>
            <w:shd w:val="clear" w:color="auto" w:fill="auto"/>
          </w:tcPr>
          <w:p w14:paraId="42E99B8B" w14:textId="77777777" w:rsidR="0025416D" w:rsidRPr="00E52EE8" w:rsidRDefault="0025416D" w:rsidP="00B06BB7">
            <w:pPr>
              <w:spacing w:before="40" w:after="40"/>
              <w:jc w:val="center"/>
              <w:rPr>
                <w:rFonts w:eastAsia="Times New Roman"/>
              </w:rPr>
            </w:pPr>
          </w:p>
        </w:tc>
      </w:tr>
      <w:tr w:rsidR="00E52EE8" w:rsidRPr="00E52EE8" w14:paraId="31A0D2F5" w14:textId="77777777" w:rsidTr="00F93D93">
        <w:trPr>
          <w:trHeight w:val="315"/>
        </w:trPr>
        <w:tc>
          <w:tcPr>
            <w:tcW w:w="851" w:type="dxa"/>
            <w:shd w:val="clear" w:color="auto" w:fill="auto"/>
            <w:noWrap/>
            <w:vAlign w:val="center"/>
          </w:tcPr>
          <w:p w14:paraId="1AA7CD91"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3285E6A1"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tcBorders>
              <w:top w:val="nil"/>
              <w:left w:val="single" w:sz="4" w:space="0" w:color="auto"/>
              <w:bottom w:val="single" w:sz="4" w:space="0" w:color="auto"/>
              <w:right w:val="single" w:sz="4" w:space="0" w:color="auto"/>
            </w:tcBorders>
            <w:shd w:val="clear" w:color="000000" w:fill="FFFFFF"/>
          </w:tcPr>
          <w:p w14:paraId="55ED75BE" w14:textId="77777777" w:rsidR="0025416D" w:rsidRPr="00E52EE8" w:rsidRDefault="0025416D" w:rsidP="00B06BB7">
            <w:pPr>
              <w:spacing w:before="40" w:after="40"/>
              <w:jc w:val="both"/>
            </w:pPr>
            <w:r w:rsidRPr="00E52EE8">
              <w:t>Phòng khám Chẩn đoán hình ảnh</w:t>
            </w:r>
          </w:p>
        </w:tc>
        <w:tc>
          <w:tcPr>
            <w:tcW w:w="6804" w:type="dxa"/>
            <w:tcBorders>
              <w:top w:val="nil"/>
              <w:left w:val="nil"/>
              <w:bottom w:val="single" w:sz="4" w:space="0" w:color="auto"/>
              <w:right w:val="single" w:sz="4" w:space="0" w:color="auto"/>
            </w:tcBorders>
            <w:shd w:val="clear" w:color="000000" w:fill="FFFFFF"/>
          </w:tcPr>
          <w:p w14:paraId="11CAF043" w14:textId="77777777" w:rsidR="0025416D" w:rsidRPr="00E52EE8" w:rsidRDefault="0025416D" w:rsidP="00B06BB7">
            <w:pPr>
              <w:spacing w:before="40" w:after="40"/>
              <w:jc w:val="both"/>
            </w:pPr>
            <w:r w:rsidRPr="00E52EE8">
              <w:t>Khu 4 thị trấn Quỳnh Côi, Quỳnh Phụ, tỉnh Thái Bình</w:t>
            </w:r>
          </w:p>
        </w:tc>
        <w:tc>
          <w:tcPr>
            <w:tcW w:w="1275" w:type="dxa"/>
            <w:shd w:val="clear" w:color="auto" w:fill="auto"/>
          </w:tcPr>
          <w:p w14:paraId="317005F2" w14:textId="77777777" w:rsidR="0025416D" w:rsidRPr="00E52EE8" w:rsidRDefault="0025416D" w:rsidP="00B06BB7">
            <w:pPr>
              <w:spacing w:before="40" w:after="40"/>
              <w:jc w:val="center"/>
              <w:rPr>
                <w:rFonts w:eastAsia="Times New Roman"/>
              </w:rPr>
            </w:pPr>
          </w:p>
        </w:tc>
      </w:tr>
      <w:tr w:rsidR="00E52EE8" w:rsidRPr="00E52EE8" w14:paraId="7C2AAC38" w14:textId="77777777" w:rsidTr="00F93D93">
        <w:trPr>
          <w:trHeight w:val="315"/>
        </w:trPr>
        <w:tc>
          <w:tcPr>
            <w:tcW w:w="851" w:type="dxa"/>
            <w:shd w:val="clear" w:color="auto" w:fill="auto"/>
            <w:noWrap/>
            <w:vAlign w:val="center"/>
          </w:tcPr>
          <w:p w14:paraId="01C9C3C5" w14:textId="77777777" w:rsidR="0025416D" w:rsidRPr="00E52EE8" w:rsidRDefault="0025416D" w:rsidP="000D2874">
            <w:pPr>
              <w:numPr>
                <w:ilvl w:val="0"/>
                <w:numId w:val="53"/>
              </w:numPr>
              <w:spacing w:before="40" w:after="40" w:line="276" w:lineRule="auto"/>
              <w:jc w:val="both"/>
              <w:rPr>
                <w:rFonts w:eastAsia="Times New Roman"/>
                <w:b/>
              </w:rPr>
            </w:pPr>
          </w:p>
        </w:tc>
        <w:tc>
          <w:tcPr>
            <w:tcW w:w="636" w:type="dxa"/>
            <w:shd w:val="clear" w:color="auto" w:fill="auto"/>
            <w:noWrap/>
            <w:vAlign w:val="center"/>
          </w:tcPr>
          <w:p w14:paraId="346809F9"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tcBorders>
              <w:top w:val="nil"/>
              <w:left w:val="single" w:sz="4" w:space="0" w:color="auto"/>
              <w:bottom w:val="single" w:sz="4" w:space="0" w:color="auto"/>
              <w:right w:val="single" w:sz="4" w:space="0" w:color="auto"/>
            </w:tcBorders>
            <w:shd w:val="clear" w:color="auto" w:fill="auto"/>
          </w:tcPr>
          <w:p w14:paraId="16537226" w14:textId="77777777" w:rsidR="0025416D" w:rsidRPr="00E52EE8" w:rsidRDefault="0025416D" w:rsidP="00B06BB7">
            <w:pPr>
              <w:spacing w:before="40" w:after="40"/>
              <w:jc w:val="both"/>
            </w:pPr>
            <w:r w:rsidRPr="00E52EE8">
              <w:t>Bệnh viện Nhi Thái Bình</w:t>
            </w:r>
          </w:p>
        </w:tc>
        <w:tc>
          <w:tcPr>
            <w:tcW w:w="6804" w:type="dxa"/>
            <w:tcBorders>
              <w:top w:val="nil"/>
              <w:left w:val="nil"/>
              <w:bottom w:val="single" w:sz="4" w:space="0" w:color="auto"/>
              <w:right w:val="single" w:sz="4" w:space="0" w:color="auto"/>
            </w:tcBorders>
            <w:shd w:val="clear" w:color="auto" w:fill="auto"/>
          </w:tcPr>
          <w:p w14:paraId="1A4EDA5F" w14:textId="77777777" w:rsidR="0025416D" w:rsidRPr="00E52EE8" w:rsidRDefault="0025416D" w:rsidP="00B06BB7">
            <w:pPr>
              <w:spacing w:before="40" w:after="40"/>
              <w:jc w:val="both"/>
            </w:pPr>
            <w:r w:rsidRPr="00E52EE8">
              <w:t>Khu Trần Lãm, TP. Thái Bình, tỉnh Thái Bình</w:t>
            </w:r>
          </w:p>
        </w:tc>
        <w:tc>
          <w:tcPr>
            <w:tcW w:w="1275" w:type="dxa"/>
            <w:shd w:val="clear" w:color="auto" w:fill="auto"/>
          </w:tcPr>
          <w:p w14:paraId="5E1C3BB0" w14:textId="77777777" w:rsidR="0025416D" w:rsidRPr="00E52EE8" w:rsidRDefault="0025416D" w:rsidP="00B06BB7">
            <w:pPr>
              <w:spacing w:before="40" w:after="40"/>
              <w:jc w:val="center"/>
              <w:rPr>
                <w:rFonts w:eastAsia="Times New Roman"/>
              </w:rPr>
            </w:pPr>
          </w:p>
        </w:tc>
      </w:tr>
      <w:tr w:rsidR="00E52EE8" w:rsidRPr="00E52EE8" w14:paraId="1E9968D1" w14:textId="77777777" w:rsidTr="00F93D93">
        <w:trPr>
          <w:trHeight w:val="315"/>
        </w:trPr>
        <w:tc>
          <w:tcPr>
            <w:tcW w:w="851" w:type="dxa"/>
            <w:shd w:val="clear" w:color="auto" w:fill="auto"/>
            <w:noWrap/>
            <w:vAlign w:val="center"/>
          </w:tcPr>
          <w:p w14:paraId="0C1DE605" w14:textId="77777777" w:rsidR="0025416D" w:rsidRPr="00E52EE8" w:rsidRDefault="0025416D" w:rsidP="00B06BB7">
            <w:pPr>
              <w:spacing w:before="40" w:after="40"/>
              <w:jc w:val="both"/>
              <w:rPr>
                <w:rFonts w:eastAsia="Times New Roman"/>
                <w:b/>
              </w:rPr>
            </w:pPr>
            <w:r w:rsidRPr="00E52EE8">
              <w:rPr>
                <w:rFonts w:eastAsia="Times New Roman"/>
                <w:b/>
              </w:rPr>
              <w:t>55</w:t>
            </w:r>
          </w:p>
        </w:tc>
        <w:tc>
          <w:tcPr>
            <w:tcW w:w="13891" w:type="dxa"/>
            <w:gridSpan w:val="4"/>
            <w:shd w:val="clear" w:color="auto" w:fill="auto"/>
            <w:noWrap/>
            <w:vAlign w:val="center"/>
          </w:tcPr>
          <w:p w14:paraId="720E0316" w14:textId="77777777" w:rsidR="0025416D" w:rsidRPr="00E52EE8" w:rsidRDefault="0025416D" w:rsidP="00B06BB7">
            <w:pPr>
              <w:spacing w:before="40" w:after="40"/>
              <w:rPr>
                <w:rFonts w:eastAsia="Times New Roman"/>
                <w:b/>
              </w:rPr>
            </w:pPr>
            <w:r w:rsidRPr="00E52EE8">
              <w:rPr>
                <w:rFonts w:eastAsia="Times New Roman"/>
                <w:b/>
              </w:rPr>
              <w:t>Thái Nguyên</w:t>
            </w:r>
          </w:p>
        </w:tc>
      </w:tr>
      <w:tr w:rsidR="00E52EE8" w:rsidRPr="00E52EE8" w14:paraId="3974A3CA" w14:textId="77777777" w:rsidTr="00F93D93">
        <w:trPr>
          <w:trHeight w:val="315"/>
        </w:trPr>
        <w:tc>
          <w:tcPr>
            <w:tcW w:w="851" w:type="dxa"/>
            <w:shd w:val="clear" w:color="auto" w:fill="auto"/>
            <w:noWrap/>
            <w:vAlign w:val="center"/>
          </w:tcPr>
          <w:p w14:paraId="7E56DD2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56E5EEE"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tcPr>
          <w:p w14:paraId="563CBAC8" w14:textId="77777777" w:rsidR="0025416D" w:rsidRPr="00E52EE8" w:rsidRDefault="0025416D" w:rsidP="00B06BB7">
            <w:pPr>
              <w:spacing w:before="40" w:after="40"/>
              <w:jc w:val="both"/>
            </w:pPr>
            <w:r w:rsidRPr="00E52EE8">
              <w:t>Phòng khám Đa khoa Minh Đức</w:t>
            </w:r>
          </w:p>
        </w:tc>
        <w:tc>
          <w:tcPr>
            <w:tcW w:w="6804" w:type="dxa"/>
            <w:tcBorders>
              <w:top w:val="single" w:sz="4" w:space="0" w:color="auto"/>
              <w:left w:val="nil"/>
              <w:bottom w:val="single" w:sz="4" w:space="0" w:color="auto"/>
              <w:right w:val="single" w:sz="4" w:space="0" w:color="auto"/>
            </w:tcBorders>
            <w:shd w:val="clear" w:color="auto" w:fill="auto"/>
          </w:tcPr>
          <w:p w14:paraId="72D68131" w14:textId="77777777" w:rsidR="0025416D" w:rsidRPr="00E52EE8" w:rsidRDefault="0025416D" w:rsidP="00B06BB7">
            <w:pPr>
              <w:spacing w:before="40" w:after="40"/>
              <w:jc w:val="both"/>
            </w:pPr>
            <w:r w:rsidRPr="00E52EE8">
              <w:t>Số 328 đường Lương Ngọc Quyến, TP. Thái Nguyên, tỉnh Thái Nguyên</w:t>
            </w:r>
          </w:p>
        </w:tc>
        <w:tc>
          <w:tcPr>
            <w:tcW w:w="1275" w:type="dxa"/>
            <w:shd w:val="clear" w:color="auto" w:fill="auto"/>
          </w:tcPr>
          <w:p w14:paraId="2A271C47" w14:textId="77777777" w:rsidR="0025416D" w:rsidRPr="00E52EE8" w:rsidRDefault="0025416D" w:rsidP="00B06BB7">
            <w:pPr>
              <w:spacing w:before="40" w:after="40"/>
              <w:jc w:val="center"/>
              <w:rPr>
                <w:rFonts w:eastAsia="Times New Roman"/>
              </w:rPr>
            </w:pPr>
          </w:p>
        </w:tc>
      </w:tr>
      <w:tr w:rsidR="00E52EE8" w:rsidRPr="00E52EE8" w14:paraId="4AE2B885" w14:textId="77777777" w:rsidTr="00F93D93">
        <w:trPr>
          <w:trHeight w:val="315"/>
        </w:trPr>
        <w:tc>
          <w:tcPr>
            <w:tcW w:w="851" w:type="dxa"/>
            <w:shd w:val="clear" w:color="auto" w:fill="auto"/>
            <w:noWrap/>
            <w:vAlign w:val="center"/>
          </w:tcPr>
          <w:p w14:paraId="4ABC479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4141399"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0140ABF4" w14:textId="77777777" w:rsidR="0025416D" w:rsidRPr="00E52EE8" w:rsidRDefault="0025416D" w:rsidP="00B06BB7">
            <w:pPr>
              <w:spacing w:before="40" w:after="40"/>
              <w:jc w:val="both"/>
            </w:pPr>
            <w:r w:rsidRPr="00E52EE8">
              <w:t>Bệnh viện Gang thép Thái Nguyên</w:t>
            </w:r>
          </w:p>
        </w:tc>
        <w:tc>
          <w:tcPr>
            <w:tcW w:w="6804" w:type="dxa"/>
            <w:tcBorders>
              <w:top w:val="nil"/>
              <w:left w:val="nil"/>
              <w:bottom w:val="single" w:sz="4" w:space="0" w:color="auto"/>
              <w:right w:val="single" w:sz="4" w:space="0" w:color="auto"/>
            </w:tcBorders>
            <w:shd w:val="clear" w:color="auto" w:fill="auto"/>
          </w:tcPr>
          <w:p w14:paraId="29115B2D" w14:textId="77777777" w:rsidR="0025416D" w:rsidRPr="00E52EE8" w:rsidRDefault="0025416D" w:rsidP="00B06BB7">
            <w:pPr>
              <w:spacing w:before="40" w:after="40"/>
              <w:jc w:val="both"/>
            </w:pPr>
            <w:r w:rsidRPr="00E52EE8">
              <w:t>Phường Trung Thành, TP. thái Nguyên, tỉnh Thái Nguyên</w:t>
            </w:r>
          </w:p>
        </w:tc>
        <w:tc>
          <w:tcPr>
            <w:tcW w:w="1275" w:type="dxa"/>
            <w:shd w:val="clear" w:color="auto" w:fill="auto"/>
          </w:tcPr>
          <w:p w14:paraId="19E39548" w14:textId="77777777" w:rsidR="0025416D" w:rsidRPr="00E52EE8" w:rsidRDefault="0025416D" w:rsidP="00B06BB7">
            <w:pPr>
              <w:spacing w:before="40" w:after="40"/>
              <w:jc w:val="center"/>
              <w:rPr>
                <w:rFonts w:eastAsia="Times New Roman"/>
              </w:rPr>
            </w:pPr>
          </w:p>
        </w:tc>
      </w:tr>
      <w:tr w:rsidR="00E52EE8" w:rsidRPr="00E52EE8" w14:paraId="42203765" w14:textId="77777777" w:rsidTr="00F93D93">
        <w:trPr>
          <w:trHeight w:val="315"/>
        </w:trPr>
        <w:tc>
          <w:tcPr>
            <w:tcW w:w="851" w:type="dxa"/>
            <w:shd w:val="clear" w:color="auto" w:fill="auto"/>
            <w:noWrap/>
            <w:vAlign w:val="center"/>
          </w:tcPr>
          <w:p w14:paraId="76CDA1D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9C69D55"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638E92D4" w14:textId="77777777" w:rsidR="0025416D" w:rsidRPr="00E52EE8" w:rsidRDefault="0025416D" w:rsidP="00B06BB7">
            <w:pPr>
              <w:spacing w:before="40" w:after="40"/>
              <w:jc w:val="both"/>
            </w:pPr>
            <w:r w:rsidRPr="00E52EE8">
              <w:t>Trung tâm Chẩn đoán hình ảnh VIETMED - Công ty Cổ phần Phòng khám Đa khoa Hà Nội - Thái Nguyên</w:t>
            </w:r>
          </w:p>
        </w:tc>
        <w:tc>
          <w:tcPr>
            <w:tcW w:w="6804" w:type="dxa"/>
            <w:tcBorders>
              <w:top w:val="nil"/>
              <w:left w:val="nil"/>
              <w:bottom w:val="single" w:sz="4" w:space="0" w:color="auto"/>
              <w:right w:val="single" w:sz="4" w:space="0" w:color="auto"/>
            </w:tcBorders>
            <w:shd w:val="clear" w:color="auto" w:fill="auto"/>
          </w:tcPr>
          <w:p w14:paraId="6FA3BDC2" w14:textId="77777777" w:rsidR="0025416D" w:rsidRPr="00E52EE8" w:rsidRDefault="0025416D" w:rsidP="00B06BB7">
            <w:pPr>
              <w:spacing w:before="40" w:after="40"/>
              <w:jc w:val="both"/>
            </w:pPr>
            <w:r w:rsidRPr="00E52EE8">
              <w:t>Phường Phan Đình Phùng, TP. Thái Nguyên, tỉnh Thái Nguyên</w:t>
            </w:r>
          </w:p>
        </w:tc>
        <w:tc>
          <w:tcPr>
            <w:tcW w:w="1275" w:type="dxa"/>
            <w:shd w:val="clear" w:color="auto" w:fill="auto"/>
          </w:tcPr>
          <w:p w14:paraId="77B3A725" w14:textId="77777777" w:rsidR="0025416D" w:rsidRPr="00E52EE8" w:rsidRDefault="0025416D" w:rsidP="00B06BB7">
            <w:pPr>
              <w:spacing w:before="40" w:after="40"/>
              <w:jc w:val="center"/>
              <w:rPr>
                <w:rFonts w:eastAsia="Times New Roman"/>
              </w:rPr>
            </w:pPr>
          </w:p>
        </w:tc>
      </w:tr>
      <w:tr w:rsidR="00E52EE8" w:rsidRPr="00E52EE8" w14:paraId="444D32E3" w14:textId="77777777" w:rsidTr="00F93D93">
        <w:trPr>
          <w:trHeight w:val="315"/>
        </w:trPr>
        <w:tc>
          <w:tcPr>
            <w:tcW w:w="851" w:type="dxa"/>
            <w:shd w:val="clear" w:color="auto" w:fill="auto"/>
            <w:noWrap/>
            <w:vAlign w:val="center"/>
          </w:tcPr>
          <w:p w14:paraId="68F9E86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6554833"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20BFC0BE" w14:textId="77777777" w:rsidR="0025416D" w:rsidRPr="00E52EE8" w:rsidRDefault="0025416D" w:rsidP="00B06BB7">
            <w:pPr>
              <w:spacing w:before="40" w:after="40"/>
              <w:jc w:val="both"/>
            </w:pPr>
            <w:r w:rsidRPr="00E52EE8">
              <w:t>Trung tâm Y tế TP. Thái Nguyên</w:t>
            </w:r>
          </w:p>
        </w:tc>
        <w:tc>
          <w:tcPr>
            <w:tcW w:w="6804" w:type="dxa"/>
            <w:tcBorders>
              <w:top w:val="nil"/>
              <w:left w:val="nil"/>
              <w:bottom w:val="single" w:sz="4" w:space="0" w:color="auto"/>
              <w:right w:val="single" w:sz="4" w:space="0" w:color="auto"/>
            </w:tcBorders>
            <w:shd w:val="clear" w:color="auto" w:fill="auto"/>
          </w:tcPr>
          <w:p w14:paraId="7752084B" w14:textId="77777777" w:rsidR="0025416D" w:rsidRPr="00E52EE8" w:rsidRDefault="0025416D" w:rsidP="00B06BB7">
            <w:pPr>
              <w:spacing w:before="40" w:after="40"/>
              <w:jc w:val="both"/>
            </w:pPr>
            <w:r w:rsidRPr="00E52EE8">
              <w:t>Phường Phan Đình Phùng, TP. Thái Nguyên, tỉnh Thái Nguyên</w:t>
            </w:r>
          </w:p>
        </w:tc>
        <w:tc>
          <w:tcPr>
            <w:tcW w:w="1275" w:type="dxa"/>
            <w:shd w:val="clear" w:color="auto" w:fill="auto"/>
          </w:tcPr>
          <w:p w14:paraId="21152C32" w14:textId="77777777" w:rsidR="0025416D" w:rsidRPr="00E52EE8" w:rsidRDefault="0025416D" w:rsidP="00B06BB7">
            <w:pPr>
              <w:spacing w:before="40" w:after="40"/>
              <w:jc w:val="center"/>
              <w:rPr>
                <w:rFonts w:eastAsia="Times New Roman"/>
              </w:rPr>
            </w:pPr>
            <w:r w:rsidRPr="00E52EE8">
              <w:rPr>
                <w:rFonts w:eastAsia="Times New Roman"/>
              </w:rPr>
              <w:t>18 tr</w:t>
            </w:r>
          </w:p>
        </w:tc>
      </w:tr>
      <w:tr w:rsidR="00E52EE8" w:rsidRPr="00E52EE8" w14:paraId="1A524813" w14:textId="77777777" w:rsidTr="00F93D93">
        <w:trPr>
          <w:trHeight w:val="315"/>
        </w:trPr>
        <w:tc>
          <w:tcPr>
            <w:tcW w:w="851" w:type="dxa"/>
            <w:shd w:val="clear" w:color="auto" w:fill="auto"/>
            <w:noWrap/>
            <w:vAlign w:val="center"/>
          </w:tcPr>
          <w:p w14:paraId="60A5F53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9BC6AFC"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2C612E00" w14:textId="77777777" w:rsidR="0025416D" w:rsidRPr="00E52EE8" w:rsidRDefault="0025416D" w:rsidP="00B06BB7">
            <w:pPr>
              <w:spacing w:before="40" w:after="40"/>
              <w:jc w:val="both"/>
            </w:pPr>
            <w:r w:rsidRPr="00E52EE8">
              <w:t>Bệnh viện Điều dưỡng Phục hồi chức năng</w:t>
            </w:r>
          </w:p>
        </w:tc>
        <w:tc>
          <w:tcPr>
            <w:tcW w:w="6804" w:type="dxa"/>
            <w:tcBorders>
              <w:top w:val="nil"/>
              <w:left w:val="nil"/>
              <w:bottom w:val="single" w:sz="4" w:space="0" w:color="auto"/>
              <w:right w:val="single" w:sz="4" w:space="0" w:color="auto"/>
            </w:tcBorders>
            <w:shd w:val="clear" w:color="auto" w:fill="auto"/>
          </w:tcPr>
          <w:p w14:paraId="272E716C" w14:textId="77777777" w:rsidR="0025416D" w:rsidRPr="00E52EE8" w:rsidRDefault="0025416D" w:rsidP="00B06BB7">
            <w:pPr>
              <w:spacing w:before="40" w:after="40"/>
              <w:jc w:val="both"/>
            </w:pPr>
            <w:r w:rsidRPr="00E52EE8">
              <w:t>Phường Trưng Vương, TP. Thái Nguyên, tỉnh Thái Nguyên</w:t>
            </w:r>
          </w:p>
        </w:tc>
        <w:tc>
          <w:tcPr>
            <w:tcW w:w="1275" w:type="dxa"/>
            <w:shd w:val="clear" w:color="auto" w:fill="auto"/>
          </w:tcPr>
          <w:p w14:paraId="3BC1F149" w14:textId="77777777" w:rsidR="0025416D" w:rsidRPr="00E52EE8" w:rsidRDefault="0025416D" w:rsidP="00B06BB7">
            <w:pPr>
              <w:spacing w:before="40" w:after="40"/>
              <w:jc w:val="center"/>
              <w:rPr>
                <w:rFonts w:eastAsia="Times New Roman"/>
              </w:rPr>
            </w:pPr>
          </w:p>
        </w:tc>
      </w:tr>
      <w:tr w:rsidR="00E52EE8" w:rsidRPr="00E52EE8" w14:paraId="431B30B9" w14:textId="77777777" w:rsidTr="00F93D93">
        <w:trPr>
          <w:trHeight w:val="315"/>
        </w:trPr>
        <w:tc>
          <w:tcPr>
            <w:tcW w:w="851" w:type="dxa"/>
            <w:shd w:val="clear" w:color="auto" w:fill="auto"/>
            <w:noWrap/>
            <w:vAlign w:val="center"/>
          </w:tcPr>
          <w:p w14:paraId="61A3D07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481AE69"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5E0CE708" w14:textId="77777777" w:rsidR="0025416D" w:rsidRPr="00E52EE8" w:rsidRDefault="0025416D" w:rsidP="00B06BB7">
            <w:pPr>
              <w:spacing w:before="40" w:after="40"/>
              <w:jc w:val="both"/>
            </w:pPr>
            <w:r w:rsidRPr="00E52EE8">
              <w:t>Bệnh viện Đa khoa An Phú - Chi nhánh công ty TNHH Hoàng Hà</w:t>
            </w:r>
          </w:p>
        </w:tc>
        <w:tc>
          <w:tcPr>
            <w:tcW w:w="6804" w:type="dxa"/>
            <w:tcBorders>
              <w:top w:val="nil"/>
              <w:left w:val="nil"/>
              <w:bottom w:val="single" w:sz="4" w:space="0" w:color="auto"/>
              <w:right w:val="single" w:sz="4" w:space="0" w:color="auto"/>
            </w:tcBorders>
            <w:shd w:val="clear" w:color="auto" w:fill="auto"/>
          </w:tcPr>
          <w:p w14:paraId="30080589" w14:textId="77777777" w:rsidR="0025416D" w:rsidRPr="00E52EE8" w:rsidRDefault="0025416D" w:rsidP="00B06BB7">
            <w:pPr>
              <w:spacing w:before="40" w:after="40"/>
              <w:jc w:val="both"/>
            </w:pPr>
            <w:r w:rsidRPr="00E52EE8">
              <w:t>Tổ 6, phường Đồng Quang, TP. Thái Nguyên, tỉnh Thái Nguyên</w:t>
            </w:r>
          </w:p>
        </w:tc>
        <w:tc>
          <w:tcPr>
            <w:tcW w:w="1275" w:type="dxa"/>
            <w:shd w:val="clear" w:color="auto" w:fill="auto"/>
          </w:tcPr>
          <w:p w14:paraId="3EC91443" w14:textId="77777777" w:rsidR="0025416D" w:rsidRPr="00E52EE8" w:rsidRDefault="0025416D" w:rsidP="00B06BB7">
            <w:pPr>
              <w:spacing w:before="40" w:after="40"/>
              <w:jc w:val="center"/>
              <w:rPr>
                <w:rFonts w:eastAsia="Times New Roman"/>
              </w:rPr>
            </w:pPr>
          </w:p>
        </w:tc>
      </w:tr>
      <w:tr w:rsidR="00E52EE8" w:rsidRPr="00E52EE8" w14:paraId="2142E659" w14:textId="77777777" w:rsidTr="00F93D93">
        <w:trPr>
          <w:trHeight w:val="315"/>
        </w:trPr>
        <w:tc>
          <w:tcPr>
            <w:tcW w:w="851" w:type="dxa"/>
            <w:shd w:val="clear" w:color="auto" w:fill="auto"/>
            <w:noWrap/>
            <w:vAlign w:val="center"/>
          </w:tcPr>
          <w:p w14:paraId="0528EFA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E7E3688"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1AFEAB9E" w14:textId="77777777" w:rsidR="0025416D" w:rsidRPr="00E52EE8" w:rsidRDefault="0025416D" w:rsidP="00B06BB7">
            <w:pPr>
              <w:spacing w:before="40" w:after="40"/>
              <w:jc w:val="both"/>
            </w:pPr>
            <w:r w:rsidRPr="00E52EE8">
              <w:t>Phòng khám Đa khoa Thi Vân</w:t>
            </w:r>
          </w:p>
        </w:tc>
        <w:tc>
          <w:tcPr>
            <w:tcW w:w="6804" w:type="dxa"/>
            <w:tcBorders>
              <w:top w:val="nil"/>
              <w:left w:val="nil"/>
              <w:bottom w:val="single" w:sz="4" w:space="0" w:color="auto"/>
              <w:right w:val="single" w:sz="4" w:space="0" w:color="auto"/>
            </w:tcBorders>
            <w:shd w:val="clear" w:color="auto" w:fill="auto"/>
          </w:tcPr>
          <w:p w14:paraId="370A8652" w14:textId="77777777" w:rsidR="0025416D" w:rsidRPr="00E52EE8" w:rsidRDefault="0025416D" w:rsidP="00B06BB7">
            <w:pPr>
              <w:spacing w:before="40" w:after="40"/>
              <w:jc w:val="both"/>
            </w:pPr>
            <w:r w:rsidRPr="00E52EE8">
              <w:t>Thị trấn Hương Sơn, huyện Phú Bình, tỉnh Thái Nguyên</w:t>
            </w:r>
          </w:p>
        </w:tc>
        <w:tc>
          <w:tcPr>
            <w:tcW w:w="1275" w:type="dxa"/>
            <w:shd w:val="clear" w:color="auto" w:fill="auto"/>
          </w:tcPr>
          <w:p w14:paraId="29CFBAED" w14:textId="77777777" w:rsidR="0025416D" w:rsidRPr="00E52EE8" w:rsidRDefault="0025416D" w:rsidP="00B06BB7">
            <w:pPr>
              <w:spacing w:before="40" w:after="40"/>
              <w:jc w:val="center"/>
              <w:rPr>
                <w:rFonts w:eastAsia="Times New Roman"/>
              </w:rPr>
            </w:pPr>
          </w:p>
        </w:tc>
      </w:tr>
      <w:tr w:rsidR="00E52EE8" w:rsidRPr="00E52EE8" w14:paraId="2B9F62EA" w14:textId="77777777" w:rsidTr="00F93D93">
        <w:trPr>
          <w:trHeight w:val="315"/>
        </w:trPr>
        <w:tc>
          <w:tcPr>
            <w:tcW w:w="851" w:type="dxa"/>
            <w:shd w:val="clear" w:color="auto" w:fill="auto"/>
            <w:noWrap/>
            <w:vAlign w:val="center"/>
          </w:tcPr>
          <w:p w14:paraId="1E8BAC6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F622E4E"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24975156" w14:textId="77777777" w:rsidR="0025416D" w:rsidRPr="00E52EE8" w:rsidRDefault="0025416D" w:rsidP="00B06BB7">
            <w:pPr>
              <w:spacing w:before="40" w:after="40"/>
              <w:jc w:val="both"/>
            </w:pPr>
            <w:r w:rsidRPr="00E52EE8">
              <w:t>Chi nhánh phòng khám Đa khoa Việt Bắc - Công ty TNHH Xuân Thành Phát</w:t>
            </w:r>
          </w:p>
        </w:tc>
        <w:tc>
          <w:tcPr>
            <w:tcW w:w="6804" w:type="dxa"/>
            <w:tcBorders>
              <w:top w:val="nil"/>
              <w:left w:val="nil"/>
              <w:bottom w:val="single" w:sz="4" w:space="0" w:color="auto"/>
              <w:right w:val="single" w:sz="4" w:space="0" w:color="auto"/>
            </w:tcBorders>
            <w:shd w:val="clear" w:color="auto" w:fill="auto"/>
          </w:tcPr>
          <w:p w14:paraId="5C181267" w14:textId="77777777" w:rsidR="0025416D" w:rsidRPr="00E52EE8" w:rsidRDefault="0025416D" w:rsidP="00B06BB7">
            <w:pPr>
              <w:spacing w:before="40" w:after="40"/>
              <w:jc w:val="both"/>
            </w:pPr>
            <w:r w:rsidRPr="00E52EE8">
              <w:t>Số nhà 440/1, đường CMT8, tổ 9 phường Trung Thành, TP. Thái Nguyên, tỉnh Thái Nguyên</w:t>
            </w:r>
          </w:p>
        </w:tc>
        <w:tc>
          <w:tcPr>
            <w:tcW w:w="1275" w:type="dxa"/>
            <w:shd w:val="clear" w:color="auto" w:fill="auto"/>
          </w:tcPr>
          <w:p w14:paraId="2286E22B" w14:textId="77777777" w:rsidR="0025416D" w:rsidRPr="00E52EE8" w:rsidRDefault="0025416D" w:rsidP="00B06BB7">
            <w:pPr>
              <w:spacing w:before="40" w:after="40"/>
              <w:jc w:val="center"/>
              <w:rPr>
                <w:rFonts w:eastAsia="Times New Roman"/>
              </w:rPr>
            </w:pPr>
            <w:r w:rsidRPr="00E52EE8">
              <w:rPr>
                <w:rFonts w:eastAsia="Times New Roman"/>
              </w:rPr>
              <w:t>9 tr</w:t>
            </w:r>
          </w:p>
        </w:tc>
      </w:tr>
      <w:tr w:rsidR="00E52EE8" w:rsidRPr="00E52EE8" w14:paraId="56632B76" w14:textId="77777777" w:rsidTr="00F93D93">
        <w:trPr>
          <w:trHeight w:val="315"/>
        </w:trPr>
        <w:tc>
          <w:tcPr>
            <w:tcW w:w="851" w:type="dxa"/>
            <w:shd w:val="clear" w:color="auto" w:fill="auto"/>
            <w:noWrap/>
            <w:vAlign w:val="center"/>
          </w:tcPr>
          <w:p w14:paraId="1CA275F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F93443E"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6FADC002" w14:textId="77777777" w:rsidR="0025416D" w:rsidRPr="00E52EE8" w:rsidRDefault="0025416D" w:rsidP="00B06BB7">
            <w:pPr>
              <w:spacing w:before="40" w:after="40"/>
              <w:jc w:val="both"/>
            </w:pPr>
            <w:r w:rsidRPr="00E52EE8">
              <w:t>Bệnh viện Đa khoa huyện Phú Lương (nay là Trung tâm Y tế huyện Phú Lương)</w:t>
            </w:r>
          </w:p>
        </w:tc>
        <w:tc>
          <w:tcPr>
            <w:tcW w:w="6804" w:type="dxa"/>
            <w:tcBorders>
              <w:top w:val="nil"/>
              <w:left w:val="nil"/>
              <w:bottom w:val="single" w:sz="4" w:space="0" w:color="auto"/>
              <w:right w:val="single" w:sz="4" w:space="0" w:color="auto"/>
            </w:tcBorders>
            <w:shd w:val="clear" w:color="auto" w:fill="auto"/>
          </w:tcPr>
          <w:p w14:paraId="77AC037C" w14:textId="77777777" w:rsidR="0025416D" w:rsidRPr="00E52EE8" w:rsidRDefault="0025416D" w:rsidP="00B06BB7">
            <w:pPr>
              <w:spacing w:before="40" w:after="40"/>
              <w:jc w:val="both"/>
            </w:pPr>
            <w:r w:rsidRPr="00E52EE8">
              <w:t>Thị trấn Đu, huyện Phú Lượng, tỉnh Thái Nguyên</w:t>
            </w:r>
          </w:p>
        </w:tc>
        <w:tc>
          <w:tcPr>
            <w:tcW w:w="1275" w:type="dxa"/>
            <w:shd w:val="clear" w:color="auto" w:fill="auto"/>
          </w:tcPr>
          <w:p w14:paraId="1D0EA881" w14:textId="77777777" w:rsidR="0025416D" w:rsidRPr="00E52EE8" w:rsidRDefault="0025416D" w:rsidP="00B06BB7">
            <w:pPr>
              <w:spacing w:before="40" w:after="40"/>
              <w:jc w:val="center"/>
              <w:rPr>
                <w:rFonts w:eastAsia="Times New Roman"/>
              </w:rPr>
            </w:pPr>
          </w:p>
        </w:tc>
      </w:tr>
      <w:tr w:rsidR="00E52EE8" w:rsidRPr="00E52EE8" w14:paraId="755108A7" w14:textId="77777777" w:rsidTr="00F93D93">
        <w:trPr>
          <w:trHeight w:val="315"/>
        </w:trPr>
        <w:tc>
          <w:tcPr>
            <w:tcW w:w="851" w:type="dxa"/>
            <w:shd w:val="clear" w:color="auto" w:fill="auto"/>
            <w:noWrap/>
            <w:vAlign w:val="center"/>
          </w:tcPr>
          <w:p w14:paraId="35873C7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027589B"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207EEEB4" w14:textId="77777777" w:rsidR="0025416D" w:rsidRPr="00E52EE8" w:rsidRDefault="0025416D" w:rsidP="00B06BB7">
            <w:pPr>
              <w:spacing w:before="40" w:after="40"/>
              <w:jc w:val="both"/>
            </w:pPr>
            <w:r w:rsidRPr="00E52EE8">
              <w:t>Phòng khám Đa khoa Thái Nguyên, Chi nhánh Công ty Cổ phần Dịch vụ Y tế Thái Nguyên</w:t>
            </w:r>
          </w:p>
        </w:tc>
        <w:tc>
          <w:tcPr>
            <w:tcW w:w="6804" w:type="dxa"/>
            <w:tcBorders>
              <w:top w:val="nil"/>
              <w:left w:val="nil"/>
              <w:bottom w:val="single" w:sz="4" w:space="0" w:color="auto"/>
              <w:right w:val="single" w:sz="4" w:space="0" w:color="auto"/>
            </w:tcBorders>
            <w:shd w:val="clear" w:color="auto" w:fill="auto"/>
          </w:tcPr>
          <w:p w14:paraId="4098324D" w14:textId="77777777" w:rsidR="0025416D" w:rsidRPr="00E52EE8" w:rsidRDefault="0025416D" w:rsidP="00B06BB7">
            <w:pPr>
              <w:spacing w:before="40" w:after="40"/>
              <w:jc w:val="both"/>
            </w:pPr>
            <w:r w:rsidRPr="00E52EE8">
              <w:t>Thị trấn Đu, huyện Phú Lương, tỉnh Thái Nguyên</w:t>
            </w:r>
          </w:p>
        </w:tc>
        <w:tc>
          <w:tcPr>
            <w:tcW w:w="1275" w:type="dxa"/>
            <w:shd w:val="clear" w:color="auto" w:fill="auto"/>
          </w:tcPr>
          <w:p w14:paraId="29CE95AE" w14:textId="77777777" w:rsidR="0025416D" w:rsidRPr="00E52EE8" w:rsidRDefault="0025416D" w:rsidP="00B06BB7">
            <w:pPr>
              <w:spacing w:before="40" w:after="40"/>
              <w:jc w:val="center"/>
              <w:rPr>
                <w:rFonts w:eastAsia="Times New Roman"/>
              </w:rPr>
            </w:pPr>
          </w:p>
        </w:tc>
      </w:tr>
      <w:tr w:rsidR="00E52EE8" w:rsidRPr="00E52EE8" w14:paraId="0A8564B2" w14:textId="77777777" w:rsidTr="00F93D93">
        <w:trPr>
          <w:trHeight w:val="315"/>
        </w:trPr>
        <w:tc>
          <w:tcPr>
            <w:tcW w:w="851" w:type="dxa"/>
            <w:shd w:val="clear" w:color="auto" w:fill="auto"/>
            <w:noWrap/>
            <w:vAlign w:val="center"/>
          </w:tcPr>
          <w:p w14:paraId="40C5E3B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2BD65F5"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36FD1B41" w14:textId="77777777" w:rsidR="0025416D" w:rsidRPr="00E52EE8" w:rsidRDefault="0025416D" w:rsidP="00B06BB7">
            <w:pPr>
              <w:spacing w:before="40" w:after="40"/>
              <w:jc w:val="both"/>
            </w:pPr>
            <w:r w:rsidRPr="00E52EE8">
              <w:t>Bệnh viện Đa khoa huyện Đại Từ</w:t>
            </w:r>
          </w:p>
        </w:tc>
        <w:tc>
          <w:tcPr>
            <w:tcW w:w="6804" w:type="dxa"/>
            <w:tcBorders>
              <w:top w:val="nil"/>
              <w:left w:val="nil"/>
              <w:bottom w:val="single" w:sz="4" w:space="0" w:color="auto"/>
              <w:right w:val="single" w:sz="4" w:space="0" w:color="auto"/>
            </w:tcBorders>
            <w:shd w:val="clear" w:color="auto" w:fill="auto"/>
          </w:tcPr>
          <w:p w14:paraId="270B6FBF" w14:textId="77777777" w:rsidR="0025416D" w:rsidRPr="00E52EE8" w:rsidRDefault="0025416D" w:rsidP="00B06BB7">
            <w:pPr>
              <w:spacing w:before="40" w:after="40"/>
              <w:jc w:val="both"/>
            </w:pPr>
            <w:r w:rsidRPr="00E52EE8">
              <w:t>Phố Sơn Tập 3, thị trấn Hùng Sơn, huyện Đại Từ, tỉnh Thái Nguyên</w:t>
            </w:r>
          </w:p>
        </w:tc>
        <w:tc>
          <w:tcPr>
            <w:tcW w:w="1275" w:type="dxa"/>
            <w:shd w:val="clear" w:color="auto" w:fill="auto"/>
          </w:tcPr>
          <w:p w14:paraId="7CCAC8C7" w14:textId="77777777" w:rsidR="0025416D" w:rsidRPr="00E52EE8" w:rsidRDefault="0025416D" w:rsidP="00B06BB7">
            <w:pPr>
              <w:spacing w:before="40" w:after="40"/>
              <w:jc w:val="center"/>
              <w:rPr>
                <w:rFonts w:eastAsia="Times New Roman"/>
              </w:rPr>
            </w:pPr>
          </w:p>
        </w:tc>
      </w:tr>
      <w:tr w:rsidR="00E52EE8" w:rsidRPr="00E52EE8" w14:paraId="15C7C1B4" w14:textId="77777777" w:rsidTr="00F93D93">
        <w:trPr>
          <w:trHeight w:val="315"/>
        </w:trPr>
        <w:tc>
          <w:tcPr>
            <w:tcW w:w="851" w:type="dxa"/>
            <w:shd w:val="clear" w:color="auto" w:fill="auto"/>
            <w:noWrap/>
            <w:vAlign w:val="center"/>
          </w:tcPr>
          <w:p w14:paraId="3A74B17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9C81F68"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7D69AD12" w14:textId="77777777" w:rsidR="0025416D" w:rsidRPr="00E52EE8" w:rsidRDefault="0025416D" w:rsidP="00B06BB7">
            <w:pPr>
              <w:spacing w:before="40" w:after="40"/>
              <w:jc w:val="both"/>
            </w:pPr>
            <w:r w:rsidRPr="00E52EE8">
              <w:t>Phòng khám Tư nhân Dương Hùng</w:t>
            </w:r>
          </w:p>
        </w:tc>
        <w:tc>
          <w:tcPr>
            <w:tcW w:w="6804" w:type="dxa"/>
            <w:tcBorders>
              <w:top w:val="nil"/>
              <w:left w:val="nil"/>
              <w:bottom w:val="single" w:sz="4" w:space="0" w:color="auto"/>
              <w:right w:val="single" w:sz="4" w:space="0" w:color="auto"/>
            </w:tcBorders>
            <w:shd w:val="clear" w:color="auto" w:fill="auto"/>
          </w:tcPr>
          <w:p w14:paraId="5A219901" w14:textId="77777777" w:rsidR="0025416D" w:rsidRPr="00E52EE8" w:rsidRDefault="0025416D" w:rsidP="00B06BB7">
            <w:pPr>
              <w:spacing w:before="40" w:after="40"/>
              <w:jc w:val="both"/>
            </w:pPr>
            <w:r w:rsidRPr="00E52EE8">
              <w:t>Phố Sơn Tập 3, thị trấn Hùng Sơn, huyện Đại Từ, tỉnh Thái Nguyên</w:t>
            </w:r>
          </w:p>
        </w:tc>
        <w:tc>
          <w:tcPr>
            <w:tcW w:w="1275" w:type="dxa"/>
            <w:shd w:val="clear" w:color="auto" w:fill="auto"/>
          </w:tcPr>
          <w:p w14:paraId="55F792CE" w14:textId="77777777" w:rsidR="0025416D" w:rsidRPr="00E52EE8" w:rsidRDefault="0025416D" w:rsidP="00B06BB7">
            <w:pPr>
              <w:spacing w:before="40" w:after="40"/>
              <w:jc w:val="center"/>
              <w:rPr>
                <w:rFonts w:eastAsia="Times New Roman"/>
              </w:rPr>
            </w:pPr>
          </w:p>
        </w:tc>
      </w:tr>
      <w:tr w:rsidR="00E52EE8" w:rsidRPr="00E52EE8" w14:paraId="489B4306" w14:textId="77777777" w:rsidTr="00F93D93">
        <w:trPr>
          <w:trHeight w:val="315"/>
        </w:trPr>
        <w:tc>
          <w:tcPr>
            <w:tcW w:w="851" w:type="dxa"/>
            <w:shd w:val="clear" w:color="auto" w:fill="auto"/>
            <w:noWrap/>
            <w:vAlign w:val="center"/>
          </w:tcPr>
          <w:p w14:paraId="2B5EDA3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0E5BF20"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38E21E58" w14:textId="77777777" w:rsidR="0025416D" w:rsidRPr="00E52EE8" w:rsidRDefault="0025416D" w:rsidP="00B06BB7">
            <w:pPr>
              <w:spacing w:before="40" w:after="40"/>
              <w:jc w:val="both"/>
            </w:pPr>
            <w:r w:rsidRPr="00E52EE8">
              <w:t>Phòng khám Đa khoa Thiên Hồng</w:t>
            </w:r>
          </w:p>
        </w:tc>
        <w:tc>
          <w:tcPr>
            <w:tcW w:w="6804" w:type="dxa"/>
            <w:tcBorders>
              <w:top w:val="nil"/>
              <w:left w:val="nil"/>
              <w:bottom w:val="single" w:sz="4" w:space="0" w:color="auto"/>
              <w:right w:val="single" w:sz="4" w:space="0" w:color="auto"/>
            </w:tcBorders>
            <w:shd w:val="clear" w:color="auto" w:fill="auto"/>
          </w:tcPr>
          <w:p w14:paraId="55B2E937" w14:textId="77777777" w:rsidR="0025416D" w:rsidRPr="00E52EE8" w:rsidRDefault="0025416D" w:rsidP="00B06BB7">
            <w:pPr>
              <w:spacing w:before="40" w:after="40"/>
              <w:jc w:val="both"/>
            </w:pPr>
            <w:r w:rsidRPr="00E52EE8">
              <w:t>Thị trấn Hùng Sơn, huyện Đại Từ, tỉnh Thái Nguyên</w:t>
            </w:r>
          </w:p>
        </w:tc>
        <w:tc>
          <w:tcPr>
            <w:tcW w:w="1275" w:type="dxa"/>
            <w:shd w:val="clear" w:color="auto" w:fill="auto"/>
          </w:tcPr>
          <w:p w14:paraId="4BA9B540" w14:textId="77777777" w:rsidR="0025416D" w:rsidRPr="00E52EE8" w:rsidRDefault="0025416D" w:rsidP="00B06BB7">
            <w:pPr>
              <w:spacing w:before="40" w:after="40"/>
              <w:jc w:val="center"/>
              <w:rPr>
                <w:rFonts w:eastAsia="Times New Roman"/>
              </w:rPr>
            </w:pPr>
          </w:p>
        </w:tc>
      </w:tr>
      <w:tr w:rsidR="00E52EE8" w:rsidRPr="00E52EE8" w14:paraId="5DF23F66" w14:textId="77777777" w:rsidTr="00F93D93">
        <w:trPr>
          <w:trHeight w:val="315"/>
        </w:trPr>
        <w:tc>
          <w:tcPr>
            <w:tcW w:w="851" w:type="dxa"/>
            <w:shd w:val="clear" w:color="auto" w:fill="auto"/>
            <w:noWrap/>
            <w:vAlign w:val="center"/>
          </w:tcPr>
          <w:p w14:paraId="076710C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7FC573A"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46AAFBE0" w14:textId="77777777" w:rsidR="0025416D" w:rsidRPr="00E52EE8" w:rsidRDefault="0025416D" w:rsidP="00B06BB7">
            <w:pPr>
              <w:spacing w:before="40" w:after="40"/>
              <w:jc w:val="both"/>
            </w:pPr>
            <w:r w:rsidRPr="00E52EE8">
              <w:t>Chi nhánh Phòng khám Trung tâm Phổ Yên - Công ty Cổ phần Y dược Thái Hà</w:t>
            </w:r>
          </w:p>
        </w:tc>
        <w:tc>
          <w:tcPr>
            <w:tcW w:w="6804" w:type="dxa"/>
            <w:tcBorders>
              <w:top w:val="nil"/>
              <w:left w:val="nil"/>
              <w:bottom w:val="single" w:sz="4" w:space="0" w:color="auto"/>
              <w:right w:val="single" w:sz="4" w:space="0" w:color="auto"/>
            </w:tcBorders>
            <w:shd w:val="clear" w:color="auto" w:fill="auto"/>
          </w:tcPr>
          <w:p w14:paraId="288D95DF" w14:textId="77777777" w:rsidR="0025416D" w:rsidRPr="00E52EE8" w:rsidRDefault="0025416D" w:rsidP="00B06BB7">
            <w:pPr>
              <w:spacing w:before="40" w:after="40"/>
              <w:jc w:val="both"/>
            </w:pPr>
            <w:r w:rsidRPr="00E52EE8">
              <w:t>Tổ dân phố 4, phường Ba Hàng, thị xã Phổ Yên, tỉnh Thái Nguyên</w:t>
            </w:r>
          </w:p>
        </w:tc>
        <w:tc>
          <w:tcPr>
            <w:tcW w:w="1275" w:type="dxa"/>
            <w:shd w:val="clear" w:color="auto" w:fill="auto"/>
          </w:tcPr>
          <w:p w14:paraId="5ABB4927" w14:textId="77777777" w:rsidR="0025416D" w:rsidRPr="00E52EE8" w:rsidRDefault="0025416D" w:rsidP="00B06BB7">
            <w:pPr>
              <w:spacing w:before="40" w:after="40"/>
              <w:jc w:val="center"/>
              <w:rPr>
                <w:rFonts w:eastAsia="Times New Roman"/>
              </w:rPr>
            </w:pPr>
            <w:r w:rsidRPr="00E52EE8">
              <w:rPr>
                <w:rFonts w:eastAsia="Times New Roman"/>
              </w:rPr>
              <w:t>9 tr</w:t>
            </w:r>
          </w:p>
        </w:tc>
      </w:tr>
      <w:tr w:rsidR="00E52EE8" w:rsidRPr="00E52EE8" w14:paraId="2A4A18BE" w14:textId="77777777" w:rsidTr="00F93D93">
        <w:trPr>
          <w:trHeight w:val="315"/>
        </w:trPr>
        <w:tc>
          <w:tcPr>
            <w:tcW w:w="851" w:type="dxa"/>
            <w:shd w:val="clear" w:color="auto" w:fill="auto"/>
            <w:noWrap/>
            <w:vAlign w:val="center"/>
          </w:tcPr>
          <w:p w14:paraId="31770AE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EEA8B33"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46EAF559" w14:textId="77777777" w:rsidR="0025416D" w:rsidRPr="00E52EE8" w:rsidRDefault="0025416D" w:rsidP="00B06BB7">
            <w:pPr>
              <w:spacing w:before="40" w:after="40"/>
              <w:jc w:val="both"/>
            </w:pPr>
            <w:r w:rsidRPr="00E52EE8">
              <w:t>Phòng khám Quân Dân</w:t>
            </w:r>
          </w:p>
        </w:tc>
        <w:tc>
          <w:tcPr>
            <w:tcW w:w="6804" w:type="dxa"/>
            <w:tcBorders>
              <w:top w:val="nil"/>
              <w:left w:val="nil"/>
              <w:bottom w:val="single" w:sz="4" w:space="0" w:color="auto"/>
              <w:right w:val="single" w:sz="4" w:space="0" w:color="auto"/>
            </w:tcBorders>
            <w:shd w:val="clear" w:color="auto" w:fill="auto"/>
          </w:tcPr>
          <w:p w14:paraId="3ED33EA9" w14:textId="77777777" w:rsidR="0025416D" w:rsidRPr="00E52EE8" w:rsidRDefault="0025416D" w:rsidP="00B06BB7">
            <w:pPr>
              <w:spacing w:before="40" w:after="40"/>
              <w:jc w:val="both"/>
            </w:pPr>
            <w:r w:rsidRPr="00E52EE8">
              <w:t>Phường Mỏ Chè, TP. Sông Công, tỉnh Thái Nguyên</w:t>
            </w:r>
          </w:p>
        </w:tc>
        <w:tc>
          <w:tcPr>
            <w:tcW w:w="1275" w:type="dxa"/>
            <w:shd w:val="clear" w:color="auto" w:fill="auto"/>
          </w:tcPr>
          <w:p w14:paraId="49179F61" w14:textId="77777777" w:rsidR="0025416D" w:rsidRPr="00E52EE8" w:rsidRDefault="0025416D" w:rsidP="00B06BB7">
            <w:pPr>
              <w:spacing w:before="40" w:after="40"/>
              <w:jc w:val="center"/>
              <w:rPr>
                <w:rFonts w:eastAsia="Times New Roman"/>
              </w:rPr>
            </w:pPr>
            <w:r w:rsidRPr="00E52EE8">
              <w:rPr>
                <w:rFonts w:eastAsia="Times New Roman"/>
              </w:rPr>
              <w:t>4,5 tr</w:t>
            </w:r>
          </w:p>
        </w:tc>
      </w:tr>
      <w:tr w:rsidR="00E52EE8" w:rsidRPr="00E52EE8" w14:paraId="3343B4E9" w14:textId="77777777" w:rsidTr="00F93D93">
        <w:trPr>
          <w:trHeight w:val="315"/>
        </w:trPr>
        <w:tc>
          <w:tcPr>
            <w:tcW w:w="851" w:type="dxa"/>
            <w:shd w:val="clear" w:color="auto" w:fill="auto"/>
            <w:noWrap/>
            <w:vAlign w:val="center"/>
          </w:tcPr>
          <w:p w14:paraId="77A3F5F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81F9609"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1ECBD5FA" w14:textId="77777777" w:rsidR="0025416D" w:rsidRPr="00E52EE8" w:rsidRDefault="0025416D" w:rsidP="00B06BB7">
            <w:pPr>
              <w:spacing w:before="40" w:after="40"/>
              <w:jc w:val="both"/>
            </w:pPr>
            <w:r w:rsidRPr="00E52EE8">
              <w:t>Bệnh viện Đa khoa huyện Đồng Hỷ (nay là Trung tâm Y tế huyện Đồng Hỷ)</w:t>
            </w:r>
          </w:p>
        </w:tc>
        <w:tc>
          <w:tcPr>
            <w:tcW w:w="6804" w:type="dxa"/>
            <w:tcBorders>
              <w:top w:val="nil"/>
              <w:left w:val="nil"/>
              <w:bottom w:val="single" w:sz="4" w:space="0" w:color="auto"/>
              <w:right w:val="single" w:sz="4" w:space="0" w:color="auto"/>
            </w:tcBorders>
            <w:shd w:val="clear" w:color="auto" w:fill="auto"/>
          </w:tcPr>
          <w:p w14:paraId="0CDC9138" w14:textId="77777777" w:rsidR="0025416D" w:rsidRPr="00E52EE8" w:rsidRDefault="0025416D" w:rsidP="00B06BB7">
            <w:pPr>
              <w:spacing w:before="40" w:after="40"/>
              <w:jc w:val="both"/>
            </w:pPr>
            <w:r w:rsidRPr="00E52EE8">
              <w:t>Thị trấn Chùa Hang, huyện Đồng Hỷ, tỉnh Thái Nguyên</w:t>
            </w:r>
          </w:p>
        </w:tc>
        <w:tc>
          <w:tcPr>
            <w:tcW w:w="1275" w:type="dxa"/>
            <w:shd w:val="clear" w:color="auto" w:fill="auto"/>
          </w:tcPr>
          <w:p w14:paraId="04BBCA12" w14:textId="77777777" w:rsidR="0025416D" w:rsidRPr="00E52EE8" w:rsidRDefault="0025416D" w:rsidP="00B06BB7">
            <w:pPr>
              <w:spacing w:before="40" w:after="40"/>
              <w:jc w:val="center"/>
              <w:rPr>
                <w:rFonts w:eastAsia="Times New Roman"/>
              </w:rPr>
            </w:pPr>
            <w:r w:rsidRPr="00E52EE8">
              <w:rPr>
                <w:rFonts w:eastAsia="Times New Roman"/>
              </w:rPr>
              <w:t>10 tr</w:t>
            </w:r>
          </w:p>
        </w:tc>
      </w:tr>
      <w:tr w:rsidR="00E52EE8" w:rsidRPr="00E52EE8" w14:paraId="405D6940" w14:textId="77777777" w:rsidTr="00F93D93">
        <w:trPr>
          <w:trHeight w:val="315"/>
        </w:trPr>
        <w:tc>
          <w:tcPr>
            <w:tcW w:w="851" w:type="dxa"/>
            <w:shd w:val="clear" w:color="auto" w:fill="auto"/>
            <w:noWrap/>
            <w:vAlign w:val="center"/>
          </w:tcPr>
          <w:p w14:paraId="4780141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79011E6"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0D0B5FFA" w14:textId="77777777" w:rsidR="0025416D" w:rsidRPr="00E52EE8" w:rsidRDefault="0025416D" w:rsidP="00B06BB7">
            <w:pPr>
              <w:spacing w:before="40" w:after="40"/>
              <w:jc w:val="both"/>
            </w:pPr>
            <w:r w:rsidRPr="00E52EE8">
              <w:t>Công ty Cổ phần phòng khám Đa khoa 103 Hà Nội - Phổ Yên</w:t>
            </w:r>
          </w:p>
        </w:tc>
        <w:tc>
          <w:tcPr>
            <w:tcW w:w="6804" w:type="dxa"/>
            <w:tcBorders>
              <w:top w:val="nil"/>
              <w:left w:val="nil"/>
              <w:bottom w:val="single" w:sz="4" w:space="0" w:color="auto"/>
              <w:right w:val="single" w:sz="4" w:space="0" w:color="auto"/>
            </w:tcBorders>
            <w:shd w:val="clear" w:color="auto" w:fill="auto"/>
          </w:tcPr>
          <w:p w14:paraId="086DAEE0" w14:textId="77777777" w:rsidR="0025416D" w:rsidRPr="00E52EE8" w:rsidRDefault="0025416D" w:rsidP="00B06BB7">
            <w:pPr>
              <w:spacing w:before="40" w:after="40"/>
              <w:jc w:val="both"/>
            </w:pPr>
            <w:r w:rsidRPr="00E52EE8">
              <w:t>Đường Phạm Văn Đồng, phường Ba Hàng, thị xã Phổ Yên, tỉnh Thái Nguyên</w:t>
            </w:r>
          </w:p>
        </w:tc>
        <w:tc>
          <w:tcPr>
            <w:tcW w:w="1275" w:type="dxa"/>
            <w:shd w:val="clear" w:color="auto" w:fill="auto"/>
          </w:tcPr>
          <w:p w14:paraId="72DA6B90" w14:textId="77777777" w:rsidR="0025416D" w:rsidRPr="00E52EE8" w:rsidRDefault="0025416D" w:rsidP="00B06BB7">
            <w:pPr>
              <w:spacing w:before="40" w:after="40"/>
              <w:jc w:val="center"/>
              <w:rPr>
                <w:rFonts w:eastAsia="Times New Roman"/>
              </w:rPr>
            </w:pPr>
          </w:p>
        </w:tc>
      </w:tr>
      <w:tr w:rsidR="00E52EE8" w:rsidRPr="00E52EE8" w14:paraId="3847BAFA" w14:textId="77777777" w:rsidTr="00F93D93">
        <w:trPr>
          <w:trHeight w:val="315"/>
        </w:trPr>
        <w:tc>
          <w:tcPr>
            <w:tcW w:w="851" w:type="dxa"/>
            <w:shd w:val="clear" w:color="auto" w:fill="auto"/>
            <w:noWrap/>
            <w:vAlign w:val="center"/>
          </w:tcPr>
          <w:p w14:paraId="5A9B925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D4A087F"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3C34B166" w14:textId="77777777" w:rsidR="0025416D" w:rsidRPr="00E52EE8" w:rsidRDefault="0025416D" w:rsidP="00B06BB7">
            <w:pPr>
              <w:spacing w:before="40" w:after="40"/>
              <w:jc w:val="both"/>
            </w:pPr>
            <w:r w:rsidRPr="00E52EE8">
              <w:t>Phòng khám Trường Cao đẳng Y Thái Nguyên</w:t>
            </w:r>
          </w:p>
        </w:tc>
        <w:tc>
          <w:tcPr>
            <w:tcW w:w="6804" w:type="dxa"/>
            <w:tcBorders>
              <w:top w:val="nil"/>
              <w:left w:val="nil"/>
              <w:bottom w:val="single" w:sz="4" w:space="0" w:color="auto"/>
              <w:right w:val="single" w:sz="4" w:space="0" w:color="auto"/>
            </w:tcBorders>
            <w:shd w:val="clear" w:color="auto" w:fill="auto"/>
          </w:tcPr>
          <w:p w14:paraId="4C8677E9" w14:textId="77777777" w:rsidR="0025416D" w:rsidRPr="00E52EE8" w:rsidRDefault="0025416D" w:rsidP="00B06BB7">
            <w:pPr>
              <w:spacing w:before="40" w:after="40"/>
              <w:jc w:val="both"/>
            </w:pPr>
            <w:r w:rsidRPr="00E52EE8">
              <w:t>Phường Thịnh Đán, TP. Thái Nguyên, tỉnh Thái Nguyên</w:t>
            </w:r>
          </w:p>
        </w:tc>
        <w:tc>
          <w:tcPr>
            <w:tcW w:w="1275" w:type="dxa"/>
            <w:shd w:val="clear" w:color="auto" w:fill="auto"/>
          </w:tcPr>
          <w:p w14:paraId="5DB30806" w14:textId="77777777" w:rsidR="0025416D" w:rsidRPr="00E52EE8" w:rsidRDefault="0025416D" w:rsidP="00B06BB7">
            <w:pPr>
              <w:spacing w:before="40" w:after="40"/>
              <w:jc w:val="center"/>
              <w:rPr>
                <w:rFonts w:eastAsia="Times New Roman"/>
              </w:rPr>
            </w:pPr>
          </w:p>
        </w:tc>
      </w:tr>
      <w:tr w:rsidR="00E52EE8" w:rsidRPr="00E52EE8" w14:paraId="4D7167E3" w14:textId="77777777" w:rsidTr="00F93D93">
        <w:trPr>
          <w:trHeight w:val="315"/>
        </w:trPr>
        <w:tc>
          <w:tcPr>
            <w:tcW w:w="851" w:type="dxa"/>
            <w:shd w:val="clear" w:color="auto" w:fill="auto"/>
            <w:noWrap/>
            <w:vAlign w:val="center"/>
          </w:tcPr>
          <w:p w14:paraId="32DCD8C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D74D023"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6561AEFF" w14:textId="77777777" w:rsidR="0025416D" w:rsidRPr="00E52EE8" w:rsidRDefault="0025416D" w:rsidP="00B06BB7">
            <w:pPr>
              <w:spacing w:before="40" w:after="40"/>
              <w:jc w:val="both"/>
            </w:pPr>
            <w:r w:rsidRPr="00E52EE8">
              <w:t>Bệnh viện Chỉnh hình phục hồi chức năng</w:t>
            </w:r>
          </w:p>
        </w:tc>
        <w:tc>
          <w:tcPr>
            <w:tcW w:w="6804" w:type="dxa"/>
            <w:tcBorders>
              <w:top w:val="nil"/>
              <w:left w:val="nil"/>
              <w:bottom w:val="single" w:sz="4" w:space="0" w:color="auto"/>
              <w:right w:val="single" w:sz="4" w:space="0" w:color="auto"/>
            </w:tcBorders>
            <w:shd w:val="clear" w:color="auto" w:fill="auto"/>
          </w:tcPr>
          <w:p w14:paraId="6F835622" w14:textId="77777777" w:rsidR="0025416D" w:rsidRPr="00E52EE8" w:rsidRDefault="0025416D" w:rsidP="00B06BB7">
            <w:pPr>
              <w:spacing w:before="40" w:after="40"/>
              <w:jc w:val="both"/>
            </w:pPr>
            <w:r w:rsidRPr="00E52EE8">
              <w:t>Phường Thịnh Đán, TP. Thái Nguyên, tỉnh Thái Nguyên</w:t>
            </w:r>
          </w:p>
        </w:tc>
        <w:tc>
          <w:tcPr>
            <w:tcW w:w="1275" w:type="dxa"/>
            <w:shd w:val="clear" w:color="auto" w:fill="auto"/>
          </w:tcPr>
          <w:p w14:paraId="1C8C4CF7" w14:textId="77777777" w:rsidR="0025416D" w:rsidRPr="00E52EE8" w:rsidRDefault="0025416D" w:rsidP="00B06BB7">
            <w:pPr>
              <w:spacing w:before="40" w:after="40"/>
              <w:jc w:val="center"/>
              <w:rPr>
                <w:rFonts w:eastAsia="Times New Roman"/>
              </w:rPr>
            </w:pPr>
          </w:p>
        </w:tc>
      </w:tr>
      <w:tr w:rsidR="00E52EE8" w:rsidRPr="00E52EE8" w14:paraId="78676E8D" w14:textId="77777777" w:rsidTr="00F93D93">
        <w:trPr>
          <w:trHeight w:val="315"/>
        </w:trPr>
        <w:tc>
          <w:tcPr>
            <w:tcW w:w="851" w:type="dxa"/>
            <w:shd w:val="clear" w:color="auto" w:fill="auto"/>
            <w:noWrap/>
            <w:vAlign w:val="center"/>
          </w:tcPr>
          <w:p w14:paraId="12AB463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FB22C4F"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015ABB9A" w14:textId="77777777" w:rsidR="0025416D" w:rsidRPr="00E52EE8" w:rsidRDefault="0025416D" w:rsidP="00B06BB7">
            <w:pPr>
              <w:spacing w:before="40" w:after="40"/>
              <w:jc w:val="both"/>
            </w:pPr>
            <w:r w:rsidRPr="00E52EE8">
              <w:t>Công ty TNHH Dịch vụ TM Công Minh</w:t>
            </w:r>
          </w:p>
        </w:tc>
        <w:tc>
          <w:tcPr>
            <w:tcW w:w="6804" w:type="dxa"/>
            <w:tcBorders>
              <w:top w:val="nil"/>
              <w:left w:val="nil"/>
              <w:bottom w:val="single" w:sz="4" w:space="0" w:color="auto"/>
              <w:right w:val="single" w:sz="4" w:space="0" w:color="auto"/>
            </w:tcBorders>
            <w:shd w:val="clear" w:color="auto" w:fill="auto"/>
          </w:tcPr>
          <w:p w14:paraId="10DBC1D0" w14:textId="77777777" w:rsidR="0025416D" w:rsidRPr="00E52EE8" w:rsidRDefault="0025416D" w:rsidP="00B06BB7">
            <w:pPr>
              <w:spacing w:before="40" w:after="40"/>
              <w:jc w:val="both"/>
            </w:pPr>
            <w:r w:rsidRPr="00E52EE8">
              <w:t>Số 335/1, tổ 20, phường Hương Sơn, TP. Thái Nguyên</w:t>
            </w:r>
          </w:p>
        </w:tc>
        <w:tc>
          <w:tcPr>
            <w:tcW w:w="1275" w:type="dxa"/>
            <w:shd w:val="clear" w:color="auto" w:fill="auto"/>
          </w:tcPr>
          <w:p w14:paraId="59A70B40" w14:textId="77777777" w:rsidR="0025416D" w:rsidRPr="00E52EE8" w:rsidRDefault="0025416D" w:rsidP="00B06BB7">
            <w:pPr>
              <w:spacing w:before="40" w:after="40"/>
              <w:jc w:val="center"/>
              <w:rPr>
                <w:rFonts w:eastAsia="Times New Roman"/>
              </w:rPr>
            </w:pPr>
          </w:p>
        </w:tc>
      </w:tr>
      <w:tr w:rsidR="00E52EE8" w:rsidRPr="00E52EE8" w14:paraId="51FC68C7" w14:textId="77777777" w:rsidTr="00F93D93">
        <w:trPr>
          <w:trHeight w:val="315"/>
        </w:trPr>
        <w:tc>
          <w:tcPr>
            <w:tcW w:w="851" w:type="dxa"/>
            <w:shd w:val="clear" w:color="auto" w:fill="auto"/>
            <w:noWrap/>
            <w:vAlign w:val="center"/>
          </w:tcPr>
          <w:p w14:paraId="330906B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C537F1B"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2A402CD7" w14:textId="77777777" w:rsidR="0025416D" w:rsidRPr="00E52EE8" w:rsidRDefault="0025416D" w:rsidP="00B06BB7">
            <w:pPr>
              <w:spacing w:before="40" w:after="40"/>
              <w:jc w:val="both"/>
            </w:pPr>
            <w:r w:rsidRPr="00E52EE8">
              <w:t>Doanh nghiệp Tư nhân Vàng bạc Kim Quy</w:t>
            </w:r>
          </w:p>
        </w:tc>
        <w:tc>
          <w:tcPr>
            <w:tcW w:w="6804" w:type="dxa"/>
            <w:tcBorders>
              <w:top w:val="nil"/>
              <w:left w:val="nil"/>
              <w:bottom w:val="single" w:sz="4" w:space="0" w:color="auto"/>
              <w:right w:val="single" w:sz="4" w:space="0" w:color="auto"/>
            </w:tcBorders>
            <w:shd w:val="clear" w:color="auto" w:fill="auto"/>
          </w:tcPr>
          <w:p w14:paraId="7B04FB82" w14:textId="77777777" w:rsidR="0025416D" w:rsidRPr="00E52EE8" w:rsidRDefault="0025416D" w:rsidP="00B06BB7">
            <w:pPr>
              <w:spacing w:before="40" w:after="40"/>
              <w:jc w:val="both"/>
            </w:pPr>
            <w:r w:rsidRPr="00E52EE8">
              <w:t>Số 19, đường Gang Thép, TP. Thái Nguyên, tỉnh Thái Nguyên</w:t>
            </w:r>
          </w:p>
        </w:tc>
        <w:tc>
          <w:tcPr>
            <w:tcW w:w="1275" w:type="dxa"/>
            <w:shd w:val="clear" w:color="auto" w:fill="auto"/>
          </w:tcPr>
          <w:p w14:paraId="0931AE67" w14:textId="77777777" w:rsidR="0025416D" w:rsidRPr="00E52EE8" w:rsidRDefault="0025416D" w:rsidP="00B06BB7">
            <w:pPr>
              <w:spacing w:before="40" w:after="40"/>
              <w:jc w:val="center"/>
              <w:rPr>
                <w:rFonts w:eastAsia="Times New Roman"/>
              </w:rPr>
            </w:pPr>
          </w:p>
        </w:tc>
      </w:tr>
      <w:tr w:rsidR="00E52EE8" w:rsidRPr="00E52EE8" w14:paraId="4DD9E75A" w14:textId="77777777" w:rsidTr="00F93D93">
        <w:trPr>
          <w:trHeight w:val="315"/>
        </w:trPr>
        <w:tc>
          <w:tcPr>
            <w:tcW w:w="851" w:type="dxa"/>
            <w:shd w:val="clear" w:color="auto" w:fill="auto"/>
            <w:noWrap/>
            <w:vAlign w:val="center"/>
          </w:tcPr>
          <w:p w14:paraId="5B4C7F7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0C21A7F"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517F4B0F" w14:textId="77777777" w:rsidR="0025416D" w:rsidRPr="00E52EE8" w:rsidRDefault="0025416D" w:rsidP="00B06BB7">
            <w:pPr>
              <w:spacing w:before="40" w:after="40"/>
              <w:jc w:val="both"/>
            </w:pPr>
            <w:r w:rsidRPr="00E52EE8">
              <w:t>Bệnh viện Trường Đại học Y Thái Nguyên</w:t>
            </w:r>
          </w:p>
        </w:tc>
        <w:tc>
          <w:tcPr>
            <w:tcW w:w="6804" w:type="dxa"/>
            <w:tcBorders>
              <w:top w:val="nil"/>
              <w:left w:val="nil"/>
              <w:bottom w:val="single" w:sz="4" w:space="0" w:color="auto"/>
              <w:right w:val="single" w:sz="4" w:space="0" w:color="auto"/>
            </w:tcBorders>
            <w:shd w:val="clear" w:color="auto" w:fill="auto"/>
          </w:tcPr>
          <w:p w14:paraId="1B6F5EE2" w14:textId="77777777" w:rsidR="0025416D" w:rsidRPr="00E52EE8" w:rsidRDefault="0025416D" w:rsidP="00B06BB7">
            <w:pPr>
              <w:spacing w:before="40" w:after="40"/>
              <w:jc w:val="both"/>
            </w:pPr>
            <w:r w:rsidRPr="00E52EE8">
              <w:t>Số 284 đường Lương Ngọc Quyến, TP. Thái Nguyên, tỉnh Thái Nguyên</w:t>
            </w:r>
          </w:p>
        </w:tc>
        <w:tc>
          <w:tcPr>
            <w:tcW w:w="1275" w:type="dxa"/>
            <w:shd w:val="clear" w:color="auto" w:fill="auto"/>
          </w:tcPr>
          <w:p w14:paraId="1A97D52D" w14:textId="77777777" w:rsidR="0025416D" w:rsidRPr="00E52EE8" w:rsidRDefault="0025416D" w:rsidP="00B06BB7">
            <w:pPr>
              <w:spacing w:before="40" w:after="40"/>
              <w:jc w:val="center"/>
              <w:rPr>
                <w:rFonts w:eastAsia="Times New Roman"/>
              </w:rPr>
            </w:pPr>
          </w:p>
        </w:tc>
      </w:tr>
      <w:tr w:rsidR="00E52EE8" w:rsidRPr="00E52EE8" w14:paraId="2938B92D" w14:textId="77777777" w:rsidTr="00F93D93">
        <w:trPr>
          <w:trHeight w:val="315"/>
        </w:trPr>
        <w:tc>
          <w:tcPr>
            <w:tcW w:w="851" w:type="dxa"/>
            <w:shd w:val="clear" w:color="auto" w:fill="auto"/>
            <w:noWrap/>
            <w:vAlign w:val="center"/>
          </w:tcPr>
          <w:p w14:paraId="3B8D56E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84B3196" w14:textId="77777777" w:rsidR="0025416D" w:rsidRPr="00E52EE8" w:rsidRDefault="0025416D" w:rsidP="000D2874">
            <w:pPr>
              <w:numPr>
                <w:ilvl w:val="0"/>
                <w:numId w:val="24"/>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tcPr>
          <w:p w14:paraId="37BA0948" w14:textId="77777777" w:rsidR="0025416D" w:rsidRPr="00E52EE8" w:rsidRDefault="0025416D" w:rsidP="00B06BB7">
            <w:pPr>
              <w:spacing w:before="40" w:after="40"/>
              <w:jc w:val="both"/>
            </w:pPr>
            <w:r w:rsidRPr="00E52EE8">
              <w:t>Doanh nghiệp Tư nhân Vàng bạc Minh Phúc</w:t>
            </w:r>
          </w:p>
        </w:tc>
        <w:tc>
          <w:tcPr>
            <w:tcW w:w="6804" w:type="dxa"/>
            <w:tcBorders>
              <w:top w:val="nil"/>
              <w:left w:val="nil"/>
              <w:bottom w:val="single" w:sz="4" w:space="0" w:color="auto"/>
              <w:right w:val="single" w:sz="4" w:space="0" w:color="auto"/>
            </w:tcBorders>
            <w:shd w:val="clear" w:color="auto" w:fill="auto"/>
          </w:tcPr>
          <w:p w14:paraId="7702D510" w14:textId="77777777" w:rsidR="0025416D" w:rsidRPr="00E52EE8" w:rsidRDefault="0025416D" w:rsidP="00B06BB7">
            <w:pPr>
              <w:spacing w:before="40" w:after="40"/>
              <w:jc w:val="both"/>
            </w:pPr>
            <w:r w:rsidRPr="00E52EE8">
              <w:t>Số 253, đường Lương Ngọc Quyến, TP. Thái Nguyên, tỉnh Thái Nguyên</w:t>
            </w:r>
          </w:p>
        </w:tc>
        <w:tc>
          <w:tcPr>
            <w:tcW w:w="1275" w:type="dxa"/>
            <w:shd w:val="clear" w:color="auto" w:fill="auto"/>
          </w:tcPr>
          <w:p w14:paraId="42B4B2B6" w14:textId="77777777" w:rsidR="0025416D" w:rsidRPr="00E52EE8" w:rsidRDefault="0025416D" w:rsidP="00B06BB7">
            <w:pPr>
              <w:spacing w:before="40" w:after="40"/>
              <w:jc w:val="center"/>
              <w:rPr>
                <w:rFonts w:eastAsia="Times New Roman"/>
              </w:rPr>
            </w:pPr>
          </w:p>
        </w:tc>
      </w:tr>
      <w:tr w:rsidR="00E52EE8" w:rsidRPr="00E52EE8" w14:paraId="103967F8" w14:textId="77777777" w:rsidTr="00F93D93">
        <w:trPr>
          <w:trHeight w:val="315"/>
        </w:trPr>
        <w:tc>
          <w:tcPr>
            <w:tcW w:w="851" w:type="dxa"/>
            <w:shd w:val="clear" w:color="auto" w:fill="auto"/>
            <w:noWrap/>
            <w:vAlign w:val="center"/>
          </w:tcPr>
          <w:p w14:paraId="0024AAA6" w14:textId="77777777" w:rsidR="0025416D" w:rsidRPr="00E52EE8" w:rsidRDefault="0025416D" w:rsidP="00B06BB7">
            <w:pPr>
              <w:spacing w:before="40" w:after="40"/>
              <w:jc w:val="both"/>
              <w:rPr>
                <w:rFonts w:eastAsia="Times New Roman"/>
                <w:b/>
              </w:rPr>
            </w:pPr>
            <w:r w:rsidRPr="00E52EE8">
              <w:rPr>
                <w:rFonts w:eastAsia="Times New Roman"/>
                <w:b/>
              </w:rPr>
              <w:t>56</w:t>
            </w:r>
          </w:p>
        </w:tc>
        <w:tc>
          <w:tcPr>
            <w:tcW w:w="13891" w:type="dxa"/>
            <w:gridSpan w:val="4"/>
            <w:shd w:val="clear" w:color="auto" w:fill="auto"/>
            <w:noWrap/>
            <w:vAlign w:val="center"/>
          </w:tcPr>
          <w:p w14:paraId="19B357BB" w14:textId="77777777" w:rsidR="0025416D" w:rsidRPr="00E52EE8" w:rsidRDefault="0025416D" w:rsidP="00B06BB7">
            <w:pPr>
              <w:spacing w:before="40" w:after="40"/>
              <w:jc w:val="both"/>
              <w:rPr>
                <w:rFonts w:eastAsia="Times New Roman"/>
                <w:b/>
              </w:rPr>
            </w:pPr>
            <w:r w:rsidRPr="00E52EE8">
              <w:rPr>
                <w:rFonts w:eastAsia="Times New Roman"/>
                <w:b/>
              </w:rPr>
              <w:t>Thanh Hóa</w:t>
            </w:r>
          </w:p>
        </w:tc>
      </w:tr>
      <w:tr w:rsidR="00E52EE8" w:rsidRPr="00E52EE8" w14:paraId="6EE0B698" w14:textId="77777777" w:rsidTr="00F93D93">
        <w:trPr>
          <w:trHeight w:val="315"/>
        </w:trPr>
        <w:tc>
          <w:tcPr>
            <w:tcW w:w="851" w:type="dxa"/>
            <w:shd w:val="clear" w:color="auto" w:fill="auto"/>
            <w:noWrap/>
            <w:vAlign w:val="center"/>
          </w:tcPr>
          <w:p w14:paraId="05565E6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D717CFB"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65D47F1B" w14:textId="77777777" w:rsidR="0025416D" w:rsidRPr="00E52EE8" w:rsidRDefault="0025416D" w:rsidP="00B06BB7">
            <w:pPr>
              <w:autoSpaceDE w:val="0"/>
              <w:autoSpaceDN w:val="0"/>
              <w:adjustRightInd w:val="0"/>
              <w:spacing w:before="40" w:after="40"/>
              <w:jc w:val="both"/>
            </w:pPr>
            <w:r w:rsidRPr="00E52EE8">
              <w:t>Cảng Hàng không Thọ Xuân</w:t>
            </w:r>
          </w:p>
        </w:tc>
        <w:tc>
          <w:tcPr>
            <w:tcW w:w="6804" w:type="dxa"/>
            <w:shd w:val="clear" w:color="auto" w:fill="auto"/>
            <w:vAlign w:val="center"/>
          </w:tcPr>
          <w:p w14:paraId="241D1DA1" w14:textId="77777777" w:rsidR="0025416D" w:rsidRPr="00E52EE8" w:rsidRDefault="0025416D" w:rsidP="00B06BB7">
            <w:pPr>
              <w:autoSpaceDE w:val="0"/>
              <w:autoSpaceDN w:val="0"/>
              <w:adjustRightInd w:val="0"/>
              <w:spacing w:before="40" w:after="40"/>
              <w:jc w:val="both"/>
            </w:pPr>
            <w:r w:rsidRPr="00E52EE8">
              <w:t>Thị trấn Sao Đỏ, huyện Thọ Xuân, tỉnh Thanh Hóa</w:t>
            </w:r>
          </w:p>
        </w:tc>
        <w:tc>
          <w:tcPr>
            <w:tcW w:w="1275" w:type="dxa"/>
            <w:shd w:val="clear" w:color="auto" w:fill="auto"/>
            <w:vAlign w:val="center"/>
          </w:tcPr>
          <w:p w14:paraId="0C0675C5" w14:textId="77777777" w:rsidR="0025416D" w:rsidRPr="00E52EE8" w:rsidRDefault="0025416D" w:rsidP="00B06BB7">
            <w:pPr>
              <w:spacing w:before="40" w:after="40"/>
              <w:jc w:val="center"/>
              <w:rPr>
                <w:rFonts w:eastAsia="Times New Roman"/>
              </w:rPr>
            </w:pPr>
          </w:p>
        </w:tc>
      </w:tr>
      <w:tr w:rsidR="00E52EE8" w:rsidRPr="00E52EE8" w14:paraId="685D1482" w14:textId="77777777" w:rsidTr="00F93D93">
        <w:trPr>
          <w:trHeight w:val="315"/>
        </w:trPr>
        <w:tc>
          <w:tcPr>
            <w:tcW w:w="851" w:type="dxa"/>
            <w:shd w:val="clear" w:color="auto" w:fill="auto"/>
            <w:noWrap/>
            <w:vAlign w:val="center"/>
          </w:tcPr>
          <w:p w14:paraId="3DC9CF9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22EB78B"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55440C7D" w14:textId="77777777" w:rsidR="0025416D" w:rsidRPr="00E52EE8" w:rsidRDefault="0025416D" w:rsidP="00B06BB7">
            <w:pPr>
              <w:autoSpaceDE w:val="0"/>
              <w:autoSpaceDN w:val="0"/>
              <w:adjustRightInd w:val="0"/>
              <w:spacing w:before="40" w:after="40"/>
              <w:jc w:val="both"/>
            </w:pPr>
            <w:r w:rsidRPr="00E52EE8">
              <w:t>Công ty Cổ phần Dịch vụ kỹ thuật Phateco</w:t>
            </w:r>
          </w:p>
        </w:tc>
        <w:tc>
          <w:tcPr>
            <w:tcW w:w="6804" w:type="dxa"/>
            <w:shd w:val="clear" w:color="auto" w:fill="auto"/>
            <w:vAlign w:val="center"/>
          </w:tcPr>
          <w:p w14:paraId="2E9FEBB5" w14:textId="77777777" w:rsidR="0025416D" w:rsidRPr="00E52EE8" w:rsidRDefault="0025416D" w:rsidP="00B06BB7">
            <w:pPr>
              <w:autoSpaceDE w:val="0"/>
              <w:autoSpaceDN w:val="0"/>
              <w:adjustRightInd w:val="0"/>
              <w:spacing w:before="40" w:after="40"/>
              <w:jc w:val="both"/>
            </w:pPr>
            <w:r w:rsidRPr="00E52EE8">
              <w:t xml:space="preserve">Địa chỉ trụ sở: </w:t>
            </w:r>
            <w:r w:rsidRPr="00E52EE8">
              <w:rPr>
                <w:bCs/>
              </w:rPr>
              <w:t>Số 308 đường Nam Cao, quận Hải An, TP. Hải Phòng</w:t>
            </w:r>
          </w:p>
        </w:tc>
        <w:tc>
          <w:tcPr>
            <w:tcW w:w="1275" w:type="dxa"/>
            <w:shd w:val="clear" w:color="auto" w:fill="auto"/>
            <w:vAlign w:val="center"/>
          </w:tcPr>
          <w:p w14:paraId="4822567F" w14:textId="77777777" w:rsidR="0025416D" w:rsidRPr="00E52EE8" w:rsidRDefault="0025416D" w:rsidP="00B06BB7">
            <w:pPr>
              <w:spacing w:before="40" w:after="40"/>
              <w:jc w:val="center"/>
              <w:rPr>
                <w:rFonts w:eastAsia="Times New Roman"/>
              </w:rPr>
            </w:pPr>
          </w:p>
        </w:tc>
      </w:tr>
      <w:tr w:rsidR="00E52EE8" w:rsidRPr="00E52EE8" w14:paraId="4C617007" w14:textId="77777777" w:rsidTr="00F93D93">
        <w:trPr>
          <w:trHeight w:val="315"/>
        </w:trPr>
        <w:tc>
          <w:tcPr>
            <w:tcW w:w="851" w:type="dxa"/>
            <w:shd w:val="clear" w:color="auto" w:fill="auto"/>
            <w:noWrap/>
            <w:vAlign w:val="center"/>
          </w:tcPr>
          <w:p w14:paraId="55E8BF4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CFEF0E4"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3B6C3C76" w14:textId="77777777" w:rsidR="0025416D" w:rsidRPr="00E52EE8" w:rsidRDefault="0025416D" w:rsidP="00B06BB7">
            <w:pPr>
              <w:autoSpaceDE w:val="0"/>
              <w:autoSpaceDN w:val="0"/>
              <w:adjustRightInd w:val="0"/>
              <w:spacing w:before="40" w:after="40"/>
              <w:jc w:val="both"/>
            </w:pPr>
            <w:r w:rsidRPr="00E52EE8">
              <w:t>Công ty Cổ phần Giấy Mục Sơn</w:t>
            </w:r>
          </w:p>
        </w:tc>
        <w:tc>
          <w:tcPr>
            <w:tcW w:w="6804" w:type="dxa"/>
            <w:shd w:val="clear" w:color="auto" w:fill="auto"/>
            <w:vAlign w:val="center"/>
          </w:tcPr>
          <w:p w14:paraId="42584858" w14:textId="77777777" w:rsidR="0025416D" w:rsidRPr="00E52EE8" w:rsidRDefault="0025416D" w:rsidP="00B06BB7">
            <w:pPr>
              <w:autoSpaceDE w:val="0"/>
              <w:autoSpaceDN w:val="0"/>
              <w:adjustRightInd w:val="0"/>
              <w:spacing w:before="40" w:after="40"/>
              <w:jc w:val="both"/>
            </w:pPr>
            <w:r w:rsidRPr="00E52EE8">
              <w:t>Huyện Thọ Xuân, tỉnh Thanh Hóa</w:t>
            </w:r>
          </w:p>
        </w:tc>
        <w:tc>
          <w:tcPr>
            <w:tcW w:w="1275" w:type="dxa"/>
            <w:shd w:val="clear" w:color="auto" w:fill="auto"/>
            <w:vAlign w:val="center"/>
          </w:tcPr>
          <w:p w14:paraId="4FDC2AC4" w14:textId="77777777" w:rsidR="0025416D" w:rsidRPr="00E52EE8" w:rsidRDefault="0025416D" w:rsidP="00B06BB7">
            <w:pPr>
              <w:spacing w:before="40" w:after="40"/>
              <w:jc w:val="center"/>
              <w:rPr>
                <w:rFonts w:eastAsia="Times New Roman"/>
              </w:rPr>
            </w:pPr>
          </w:p>
        </w:tc>
      </w:tr>
      <w:tr w:rsidR="00E52EE8" w:rsidRPr="00E52EE8" w14:paraId="47640F81" w14:textId="77777777" w:rsidTr="00F93D93">
        <w:trPr>
          <w:trHeight w:val="315"/>
        </w:trPr>
        <w:tc>
          <w:tcPr>
            <w:tcW w:w="851" w:type="dxa"/>
            <w:shd w:val="clear" w:color="auto" w:fill="auto"/>
            <w:noWrap/>
            <w:vAlign w:val="center"/>
          </w:tcPr>
          <w:p w14:paraId="511399A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7FB7994"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05742D03" w14:textId="77777777" w:rsidR="0025416D" w:rsidRPr="00E52EE8" w:rsidRDefault="0025416D" w:rsidP="00B06BB7">
            <w:pPr>
              <w:autoSpaceDE w:val="0"/>
              <w:autoSpaceDN w:val="0"/>
              <w:adjustRightInd w:val="0"/>
              <w:spacing w:before="40" w:after="40"/>
              <w:jc w:val="both"/>
            </w:pPr>
            <w:r w:rsidRPr="00E52EE8">
              <w:t>Công ty TNHH TMDV Trung Tín Á Châu Asia</w:t>
            </w:r>
          </w:p>
        </w:tc>
        <w:tc>
          <w:tcPr>
            <w:tcW w:w="6804" w:type="dxa"/>
            <w:shd w:val="clear" w:color="auto" w:fill="auto"/>
            <w:vAlign w:val="center"/>
          </w:tcPr>
          <w:p w14:paraId="54EF8483" w14:textId="77777777" w:rsidR="0025416D" w:rsidRPr="00E52EE8" w:rsidRDefault="0025416D" w:rsidP="00B06BB7">
            <w:pPr>
              <w:autoSpaceDE w:val="0"/>
              <w:autoSpaceDN w:val="0"/>
              <w:adjustRightInd w:val="0"/>
              <w:spacing w:before="40" w:after="40"/>
              <w:jc w:val="both"/>
              <w:rPr>
                <w:lang w:val="en"/>
              </w:rPr>
            </w:pPr>
            <w:r w:rsidRPr="00E52EE8">
              <w:t xml:space="preserve">Địa chỉ trụ sở: Số 25, đường 12A, khu phố Kiên A, phường Phước Long B, quận 9, TP. </w:t>
            </w:r>
            <w:r w:rsidRPr="00E52EE8">
              <w:rPr>
                <w:lang w:val="en"/>
              </w:rPr>
              <w:t>Hồ Chí Minh</w:t>
            </w:r>
          </w:p>
        </w:tc>
        <w:tc>
          <w:tcPr>
            <w:tcW w:w="1275" w:type="dxa"/>
            <w:shd w:val="clear" w:color="auto" w:fill="auto"/>
            <w:vAlign w:val="center"/>
          </w:tcPr>
          <w:p w14:paraId="03BB66D1" w14:textId="77777777" w:rsidR="0025416D" w:rsidRPr="00E52EE8" w:rsidRDefault="0025416D" w:rsidP="00B06BB7">
            <w:pPr>
              <w:spacing w:before="40" w:after="40"/>
              <w:jc w:val="center"/>
              <w:rPr>
                <w:rFonts w:eastAsia="Times New Roman"/>
              </w:rPr>
            </w:pPr>
          </w:p>
        </w:tc>
      </w:tr>
      <w:tr w:rsidR="00E52EE8" w:rsidRPr="00E52EE8" w14:paraId="1CA89546" w14:textId="77777777" w:rsidTr="00F93D93">
        <w:trPr>
          <w:trHeight w:val="315"/>
        </w:trPr>
        <w:tc>
          <w:tcPr>
            <w:tcW w:w="851" w:type="dxa"/>
            <w:shd w:val="clear" w:color="auto" w:fill="auto"/>
            <w:noWrap/>
            <w:vAlign w:val="center"/>
          </w:tcPr>
          <w:p w14:paraId="64B3AED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C46516E"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10AECA12" w14:textId="77777777" w:rsidR="0025416D" w:rsidRPr="00E52EE8" w:rsidRDefault="0025416D" w:rsidP="00B06BB7">
            <w:pPr>
              <w:autoSpaceDE w:val="0"/>
              <w:autoSpaceDN w:val="0"/>
              <w:adjustRightInd w:val="0"/>
              <w:spacing w:before="40" w:after="40"/>
              <w:jc w:val="both"/>
            </w:pPr>
            <w:r w:rsidRPr="00E52EE8">
              <w:t>Công ty TNHH Giải pháp CN Kiểm tra không phá hủy Dầu khí Việt Nam</w:t>
            </w:r>
          </w:p>
        </w:tc>
        <w:tc>
          <w:tcPr>
            <w:tcW w:w="6804" w:type="dxa"/>
            <w:shd w:val="clear" w:color="auto" w:fill="auto"/>
            <w:vAlign w:val="center"/>
          </w:tcPr>
          <w:p w14:paraId="1C8AD79A" w14:textId="77777777" w:rsidR="0025416D" w:rsidRPr="00E52EE8" w:rsidRDefault="0025416D" w:rsidP="00B06BB7">
            <w:pPr>
              <w:autoSpaceDE w:val="0"/>
              <w:autoSpaceDN w:val="0"/>
              <w:adjustRightInd w:val="0"/>
              <w:spacing w:before="40" w:after="40"/>
              <w:jc w:val="both"/>
            </w:pPr>
            <w:r w:rsidRPr="00E52EE8">
              <w:t>Địa chỉ trụ sở: Số 63, đường 30/4, phường Thắng Nhất, TP. Vũng Tàu, tỉnh Bà Rịa – Vũng Tàu</w:t>
            </w:r>
          </w:p>
        </w:tc>
        <w:tc>
          <w:tcPr>
            <w:tcW w:w="1275" w:type="dxa"/>
            <w:shd w:val="clear" w:color="auto" w:fill="auto"/>
            <w:vAlign w:val="center"/>
          </w:tcPr>
          <w:p w14:paraId="157DF83A" w14:textId="77777777" w:rsidR="0025416D" w:rsidRPr="00E52EE8" w:rsidRDefault="0025416D" w:rsidP="00B06BB7">
            <w:pPr>
              <w:spacing w:before="40" w:after="40"/>
              <w:jc w:val="center"/>
              <w:rPr>
                <w:rFonts w:eastAsia="Times New Roman"/>
              </w:rPr>
            </w:pPr>
            <w:r w:rsidRPr="00E52EE8">
              <w:rPr>
                <w:rFonts w:eastAsia="Times New Roman"/>
              </w:rPr>
              <w:t>4 tr</w:t>
            </w:r>
          </w:p>
        </w:tc>
      </w:tr>
      <w:tr w:rsidR="00E52EE8" w:rsidRPr="00E52EE8" w14:paraId="4AF784C2" w14:textId="77777777" w:rsidTr="00F93D93">
        <w:trPr>
          <w:trHeight w:val="315"/>
        </w:trPr>
        <w:tc>
          <w:tcPr>
            <w:tcW w:w="851" w:type="dxa"/>
            <w:shd w:val="clear" w:color="auto" w:fill="auto"/>
            <w:noWrap/>
            <w:vAlign w:val="center"/>
          </w:tcPr>
          <w:p w14:paraId="0A736DD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94A32B8"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7E886D3E" w14:textId="77777777" w:rsidR="0025416D" w:rsidRPr="00E52EE8" w:rsidRDefault="0025416D" w:rsidP="00B06BB7">
            <w:pPr>
              <w:autoSpaceDE w:val="0"/>
              <w:autoSpaceDN w:val="0"/>
              <w:adjustRightInd w:val="0"/>
              <w:spacing w:before="40" w:after="40"/>
              <w:jc w:val="both"/>
              <w:rPr>
                <w:lang w:val="en"/>
              </w:rPr>
            </w:pPr>
            <w:r w:rsidRPr="00E52EE8">
              <w:rPr>
                <w:lang w:val="en"/>
              </w:rPr>
              <w:t>Bệnh viện Đa khoa Thanh Hà</w:t>
            </w:r>
          </w:p>
        </w:tc>
        <w:tc>
          <w:tcPr>
            <w:tcW w:w="6804" w:type="dxa"/>
            <w:shd w:val="clear" w:color="auto" w:fill="auto"/>
            <w:vAlign w:val="center"/>
          </w:tcPr>
          <w:p w14:paraId="52D3F0C3" w14:textId="77777777" w:rsidR="0025416D" w:rsidRPr="00E52EE8" w:rsidRDefault="0025416D" w:rsidP="00B06BB7">
            <w:pPr>
              <w:autoSpaceDE w:val="0"/>
              <w:autoSpaceDN w:val="0"/>
              <w:adjustRightInd w:val="0"/>
              <w:spacing w:before="40" w:after="40"/>
              <w:jc w:val="both"/>
              <w:rPr>
                <w:lang w:val="en"/>
              </w:rPr>
            </w:pPr>
            <w:r w:rsidRPr="00E52EE8">
              <w:rPr>
                <w:lang w:val="en"/>
              </w:rPr>
              <w:t>Quốc lộ 1A, Đồng Hương, TP. Thanh Hóa, tỉnh Thanh Hóa</w:t>
            </w:r>
          </w:p>
        </w:tc>
        <w:tc>
          <w:tcPr>
            <w:tcW w:w="1275" w:type="dxa"/>
            <w:shd w:val="clear" w:color="auto" w:fill="auto"/>
            <w:vAlign w:val="center"/>
          </w:tcPr>
          <w:p w14:paraId="27C851D1" w14:textId="77777777" w:rsidR="0025416D" w:rsidRPr="00E52EE8" w:rsidRDefault="0025416D" w:rsidP="00B06BB7">
            <w:pPr>
              <w:spacing w:before="40" w:after="40"/>
              <w:jc w:val="center"/>
              <w:rPr>
                <w:rFonts w:eastAsia="Times New Roman"/>
              </w:rPr>
            </w:pPr>
          </w:p>
        </w:tc>
      </w:tr>
      <w:tr w:rsidR="00E52EE8" w:rsidRPr="00E52EE8" w14:paraId="594FCA25" w14:textId="77777777" w:rsidTr="00F93D93">
        <w:trPr>
          <w:trHeight w:val="315"/>
        </w:trPr>
        <w:tc>
          <w:tcPr>
            <w:tcW w:w="851" w:type="dxa"/>
            <w:shd w:val="clear" w:color="auto" w:fill="auto"/>
            <w:noWrap/>
            <w:vAlign w:val="center"/>
          </w:tcPr>
          <w:p w14:paraId="14ACEB6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8CFC1F5"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6550B14A" w14:textId="77777777" w:rsidR="0025416D" w:rsidRPr="00E52EE8" w:rsidRDefault="0025416D" w:rsidP="00B06BB7">
            <w:pPr>
              <w:autoSpaceDE w:val="0"/>
              <w:autoSpaceDN w:val="0"/>
              <w:adjustRightInd w:val="0"/>
              <w:spacing w:before="40" w:after="40"/>
              <w:jc w:val="both"/>
              <w:rPr>
                <w:lang w:val="en"/>
              </w:rPr>
            </w:pPr>
            <w:r w:rsidRPr="00E52EE8">
              <w:t xml:space="preserve">Bệnh viện Đa khoa TP. </w:t>
            </w:r>
            <w:r w:rsidRPr="00E52EE8">
              <w:rPr>
                <w:lang w:val="en"/>
              </w:rPr>
              <w:t>Thanh Hóa</w:t>
            </w:r>
          </w:p>
        </w:tc>
        <w:tc>
          <w:tcPr>
            <w:tcW w:w="6804" w:type="dxa"/>
            <w:shd w:val="clear" w:color="auto" w:fill="auto"/>
            <w:vAlign w:val="center"/>
          </w:tcPr>
          <w:p w14:paraId="63AE4331" w14:textId="77777777" w:rsidR="0025416D" w:rsidRPr="00E52EE8" w:rsidRDefault="0025416D" w:rsidP="00B06BB7">
            <w:pPr>
              <w:autoSpaceDE w:val="0"/>
              <w:autoSpaceDN w:val="0"/>
              <w:adjustRightInd w:val="0"/>
              <w:spacing w:before="40" w:after="40"/>
              <w:jc w:val="both"/>
              <w:rPr>
                <w:lang w:val="en"/>
              </w:rPr>
            </w:pPr>
            <w:r w:rsidRPr="00E52EE8">
              <w:rPr>
                <w:lang w:val="en"/>
              </w:rPr>
              <w:t>Số 140 Tràng Thi, TP. Thanh Hóa, tỉnh Thanh Hóa</w:t>
            </w:r>
          </w:p>
        </w:tc>
        <w:tc>
          <w:tcPr>
            <w:tcW w:w="1275" w:type="dxa"/>
            <w:shd w:val="clear" w:color="auto" w:fill="auto"/>
            <w:vAlign w:val="center"/>
          </w:tcPr>
          <w:p w14:paraId="2F548A70" w14:textId="77777777" w:rsidR="0025416D" w:rsidRPr="00E52EE8" w:rsidRDefault="0025416D" w:rsidP="00B06BB7">
            <w:pPr>
              <w:spacing w:before="40" w:after="40"/>
              <w:jc w:val="center"/>
              <w:rPr>
                <w:rFonts w:eastAsia="Times New Roman"/>
              </w:rPr>
            </w:pPr>
          </w:p>
        </w:tc>
      </w:tr>
      <w:tr w:rsidR="00E52EE8" w:rsidRPr="00E52EE8" w14:paraId="5FC89EE7" w14:textId="77777777" w:rsidTr="00F93D93">
        <w:trPr>
          <w:trHeight w:val="315"/>
        </w:trPr>
        <w:tc>
          <w:tcPr>
            <w:tcW w:w="851" w:type="dxa"/>
            <w:shd w:val="clear" w:color="auto" w:fill="auto"/>
            <w:noWrap/>
            <w:vAlign w:val="center"/>
          </w:tcPr>
          <w:p w14:paraId="650AD70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BE78BAB"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2CE60972" w14:textId="77777777" w:rsidR="0025416D" w:rsidRPr="00E52EE8" w:rsidRDefault="0025416D" w:rsidP="00B06BB7">
            <w:pPr>
              <w:autoSpaceDE w:val="0"/>
              <w:autoSpaceDN w:val="0"/>
              <w:adjustRightInd w:val="0"/>
              <w:spacing w:before="40" w:after="40"/>
              <w:jc w:val="both"/>
            </w:pPr>
            <w:r w:rsidRPr="00E52EE8">
              <w:t>Bệnh viện Đa khoa Phúc Thịnh</w:t>
            </w:r>
          </w:p>
        </w:tc>
        <w:tc>
          <w:tcPr>
            <w:tcW w:w="6804" w:type="dxa"/>
            <w:shd w:val="clear" w:color="auto" w:fill="auto"/>
            <w:vAlign w:val="center"/>
          </w:tcPr>
          <w:p w14:paraId="10052AAA" w14:textId="77777777" w:rsidR="0025416D" w:rsidRPr="00E52EE8" w:rsidRDefault="0025416D" w:rsidP="00B06BB7">
            <w:pPr>
              <w:autoSpaceDE w:val="0"/>
              <w:autoSpaceDN w:val="0"/>
              <w:adjustRightInd w:val="0"/>
              <w:spacing w:before="40" w:after="40"/>
              <w:jc w:val="both"/>
            </w:pPr>
            <w:r w:rsidRPr="00E52EE8">
              <w:t>Xã Đông Lĩnh, TP. Thanh Hóa, tỉnh Thanh Hóa</w:t>
            </w:r>
          </w:p>
        </w:tc>
        <w:tc>
          <w:tcPr>
            <w:tcW w:w="1275" w:type="dxa"/>
            <w:shd w:val="clear" w:color="auto" w:fill="auto"/>
            <w:vAlign w:val="center"/>
          </w:tcPr>
          <w:p w14:paraId="314283D7" w14:textId="77777777" w:rsidR="0025416D" w:rsidRPr="00E52EE8" w:rsidRDefault="0025416D" w:rsidP="00B06BB7">
            <w:pPr>
              <w:spacing w:before="40" w:after="40"/>
              <w:jc w:val="center"/>
              <w:rPr>
                <w:rFonts w:eastAsia="Times New Roman"/>
              </w:rPr>
            </w:pPr>
            <w:r w:rsidRPr="00E52EE8">
              <w:rPr>
                <w:rFonts w:eastAsia="Times New Roman"/>
              </w:rPr>
              <w:t>4 tr</w:t>
            </w:r>
          </w:p>
        </w:tc>
      </w:tr>
      <w:tr w:rsidR="00E52EE8" w:rsidRPr="00E52EE8" w14:paraId="408D932E" w14:textId="77777777" w:rsidTr="00F93D93">
        <w:trPr>
          <w:trHeight w:val="315"/>
        </w:trPr>
        <w:tc>
          <w:tcPr>
            <w:tcW w:w="851" w:type="dxa"/>
            <w:shd w:val="clear" w:color="auto" w:fill="auto"/>
            <w:noWrap/>
            <w:vAlign w:val="center"/>
          </w:tcPr>
          <w:p w14:paraId="2E84EEE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CCE6F89"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56999D28" w14:textId="77777777" w:rsidR="0025416D" w:rsidRPr="00E52EE8" w:rsidRDefault="0025416D" w:rsidP="00B06BB7">
            <w:pPr>
              <w:autoSpaceDE w:val="0"/>
              <w:autoSpaceDN w:val="0"/>
              <w:adjustRightInd w:val="0"/>
              <w:spacing w:before="40" w:after="40"/>
              <w:jc w:val="both"/>
            </w:pPr>
            <w:r w:rsidRPr="00E52EE8">
              <w:t>Ban Bảo vệ chăm sóc sức khỏe cán bộ</w:t>
            </w:r>
          </w:p>
        </w:tc>
        <w:tc>
          <w:tcPr>
            <w:tcW w:w="6804" w:type="dxa"/>
            <w:shd w:val="clear" w:color="auto" w:fill="auto"/>
            <w:vAlign w:val="center"/>
          </w:tcPr>
          <w:p w14:paraId="5E2EDED2" w14:textId="77777777" w:rsidR="0025416D" w:rsidRPr="00E52EE8" w:rsidRDefault="0025416D" w:rsidP="00B06BB7">
            <w:pPr>
              <w:autoSpaceDE w:val="0"/>
              <w:autoSpaceDN w:val="0"/>
              <w:adjustRightInd w:val="0"/>
              <w:spacing w:before="40" w:after="40"/>
              <w:jc w:val="both"/>
              <w:rPr>
                <w:lang w:val="en"/>
              </w:rPr>
            </w:pPr>
            <w:r w:rsidRPr="00E52EE8">
              <w:t xml:space="preserve">Số 181 Hải Thượng Lãn Ông, TP. </w:t>
            </w:r>
            <w:r w:rsidRPr="00E52EE8">
              <w:rPr>
                <w:lang w:val="en"/>
              </w:rPr>
              <w:t>Thanh Hóa, tỉnh Thanh Hóa</w:t>
            </w:r>
          </w:p>
        </w:tc>
        <w:tc>
          <w:tcPr>
            <w:tcW w:w="1275" w:type="dxa"/>
            <w:shd w:val="clear" w:color="auto" w:fill="auto"/>
            <w:vAlign w:val="center"/>
          </w:tcPr>
          <w:p w14:paraId="47270F95" w14:textId="77777777" w:rsidR="0025416D" w:rsidRPr="00E52EE8" w:rsidRDefault="0025416D" w:rsidP="00B06BB7">
            <w:pPr>
              <w:spacing w:before="40" w:after="40"/>
              <w:jc w:val="center"/>
              <w:rPr>
                <w:rFonts w:eastAsia="Times New Roman"/>
              </w:rPr>
            </w:pPr>
          </w:p>
        </w:tc>
      </w:tr>
      <w:tr w:rsidR="00E52EE8" w:rsidRPr="00E52EE8" w14:paraId="565F240B" w14:textId="77777777" w:rsidTr="00F93D93">
        <w:trPr>
          <w:trHeight w:val="315"/>
        </w:trPr>
        <w:tc>
          <w:tcPr>
            <w:tcW w:w="851" w:type="dxa"/>
            <w:shd w:val="clear" w:color="auto" w:fill="auto"/>
            <w:noWrap/>
            <w:vAlign w:val="center"/>
          </w:tcPr>
          <w:p w14:paraId="1254339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34AEBB6"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2C417B23" w14:textId="77777777" w:rsidR="0025416D" w:rsidRPr="00E52EE8" w:rsidRDefault="0025416D" w:rsidP="00B06BB7">
            <w:pPr>
              <w:autoSpaceDE w:val="0"/>
              <w:autoSpaceDN w:val="0"/>
              <w:adjustRightInd w:val="0"/>
              <w:spacing w:before="40" w:after="40"/>
              <w:jc w:val="both"/>
            </w:pPr>
            <w:r w:rsidRPr="00E52EE8">
              <w:t>Phòng khám Đa khoa Đàn Hường</w:t>
            </w:r>
          </w:p>
        </w:tc>
        <w:tc>
          <w:tcPr>
            <w:tcW w:w="6804" w:type="dxa"/>
            <w:shd w:val="clear" w:color="auto" w:fill="auto"/>
            <w:vAlign w:val="center"/>
          </w:tcPr>
          <w:p w14:paraId="671DB545" w14:textId="77777777" w:rsidR="0025416D" w:rsidRPr="00E52EE8" w:rsidRDefault="0025416D" w:rsidP="00B06BB7">
            <w:pPr>
              <w:autoSpaceDE w:val="0"/>
              <w:autoSpaceDN w:val="0"/>
              <w:adjustRightInd w:val="0"/>
              <w:spacing w:before="40" w:after="40"/>
              <w:jc w:val="both"/>
            </w:pPr>
            <w:r w:rsidRPr="00E52EE8">
              <w:t>Phường Ngọc Trạo, TP. Thanh Hóa, tỉnh Thanh Hóa</w:t>
            </w:r>
          </w:p>
        </w:tc>
        <w:tc>
          <w:tcPr>
            <w:tcW w:w="1275" w:type="dxa"/>
            <w:shd w:val="clear" w:color="auto" w:fill="auto"/>
            <w:vAlign w:val="center"/>
          </w:tcPr>
          <w:p w14:paraId="79C003CF" w14:textId="77777777" w:rsidR="0025416D" w:rsidRPr="00E52EE8" w:rsidRDefault="0025416D" w:rsidP="00B06BB7">
            <w:pPr>
              <w:spacing w:before="40" w:after="40"/>
              <w:jc w:val="center"/>
              <w:rPr>
                <w:rFonts w:eastAsia="Times New Roman"/>
              </w:rPr>
            </w:pPr>
          </w:p>
        </w:tc>
      </w:tr>
      <w:tr w:rsidR="00E52EE8" w:rsidRPr="00E52EE8" w14:paraId="0DD0C944" w14:textId="77777777" w:rsidTr="00F93D93">
        <w:trPr>
          <w:trHeight w:val="315"/>
        </w:trPr>
        <w:tc>
          <w:tcPr>
            <w:tcW w:w="851" w:type="dxa"/>
            <w:shd w:val="clear" w:color="auto" w:fill="auto"/>
            <w:noWrap/>
            <w:vAlign w:val="center"/>
          </w:tcPr>
          <w:p w14:paraId="1AF69FF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263F578"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4FCCA02F" w14:textId="77777777" w:rsidR="0025416D" w:rsidRPr="00E52EE8" w:rsidRDefault="0025416D" w:rsidP="00B06BB7">
            <w:pPr>
              <w:autoSpaceDE w:val="0"/>
              <w:autoSpaceDN w:val="0"/>
              <w:adjustRightInd w:val="0"/>
              <w:spacing w:before="40" w:after="40"/>
              <w:jc w:val="both"/>
            </w:pPr>
            <w:r w:rsidRPr="00E52EE8">
              <w:t>Phòng khám Đa khoa 244 Hải Thượng Lãn Ông</w:t>
            </w:r>
          </w:p>
        </w:tc>
        <w:tc>
          <w:tcPr>
            <w:tcW w:w="6804" w:type="dxa"/>
            <w:shd w:val="clear" w:color="auto" w:fill="auto"/>
            <w:vAlign w:val="center"/>
          </w:tcPr>
          <w:p w14:paraId="782A0FA1" w14:textId="77777777" w:rsidR="0025416D" w:rsidRPr="00E52EE8" w:rsidRDefault="0025416D" w:rsidP="00B06BB7">
            <w:pPr>
              <w:autoSpaceDE w:val="0"/>
              <w:autoSpaceDN w:val="0"/>
              <w:adjustRightInd w:val="0"/>
              <w:spacing w:before="40" w:after="40"/>
              <w:jc w:val="both"/>
              <w:rPr>
                <w:lang w:val="en"/>
              </w:rPr>
            </w:pPr>
            <w:r w:rsidRPr="00E52EE8">
              <w:t xml:space="preserve">Số 224 Hải Thượng Lãn Ông, TP. </w:t>
            </w:r>
            <w:r w:rsidRPr="00E52EE8">
              <w:rPr>
                <w:lang w:val="en"/>
              </w:rPr>
              <w:t>Thanh Hóa, tỉnh Thanh Hóa</w:t>
            </w:r>
          </w:p>
        </w:tc>
        <w:tc>
          <w:tcPr>
            <w:tcW w:w="1275" w:type="dxa"/>
            <w:shd w:val="clear" w:color="auto" w:fill="auto"/>
            <w:vAlign w:val="center"/>
          </w:tcPr>
          <w:p w14:paraId="00A67B31" w14:textId="77777777" w:rsidR="0025416D" w:rsidRPr="00E52EE8" w:rsidRDefault="0025416D" w:rsidP="00B06BB7">
            <w:pPr>
              <w:spacing w:before="40" w:after="40"/>
              <w:jc w:val="center"/>
              <w:rPr>
                <w:rFonts w:eastAsia="Times New Roman"/>
              </w:rPr>
            </w:pPr>
          </w:p>
        </w:tc>
      </w:tr>
      <w:tr w:rsidR="00E52EE8" w:rsidRPr="00E52EE8" w14:paraId="4AC18193" w14:textId="77777777" w:rsidTr="00F93D93">
        <w:trPr>
          <w:trHeight w:val="315"/>
        </w:trPr>
        <w:tc>
          <w:tcPr>
            <w:tcW w:w="851" w:type="dxa"/>
            <w:shd w:val="clear" w:color="auto" w:fill="auto"/>
            <w:noWrap/>
            <w:vAlign w:val="center"/>
          </w:tcPr>
          <w:p w14:paraId="1DC5ED9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D38FF41"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1EA53BB1" w14:textId="77777777" w:rsidR="0025416D" w:rsidRPr="00E52EE8" w:rsidRDefault="0025416D" w:rsidP="00B06BB7">
            <w:pPr>
              <w:autoSpaceDE w:val="0"/>
              <w:autoSpaceDN w:val="0"/>
              <w:adjustRightInd w:val="0"/>
              <w:spacing w:before="40" w:after="40"/>
              <w:jc w:val="both"/>
            </w:pPr>
            <w:r w:rsidRPr="00E52EE8">
              <w:t xml:space="preserve">Công ty Cổ phần Y dược Hoàng Gia: </w:t>
            </w:r>
          </w:p>
          <w:p w14:paraId="43EFB3B7" w14:textId="77777777" w:rsidR="0025416D" w:rsidRPr="00E52EE8" w:rsidRDefault="0025416D" w:rsidP="00B06BB7">
            <w:pPr>
              <w:autoSpaceDE w:val="0"/>
              <w:autoSpaceDN w:val="0"/>
              <w:adjustRightInd w:val="0"/>
              <w:spacing w:before="40" w:after="40"/>
              <w:jc w:val="both"/>
            </w:pPr>
            <w:r w:rsidRPr="00E52EE8">
              <w:t>- Phòng khám Đa khoa 246 Hải Thượng Lãn Ông</w:t>
            </w:r>
          </w:p>
          <w:p w14:paraId="5DCE5915" w14:textId="77777777" w:rsidR="0025416D" w:rsidRPr="00E52EE8" w:rsidRDefault="0025416D" w:rsidP="00B06BB7">
            <w:pPr>
              <w:autoSpaceDE w:val="0"/>
              <w:autoSpaceDN w:val="0"/>
              <w:adjustRightInd w:val="0"/>
              <w:spacing w:before="40" w:after="40"/>
              <w:jc w:val="both"/>
              <w:rPr>
                <w:lang w:val="en"/>
              </w:rPr>
            </w:pPr>
            <w:r w:rsidRPr="00E52EE8">
              <w:rPr>
                <w:lang w:val="en"/>
              </w:rPr>
              <w:t>- Phòng khám nhi</w:t>
            </w:r>
          </w:p>
        </w:tc>
        <w:tc>
          <w:tcPr>
            <w:tcW w:w="6804" w:type="dxa"/>
            <w:shd w:val="clear" w:color="auto" w:fill="auto"/>
            <w:vAlign w:val="center"/>
          </w:tcPr>
          <w:p w14:paraId="503C6028" w14:textId="77777777" w:rsidR="0025416D" w:rsidRPr="00E52EE8" w:rsidRDefault="0025416D" w:rsidP="00B06BB7">
            <w:pPr>
              <w:autoSpaceDE w:val="0"/>
              <w:autoSpaceDN w:val="0"/>
              <w:adjustRightInd w:val="0"/>
              <w:spacing w:before="40" w:after="40"/>
              <w:jc w:val="both"/>
              <w:rPr>
                <w:lang w:val="en"/>
              </w:rPr>
            </w:pPr>
            <w:r w:rsidRPr="00E52EE8">
              <w:rPr>
                <w:lang w:val="en"/>
              </w:rPr>
              <w:t>- Số 246 Hải Thượng Lãn Ông, TP. Thanh Hóa, tỉnh Thanh Hóa;</w:t>
            </w:r>
          </w:p>
          <w:p w14:paraId="3741BD17" w14:textId="77777777" w:rsidR="0025416D" w:rsidRPr="00E52EE8" w:rsidRDefault="0025416D" w:rsidP="00B06BB7">
            <w:pPr>
              <w:autoSpaceDE w:val="0"/>
              <w:autoSpaceDN w:val="0"/>
              <w:adjustRightInd w:val="0"/>
              <w:spacing w:before="40" w:after="40"/>
              <w:jc w:val="both"/>
              <w:rPr>
                <w:lang w:val="en"/>
              </w:rPr>
            </w:pPr>
            <w:r w:rsidRPr="00E52EE8">
              <w:rPr>
                <w:lang w:val="en"/>
              </w:rPr>
              <w:t>- Số 116 Đinh Công, TP. Thanh Hóa, tỉnh Thanh Hóa</w:t>
            </w:r>
          </w:p>
        </w:tc>
        <w:tc>
          <w:tcPr>
            <w:tcW w:w="1275" w:type="dxa"/>
            <w:shd w:val="clear" w:color="auto" w:fill="auto"/>
            <w:vAlign w:val="center"/>
          </w:tcPr>
          <w:p w14:paraId="6FFFFE09"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2919D753" w14:textId="77777777" w:rsidTr="00F93D93">
        <w:trPr>
          <w:trHeight w:val="315"/>
        </w:trPr>
        <w:tc>
          <w:tcPr>
            <w:tcW w:w="851" w:type="dxa"/>
            <w:shd w:val="clear" w:color="auto" w:fill="auto"/>
            <w:noWrap/>
            <w:vAlign w:val="center"/>
          </w:tcPr>
          <w:p w14:paraId="7C94CA3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31F0D80"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0955E010" w14:textId="77777777" w:rsidR="0025416D" w:rsidRPr="00E52EE8" w:rsidRDefault="0025416D" w:rsidP="00B06BB7">
            <w:pPr>
              <w:autoSpaceDE w:val="0"/>
              <w:autoSpaceDN w:val="0"/>
              <w:adjustRightInd w:val="0"/>
              <w:spacing w:before="40" w:after="40"/>
              <w:jc w:val="both"/>
            </w:pPr>
            <w:r w:rsidRPr="00E52EE8">
              <w:t>Phòng khám Đa khoa Giao thông vận tải</w:t>
            </w:r>
          </w:p>
        </w:tc>
        <w:tc>
          <w:tcPr>
            <w:tcW w:w="6804" w:type="dxa"/>
            <w:shd w:val="clear" w:color="auto" w:fill="auto"/>
            <w:vAlign w:val="center"/>
          </w:tcPr>
          <w:p w14:paraId="3E818354" w14:textId="77777777" w:rsidR="0025416D" w:rsidRPr="00E52EE8" w:rsidRDefault="0025416D" w:rsidP="00B06BB7">
            <w:pPr>
              <w:autoSpaceDE w:val="0"/>
              <w:autoSpaceDN w:val="0"/>
              <w:adjustRightInd w:val="0"/>
              <w:spacing w:before="40" w:after="40"/>
              <w:jc w:val="both"/>
            </w:pPr>
            <w:r w:rsidRPr="00E52EE8">
              <w:t>Phường Đông Thọ, TP. Thanh Hóa, tỉnh Thanh Hóa</w:t>
            </w:r>
          </w:p>
        </w:tc>
        <w:tc>
          <w:tcPr>
            <w:tcW w:w="1275" w:type="dxa"/>
            <w:shd w:val="clear" w:color="auto" w:fill="auto"/>
            <w:vAlign w:val="center"/>
          </w:tcPr>
          <w:p w14:paraId="09980C3B" w14:textId="77777777" w:rsidR="0025416D" w:rsidRPr="00E52EE8" w:rsidRDefault="0025416D" w:rsidP="00B06BB7">
            <w:pPr>
              <w:spacing w:before="40" w:after="40"/>
              <w:jc w:val="center"/>
              <w:rPr>
                <w:rFonts w:eastAsia="Times New Roman"/>
              </w:rPr>
            </w:pPr>
          </w:p>
        </w:tc>
      </w:tr>
      <w:tr w:rsidR="00E52EE8" w:rsidRPr="00E52EE8" w14:paraId="5D2BA4BE" w14:textId="77777777" w:rsidTr="00F93D93">
        <w:trPr>
          <w:trHeight w:val="315"/>
        </w:trPr>
        <w:tc>
          <w:tcPr>
            <w:tcW w:w="851" w:type="dxa"/>
            <w:shd w:val="clear" w:color="auto" w:fill="auto"/>
            <w:noWrap/>
            <w:vAlign w:val="center"/>
          </w:tcPr>
          <w:p w14:paraId="5F66653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645D58E"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701E9BF9" w14:textId="77777777" w:rsidR="0025416D" w:rsidRPr="00E52EE8" w:rsidRDefault="0025416D" w:rsidP="00B06BB7">
            <w:pPr>
              <w:autoSpaceDE w:val="0"/>
              <w:autoSpaceDN w:val="0"/>
              <w:adjustRightInd w:val="0"/>
              <w:spacing w:before="40" w:after="40"/>
              <w:jc w:val="both"/>
            </w:pPr>
            <w:r w:rsidRPr="00E52EE8">
              <w:t>Bệnh viên Đa khoa Nga Sơn</w:t>
            </w:r>
          </w:p>
        </w:tc>
        <w:tc>
          <w:tcPr>
            <w:tcW w:w="6804" w:type="dxa"/>
            <w:shd w:val="clear" w:color="auto" w:fill="auto"/>
            <w:vAlign w:val="center"/>
          </w:tcPr>
          <w:p w14:paraId="6152952B" w14:textId="77777777" w:rsidR="0025416D" w:rsidRPr="00E52EE8" w:rsidRDefault="0025416D" w:rsidP="00B06BB7">
            <w:pPr>
              <w:autoSpaceDE w:val="0"/>
              <w:autoSpaceDN w:val="0"/>
              <w:adjustRightInd w:val="0"/>
              <w:spacing w:before="40" w:after="40"/>
              <w:jc w:val="both"/>
            </w:pPr>
            <w:r w:rsidRPr="00E52EE8">
              <w:t>Thị trấn Nga Sơn, Nga Sơn, tỉnh Thanh Hóa</w:t>
            </w:r>
          </w:p>
        </w:tc>
        <w:tc>
          <w:tcPr>
            <w:tcW w:w="1275" w:type="dxa"/>
            <w:shd w:val="clear" w:color="auto" w:fill="auto"/>
            <w:vAlign w:val="center"/>
          </w:tcPr>
          <w:p w14:paraId="38317A3F" w14:textId="77777777" w:rsidR="0025416D" w:rsidRPr="00E52EE8" w:rsidRDefault="0025416D" w:rsidP="00B06BB7">
            <w:pPr>
              <w:spacing w:before="40" w:after="40"/>
              <w:jc w:val="center"/>
              <w:rPr>
                <w:rFonts w:eastAsia="Times New Roman"/>
              </w:rPr>
            </w:pPr>
          </w:p>
        </w:tc>
      </w:tr>
      <w:tr w:rsidR="00E52EE8" w:rsidRPr="00E52EE8" w14:paraId="4ABAD266" w14:textId="77777777" w:rsidTr="00F93D93">
        <w:trPr>
          <w:trHeight w:val="315"/>
        </w:trPr>
        <w:tc>
          <w:tcPr>
            <w:tcW w:w="851" w:type="dxa"/>
            <w:shd w:val="clear" w:color="auto" w:fill="auto"/>
            <w:noWrap/>
            <w:vAlign w:val="center"/>
          </w:tcPr>
          <w:p w14:paraId="6E5BEF6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7FC2F36"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00AC20EF" w14:textId="77777777" w:rsidR="0025416D" w:rsidRPr="00E52EE8" w:rsidRDefault="0025416D" w:rsidP="00B06BB7">
            <w:pPr>
              <w:autoSpaceDE w:val="0"/>
              <w:autoSpaceDN w:val="0"/>
              <w:adjustRightInd w:val="0"/>
              <w:spacing w:before="40" w:after="40"/>
              <w:jc w:val="both"/>
            </w:pPr>
            <w:r w:rsidRPr="00E52EE8">
              <w:t>Bệnh viện Điều dưỡng phục hồi chức năng Thanh Hóa</w:t>
            </w:r>
          </w:p>
        </w:tc>
        <w:tc>
          <w:tcPr>
            <w:tcW w:w="6804" w:type="dxa"/>
            <w:shd w:val="clear" w:color="auto" w:fill="auto"/>
            <w:vAlign w:val="center"/>
          </w:tcPr>
          <w:p w14:paraId="66781D08" w14:textId="77777777" w:rsidR="0025416D" w:rsidRPr="00E52EE8" w:rsidRDefault="0025416D" w:rsidP="00B06BB7">
            <w:pPr>
              <w:autoSpaceDE w:val="0"/>
              <w:autoSpaceDN w:val="0"/>
              <w:adjustRightInd w:val="0"/>
              <w:spacing w:before="40" w:after="40"/>
              <w:jc w:val="both"/>
            </w:pPr>
            <w:r w:rsidRPr="00E52EE8">
              <w:t>Số 36, đường Bắc Sơn, TP. Sầm Sơn, tỉnh Thanh Hóa</w:t>
            </w:r>
          </w:p>
        </w:tc>
        <w:tc>
          <w:tcPr>
            <w:tcW w:w="1275" w:type="dxa"/>
            <w:shd w:val="clear" w:color="auto" w:fill="auto"/>
            <w:vAlign w:val="center"/>
          </w:tcPr>
          <w:p w14:paraId="28FE9C31" w14:textId="77777777" w:rsidR="0025416D" w:rsidRPr="00E52EE8" w:rsidRDefault="0025416D" w:rsidP="00B06BB7">
            <w:pPr>
              <w:spacing w:before="40" w:after="40"/>
              <w:jc w:val="center"/>
              <w:rPr>
                <w:rFonts w:eastAsia="Times New Roman"/>
              </w:rPr>
            </w:pPr>
          </w:p>
        </w:tc>
      </w:tr>
      <w:tr w:rsidR="00E52EE8" w:rsidRPr="00E52EE8" w14:paraId="75C6102F" w14:textId="77777777" w:rsidTr="00F93D93">
        <w:trPr>
          <w:trHeight w:val="315"/>
        </w:trPr>
        <w:tc>
          <w:tcPr>
            <w:tcW w:w="851" w:type="dxa"/>
            <w:shd w:val="clear" w:color="auto" w:fill="auto"/>
            <w:noWrap/>
            <w:vAlign w:val="center"/>
          </w:tcPr>
          <w:p w14:paraId="7C2681A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C489B0A"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3870B177" w14:textId="77777777" w:rsidR="0025416D" w:rsidRPr="00E52EE8" w:rsidRDefault="0025416D" w:rsidP="00B06BB7">
            <w:pPr>
              <w:autoSpaceDE w:val="0"/>
              <w:autoSpaceDN w:val="0"/>
              <w:adjustRightInd w:val="0"/>
              <w:spacing w:before="40" w:after="40"/>
              <w:jc w:val="both"/>
            </w:pPr>
            <w:r w:rsidRPr="00E52EE8">
              <w:t>Bệnh xá Z111 – Tổng cục CNQP</w:t>
            </w:r>
          </w:p>
        </w:tc>
        <w:tc>
          <w:tcPr>
            <w:tcW w:w="6804" w:type="dxa"/>
            <w:shd w:val="clear" w:color="auto" w:fill="auto"/>
            <w:vAlign w:val="center"/>
          </w:tcPr>
          <w:p w14:paraId="5654EC2F" w14:textId="77777777" w:rsidR="0025416D" w:rsidRPr="00E52EE8" w:rsidRDefault="0025416D" w:rsidP="00B06BB7">
            <w:pPr>
              <w:autoSpaceDE w:val="0"/>
              <w:autoSpaceDN w:val="0"/>
              <w:adjustRightInd w:val="0"/>
              <w:spacing w:before="40" w:after="40"/>
              <w:jc w:val="both"/>
            </w:pPr>
            <w:r w:rsidRPr="00E52EE8">
              <w:t>Số 248 đường Bà Triệu, TP. Thanh Hóa, tỉnh Thanh Hóa</w:t>
            </w:r>
          </w:p>
        </w:tc>
        <w:tc>
          <w:tcPr>
            <w:tcW w:w="1275" w:type="dxa"/>
            <w:shd w:val="clear" w:color="auto" w:fill="auto"/>
            <w:vAlign w:val="center"/>
          </w:tcPr>
          <w:p w14:paraId="12F5ABA2" w14:textId="77777777" w:rsidR="0025416D" w:rsidRPr="00E52EE8" w:rsidRDefault="0025416D" w:rsidP="00B06BB7">
            <w:pPr>
              <w:spacing w:before="40" w:after="40"/>
              <w:jc w:val="center"/>
              <w:rPr>
                <w:rFonts w:eastAsia="Times New Roman"/>
              </w:rPr>
            </w:pPr>
          </w:p>
        </w:tc>
      </w:tr>
      <w:tr w:rsidR="00E52EE8" w:rsidRPr="00E52EE8" w14:paraId="24B32181" w14:textId="77777777" w:rsidTr="00F93D93">
        <w:trPr>
          <w:trHeight w:val="315"/>
        </w:trPr>
        <w:tc>
          <w:tcPr>
            <w:tcW w:w="851" w:type="dxa"/>
            <w:shd w:val="clear" w:color="auto" w:fill="auto"/>
            <w:noWrap/>
            <w:vAlign w:val="center"/>
          </w:tcPr>
          <w:p w14:paraId="4A67CCF7" w14:textId="77777777" w:rsidR="0025416D" w:rsidRPr="00E52EE8" w:rsidRDefault="0025416D" w:rsidP="00B06BB7">
            <w:pPr>
              <w:spacing w:before="40" w:after="40"/>
              <w:jc w:val="both"/>
              <w:rPr>
                <w:rFonts w:eastAsia="Times New Roman"/>
                <w:b/>
              </w:rPr>
            </w:pPr>
            <w:r w:rsidRPr="00E52EE8">
              <w:rPr>
                <w:rFonts w:eastAsia="Times New Roman"/>
                <w:b/>
              </w:rPr>
              <w:t>57</w:t>
            </w:r>
          </w:p>
        </w:tc>
        <w:tc>
          <w:tcPr>
            <w:tcW w:w="13891" w:type="dxa"/>
            <w:gridSpan w:val="4"/>
            <w:shd w:val="clear" w:color="auto" w:fill="auto"/>
            <w:noWrap/>
            <w:vAlign w:val="center"/>
          </w:tcPr>
          <w:p w14:paraId="0B2EFD2B" w14:textId="77777777" w:rsidR="0025416D" w:rsidRPr="00E52EE8" w:rsidRDefault="0025416D" w:rsidP="00B06BB7">
            <w:pPr>
              <w:spacing w:before="40" w:after="40"/>
              <w:rPr>
                <w:rFonts w:eastAsia="Times New Roman"/>
              </w:rPr>
            </w:pPr>
            <w:r w:rsidRPr="00E52EE8">
              <w:rPr>
                <w:rFonts w:eastAsia="Times New Roman"/>
                <w:b/>
              </w:rPr>
              <w:t>Thừa Thiên Huế</w:t>
            </w:r>
          </w:p>
        </w:tc>
      </w:tr>
      <w:tr w:rsidR="00E52EE8" w:rsidRPr="00E52EE8" w14:paraId="01BF20C5" w14:textId="77777777" w:rsidTr="00F93D93">
        <w:trPr>
          <w:trHeight w:val="315"/>
        </w:trPr>
        <w:tc>
          <w:tcPr>
            <w:tcW w:w="851" w:type="dxa"/>
            <w:shd w:val="clear" w:color="auto" w:fill="auto"/>
            <w:noWrap/>
            <w:vAlign w:val="center"/>
          </w:tcPr>
          <w:p w14:paraId="0719254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AB7352F"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11802E9C" w14:textId="77777777" w:rsidR="0025416D" w:rsidRPr="00E52EE8" w:rsidRDefault="0025416D" w:rsidP="00B06BB7">
            <w:pPr>
              <w:spacing w:before="40" w:after="40"/>
              <w:jc w:val="both"/>
              <w:rPr>
                <w:bCs/>
              </w:rPr>
            </w:pPr>
            <w:r w:rsidRPr="00E52EE8">
              <w:rPr>
                <w:bCs/>
              </w:rPr>
              <w:t>Trung tâm Y tế huyện Quảng Điền</w:t>
            </w:r>
          </w:p>
        </w:tc>
        <w:tc>
          <w:tcPr>
            <w:tcW w:w="6804" w:type="dxa"/>
            <w:shd w:val="clear" w:color="auto" w:fill="auto"/>
            <w:vAlign w:val="center"/>
          </w:tcPr>
          <w:p w14:paraId="7D88C4AD" w14:textId="77777777" w:rsidR="0025416D" w:rsidRPr="00E52EE8" w:rsidRDefault="0025416D" w:rsidP="00B06BB7">
            <w:pPr>
              <w:spacing w:before="40" w:after="40"/>
              <w:jc w:val="both"/>
              <w:rPr>
                <w:bCs/>
              </w:rPr>
            </w:pPr>
            <w:r w:rsidRPr="00E52EE8">
              <w:rPr>
                <w:bCs/>
              </w:rPr>
              <w:t>Thị trấn Sịa, huyện Quảng Điền, tỉnh Thừa Thiên – Huế</w:t>
            </w:r>
          </w:p>
        </w:tc>
        <w:tc>
          <w:tcPr>
            <w:tcW w:w="1275" w:type="dxa"/>
            <w:shd w:val="clear" w:color="auto" w:fill="auto"/>
            <w:vAlign w:val="center"/>
          </w:tcPr>
          <w:p w14:paraId="02EE0EEC" w14:textId="77777777" w:rsidR="0025416D" w:rsidRPr="00E52EE8" w:rsidRDefault="0025416D" w:rsidP="00B06BB7">
            <w:pPr>
              <w:spacing w:before="40" w:after="40"/>
              <w:jc w:val="center"/>
              <w:rPr>
                <w:rFonts w:eastAsia="Times New Roman"/>
              </w:rPr>
            </w:pPr>
          </w:p>
        </w:tc>
      </w:tr>
      <w:tr w:rsidR="00E52EE8" w:rsidRPr="00E52EE8" w14:paraId="3F491905" w14:textId="77777777" w:rsidTr="00F93D93">
        <w:trPr>
          <w:trHeight w:val="315"/>
        </w:trPr>
        <w:tc>
          <w:tcPr>
            <w:tcW w:w="851" w:type="dxa"/>
            <w:shd w:val="clear" w:color="auto" w:fill="auto"/>
            <w:noWrap/>
            <w:vAlign w:val="center"/>
          </w:tcPr>
          <w:p w14:paraId="1C58DF6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87FB8AD"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76DC8881" w14:textId="77777777" w:rsidR="0025416D" w:rsidRPr="00E52EE8" w:rsidRDefault="0025416D" w:rsidP="00B06BB7">
            <w:pPr>
              <w:spacing w:before="40" w:after="40"/>
              <w:jc w:val="both"/>
              <w:rPr>
                <w:bCs/>
              </w:rPr>
            </w:pPr>
            <w:r w:rsidRPr="00E52EE8">
              <w:rPr>
                <w:bCs/>
              </w:rPr>
              <w:t>Bệnh viện Trường Đại học Y dược Huế</w:t>
            </w:r>
          </w:p>
        </w:tc>
        <w:tc>
          <w:tcPr>
            <w:tcW w:w="6804" w:type="dxa"/>
            <w:shd w:val="clear" w:color="auto" w:fill="auto"/>
            <w:vAlign w:val="center"/>
          </w:tcPr>
          <w:p w14:paraId="056DBDE5" w14:textId="77777777" w:rsidR="0025416D" w:rsidRPr="00E52EE8" w:rsidRDefault="0025416D" w:rsidP="00B06BB7">
            <w:pPr>
              <w:spacing w:before="40" w:after="40"/>
              <w:jc w:val="both"/>
              <w:rPr>
                <w:bCs/>
              </w:rPr>
            </w:pPr>
            <w:r w:rsidRPr="00E52EE8">
              <w:rPr>
                <w:bCs/>
              </w:rPr>
              <w:t>Số 41 Nguyễn Huệ, TP. Huế, tỉnh Thừa Thiên-Huế</w:t>
            </w:r>
          </w:p>
        </w:tc>
        <w:tc>
          <w:tcPr>
            <w:tcW w:w="1275" w:type="dxa"/>
            <w:shd w:val="clear" w:color="auto" w:fill="auto"/>
            <w:vAlign w:val="center"/>
          </w:tcPr>
          <w:p w14:paraId="5E1AA56C" w14:textId="77777777" w:rsidR="0025416D" w:rsidRPr="00E52EE8" w:rsidRDefault="0025416D" w:rsidP="00B06BB7">
            <w:pPr>
              <w:spacing w:before="40" w:after="40"/>
              <w:jc w:val="center"/>
              <w:rPr>
                <w:rFonts w:eastAsia="Times New Roman"/>
              </w:rPr>
            </w:pPr>
          </w:p>
        </w:tc>
      </w:tr>
      <w:tr w:rsidR="00E52EE8" w:rsidRPr="00E52EE8" w14:paraId="457BE3F7" w14:textId="77777777" w:rsidTr="00F93D93">
        <w:trPr>
          <w:trHeight w:val="315"/>
        </w:trPr>
        <w:tc>
          <w:tcPr>
            <w:tcW w:w="851" w:type="dxa"/>
            <w:shd w:val="clear" w:color="auto" w:fill="auto"/>
            <w:noWrap/>
            <w:vAlign w:val="center"/>
          </w:tcPr>
          <w:p w14:paraId="7251A72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186C1A3"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69BF59B6" w14:textId="77777777" w:rsidR="0025416D" w:rsidRPr="00E52EE8" w:rsidRDefault="0025416D" w:rsidP="00B06BB7">
            <w:pPr>
              <w:spacing w:before="40" w:after="40"/>
              <w:jc w:val="both"/>
              <w:rPr>
                <w:bCs/>
              </w:rPr>
            </w:pPr>
            <w:r w:rsidRPr="00E52EE8">
              <w:rPr>
                <w:bCs/>
              </w:rPr>
              <w:t>Trung tâm Y tế huyện Phú Vang</w:t>
            </w:r>
          </w:p>
        </w:tc>
        <w:tc>
          <w:tcPr>
            <w:tcW w:w="6804" w:type="dxa"/>
            <w:shd w:val="clear" w:color="auto" w:fill="auto"/>
            <w:vAlign w:val="center"/>
          </w:tcPr>
          <w:p w14:paraId="6CE1909A" w14:textId="77777777" w:rsidR="0025416D" w:rsidRPr="00E52EE8" w:rsidRDefault="0025416D" w:rsidP="00B06BB7">
            <w:pPr>
              <w:spacing w:before="40" w:after="40"/>
              <w:jc w:val="both"/>
              <w:rPr>
                <w:bCs/>
              </w:rPr>
            </w:pPr>
            <w:r w:rsidRPr="00E52EE8">
              <w:rPr>
                <w:bCs/>
              </w:rPr>
              <w:t>Thôn Hòa Tây, xã Phú Đa, huyện Phú Vang, tỉnh Thừa Thiên-Huế</w:t>
            </w:r>
          </w:p>
        </w:tc>
        <w:tc>
          <w:tcPr>
            <w:tcW w:w="1275" w:type="dxa"/>
            <w:shd w:val="clear" w:color="auto" w:fill="auto"/>
            <w:vAlign w:val="center"/>
          </w:tcPr>
          <w:p w14:paraId="24755CF5" w14:textId="77777777" w:rsidR="0025416D" w:rsidRPr="00E52EE8" w:rsidRDefault="0025416D" w:rsidP="00B06BB7">
            <w:pPr>
              <w:spacing w:before="40" w:after="40"/>
              <w:jc w:val="center"/>
              <w:rPr>
                <w:rFonts w:eastAsia="Times New Roman"/>
              </w:rPr>
            </w:pPr>
          </w:p>
        </w:tc>
      </w:tr>
      <w:tr w:rsidR="00E52EE8" w:rsidRPr="00E52EE8" w14:paraId="0FAD0610" w14:textId="77777777" w:rsidTr="00F93D93">
        <w:trPr>
          <w:trHeight w:val="315"/>
        </w:trPr>
        <w:tc>
          <w:tcPr>
            <w:tcW w:w="851" w:type="dxa"/>
            <w:shd w:val="clear" w:color="auto" w:fill="auto"/>
            <w:noWrap/>
            <w:vAlign w:val="center"/>
          </w:tcPr>
          <w:p w14:paraId="3CE5671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7B036C4"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4E31E880" w14:textId="77777777" w:rsidR="0025416D" w:rsidRPr="00E52EE8" w:rsidRDefault="0025416D" w:rsidP="00B06BB7">
            <w:pPr>
              <w:spacing w:before="40" w:after="40"/>
              <w:jc w:val="both"/>
              <w:rPr>
                <w:bCs/>
              </w:rPr>
            </w:pPr>
            <w:r w:rsidRPr="00E52EE8">
              <w:rPr>
                <w:bCs/>
              </w:rPr>
              <w:t>Trung tâm Y tế thị xã Hương Thủy</w:t>
            </w:r>
          </w:p>
        </w:tc>
        <w:tc>
          <w:tcPr>
            <w:tcW w:w="6804" w:type="dxa"/>
            <w:shd w:val="clear" w:color="auto" w:fill="auto"/>
            <w:vAlign w:val="center"/>
          </w:tcPr>
          <w:p w14:paraId="6BB15488" w14:textId="77777777" w:rsidR="0025416D" w:rsidRPr="00E52EE8" w:rsidRDefault="0025416D" w:rsidP="00B06BB7">
            <w:pPr>
              <w:spacing w:before="40" w:after="40"/>
              <w:jc w:val="both"/>
              <w:rPr>
                <w:bCs/>
              </w:rPr>
            </w:pPr>
            <w:r w:rsidRPr="00E52EE8">
              <w:rPr>
                <w:bCs/>
              </w:rPr>
              <w:t>Số 02 Quang Trung, phường Thủy Lương, thị xã Hương Thủy, tỉnh Thừa Thiên-Huế</w:t>
            </w:r>
          </w:p>
        </w:tc>
        <w:tc>
          <w:tcPr>
            <w:tcW w:w="1275" w:type="dxa"/>
            <w:shd w:val="clear" w:color="auto" w:fill="auto"/>
            <w:vAlign w:val="center"/>
          </w:tcPr>
          <w:p w14:paraId="0D04E40A" w14:textId="77777777" w:rsidR="0025416D" w:rsidRPr="00E52EE8" w:rsidRDefault="0025416D" w:rsidP="00B06BB7">
            <w:pPr>
              <w:spacing w:before="40" w:after="40"/>
              <w:jc w:val="center"/>
              <w:rPr>
                <w:rFonts w:eastAsia="Times New Roman"/>
              </w:rPr>
            </w:pPr>
          </w:p>
        </w:tc>
      </w:tr>
      <w:tr w:rsidR="00E52EE8" w:rsidRPr="00E52EE8" w14:paraId="13354806" w14:textId="77777777" w:rsidTr="00F93D93">
        <w:trPr>
          <w:trHeight w:val="315"/>
        </w:trPr>
        <w:tc>
          <w:tcPr>
            <w:tcW w:w="851" w:type="dxa"/>
            <w:shd w:val="clear" w:color="auto" w:fill="auto"/>
            <w:noWrap/>
            <w:vAlign w:val="center"/>
          </w:tcPr>
          <w:p w14:paraId="7BCE50A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4F90364"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5003DC62" w14:textId="77777777" w:rsidR="0025416D" w:rsidRPr="00E52EE8" w:rsidRDefault="0025416D" w:rsidP="00B06BB7">
            <w:pPr>
              <w:spacing w:before="40" w:after="40"/>
              <w:jc w:val="both"/>
              <w:rPr>
                <w:iCs/>
              </w:rPr>
            </w:pPr>
            <w:r w:rsidRPr="00E52EE8">
              <w:rPr>
                <w:iCs/>
              </w:rPr>
              <w:t>Bệnh viện Đa khoa Bình Điền</w:t>
            </w:r>
          </w:p>
        </w:tc>
        <w:tc>
          <w:tcPr>
            <w:tcW w:w="6804" w:type="dxa"/>
            <w:shd w:val="clear" w:color="auto" w:fill="auto"/>
            <w:vAlign w:val="center"/>
          </w:tcPr>
          <w:p w14:paraId="3F2A7943" w14:textId="77777777" w:rsidR="0025416D" w:rsidRPr="00E52EE8" w:rsidRDefault="0025416D" w:rsidP="00B06BB7">
            <w:pPr>
              <w:spacing w:before="40" w:after="40"/>
              <w:jc w:val="both"/>
              <w:rPr>
                <w:bCs/>
              </w:rPr>
            </w:pPr>
            <w:r w:rsidRPr="00E52EE8">
              <w:rPr>
                <w:bCs/>
              </w:rPr>
              <w:t>Thôn Đông Hòa, xã Bình Điền, thị xã Hương Trà, tỉnh Thừa Thiên-Huế</w:t>
            </w:r>
          </w:p>
        </w:tc>
        <w:tc>
          <w:tcPr>
            <w:tcW w:w="1275" w:type="dxa"/>
            <w:shd w:val="clear" w:color="auto" w:fill="auto"/>
            <w:vAlign w:val="center"/>
          </w:tcPr>
          <w:p w14:paraId="5B7ADB20" w14:textId="77777777" w:rsidR="0025416D" w:rsidRPr="00E52EE8" w:rsidRDefault="0025416D" w:rsidP="00B06BB7">
            <w:pPr>
              <w:spacing w:before="40" w:after="40"/>
              <w:jc w:val="center"/>
              <w:rPr>
                <w:rFonts w:eastAsia="Times New Roman"/>
              </w:rPr>
            </w:pPr>
          </w:p>
        </w:tc>
      </w:tr>
      <w:tr w:rsidR="00E52EE8" w:rsidRPr="00E52EE8" w14:paraId="58A0C041" w14:textId="77777777" w:rsidTr="00F93D93">
        <w:trPr>
          <w:trHeight w:val="315"/>
        </w:trPr>
        <w:tc>
          <w:tcPr>
            <w:tcW w:w="851" w:type="dxa"/>
            <w:shd w:val="clear" w:color="auto" w:fill="auto"/>
            <w:noWrap/>
            <w:vAlign w:val="center"/>
          </w:tcPr>
          <w:p w14:paraId="7E18C92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7E98EC6"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7616FED8" w14:textId="77777777" w:rsidR="0025416D" w:rsidRPr="00E52EE8" w:rsidRDefault="0025416D" w:rsidP="00B06BB7">
            <w:pPr>
              <w:spacing w:before="40" w:after="40"/>
              <w:jc w:val="both"/>
              <w:rPr>
                <w:bCs/>
              </w:rPr>
            </w:pPr>
            <w:r w:rsidRPr="00E52EE8">
              <w:rPr>
                <w:bCs/>
              </w:rPr>
              <w:t>Trung tâm Y tế huyện Phú Lộc</w:t>
            </w:r>
          </w:p>
        </w:tc>
        <w:tc>
          <w:tcPr>
            <w:tcW w:w="6804" w:type="dxa"/>
            <w:shd w:val="clear" w:color="auto" w:fill="auto"/>
            <w:vAlign w:val="center"/>
          </w:tcPr>
          <w:p w14:paraId="6B3B9828" w14:textId="77777777" w:rsidR="0025416D" w:rsidRPr="00E52EE8" w:rsidRDefault="0025416D" w:rsidP="00B06BB7">
            <w:pPr>
              <w:spacing w:before="40" w:after="40"/>
              <w:jc w:val="both"/>
              <w:rPr>
                <w:bCs/>
              </w:rPr>
            </w:pPr>
            <w:r w:rsidRPr="00E52EE8">
              <w:rPr>
                <w:bCs/>
              </w:rPr>
              <w:t>Khu vực 4, thị trấn Phú Lộc, huyện Phú Lộc, tỉnh Thừa Thiên-Huế</w:t>
            </w:r>
          </w:p>
        </w:tc>
        <w:tc>
          <w:tcPr>
            <w:tcW w:w="1275" w:type="dxa"/>
            <w:shd w:val="clear" w:color="auto" w:fill="auto"/>
            <w:vAlign w:val="center"/>
          </w:tcPr>
          <w:p w14:paraId="684921C0" w14:textId="77777777" w:rsidR="0025416D" w:rsidRPr="00E52EE8" w:rsidRDefault="0025416D" w:rsidP="00B06BB7">
            <w:pPr>
              <w:spacing w:before="40" w:after="40"/>
              <w:jc w:val="center"/>
              <w:rPr>
                <w:rFonts w:eastAsia="Times New Roman"/>
              </w:rPr>
            </w:pPr>
          </w:p>
        </w:tc>
      </w:tr>
      <w:tr w:rsidR="00E52EE8" w:rsidRPr="00E52EE8" w14:paraId="5BC54C83" w14:textId="77777777" w:rsidTr="00F93D93">
        <w:trPr>
          <w:trHeight w:val="315"/>
        </w:trPr>
        <w:tc>
          <w:tcPr>
            <w:tcW w:w="851" w:type="dxa"/>
            <w:shd w:val="clear" w:color="auto" w:fill="auto"/>
            <w:noWrap/>
            <w:vAlign w:val="center"/>
          </w:tcPr>
          <w:p w14:paraId="29FC60F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220DE63"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52006311" w14:textId="77777777" w:rsidR="0025416D" w:rsidRPr="00E52EE8" w:rsidRDefault="0025416D" w:rsidP="00B06BB7">
            <w:pPr>
              <w:spacing w:before="40" w:after="40"/>
              <w:jc w:val="both"/>
              <w:rPr>
                <w:bCs/>
              </w:rPr>
            </w:pPr>
            <w:r w:rsidRPr="00E52EE8">
              <w:rPr>
                <w:bCs/>
              </w:rPr>
              <w:t>Phòng khám Đa khoa Việt Nhật thuộc TTTV&amp;DV Sức khỏe sinh sản</w:t>
            </w:r>
          </w:p>
        </w:tc>
        <w:tc>
          <w:tcPr>
            <w:tcW w:w="6804" w:type="dxa"/>
            <w:shd w:val="clear" w:color="auto" w:fill="auto"/>
            <w:vAlign w:val="center"/>
          </w:tcPr>
          <w:p w14:paraId="73E55A9D" w14:textId="77777777" w:rsidR="0025416D" w:rsidRPr="00E52EE8" w:rsidRDefault="0025416D" w:rsidP="00B06BB7">
            <w:pPr>
              <w:spacing w:before="40" w:after="40"/>
              <w:jc w:val="both"/>
              <w:rPr>
                <w:bCs/>
              </w:rPr>
            </w:pPr>
            <w:r w:rsidRPr="00E52EE8">
              <w:rPr>
                <w:bCs/>
              </w:rPr>
              <w:t>Lô C1, khu quy hoạch xã Thủy Lương, thị xã Hương Thủy, tỉnh Thừa Thiên-Huế</w:t>
            </w:r>
          </w:p>
        </w:tc>
        <w:tc>
          <w:tcPr>
            <w:tcW w:w="1275" w:type="dxa"/>
            <w:shd w:val="clear" w:color="auto" w:fill="auto"/>
            <w:vAlign w:val="center"/>
          </w:tcPr>
          <w:p w14:paraId="40D23843" w14:textId="77777777" w:rsidR="0025416D" w:rsidRPr="00E52EE8" w:rsidRDefault="0025416D" w:rsidP="00B06BB7">
            <w:pPr>
              <w:spacing w:before="40" w:after="40"/>
              <w:jc w:val="center"/>
              <w:rPr>
                <w:rFonts w:eastAsia="Times New Roman"/>
              </w:rPr>
            </w:pPr>
          </w:p>
        </w:tc>
      </w:tr>
      <w:tr w:rsidR="00E52EE8" w:rsidRPr="00E52EE8" w14:paraId="1E8CEA69" w14:textId="77777777" w:rsidTr="00F93D93">
        <w:trPr>
          <w:trHeight w:val="315"/>
        </w:trPr>
        <w:tc>
          <w:tcPr>
            <w:tcW w:w="851" w:type="dxa"/>
            <w:shd w:val="clear" w:color="auto" w:fill="auto"/>
            <w:noWrap/>
            <w:vAlign w:val="center"/>
          </w:tcPr>
          <w:p w14:paraId="3B15263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566EF28"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48F1A4B4" w14:textId="77777777" w:rsidR="0025416D" w:rsidRPr="00E52EE8" w:rsidRDefault="0025416D" w:rsidP="00B06BB7">
            <w:pPr>
              <w:spacing w:before="40" w:after="40"/>
              <w:jc w:val="both"/>
              <w:rPr>
                <w:bCs/>
              </w:rPr>
            </w:pPr>
            <w:r w:rsidRPr="00E52EE8">
              <w:rPr>
                <w:bCs/>
              </w:rPr>
              <w:t>Bệnh viện Giao thông vận tải</w:t>
            </w:r>
          </w:p>
        </w:tc>
        <w:tc>
          <w:tcPr>
            <w:tcW w:w="6804" w:type="dxa"/>
            <w:shd w:val="clear" w:color="auto" w:fill="auto"/>
            <w:vAlign w:val="center"/>
          </w:tcPr>
          <w:p w14:paraId="794858B1" w14:textId="77777777" w:rsidR="0025416D" w:rsidRPr="00E52EE8" w:rsidRDefault="0025416D" w:rsidP="00B06BB7">
            <w:pPr>
              <w:spacing w:before="40" w:after="40"/>
              <w:jc w:val="both"/>
              <w:rPr>
                <w:bCs/>
              </w:rPr>
            </w:pPr>
            <w:r w:rsidRPr="00E52EE8">
              <w:rPr>
                <w:bCs/>
              </w:rPr>
              <w:t>Số 17 Bùi Thị Xuân, TP. Huế, tỉnh Thừa Thiên-Huế</w:t>
            </w:r>
          </w:p>
        </w:tc>
        <w:tc>
          <w:tcPr>
            <w:tcW w:w="1275" w:type="dxa"/>
            <w:shd w:val="clear" w:color="auto" w:fill="auto"/>
            <w:vAlign w:val="center"/>
          </w:tcPr>
          <w:p w14:paraId="677F6D31" w14:textId="77777777" w:rsidR="0025416D" w:rsidRPr="00E52EE8" w:rsidRDefault="0025416D" w:rsidP="00B06BB7">
            <w:pPr>
              <w:spacing w:before="40" w:after="40"/>
              <w:jc w:val="center"/>
              <w:rPr>
                <w:rFonts w:eastAsia="Times New Roman"/>
              </w:rPr>
            </w:pPr>
          </w:p>
        </w:tc>
      </w:tr>
      <w:tr w:rsidR="00E52EE8" w:rsidRPr="00E52EE8" w14:paraId="5DCA53C0" w14:textId="77777777" w:rsidTr="00F93D93">
        <w:trPr>
          <w:trHeight w:val="315"/>
        </w:trPr>
        <w:tc>
          <w:tcPr>
            <w:tcW w:w="851" w:type="dxa"/>
            <w:shd w:val="clear" w:color="auto" w:fill="auto"/>
            <w:noWrap/>
            <w:vAlign w:val="center"/>
          </w:tcPr>
          <w:p w14:paraId="1F09906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CF61D48"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18CE26C7" w14:textId="77777777" w:rsidR="0025416D" w:rsidRPr="00E52EE8" w:rsidRDefault="0025416D" w:rsidP="00B06BB7">
            <w:pPr>
              <w:spacing w:before="40" w:after="40"/>
              <w:jc w:val="both"/>
              <w:rPr>
                <w:bCs/>
              </w:rPr>
            </w:pPr>
            <w:r w:rsidRPr="00E52EE8">
              <w:rPr>
                <w:bCs/>
              </w:rPr>
              <w:t>Bệnh xá thuộc Phòng Hậu cần kỹ thuật Công an tỉnh Thừa Thiên-Huế</w:t>
            </w:r>
          </w:p>
        </w:tc>
        <w:tc>
          <w:tcPr>
            <w:tcW w:w="6804" w:type="dxa"/>
            <w:shd w:val="clear" w:color="auto" w:fill="auto"/>
            <w:vAlign w:val="center"/>
          </w:tcPr>
          <w:p w14:paraId="37B26F0B" w14:textId="77777777" w:rsidR="0025416D" w:rsidRPr="00E52EE8" w:rsidRDefault="0025416D" w:rsidP="00B06BB7">
            <w:pPr>
              <w:spacing w:before="40" w:after="40"/>
              <w:jc w:val="both"/>
              <w:rPr>
                <w:bCs/>
              </w:rPr>
            </w:pPr>
            <w:r w:rsidRPr="00E52EE8">
              <w:rPr>
                <w:bCs/>
              </w:rPr>
              <w:t>Số 27 Trần Cao Vân, TP. Huế, tỉnh Thừa Thiên-Huế</w:t>
            </w:r>
          </w:p>
        </w:tc>
        <w:tc>
          <w:tcPr>
            <w:tcW w:w="1275" w:type="dxa"/>
            <w:shd w:val="clear" w:color="auto" w:fill="auto"/>
            <w:vAlign w:val="center"/>
          </w:tcPr>
          <w:p w14:paraId="535ACF2A" w14:textId="77777777" w:rsidR="0025416D" w:rsidRPr="00E52EE8" w:rsidRDefault="0025416D" w:rsidP="00B06BB7">
            <w:pPr>
              <w:spacing w:before="40" w:after="40"/>
              <w:jc w:val="center"/>
              <w:rPr>
                <w:rFonts w:eastAsia="Times New Roman"/>
              </w:rPr>
            </w:pPr>
          </w:p>
        </w:tc>
      </w:tr>
      <w:tr w:rsidR="00E52EE8" w:rsidRPr="00E52EE8" w14:paraId="0A7369BC" w14:textId="77777777" w:rsidTr="00F93D93">
        <w:trPr>
          <w:trHeight w:val="315"/>
        </w:trPr>
        <w:tc>
          <w:tcPr>
            <w:tcW w:w="851" w:type="dxa"/>
            <w:shd w:val="clear" w:color="auto" w:fill="auto"/>
            <w:noWrap/>
            <w:vAlign w:val="center"/>
          </w:tcPr>
          <w:p w14:paraId="35FBD04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8712FD9"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49455054" w14:textId="77777777" w:rsidR="0025416D" w:rsidRPr="00E52EE8" w:rsidRDefault="0025416D" w:rsidP="00B06BB7">
            <w:pPr>
              <w:spacing w:before="40" w:after="40"/>
              <w:jc w:val="both"/>
              <w:rPr>
                <w:bCs/>
              </w:rPr>
            </w:pPr>
            <w:r w:rsidRPr="00E52EE8">
              <w:rPr>
                <w:bCs/>
              </w:rPr>
              <w:t>Bệnh viện Răng hàm mặt Huế</w:t>
            </w:r>
          </w:p>
        </w:tc>
        <w:tc>
          <w:tcPr>
            <w:tcW w:w="6804" w:type="dxa"/>
            <w:shd w:val="clear" w:color="auto" w:fill="auto"/>
            <w:vAlign w:val="center"/>
          </w:tcPr>
          <w:p w14:paraId="03277EB6" w14:textId="77777777" w:rsidR="0025416D" w:rsidRPr="00E52EE8" w:rsidRDefault="0025416D" w:rsidP="00B06BB7">
            <w:pPr>
              <w:spacing w:before="40" w:after="40"/>
              <w:jc w:val="both"/>
              <w:rPr>
                <w:bCs/>
              </w:rPr>
            </w:pPr>
            <w:r w:rsidRPr="00E52EE8">
              <w:rPr>
                <w:bCs/>
              </w:rPr>
              <w:t>Số 83 Nguyễn Huệ, TP. Huế, tỉnh Thừa Thiên-Huế</w:t>
            </w:r>
          </w:p>
        </w:tc>
        <w:tc>
          <w:tcPr>
            <w:tcW w:w="1275" w:type="dxa"/>
            <w:shd w:val="clear" w:color="auto" w:fill="auto"/>
            <w:vAlign w:val="center"/>
          </w:tcPr>
          <w:p w14:paraId="1D34B794" w14:textId="77777777" w:rsidR="0025416D" w:rsidRPr="00E52EE8" w:rsidRDefault="0025416D" w:rsidP="00B06BB7">
            <w:pPr>
              <w:spacing w:before="40" w:after="40"/>
              <w:jc w:val="center"/>
              <w:rPr>
                <w:rFonts w:eastAsia="Times New Roman"/>
              </w:rPr>
            </w:pPr>
          </w:p>
        </w:tc>
      </w:tr>
      <w:tr w:rsidR="00E52EE8" w:rsidRPr="00E52EE8" w14:paraId="1D78C262" w14:textId="77777777" w:rsidTr="00F93D93">
        <w:trPr>
          <w:trHeight w:val="315"/>
        </w:trPr>
        <w:tc>
          <w:tcPr>
            <w:tcW w:w="851" w:type="dxa"/>
            <w:shd w:val="clear" w:color="auto" w:fill="auto"/>
            <w:noWrap/>
            <w:vAlign w:val="center"/>
          </w:tcPr>
          <w:p w14:paraId="08AC07E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AB8AC2B"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29B1D9BF" w14:textId="77777777" w:rsidR="0025416D" w:rsidRPr="00E52EE8" w:rsidRDefault="0025416D" w:rsidP="00B06BB7">
            <w:pPr>
              <w:spacing w:before="40" w:after="40"/>
              <w:jc w:val="both"/>
              <w:rPr>
                <w:bCs/>
              </w:rPr>
            </w:pPr>
            <w:r w:rsidRPr="00E52EE8">
              <w:rPr>
                <w:bCs/>
              </w:rPr>
              <w:t>Phòng khám Nguyễn Văn Thái</w:t>
            </w:r>
          </w:p>
        </w:tc>
        <w:tc>
          <w:tcPr>
            <w:tcW w:w="6804" w:type="dxa"/>
            <w:shd w:val="clear" w:color="auto" w:fill="auto"/>
            <w:vAlign w:val="center"/>
          </w:tcPr>
          <w:p w14:paraId="26FB2BFC" w14:textId="77777777" w:rsidR="0025416D" w:rsidRPr="00E52EE8" w:rsidRDefault="0025416D" w:rsidP="00B06BB7">
            <w:pPr>
              <w:spacing w:before="40" w:after="40"/>
              <w:jc w:val="both"/>
              <w:rPr>
                <w:bCs/>
              </w:rPr>
            </w:pPr>
            <w:r w:rsidRPr="00E52EE8">
              <w:rPr>
                <w:bCs/>
              </w:rPr>
              <w:t>Số 9A, đường Hà Nội, TP. Huế, tỉnh Thừa Thiên-Huế</w:t>
            </w:r>
          </w:p>
        </w:tc>
        <w:tc>
          <w:tcPr>
            <w:tcW w:w="1275" w:type="dxa"/>
            <w:shd w:val="clear" w:color="auto" w:fill="auto"/>
            <w:vAlign w:val="center"/>
          </w:tcPr>
          <w:p w14:paraId="0CD333D9" w14:textId="77777777" w:rsidR="0025416D" w:rsidRPr="00E52EE8" w:rsidRDefault="0025416D" w:rsidP="00B06BB7">
            <w:pPr>
              <w:spacing w:before="40" w:after="40"/>
              <w:jc w:val="center"/>
              <w:rPr>
                <w:rFonts w:eastAsia="Times New Roman"/>
              </w:rPr>
            </w:pPr>
          </w:p>
        </w:tc>
      </w:tr>
      <w:tr w:rsidR="00E52EE8" w:rsidRPr="00E52EE8" w14:paraId="366BAD4B" w14:textId="77777777" w:rsidTr="00F93D93">
        <w:trPr>
          <w:trHeight w:val="315"/>
        </w:trPr>
        <w:tc>
          <w:tcPr>
            <w:tcW w:w="851" w:type="dxa"/>
            <w:shd w:val="clear" w:color="auto" w:fill="auto"/>
            <w:noWrap/>
            <w:vAlign w:val="center"/>
          </w:tcPr>
          <w:p w14:paraId="3CC5E61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F180A6C"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28548875" w14:textId="77777777" w:rsidR="0025416D" w:rsidRPr="00E52EE8" w:rsidRDefault="0025416D" w:rsidP="00B06BB7">
            <w:pPr>
              <w:spacing w:before="40" w:after="40"/>
              <w:jc w:val="both"/>
              <w:rPr>
                <w:bCs/>
              </w:rPr>
            </w:pPr>
            <w:r w:rsidRPr="00E52EE8">
              <w:rPr>
                <w:bCs/>
              </w:rPr>
              <w:t>Phòng khám An Thạnh</w:t>
            </w:r>
          </w:p>
        </w:tc>
        <w:tc>
          <w:tcPr>
            <w:tcW w:w="6804" w:type="dxa"/>
            <w:shd w:val="clear" w:color="auto" w:fill="auto"/>
            <w:vAlign w:val="center"/>
          </w:tcPr>
          <w:p w14:paraId="4E03C552" w14:textId="77777777" w:rsidR="0025416D" w:rsidRPr="00E52EE8" w:rsidRDefault="0025416D" w:rsidP="00B06BB7">
            <w:pPr>
              <w:spacing w:before="40" w:after="40"/>
              <w:jc w:val="both"/>
              <w:rPr>
                <w:bCs/>
              </w:rPr>
            </w:pPr>
            <w:r w:rsidRPr="00E52EE8">
              <w:rPr>
                <w:bCs/>
              </w:rPr>
              <w:t>Số 46 Võ Thị Sáu, TP. Huế, tỉnh Thừa Thiên-Huế</w:t>
            </w:r>
          </w:p>
        </w:tc>
        <w:tc>
          <w:tcPr>
            <w:tcW w:w="1275" w:type="dxa"/>
            <w:shd w:val="clear" w:color="auto" w:fill="auto"/>
            <w:vAlign w:val="center"/>
          </w:tcPr>
          <w:p w14:paraId="01B5CC4F" w14:textId="77777777" w:rsidR="0025416D" w:rsidRPr="00E52EE8" w:rsidRDefault="0025416D" w:rsidP="00B06BB7">
            <w:pPr>
              <w:spacing w:before="40" w:after="40"/>
              <w:jc w:val="center"/>
              <w:rPr>
                <w:rFonts w:eastAsia="Times New Roman"/>
              </w:rPr>
            </w:pPr>
          </w:p>
        </w:tc>
      </w:tr>
      <w:tr w:rsidR="00E52EE8" w:rsidRPr="00E52EE8" w14:paraId="44516798" w14:textId="77777777" w:rsidTr="00F93D93">
        <w:trPr>
          <w:trHeight w:val="315"/>
        </w:trPr>
        <w:tc>
          <w:tcPr>
            <w:tcW w:w="851" w:type="dxa"/>
            <w:shd w:val="clear" w:color="auto" w:fill="auto"/>
            <w:noWrap/>
            <w:vAlign w:val="center"/>
          </w:tcPr>
          <w:p w14:paraId="5BE3F1B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2BDA1D2"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4FF5DE0A" w14:textId="77777777" w:rsidR="0025416D" w:rsidRPr="00E52EE8" w:rsidRDefault="0025416D" w:rsidP="00B06BB7">
            <w:pPr>
              <w:spacing w:before="40" w:after="40"/>
              <w:jc w:val="both"/>
              <w:rPr>
                <w:bCs/>
              </w:rPr>
            </w:pPr>
            <w:r w:rsidRPr="00E52EE8">
              <w:rPr>
                <w:bCs/>
              </w:rPr>
              <w:t>Phòng khám Đa khoa Nguyễn Xuân Dũ</w:t>
            </w:r>
          </w:p>
        </w:tc>
        <w:tc>
          <w:tcPr>
            <w:tcW w:w="6804" w:type="dxa"/>
            <w:shd w:val="clear" w:color="auto" w:fill="auto"/>
            <w:vAlign w:val="center"/>
          </w:tcPr>
          <w:p w14:paraId="2653FCED" w14:textId="77777777" w:rsidR="0025416D" w:rsidRPr="00E52EE8" w:rsidRDefault="0025416D" w:rsidP="00B06BB7">
            <w:pPr>
              <w:spacing w:before="40" w:after="40"/>
              <w:jc w:val="both"/>
              <w:rPr>
                <w:bCs/>
              </w:rPr>
            </w:pPr>
            <w:r w:rsidRPr="00E52EE8">
              <w:rPr>
                <w:bCs/>
              </w:rPr>
              <w:t>Số 120 Đặng Thái Thân, TP. Huế, tỉnh Thừa Thiên-Huế</w:t>
            </w:r>
          </w:p>
        </w:tc>
        <w:tc>
          <w:tcPr>
            <w:tcW w:w="1275" w:type="dxa"/>
            <w:shd w:val="clear" w:color="auto" w:fill="auto"/>
            <w:vAlign w:val="center"/>
          </w:tcPr>
          <w:p w14:paraId="7F1ADB06" w14:textId="77777777" w:rsidR="0025416D" w:rsidRPr="00E52EE8" w:rsidRDefault="0025416D" w:rsidP="00B06BB7">
            <w:pPr>
              <w:spacing w:before="40" w:after="40"/>
              <w:jc w:val="center"/>
              <w:rPr>
                <w:rFonts w:eastAsia="Times New Roman"/>
              </w:rPr>
            </w:pPr>
          </w:p>
        </w:tc>
      </w:tr>
      <w:tr w:rsidR="00E52EE8" w:rsidRPr="00E52EE8" w14:paraId="2AFE41BD" w14:textId="77777777" w:rsidTr="00F93D93">
        <w:trPr>
          <w:trHeight w:val="315"/>
        </w:trPr>
        <w:tc>
          <w:tcPr>
            <w:tcW w:w="851" w:type="dxa"/>
            <w:shd w:val="clear" w:color="auto" w:fill="auto"/>
            <w:noWrap/>
            <w:vAlign w:val="center"/>
          </w:tcPr>
          <w:p w14:paraId="02001A2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8F7D4CE"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shd w:val="clear" w:color="auto" w:fill="auto"/>
            <w:vAlign w:val="center"/>
          </w:tcPr>
          <w:p w14:paraId="36ABDB19" w14:textId="77777777" w:rsidR="0025416D" w:rsidRPr="00E52EE8" w:rsidRDefault="0025416D" w:rsidP="00B06BB7">
            <w:pPr>
              <w:spacing w:before="40" w:after="40"/>
              <w:jc w:val="both"/>
            </w:pPr>
            <w:r w:rsidRPr="00E52EE8">
              <w:t>Phòng khám Đa khoa Nguyễn Quang Hợp</w:t>
            </w:r>
          </w:p>
        </w:tc>
        <w:tc>
          <w:tcPr>
            <w:tcW w:w="6804" w:type="dxa"/>
            <w:shd w:val="clear" w:color="auto" w:fill="auto"/>
            <w:vAlign w:val="center"/>
          </w:tcPr>
          <w:p w14:paraId="7A012D03" w14:textId="77777777" w:rsidR="0025416D" w:rsidRPr="00E52EE8" w:rsidRDefault="0025416D" w:rsidP="00B06BB7">
            <w:pPr>
              <w:spacing w:before="40" w:after="40"/>
              <w:jc w:val="both"/>
            </w:pPr>
            <w:r w:rsidRPr="00E52EE8">
              <w:t>Số 02, kiệt 91 Lê Đại Hành, TP. Huế, tỉnh Thừa Thiên-Huế</w:t>
            </w:r>
          </w:p>
        </w:tc>
        <w:tc>
          <w:tcPr>
            <w:tcW w:w="1275" w:type="dxa"/>
            <w:shd w:val="clear" w:color="auto" w:fill="auto"/>
            <w:vAlign w:val="center"/>
          </w:tcPr>
          <w:p w14:paraId="1A28D19D" w14:textId="77777777" w:rsidR="0025416D" w:rsidRPr="00E52EE8" w:rsidRDefault="0025416D" w:rsidP="00B06BB7">
            <w:pPr>
              <w:spacing w:before="40" w:after="40"/>
              <w:jc w:val="center"/>
              <w:rPr>
                <w:rFonts w:eastAsia="Times New Roman"/>
              </w:rPr>
            </w:pPr>
          </w:p>
        </w:tc>
      </w:tr>
      <w:tr w:rsidR="00E52EE8" w:rsidRPr="00E52EE8" w14:paraId="13795A4E" w14:textId="77777777" w:rsidTr="00F93D93">
        <w:trPr>
          <w:trHeight w:val="315"/>
        </w:trPr>
        <w:tc>
          <w:tcPr>
            <w:tcW w:w="851" w:type="dxa"/>
            <w:shd w:val="clear" w:color="auto" w:fill="auto"/>
            <w:noWrap/>
            <w:vAlign w:val="center"/>
          </w:tcPr>
          <w:p w14:paraId="772CB0F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88F0F77"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shd w:val="clear" w:color="auto" w:fill="auto"/>
            <w:vAlign w:val="center"/>
          </w:tcPr>
          <w:p w14:paraId="73510033" w14:textId="77777777" w:rsidR="0025416D" w:rsidRPr="00E52EE8" w:rsidRDefault="0025416D" w:rsidP="00B06BB7">
            <w:pPr>
              <w:spacing w:before="40" w:after="40"/>
              <w:jc w:val="both"/>
            </w:pPr>
            <w:r w:rsidRPr="00E52EE8">
              <w:t>Bệnh viện Y học Cổ truyền tỉnh Thừa Thiên-Huế</w:t>
            </w:r>
          </w:p>
        </w:tc>
        <w:tc>
          <w:tcPr>
            <w:tcW w:w="6804" w:type="dxa"/>
            <w:shd w:val="clear" w:color="auto" w:fill="auto"/>
            <w:vAlign w:val="center"/>
          </w:tcPr>
          <w:p w14:paraId="058198AC" w14:textId="77777777" w:rsidR="0025416D" w:rsidRPr="00E52EE8" w:rsidRDefault="0025416D" w:rsidP="00B06BB7">
            <w:pPr>
              <w:spacing w:before="40" w:after="40"/>
              <w:jc w:val="both"/>
            </w:pPr>
            <w:r w:rsidRPr="00E52EE8">
              <w:t>Số 01 Nguyễn Trãi,</w:t>
            </w:r>
            <w:r w:rsidRPr="00E52EE8">
              <w:rPr>
                <w:bCs/>
              </w:rPr>
              <w:t xml:space="preserve"> TP. Huế, tỉnh Thừa Thiên-Huế</w:t>
            </w:r>
          </w:p>
        </w:tc>
        <w:tc>
          <w:tcPr>
            <w:tcW w:w="1275" w:type="dxa"/>
            <w:shd w:val="clear" w:color="auto" w:fill="auto"/>
            <w:vAlign w:val="center"/>
          </w:tcPr>
          <w:p w14:paraId="57CAA06D" w14:textId="77777777" w:rsidR="0025416D" w:rsidRPr="00E52EE8" w:rsidRDefault="0025416D" w:rsidP="00B06BB7">
            <w:pPr>
              <w:spacing w:before="40" w:after="40"/>
              <w:jc w:val="center"/>
              <w:rPr>
                <w:rFonts w:eastAsia="Times New Roman"/>
              </w:rPr>
            </w:pPr>
          </w:p>
        </w:tc>
      </w:tr>
      <w:tr w:rsidR="00E52EE8" w:rsidRPr="00E52EE8" w14:paraId="5F27A094" w14:textId="77777777" w:rsidTr="00F93D93">
        <w:trPr>
          <w:trHeight w:val="315"/>
        </w:trPr>
        <w:tc>
          <w:tcPr>
            <w:tcW w:w="851" w:type="dxa"/>
            <w:shd w:val="clear" w:color="auto" w:fill="auto"/>
            <w:noWrap/>
            <w:vAlign w:val="center"/>
          </w:tcPr>
          <w:p w14:paraId="318A1A9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A2B95F6"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shd w:val="clear" w:color="auto" w:fill="auto"/>
            <w:vAlign w:val="center"/>
          </w:tcPr>
          <w:p w14:paraId="1524B631" w14:textId="77777777" w:rsidR="0025416D" w:rsidRPr="00E52EE8" w:rsidRDefault="0025416D" w:rsidP="00B06BB7">
            <w:pPr>
              <w:spacing w:before="40" w:after="40"/>
              <w:jc w:val="both"/>
            </w:pPr>
            <w:r w:rsidRPr="00E52EE8">
              <w:t>Phòng khám Đa khoa Âu Lạc-Thanh Sơn</w:t>
            </w:r>
          </w:p>
        </w:tc>
        <w:tc>
          <w:tcPr>
            <w:tcW w:w="6804" w:type="dxa"/>
            <w:shd w:val="clear" w:color="auto" w:fill="auto"/>
            <w:vAlign w:val="center"/>
          </w:tcPr>
          <w:p w14:paraId="3C6E35A4" w14:textId="77777777" w:rsidR="0025416D" w:rsidRPr="00E52EE8" w:rsidRDefault="0025416D" w:rsidP="00B06BB7">
            <w:pPr>
              <w:spacing w:before="40" w:after="40"/>
              <w:jc w:val="both"/>
            </w:pPr>
            <w:r w:rsidRPr="00E52EE8">
              <w:t xml:space="preserve">Lô 35, khu tái định cư Thượng Thành Eo Bầu, phường Hương Sơn, </w:t>
            </w:r>
            <w:r w:rsidRPr="00E52EE8">
              <w:rPr>
                <w:bCs/>
              </w:rPr>
              <w:t>TP. Huế, tỉnh Thừa Thiên-Huế</w:t>
            </w:r>
          </w:p>
        </w:tc>
        <w:tc>
          <w:tcPr>
            <w:tcW w:w="1275" w:type="dxa"/>
            <w:shd w:val="clear" w:color="auto" w:fill="auto"/>
            <w:vAlign w:val="center"/>
          </w:tcPr>
          <w:p w14:paraId="6B0CA520" w14:textId="77777777" w:rsidR="0025416D" w:rsidRPr="00E52EE8" w:rsidRDefault="0025416D" w:rsidP="00B06BB7">
            <w:pPr>
              <w:spacing w:before="40" w:after="40"/>
              <w:jc w:val="center"/>
              <w:rPr>
                <w:rFonts w:eastAsia="Times New Roman"/>
              </w:rPr>
            </w:pPr>
          </w:p>
        </w:tc>
      </w:tr>
      <w:tr w:rsidR="00E52EE8" w:rsidRPr="00E52EE8" w14:paraId="0C255739" w14:textId="77777777" w:rsidTr="00F93D93">
        <w:trPr>
          <w:trHeight w:val="315"/>
        </w:trPr>
        <w:tc>
          <w:tcPr>
            <w:tcW w:w="851" w:type="dxa"/>
            <w:shd w:val="clear" w:color="auto" w:fill="auto"/>
            <w:noWrap/>
            <w:vAlign w:val="center"/>
          </w:tcPr>
          <w:p w14:paraId="0E48337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2EA628D"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shd w:val="clear" w:color="auto" w:fill="auto"/>
            <w:vAlign w:val="center"/>
          </w:tcPr>
          <w:p w14:paraId="74D36F4C" w14:textId="77777777" w:rsidR="0025416D" w:rsidRPr="00E52EE8" w:rsidRDefault="0025416D" w:rsidP="00B06BB7">
            <w:pPr>
              <w:spacing w:before="40" w:after="40"/>
              <w:jc w:val="both"/>
            </w:pPr>
            <w:r w:rsidRPr="00E52EE8">
              <w:t>Công ty Cổ phần Xi măng Đồng Lâm</w:t>
            </w:r>
          </w:p>
        </w:tc>
        <w:tc>
          <w:tcPr>
            <w:tcW w:w="6804" w:type="dxa"/>
            <w:shd w:val="clear" w:color="auto" w:fill="auto"/>
            <w:vAlign w:val="center"/>
          </w:tcPr>
          <w:p w14:paraId="6E6199AA" w14:textId="77777777" w:rsidR="0025416D" w:rsidRPr="00E52EE8" w:rsidRDefault="0025416D" w:rsidP="00B06BB7">
            <w:pPr>
              <w:spacing w:before="40" w:after="40"/>
              <w:jc w:val="both"/>
            </w:pPr>
            <w:r w:rsidRPr="00E52EE8">
              <w:t>Thôn Cổ Xuân, xã Phong Xuân, huyện Phong Điền, tỉnh Thừa Thiên-Huế</w:t>
            </w:r>
          </w:p>
        </w:tc>
        <w:tc>
          <w:tcPr>
            <w:tcW w:w="1275" w:type="dxa"/>
            <w:shd w:val="clear" w:color="auto" w:fill="auto"/>
            <w:vAlign w:val="center"/>
          </w:tcPr>
          <w:p w14:paraId="31510479" w14:textId="77777777" w:rsidR="0025416D" w:rsidRPr="00E52EE8" w:rsidRDefault="0025416D" w:rsidP="00B06BB7">
            <w:pPr>
              <w:spacing w:before="40" w:after="40"/>
              <w:jc w:val="center"/>
              <w:rPr>
                <w:rFonts w:eastAsia="Times New Roman"/>
              </w:rPr>
            </w:pPr>
          </w:p>
        </w:tc>
      </w:tr>
      <w:tr w:rsidR="00E52EE8" w:rsidRPr="00E52EE8" w14:paraId="4D9D0814" w14:textId="77777777" w:rsidTr="00F93D93">
        <w:trPr>
          <w:trHeight w:val="315"/>
        </w:trPr>
        <w:tc>
          <w:tcPr>
            <w:tcW w:w="851" w:type="dxa"/>
            <w:shd w:val="clear" w:color="auto" w:fill="auto"/>
            <w:noWrap/>
            <w:vAlign w:val="center"/>
          </w:tcPr>
          <w:p w14:paraId="0F8FE134" w14:textId="77777777" w:rsidR="0025416D" w:rsidRPr="00E52EE8" w:rsidRDefault="0025416D" w:rsidP="00B06BB7">
            <w:pPr>
              <w:spacing w:before="40" w:after="40"/>
              <w:jc w:val="both"/>
              <w:rPr>
                <w:rFonts w:eastAsia="Times New Roman"/>
                <w:b/>
              </w:rPr>
            </w:pPr>
            <w:r w:rsidRPr="00E52EE8">
              <w:rPr>
                <w:rFonts w:eastAsia="Times New Roman"/>
                <w:b/>
              </w:rPr>
              <w:t>58</w:t>
            </w:r>
          </w:p>
        </w:tc>
        <w:tc>
          <w:tcPr>
            <w:tcW w:w="13891" w:type="dxa"/>
            <w:gridSpan w:val="4"/>
            <w:shd w:val="clear" w:color="auto" w:fill="auto"/>
            <w:noWrap/>
            <w:vAlign w:val="center"/>
          </w:tcPr>
          <w:p w14:paraId="1DBF43E9" w14:textId="77777777" w:rsidR="0025416D" w:rsidRPr="00E52EE8" w:rsidRDefault="0025416D" w:rsidP="00B06BB7">
            <w:pPr>
              <w:spacing w:before="40" w:after="40"/>
              <w:rPr>
                <w:rFonts w:eastAsia="Times New Roman"/>
                <w:b/>
              </w:rPr>
            </w:pPr>
            <w:r w:rsidRPr="00E52EE8">
              <w:rPr>
                <w:rFonts w:eastAsia="Times New Roman"/>
                <w:b/>
              </w:rPr>
              <w:t>Tiền Giang</w:t>
            </w:r>
          </w:p>
        </w:tc>
      </w:tr>
      <w:tr w:rsidR="00E52EE8" w:rsidRPr="00E52EE8" w14:paraId="77ED0F59" w14:textId="77777777" w:rsidTr="00F93D93">
        <w:trPr>
          <w:trHeight w:val="315"/>
        </w:trPr>
        <w:tc>
          <w:tcPr>
            <w:tcW w:w="851" w:type="dxa"/>
            <w:shd w:val="clear" w:color="auto" w:fill="auto"/>
            <w:noWrap/>
            <w:vAlign w:val="center"/>
          </w:tcPr>
          <w:p w14:paraId="1C4BB73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FC08B8E"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tcBorders>
              <w:top w:val="single" w:sz="8" w:space="0" w:color="auto"/>
              <w:left w:val="single" w:sz="8" w:space="0" w:color="auto"/>
              <w:bottom w:val="single" w:sz="8" w:space="0" w:color="auto"/>
              <w:right w:val="single" w:sz="8" w:space="0" w:color="auto"/>
            </w:tcBorders>
            <w:shd w:val="clear" w:color="auto" w:fill="auto"/>
            <w:vAlign w:val="center"/>
          </w:tcPr>
          <w:p w14:paraId="38B68082" w14:textId="77777777" w:rsidR="0025416D" w:rsidRPr="00E52EE8" w:rsidRDefault="0025416D" w:rsidP="00B06BB7">
            <w:pPr>
              <w:spacing w:before="40" w:after="40"/>
              <w:jc w:val="both"/>
            </w:pPr>
            <w:r w:rsidRPr="00E52EE8">
              <w:t>Trung tâm Y tế Châu Thành</w:t>
            </w:r>
          </w:p>
        </w:tc>
        <w:tc>
          <w:tcPr>
            <w:tcW w:w="6804" w:type="dxa"/>
            <w:tcBorders>
              <w:top w:val="single" w:sz="8" w:space="0" w:color="auto"/>
              <w:left w:val="nil"/>
              <w:bottom w:val="single" w:sz="8" w:space="0" w:color="auto"/>
              <w:right w:val="single" w:sz="8" w:space="0" w:color="auto"/>
            </w:tcBorders>
            <w:shd w:val="clear" w:color="auto" w:fill="auto"/>
            <w:vAlign w:val="center"/>
          </w:tcPr>
          <w:p w14:paraId="4C6CBE5D" w14:textId="77777777" w:rsidR="0025416D" w:rsidRPr="00E52EE8" w:rsidRDefault="0025416D" w:rsidP="00B06BB7">
            <w:pPr>
              <w:spacing w:before="40" w:after="40"/>
              <w:jc w:val="both"/>
            </w:pPr>
            <w:r w:rsidRPr="00E52EE8">
              <w:t>Ấp Rẫy, thị trấn Tân Hiệp, huyện Châu Thành, tỉnh Tiền Giang</w:t>
            </w:r>
          </w:p>
        </w:tc>
        <w:tc>
          <w:tcPr>
            <w:tcW w:w="1275" w:type="dxa"/>
            <w:shd w:val="clear" w:color="auto" w:fill="auto"/>
            <w:vAlign w:val="center"/>
          </w:tcPr>
          <w:p w14:paraId="02CFC60A" w14:textId="77777777" w:rsidR="0025416D" w:rsidRPr="00E52EE8" w:rsidRDefault="0025416D" w:rsidP="00B06BB7">
            <w:pPr>
              <w:spacing w:before="40" w:after="40"/>
              <w:jc w:val="center"/>
              <w:rPr>
                <w:rFonts w:eastAsia="Times New Roman"/>
              </w:rPr>
            </w:pPr>
          </w:p>
        </w:tc>
      </w:tr>
      <w:tr w:rsidR="00E52EE8" w:rsidRPr="00E52EE8" w14:paraId="111D4587" w14:textId="77777777" w:rsidTr="00F93D93">
        <w:trPr>
          <w:trHeight w:val="315"/>
        </w:trPr>
        <w:tc>
          <w:tcPr>
            <w:tcW w:w="851" w:type="dxa"/>
            <w:shd w:val="clear" w:color="auto" w:fill="auto"/>
            <w:noWrap/>
            <w:vAlign w:val="center"/>
          </w:tcPr>
          <w:p w14:paraId="5C72BF7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92946C6"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tcBorders>
              <w:top w:val="nil"/>
              <w:left w:val="single" w:sz="8" w:space="0" w:color="auto"/>
              <w:bottom w:val="single" w:sz="8" w:space="0" w:color="auto"/>
              <w:right w:val="single" w:sz="8" w:space="0" w:color="auto"/>
            </w:tcBorders>
            <w:shd w:val="clear" w:color="auto" w:fill="auto"/>
            <w:vAlign w:val="center"/>
          </w:tcPr>
          <w:p w14:paraId="7F8CF963" w14:textId="77777777" w:rsidR="0025416D" w:rsidRPr="00E52EE8" w:rsidRDefault="0025416D" w:rsidP="00B06BB7">
            <w:pPr>
              <w:spacing w:before="40" w:after="40"/>
              <w:jc w:val="both"/>
            </w:pPr>
            <w:r w:rsidRPr="00E52EE8">
              <w:t>Phòng X-quang Đỗ Thành Hoàng</w:t>
            </w:r>
          </w:p>
        </w:tc>
        <w:tc>
          <w:tcPr>
            <w:tcW w:w="6804" w:type="dxa"/>
            <w:tcBorders>
              <w:top w:val="nil"/>
              <w:left w:val="nil"/>
              <w:bottom w:val="single" w:sz="8" w:space="0" w:color="auto"/>
              <w:right w:val="single" w:sz="8" w:space="0" w:color="auto"/>
            </w:tcBorders>
            <w:shd w:val="clear" w:color="auto" w:fill="auto"/>
            <w:vAlign w:val="center"/>
          </w:tcPr>
          <w:p w14:paraId="5E48348A" w14:textId="77777777" w:rsidR="0025416D" w:rsidRPr="00E52EE8" w:rsidRDefault="0025416D" w:rsidP="00B06BB7">
            <w:pPr>
              <w:spacing w:before="40" w:after="40"/>
              <w:jc w:val="both"/>
            </w:pPr>
            <w:r w:rsidRPr="00E52EE8">
              <w:t>Số 50 Hùng Vương, phường 1, TP. Mỹ Tho, tỉnh Tiền Giang</w:t>
            </w:r>
          </w:p>
        </w:tc>
        <w:tc>
          <w:tcPr>
            <w:tcW w:w="1275" w:type="dxa"/>
            <w:shd w:val="clear" w:color="auto" w:fill="auto"/>
            <w:vAlign w:val="center"/>
          </w:tcPr>
          <w:p w14:paraId="1314696D" w14:textId="77777777" w:rsidR="0025416D" w:rsidRPr="00E52EE8" w:rsidRDefault="0025416D" w:rsidP="00B06BB7">
            <w:pPr>
              <w:spacing w:before="40" w:after="40"/>
              <w:jc w:val="center"/>
              <w:rPr>
                <w:rFonts w:eastAsia="Times New Roman"/>
              </w:rPr>
            </w:pPr>
          </w:p>
        </w:tc>
      </w:tr>
      <w:tr w:rsidR="00E52EE8" w:rsidRPr="00E52EE8" w14:paraId="1D59E873" w14:textId="77777777" w:rsidTr="00F93D93">
        <w:trPr>
          <w:trHeight w:val="315"/>
        </w:trPr>
        <w:tc>
          <w:tcPr>
            <w:tcW w:w="851" w:type="dxa"/>
            <w:shd w:val="clear" w:color="auto" w:fill="auto"/>
            <w:noWrap/>
            <w:vAlign w:val="center"/>
          </w:tcPr>
          <w:p w14:paraId="2B011819"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4063891"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tcBorders>
              <w:top w:val="nil"/>
              <w:left w:val="single" w:sz="8" w:space="0" w:color="auto"/>
              <w:bottom w:val="single" w:sz="8" w:space="0" w:color="auto"/>
              <w:right w:val="single" w:sz="8" w:space="0" w:color="auto"/>
            </w:tcBorders>
            <w:shd w:val="clear" w:color="auto" w:fill="auto"/>
            <w:vAlign w:val="center"/>
          </w:tcPr>
          <w:p w14:paraId="5DB50970" w14:textId="77777777" w:rsidR="0025416D" w:rsidRPr="00E52EE8" w:rsidRDefault="0025416D" w:rsidP="00B06BB7">
            <w:pPr>
              <w:spacing w:before="40" w:after="40"/>
              <w:jc w:val="both"/>
            </w:pPr>
            <w:r w:rsidRPr="00E52EE8">
              <w:t>Trung tâm Y tế Tân Phước</w:t>
            </w:r>
          </w:p>
        </w:tc>
        <w:tc>
          <w:tcPr>
            <w:tcW w:w="6804" w:type="dxa"/>
            <w:tcBorders>
              <w:top w:val="nil"/>
              <w:left w:val="nil"/>
              <w:bottom w:val="single" w:sz="8" w:space="0" w:color="auto"/>
              <w:right w:val="single" w:sz="8" w:space="0" w:color="auto"/>
            </w:tcBorders>
            <w:shd w:val="clear" w:color="auto" w:fill="auto"/>
            <w:vAlign w:val="center"/>
          </w:tcPr>
          <w:p w14:paraId="0537E3B6" w14:textId="77777777" w:rsidR="0025416D" w:rsidRPr="00E52EE8" w:rsidRDefault="0025416D" w:rsidP="00B06BB7">
            <w:pPr>
              <w:spacing w:before="40" w:after="40"/>
              <w:jc w:val="both"/>
            </w:pPr>
            <w:r w:rsidRPr="00E52EE8">
              <w:t>Khu IV, thị trấn Mỹ Phước, huyện Tân Phước, tỉnh Tiền Giang</w:t>
            </w:r>
          </w:p>
        </w:tc>
        <w:tc>
          <w:tcPr>
            <w:tcW w:w="1275" w:type="dxa"/>
            <w:shd w:val="clear" w:color="auto" w:fill="auto"/>
            <w:vAlign w:val="center"/>
          </w:tcPr>
          <w:p w14:paraId="4C275E4F" w14:textId="77777777" w:rsidR="0025416D" w:rsidRPr="00E52EE8" w:rsidRDefault="0025416D" w:rsidP="00B06BB7">
            <w:pPr>
              <w:spacing w:before="40" w:after="40"/>
              <w:jc w:val="center"/>
              <w:rPr>
                <w:rFonts w:eastAsia="Times New Roman"/>
              </w:rPr>
            </w:pPr>
          </w:p>
        </w:tc>
      </w:tr>
      <w:tr w:rsidR="00E52EE8" w:rsidRPr="00E52EE8" w14:paraId="4C43CA79" w14:textId="77777777" w:rsidTr="00F93D93">
        <w:trPr>
          <w:trHeight w:val="315"/>
        </w:trPr>
        <w:tc>
          <w:tcPr>
            <w:tcW w:w="851" w:type="dxa"/>
            <w:shd w:val="clear" w:color="auto" w:fill="auto"/>
            <w:noWrap/>
            <w:vAlign w:val="center"/>
          </w:tcPr>
          <w:p w14:paraId="1D373EE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B74BD17"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tcBorders>
              <w:top w:val="nil"/>
              <w:left w:val="single" w:sz="8" w:space="0" w:color="auto"/>
              <w:bottom w:val="single" w:sz="8" w:space="0" w:color="auto"/>
              <w:right w:val="single" w:sz="8" w:space="0" w:color="auto"/>
            </w:tcBorders>
            <w:shd w:val="clear" w:color="auto" w:fill="auto"/>
            <w:vAlign w:val="center"/>
          </w:tcPr>
          <w:p w14:paraId="78871CC1" w14:textId="77777777" w:rsidR="0025416D" w:rsidRPr="00E52EE8" w:rsidRDefault="0025416D" w:rsidP="00B06BB7">
            <w:pPr>
              <w:spacing w:before="40" w:after="40"/>
              <w:jc w:val="both"/>
            </w:pPr>
            <w:r w:rsidRPr="00E52EE8">
              <w:t>Bệnh viện Y học Cổ truyền Tiền Giang</w:t>
            </w:r>
          </w:p>
        </w:tc>
        <w:tc>
          <w:tcPr>
            <w:tcW w:w="6804" w:type="dxa"/>
            <w:tcBorders>
              <w:top w:val="nil"/>
              <w:left w:val="nil"/>
              <w:bottom w:val="single" w:sz="8" w:space="0" w:color="auto"/>
              <w:right w:val="single" w:sz="8" w:space="0" w:color="auto"/>
            </w:tcBorders>
            <w:shd w:val="clear" w:color="auto" w:fill="auto"/>
            <w:vAlign w:val="center"/>
          </w:tcPr>
          <w:p w14:paraId="72670CA0" w14:textId="77777777" w:rsidR="0025416D" w:rsidRPr="00E52EE8" w:rsidRDefault="0025416D" w:rsidP="00B06BB7">
            <w:pPr>
              <w:spacing w:before="40" w:after="40"/>
              <w:jc w:val="both"/>
            </w:pPr>
            <w:r w:rsidRPr="00E52EE8">
              <w:t>Số 03 Thủ Khoa Huân, phường 1, TP. Mỹ Tho, tỉnh Tiền Giang</w:t>
            </w:r>
          </w:p>
        </w:tc>
        <w:tc>
          <w:tcPr>
            <w:tcW w:w="1275" w:type="dxa"/>
            <w:shd w:val="clear" w:color="auto" w:fill="auto"/>
            <w:vAlign w:val="center"/>
          </w:tcPr>
          <w:p w14:paraId="765C4158" w14:textId="77777777" w:rsidR="0025416D" w:rsidRPr="00E52EE8" w:rsidRDefault="0025416D" w:rsidP="00B06BB7">
            <w:pPr>
              <w:spacing w:before="40" w:after="40"/>
              <w:jc w:val="center"/>
              <w:rPr>
                <w:rFonts w:eastAsia="Times New Roman"/>
              </w:rPr>
            </w:pPr>
          </w:p>
        </w:tc>
      </w:tr>
      <w:tr w:rsidR="00E52EE8" w:rsidRPr="00E52EE8" w14:paraId="567D0EE3" w14:textId="77777777" w:rsidTr="00F93D93">
        <w:trPr>
          <w:trHeight w:val="315"/>
        </w:trPr>
        <w:tc>
          <w:tcPr>
            <w:tcW w:w="851" w:type="dxa"/>
            <w:shd w:val="clear" w:color="auto" w:fill="auto"/>
            <w:noWrap/>
            <w:vAlign w:val="center"/>
          </w:tcPr>
          <w:p w14:paraId="5FBB676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37A1C3B"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tcBorders>
              <w:top w:val="nil"/>
              <w:left w:val="single" w:sz="8" w:space="0" w:color="auto"/>
              <w:bottom w:val="single" w:sz="8" w:space="0" w:color="auto"/>
              <w:right w:val="single" w:sz="8" w:space="0" w:color="auto"/>
            </w:tcBorders>
            <w:shd w:val="clear" w:color="auto" w:fill="auto"/>
            <w:vAlign w:val="center"/>
          </w:tcPr>
          <w:p w14:paraId="6E99C00C" w14:textId="77777777" w:rsidR="0025416D" w:rsidRPr="00E52EE8" w:rsidRDefault="0025416D" w:rsidP="00B06BB7">
            <w:pPr>
              <w:spacing w:before="40" w:after="40"/>
              <w:jc w:val="both"/>
            </w:pPr>
            <w:r w:rsidRPr="00E52EE8">
              <w:t>Bệnh viện Đa khoa Khu vực Cai Lậy</w:t>
            </w:r>
          </w:p>
        </w:tc>
        <w:tc>
          <w:tcPr>
            <w:tcW w:w="6804" w:type="dxa"/>
            <w:tcBorders>
              <w:top w:val="nil"/>
              <w:left w:val="nil"/>
              <w:bottom w:val="single" w:sz="8" w:space="0" w:color="auto"/>
              <w:right w:val="single" w:sz="8" w:space="0" w:color="auto"/>
            </w:tcBorders>
            <w:shd w:val="clear" w:color="auto" w:fill="auto"/>
            <w:vAlign w:val="center"/>
          </w:tcPr>
          <w:p w14:paraId="1B698A8B" w14:textId="77777777" w:rsidR="0025416D" w:rsidRPr="00E52EE8" w:rsidRDefault="0025416D" w:rsidP="00B06BB7">
            <w:pPr>
              <w:spacing w:before="40" w:after="40"/>
              <w:jc w:val="both"/>
            </w:pPr>
            <w:r w:rsidRPr="00E52EE8">
              <w:t>Quốc lộ 1, khu 4, thị trấn Cai Lậy, tỉnh Tiền Giang</w:t>
            </w:r>
          </w:p>
        </w:tc>
        <w:tc>
          <w:tcPr>
            <w:tcW w:w="1275" w:type="dxa"/>
            <w:shd w:val="clear" w:color="auto" w:fill="auto"/>
            <w:vAlign w:val="center"/>
          </w:tcPr>
          <w:p w14:paraId="3AF4A57A" w14:textId="77777777" w:rsidR="0025416D" w:rsidRPr="00E52EE8" w:rsidRDefault="0025416D" w:rsidP="00B06BB7">
            <w:pPr>
              <w:spacing w:before="40" w:after="40"/>
              <w:jc w:val="center"/>
              <w:rPr>
                <w:rFonts w:eastAsia="Times New Roman"/>
              </w:rPr>
            </w:pPr>
          </w:p>
        </w:tc>
      </w:tr>
      <w:tr w:rsidR="00E52EE8" w:rsidRPr="00E52EE8" w14:paraId="76496E71" w14:textId="77777777" w:rsidTr="00F93D93">
        <w:trPr>
          <w:trHeight w:val="315"/>
        </w:trPr>
        <w:tc>
          <w:tcPr>
            <w:tcW w:w="851" w:type="dxa"/>
            <w:shd w:val="clear" w:color="auto" w:fill="auto"/>
            <w:noWrap/>
            <w:vAlign w:val="center"/>
          </w:tcPr>
          <w:p w14:paraId="16B104F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017494D"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tcBorders>
              <w:top w:val="nil"/>
              <w:left w:val="single" w:sz="8" w:space="0" w:color="auto"/>
              <w:bottom w:val="single" w:sz="8" w:space="0" w:color="auto"/>
              <w:right w:val="single" w:sz="8" w:space="0" w:color="auto"/>
            </w:tcBorders>
            <w:shd w:val="clear" w:color="auto" w:fill="auto"/>
            <w:vAlign w:val="center"/>
          </w:tcPr>
          <w:p w14:paraId="3863C7D8" w14:textId="77777777" w:rsidR="0025416D" w:rsidRPr="00E52EE8" w:rsidRDefault="0025416D" w:rsidP="00B06BB7">
            <w:pPr>
              <w:spacing w:before="40" w:after="40"/>
              <w:jc w:val="both"/>
            </w:pPr>
            <w:r w:rsidRPr="00E52EE8">
              <w:t>Trung tâm Y tế TP. Mỹ Tho</w:t>
            </w:r>
          </w:p>
        </w:tc>
        <w:tc>
          <w:tcPr>
            <w:tcW w:w="6804" w:type="dxa"/>
            <w:tcBorders>
              <w:top w:val="nil"/>
              <w:left w:val="nil"/>
              <w:bottom w:val="single" w:sz="8" w:space="0" w:color="auto"/>
              <w:right w:val="single" w:sz="8" w:space="0" w:color="auto"/>
            </w:tcBorders>
            <w:shd w:val="clear" w:color="auto" w:fill="auto"/>
            <w:vAlign w:val="center"/>
          </w:tcPr>
          <w:p w14:paraId="66F67E23" w14:textId="77777777" w:rsidR="0025416D" w:rsidRPr="00E52EE8" w:rsidRDefault="0025416D" w:rsidP="00B06BB7">
            <w:pPr>
              <w:spacing w:before="40" w:after="40"/>
              <w:jc w:val="both"/>
            </w:pPr>
            <w:r w:rsidRPr="00E52EE8">
              <w:t>Số 57 Hùng Vương, phường 7, TP. Mỹ Tho, tỉnh Tiền Giang</w:t>
            </w:r>
          </w:p>
        </w:tc>
        <w:tc>
          <w:tcPr>
            <w:tcW w:w="1275" w:type="dxa"/>
            <w:shd w:val="clear" w:color="auto" w:fill="auto"/>
            <w:vAlign w:val="center"/>
          </w:tcPr>
          <w:p w14:paraId="1951E84C" w14:textId="77777777" w:rsidR="0025416D" w:rsidRPr="00E52EE8" w:rsidRDefault="0025416D" w:rsidP="00B06BB7">
            <w:pPr>
              <w:spacing w:before="40" w:after="40"/>
              <w:jc w:val="center"/>
              <w:rPr>
                <w:rFonts w:eastAsia="Times New Roman"/>
              </w:rPr>
            </w:pPr>
          </w:p>
        </w:tc>
      </w:tr>
      <w:tr w:rsidR="00E52EE8" w:rsidRPr="00E52EE8" w14:paraId="5E384FA2" w14:textId="77777777" w:rsidTr="00F93D93">
        <w:trPr>
          <w:trHeight w:val="315"/>
        </w:trPr>
        <w:tc>
          <w:tcPr>
            <w:tcW w:w="851" w:type="dxa"/>
            <w:shd w:val="clear" w:color="auto" w:fill="auto"/>
            <w:noWrap/>
            <w:vAlign w:val="center"/>
          </w:tcPr>
          <w:p w14:paraId="7A1EE62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E703ED0"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tcBorders>
              <w:top w:val="nil"/>
              <w:left w:val="single" w:sz="8" w:space="0" w:color="auto"/>
              <w:bottom w:val="single" w:sz="8" w:space="0" w:color="auto"/>
              <w:right w:val="single" w:sz="8" w:space="0" w:color="auto"/>
            </w:tcBorders>
            <w:shd w:val="clear" w:color="auto" w:fill="auto"/>
            <w:vAlign w:val="center"/>
          </w:tcPr>
          <w:p w14:paraId="0326608C" w14:textId="77777777" w:rsidR="0025416D" w:rsidRPr="00E52EE8" w:rsidRDefault="0025416D" w:rsidP="00B06BB7">
            <w:pPr>
              <w:spacing w:before="40" w:after="40"/>
              <w:jc w:val="both"/>
            </w:pPr>
            <w:r w:rsidRPr="00E52EE8">
              <w:t>Phòng X-quang Lê Thanh Liêm</w:t>
            </w:r>
          </w:p>
        </w:tc>
        <w:tc>
          <w:tcPr>
            <w:tcW w:w="6804" w:type="dxa"/>
            <w:tcBorders>
              <w:top w:val="nil"/>
              <w:left w:val="nil"/>
              <w:bottom w:val="single" w:sz="8" w:space="0" w:color="auto"/>
              <w:right w:val="single" w:sz="8" w:space="0" w:color="auto"/>
            </w:tcBorders>
            <w:shd w:val="clear" w:color="auto" w:fill="auto"/>
            <w:vAlign w:val="center"/>
          </w:tcPr>
          <w:p w14:paraId="72528A10" w14:textId="77777777" w:rsidR="0025416D" w:rsidRPr="00E52EE8" w:rsidRDefault="0025416D" w:rsidP="00B06BB7">
            <w:pPr>
              <w:spacing w:before="40" w:after="40"/>
              <w:jc w:val="both"/>
            </w:pPr>
            <w:r w:rsidRPr="00E52EE8">
              <w:t>Số 25/107, đường Mỹ Trang, thị xã Cai Lậy, tỉnh Tiền Giang</w:t>
            </w:r>
          </w:p>
        </w:tc>
        <w:tc>
          <w:tcPr>
            <w:tcW w:w="1275" w:type="dxa"/>
            <w:shd w:val="clear" w:color="auto" w:fill="auto"/>
            <w:vAlign w:val="center"/>
          </w:tcPr>
          <w:p w14:paraId="63877249" w14:textId="77777777" w:rsidR="0025416D" w:rsidRPr="00E52EE8" w:rsidRDefault="0025416D" w:rsidP="00B06BB7">
            <w:pPr>
              <w:spacing w:before="40" w:after="40"/>
              <w:jc w:val="center"/>
              <w:rPr>
                <w:rFonts w:eastAsia="Times New Roman"/>
              </w:rPr>
            </w:pPr>
          </w:p>
        </w:tc>
      </w:tr>
      <w:tr w:rsidR="00E52EE8" w:rsidRPr="00E52EE8" w14:paraId="0F281D75" w14:textId="77777777" w:rsidTr="00F93D93">
        <w:trPr>
          <w:trHeight w:val="315"/>
        </w:trPr>
        <w:tc>
          <w:tcPr>
            <w:tcW w:w="851" w:type="dxa"/>
            <w:shd w:val="clear" w:color="auto" w:fill="auto"/>
            <w:noWrap/>
            <w:vAlign w:val="center"/>
          </w:tcPr>
          <w:p w14:paraId="3153D00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760254E"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tcBorders>
              <w:top w:val="nil"/>
              <w:left w:val="single" w:sz="8" w:space="0" w:color="auto"/>
              <w:bottom w:val="single" w:sz="8" w:space="0" w:color="auto"/>
              <w:right w:val="single" w:sz="8" w:space="0" w:color="auto"/>
            </w:tcBorders>
            <w:shd w:val="clear" w:color="auto" w:fill="auto"/>
            <w:vAlign w:val="center"/>
          </w:tcPr>
          <w:p w14:paraId="3E842B34" w14:textId="77777777" w:rsidR="0025416D" w:rsidRPr="00E52EE8" w:rsidRDefault="0025416D" w:rsidP="00B06BB7">
            <w:pPr>
              <w:spacing w:before="40" w:after="40"/>
              <w:jc w:val="both"/>
            </w:pPr>
            <w:r w:rsidRPr="00E52EE8">
              <w:t>Phòng Chẩn đoán hình ảnh Hòa Thinh</w:t>
            </w:r>
          </w:p>
        </w:tc>
        <w:tc>
          <w:tcPr>
            <w:tcW w:w="6804" w:type="dxa"/>
            <w:tcBorders>
              <w:top w:val="nil"/>
              <w:left w:val="nil"/>
              <w:bottom w:val="single" w:sz="8" w:space="0" w:color="auto"/>
              <w:right w:val="single" w:sz="8" w:space="0" w:color="auto"/>
            </w:tcBorders>
            <w:shd w:val="clear" w:color="auto" w:fill="auto"/>
            <w:vAlign w:val="center"/>
          </w:tcPr>
          <w:p w14:paraId="6F7A4C1E" w14:textId="77777777" w:rsidR="0025416D" w:rsidRPr="00E52EE8" w:rsidRDefault="0025416D" w:rsidP="00B06BB7">
            <w:pPr>
              <w:spacing w:before="40" w:after="40"/>
              <w:jc w:val="both"/>
            </w:pPr>
            <w:r w:rsidRPr="00E52EE8">
              <w:t>Ấp Hòa Thinh, xã Ngũ Hiệp, huyện Cai Lậy, tỉnh Tiền Giang</w:t>
            </w:r>
          </w:p>
        </w:tc>
        <w:tc>
          <w:tcPr>
            <w:tcW w:w="1275" w:type="dxa"/>
            <w:shd w:val="clear" w:color="auto" w:fill="auto"/>
            <w:vAlign w:val="center"/>
          </w:tcPr>
          <w:p w14:paraId="41C7201F" w14:textId="77777777" w:rsidR="0025416D" w:rsidRPr="00E52EE8" w:rsidRDefault="0025416D" w:rsidP="00B06BB7">
            <w:pPr>
              <w:spacing w:before="40" w:after="40"/>
              <w:jc w:val="center"/>
              <w:rPr>
                <w:rFonts w:eastAsia="Times New Roman"/>
              </w:rPr>
            </w:pPr>
          </w:p>
        </w:tc>
      </w:tr>
      <w:tr w:rsidR="00E52EE8" w:rsidRPr="00E52EE8" w14:paraId="0CBCAE64" w14:textId="77777777" w:rsidTr="00F93D93">
        <w:trPr>
          <w:trHeight w:val="315"/>
        </w:trPr>
        <w:tc>
          <w:tcPr>
            <w:tcW w:w="851" w:type="dxa"/>
            <w:shd w:val="clear" w:color="auto" w:fill="auto"/>
            <w:noWrap/>
            <w:vAlign w:val="center"/>
          </w:tcPr>
          <w:p w14:paraId="10FEBCF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7A410B2"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tcBorders>
              <w:top w:val="nil"/>
              <w:left w:val="single" w:sz="8" w:space="0" w:color="auto"/>
              <w:bottom w:val="single" w:sz="8" w:space="0" w:color="auto"/>
              <w:right w:val="single" w:sz="8" w:space="0" w:color="auto"/>
            </w:tcBorders>
            <w:shd w:val="clear" w:color="auto" w:fill="auto"/>
            <w:vAlign w:val="center"/>
          </w:tcPr>
          <w:p w14:paraId="0C2142A7" w14:textId="77777777" w:rsidR="0025416D" w:rsidRPr="00E52EE8" w:rsidRDefault="0025416D" w:rsidP="00B06BB7">
            <w:pPr>
              <w:spacing w:before="40" w:after="40"/>
              <w:jc w:val="both"/>
            </w:pPr>
            <w:r w:rsidRPr="00E52EE8">
              <w:t>Phòng khám Đa khoa Nguyên Phương</w:t>
            </w:r>
          </w:p>
        </w:tc>
        <w:tc>
          <w:tcPr>
            <w:tcW w:w="6804" w:type="dxa"/>
            <w:tcBorders>
              <w:top w:val="nil"/>
              <w:left w:val="nil"/>
              <w:bottom w:val="single" w:sz="8" w:space="0" w:color="auto"/>
              <w:right w:val="single" w:sz="8" w:space="0" w:color="auto"/>
            </w:tcBorders>
            <w:shd w:val="clear" w:color="auto" w:fill="auto"/>
            <w:vAlign w:val="center"/>
          </w:tcPr>
          <w:p w14:paraId="7306A6CE" w14:textId="77777777" w:rsidR="0025416D" w:rsidRPr="00E52EE8" w:rsidRDefault="0025416D" w:rsidP="00B06BB7">
            <w:pPr>
              <w:spacing w:before="40" w:after="40"/>
              <w:jc w:val="both"/>
            </w:pPr>
            <w:r w:rsidRPr="00E52EE8">
              <w:t>Số 271B, khu 4, thị trấn Cái Bè, huyện Cái Bè, tỉnh Tiền Giang</w:t>
            </w:r>
          </w:p>
        </w:tc>
        <w:tc>
          <w:tcPr>
            <w:tcW w:w="1275" w:type="dxa"/>
            <w:shd w:val="clear" w:color="auto" w:fill="auto"/>
            <w:vAlign w:val="center"/>
          </w:tcPr>
          <w:p w14:paraId="613A1822" w14:textId="77777777" w:rsidR="0025416D" w:rsidRPr="00E52EE8" w:rsidRDefault="0025416D" w:rsidP="00B06BB7">
            <w:pPr>
              <w:spacing w:before="40" w:after="40"/>
              <w:jc w:val="center"/>
              <w:rPr>
                <w:rFonts w:eastAsia="Times New Roman"/>
              </w:rPr>
            </w:pPr>
          </w:p>
        </w:tc>
      </w:tr>
      <w:tr w:rsidR="00E52EE8" w:rsidRPr="00E52EE8" w14:paraId="18867FAF" w14:textId="77777777" w:rsidTr="00F93D93">
        <w:trPr>
          <w:trHeight w:val="315"/>
        </w:trPr>
        <w:tc>
          <w:tcPr>
            <w:tcW w:w="851" w:type="dxa"/>
            <w:shd w:val="clear" w:color="auto" w:fill="auto"/>
            <w:noWrap/>
            <w:vAlign w:val="center"/>
          </w:tcPr>
          <w:p w14:paraId="3D7AE43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E92843A"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tcBorders>
              <w:top w:val="nil"/>
              <w:left w:val="single" w:sz="8" w:space="0" w:color="auto"/>
              <w:bottom w:val="single" w:sz="8" w:space="0" w:color="auto"/>
              <w:right w:val="single" w:sz="8" w:space="0" w:color="auto"/>
            </w:tcBorders>
            <w:shd w:val="clear" w:color="auto" w:fill="auto"/>
            <w:vAlign w:val="center"/>
          </w:tcPr>
          <w:p w14:paraId="45E761E9" w14:textId="77777777" w:rsidR="0025416D" w:rsidRPr="00E52EE8" w:rsidRDefault="0025416D" w:rsidP="00B06BB7">
            <w:pPr>
              <w:spacing w:before="40" w:after="40"/>
              <w:jc w:val="both"/>
            </w:pPr>
            <w:r w:rsidRPr="00E52EE8">
              <w:t>Phòng khám Đa khoa Khu vực Hậu Mỹ Bắc A</w:t>
            </w:r>
          </w:p>
        </w:tc>
        <w:tc>
          <w:tcPr>
            <w:tcW w:w="6804" w:type="dxa"/>
            <w:tcBorders>
              <w:top w:val="nil"/>
              <w:left w:val="nil"/>
              <w:bottom w:val="single" w:sz="8" w:space="0" w:color="auto"/>
              <w:right w:val="single" w:sz="8" w:space="0" w:color="auto"/>
            </w:tcBorders>
            <w:shd w:val="clear" w:color="auto" w:fill="auto"/>
            <w:vAlign w:val="center"/>
          </w:tcPr>
          <w:p w14:paraId="58A4145D" w14:textId="77777777" w:rsidR="0025416D" w:rsidRPr="00E52EE8" w:rsidRDefault="0025416D" w:rsidP="00B06BB7">
            <w:pPr>
              <w:spacing w:before="40" w:after="40"/>
              <w:jc w:val="both"/>
            </w:pPr>
            <w:r w:rsidRPr="00E52EE8">
              <w:t xml:space="preserve"> Ấp Mỹ Chánh 5, xã Hậu Mỹ Bắc A, huyện Cái Bè, tỉnh Tiền Giang</w:t>
            </w:r>
          </w:p>
        </w:tc>
        <w:tc>
          <w:tcPr>
            <w:tcW w:w="1275" w:type="dxa"/>
            <w:shd w:val="clear" w:color="auto" w:fill="auto"/>
            <w:vAlign w:val="center"/>
          </w:tcPr>
          <w:p w14:paraId="29AE2321" w14:textId="77777777" w:rsidR="0025416D" w:rsidRPr="00E52EE8" w:rsidRDefault="0025416D" w:rsidP="00B06BB7">
            <w:pPr>
              <w:spacing w:before="40" w:after="40"/>
              <w:jc w:val="center"/>
              <w:rPr>
                <w:rFonts w:eastAsia="Times New Roman"/>
              </w:rPr>
            </w:pPr>
          </w:p>
        </w:tc>
      </w:tr>
      <w:tr w:rsidR="00E52EE8" w:rsidRPr="00E52EE8" w14:paraId="154AD8AB" w14:textId="77777777" w:rsidTr="00F93D93">
        <w:trPr>
          <w:trHeight w:val="315"/>
        </w:trPr>
        <w:tc>
          <w:tcPr>
            <w:tcW w:w="851" w:type="dxa"/>
            <w:shd w:val="clear" w:color="auto" w:fill="auto"/>
            <w:noWrap/>
            <w:vAlign w:val="center"/>
          </w:tcPr>
          <w:p w14:paraId="7ADD161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EA669EC"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tcBorders>
              <w:top w:val="nil"/>
              <w:left w:val="single" w:sz="8" w:space="0" w:color="auto"/>
              <w:bottom w:val="single" w:sz="8" w:space="0" w:color="auto"/>
              <w:right w:val="single" w:sz="8" w:space="0" w:color="auto"/>
            </w:tcBorders>
            <w:shd w:val="clear" w:color="auto" w:fill="auto"/>
            <w:vAlign w:val="center"/>
          </w:tcPr>
          <w:p w14:paraId="213A414D" w14:textId="77777777" w:rsidR="0025416D" w:rsidRPr="00E52EE8" w:rsidRDefault="0025416D" w:rsidP="00B06BB7">
            <w:pPr>
              <w:spacing w:before="40" w:after="40"/>
              <w:jc w:val="both"/>
            </w:pPr>
            <w:r w:rsidRPr="00E52EE8">
              <w:t>Trung tâm Y tế huyện Cái Bè</w:t>
            </w:r>
          </w:p>
        </w:tc>
        <w:tc>
          <w:tcPr>
            <w:tcW w:w="6804" w:type="dxa"/>
            <w:tcBorders>
              <w:top w:val="nil"/>
              <w:left w:val="nil"/>
              <w:bottom w:val="single" w:sz="8" w:space="0" w:color="auto"/>
              <w:right w:val="single" w:sz="8" w:space="0" w:color="auto"/>
            </w:tcBorders>
            <w:shd w:val="clear" w:color="auto" w:fill="auto"/>
            <w:vAlign w:val="bottom"/>
          </w:tcPr>
          <w:p w14:paraId="52E7F426" w14:textId="77777777" w:rsidR="0025416D" w:rsidRPr="00E52EE8" w:rsidRDefault="0025416D" w:rsidP="00B06BB7">
            <w:pPr>
              <w:spacing w:before="40" w:after="40"/>
              <w:jc w:val="both"/>
            </w:pPr>
            <w:r w:rsidRPr="00E52EE8">
              <w:t>Ấp Hòa Phúc, xã Hòa Khánh, huyện Cái Bè, tỉnh Tiền Giang</w:t>
            </w:r>
          </w:p>
        </w:tc>
        <w:tc>
          <w:tcPr>
            <w:tcW w:w="1275" w:type="dxa"/>
            <w:shd w:val="clear" w:color="auto" w:fill="auto"/>
            <w:vAlign w:val="center"/>
          </w:tcPr>
          <w:p w14:paraId="278E3318" w14:textId="77777777" w:rsidR="0025416D" w:rsidRPr="00E52EE8" w:rsidRDefault="0025416D" w:rsidP="00B06BB7">
            <w:pPr>
              <w:spacing w:before="40" w:after="40"/>
              <w:jc w:val="center"/>
              <w:rPr>
                <w:rFonts w:eastAsia="Times New Roman"/>
              </w:rPr>
            </w:pPr>
          </w:p>
        </w:tc>
      </w:tr>
      <w:tr w:rsidR="00E52EE8" w:rsidRPr="00E52EE8" w14:paraId="359F1368" w14:textId="77777777" w:rsidTr="00F93D93">
        <w:trPr>
          <w:trHeight w:val="315"/>
        </w:trPr>
        <w:tc>
          <w:tcPr>
            <w:tcW w:w="851" w:type="dxa"/>
            <w:shd w:val="clear" w:color="auto" w:fill="auto"/>
            <w:noWrap/>
            <w:vAlign w:val="center"/>
          </w:tcPr>
          <w:p w14:paraId="7366CD6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9E27B26"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tcBorders>
              <w:top w:val="nil"/>
              <w:left w:val="single" w:sz="8" w:space="0" w:color="auto"/>
              <w:bottom w:val="single" w:sz="8" w:space="0" w:color="auto"/>
              <w:right w:val="single" w:sz="8" w:space="0" w:color="auto"/>
            </w:tcBorders>
            <w:shd w:val="clear" w:color="auto" w:fill="auto"/>
            <w:vAlign w:val="center"/>
          </w:tcPr>
          <w:p w14:paraId="109B4A62" w14:textId="77777777" w:rsidR="0025416D" w:rsidRPr="00E52EE8" w:rsidRDefault="0025416D" w:rsidP="00B06BB7">
            <w:pPr>
              <w:spacing w:before="40" w:after="40"/>
              <w:jc w:val="both"/>
            </w:pPr>
            <w:r w:rsidRPr="00E52EE8">
              <w:t>Phòng khám Dân lập An Mỹ</w:t>
            </w:r>
          </w:p>
        </w:tc>
        <w:tc>
          <w:tcPr>
            <w:tcW w:w="6804" w:type="dxa"/>
            <w:tcBorders>
              <w:top w:val="nil"/>
              <w:left w:val="nil"/>
              <w:bottom w:val="single" w:sz="8" w:space="0" w:color="auto"/>
              <w:right w:val="single" w:sz="8" w:space="0" w:color="auto"/>
            </w:tcBorders>
            <w:shd w:val="clear" w:color="auto" w:fill="auto"/>
            <w:vAlign w:val="center"/>
          </w:tcPr>
          <w:p w14:paraId="30814275" w14:textId="77777777" w:rsidR="0025416D" w:rsidRPr="00E52EE8" w:rsidRDefault="0025416D" w:rsidP="00B06BB7">
            <w:pPr>
              <w:spacing w:before="40" w:after="40"/>
              <w:jc w:val="both"/>
            </w:pPr>
            <w:r w:rsidRPr="00E52EE8">
              <w:t>Ấp 1, xã An Hữu, huyện Cái Bè, tỉnh Tiền Giang</w:t>
            </w:r>
          </w:p>
        </w:tc>
        <w:tc>
          <w:tcPr>
            <w:tcW w:w="1275" w:type="dxa"/>
            <w:shd w:val="clear" w:color="auto" w:fill="auto"/>
            <w:vAlign w:val="center"/>
          </w:tcPr>
          <w:p w14:paraId="69DF4676" w14:textId="77777777" w:rsidR="0025416D" w:rsidRPr="00E52EE8" w:rsidRDefault="0025416D" w:rsidP="00B06BB7">
            <w:pPr>
              <w:spacing w:before="40" w:after="40"/>
              <w:jc w:val="center"/>
              <w:rPr>
                <w:rFonts w:eastAsia="Times New Roman"/>
              </w:rPr>
            </w:pPr>
          </w:p>
        </w:tc>
      </w:tr>
      <w:tr w:rsidR="00E52EE8" w:rsidRPr="00E52EE8" w14:paraId="1CE0AB28" w14:textId="77777777" w:rsidTr="00F93D93">
        <w:trPr>
          <w:trHeight w:val="315"/>
        </w:trPr>
        <w:tc>
          <w:tcPr>
            <w:tcW w:w="851" w:type="dxa"/>
            <w:shd w:val="clear" w:color="auto" w:fill="auto"/>
            <w:noWrap/>
            <w:vAlign w:val="center"/>
          </w:tcPr>
          <w:p w14:paraId="32B83DE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12B4E1C"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tcBorders>
              <w:top w:val="nil"/>
              <w:left w:val="single" w:sz="8" w:space="0" w:color="auto"/>
              <w:bottom w:val="single" w:sz="8" w:space="0" w:color="auto"/>
              <w:right w:val="single" w:sz="8" w:space="0" w:color="auto"/>
            </w:tcBorders>
            <w:shd w:val="clear" w:color="auto" w:fill="auto"/>
            <w:vAlign w:val="center"/>
          </w:tcPr>
          <w:p w14:paraId="556072CB" w14:textId="77777777" w:rsidR="0025416D" w:rsidRPr="00E52EE8" w:rsidRDefault="0025416D" w:rsidP="00B06BB7">
            <w:pPr>
              <w:spacing w:before="40" w:after="40"/>
              <w:jc w:val="both"/>
            </w:pPr>
            <w:r w:rsidRPr="00E52EE8">
              <w:t>Phòng khám Đa khoa Phước Thịnh SG</w:t>
            </w:r>
          </w:p>
        </w:tc>
        <w:tc>
          <w:tcPr>
            <w:tcW w:w="6804" w:type="dxa"/>
            <w:tcBorders>
              <w:top w:val="nil"/>
              <w:left w:val="nil"/>
              <w:bottom w:val="single" w:sz="8" w:space="0" w:color="auto"/>
              <w:right w:val="single" w:sz="8" w:space="0" w:color="auto"/>
            </w:tcBorders>
            <w:shd w:val="clear" w:color="auto" w:fill="auto"/>
            <w:vAlign w:val="bottom"/>
          </w:tcPr>
          <w:p w14:paraId="7020C1CA" w14:textId="77777777" w:rsidR="0025416D" w:rsidRPr="00E52EE8" w:rsidRDefault="0025416D" w:rsidP="00B06BB7">
            <w:pPr>
              <w:spacing w:before="40" w:after="40"/>
              <w:jc w:val="both"/>
            </w:pPr>
            <w:r w:rsidRPr="00E52EE8">
              <w:t>Số 176-178 Nguyễn Thị Thập, khu phố 5, phường 10, TP. Mỹ Tho, tỉnh Tiền Giang</w:t>
            </w:r>
          </w:p>
        </w:tc>
        <w:tc>
          <w:tcPr>
            <w:tcW w:w="1275" w:type="dxa"/>
            <w:shd w:val="clear" w:color="auto" w:fill="auto"/>
            <w:vAlign w:val="center"/>
          </w:tcPr>
          <w:p w14:paraId="33B75FBD" w14:textId="77777777" w:rsidR="0025416D" w:rsidRPr="00E52EE8" w:rsidRDefault="0025416D" w:rsidP="00B06BB7">
            <w:pPr>
              <w:spacing w:before="40" w:after="40"/>
              <w:jc w:val="center"/>
              <w:rPr>
                <w:rFonts w:eastAsia="Times New Roman"/>
              </w:rPr>
            </w:pPr>
          </w:p>
        </w:tc>
      </w:tr>
      <w:tr w:rsidR="00E52EE8" w:rsidRPr="00E52EE8" w14:paraId="5A74F2FD" w14:textId="77777777" w:rsidTr="00F93D93">
        <w:trPr>
          <w:trHeight w:val="315"/>
        </w:trPr>
        <w:tc>
          <w:tcPr>
            <w:tcW w:w="851" w:type="dxa"/>
            <w:shd w:val="clear" w:color="auto" w:fill="auto"/>
            <w:noWrap/>
            <w:vAlign w:val="center"/>
          </w:tcPr>
          <w:p w14:paraId="7212DAA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85BDAB7" w14:textId="77777777" w:rsidR="0025416D" w:rsidRPr="00E52EE8" w:rsidRDefault="0025416D" w:rsidP="00B06BB7">
            <w:pPr>
              <w:spacing w:before="40" w:after="40"/>
              <w:jc w:val="both"/>
              <w:rPr>
                <w:rFonts w:eastAsia="Times New Roman"/>
              </w:rPr>
            </w:pPr>
            <w:r w:rsidRPr="00E52EE8">
              <w:rPr>
                <w:rFonts w:eastAsia="Times New Roman"/>
              </w:rPr>
              <w:t>14</w:t>
            </w:r>
          </w:p>
        </w:tc>
        <w:tc>
          <w:tcPr>
            <w:tcW w:w="5176" w:type="dxa"/>
            <w:tcBorders>
              <w:top w:val="nil"/>
              <w:left w:val="single" w:sz="8" w:space="0" w:color="auto"/>
              <w:bottom w:val="single" w:sz="8" w:space="0" w:color="auto"/>
              <w:right w:val="single" w:sz="8" w:space="0" w:color="auto"/>
            </w:tcBorders>
            <w:shd w:val="clear" w:color="auto" w:fill="auto"/>
            <w:vAlign w:val="center"/>
          </w:tcPr>
          <w:p w14:paraId="56E27D6A" w14:textId="77777777" w:rsidR="0025416D" w:rsidRPr="00E52EE8" w:rsidRDefault="0025416D" w:rsidP="00B06BB7">
            <w:pPr>
              <w:spacing w:before="40" w:after="40"/>
              <w:jc w:val="both"/>
            </w:pPr>
            <w:r w:rsidRPr="00E52EE8">
              <w:t>Phòng khám Đa khoa Tư nhân Hậu Mỹ</w:t>
            </w:r>
          </w:p>
        </w:tc>
        <w:tc>
          <w:tcPr>
            <w:tcW w:w="6804" w:type="dxa"/>
            <w:tcBorders>
              <w:top w:val="nil"/>
              <w:left w:val="nil"/>
              <w:bottom w:val="single" w:sz="8" w:space="0" w:color="auto"/>
              <w:right w:val="single" w:sz="8" w:space="0" w:color="auto"/>
            </w:tcBorders>
            <w:shd w:val="clear" w:color="auto" w:fill="auto"/>
            <w:vAlign w:val="center"/>
          </w:tcPr>
          <w:p w14:paraId="49F22AAB" w14:textId="77777777" w:rsidR="0025416D" w:rsidRPr="00E52EE8" w:rsidRDefault="0025416D" w:rsidP="00B06BB7">
            <w:pPr>
              <w:spacing w:before="40" w:after="40"/>
              <w:jc w:val="both"/>
            </w:pPr>
            <w:r w:rsidRPr="00E52EE8">
              <w:t>Ấp Hậu Phú 1, xã Hậu Mỹ Bắc A, huyện Cái Bè, tỉnh Tiền Giang</w:t>
            </w:r>
          </w:p>
        </w:tc>
        <w:tc>
          <w:tcPr>
            <w:tcW w:w="1275" w:type="dxa"/>
            <w:shd w:val="clear" w:color="auto" w:fill="auto"/>
            <w:vAlign w:val="center"/>
          </w:tcPr>
          <w:p w14:paraId="6A5BAFD2" w14:textId="77777777" w:rsidR="0025416D" w:rsidRPr="00E52EE8" w:rsidRDefault="0025416D" w:rsidP="00B06BB7">
            <w:pPr>
              <w:spacing w:before="40" w:after="40"/>
              <w:jc w:val="center"/>
              <w:rPr>
                <w:rFonts w:eastAsia="Times New Roman"/>
              </w:rPr>
            </w:pPr>
          </w:p>
        </w:tc>
      </w:tr>
      <w:tr w:rsidR="00E52EE8" w:rsidRPr="00E52EE8" w14:paraId="31D27EEF" w14:textId="77777777" w:rsidTr="00F93D93">
        <w:trPr>
          <w:trHeight w:val="315"/>
        </w:trPr>
        <w:tc>
          <w:tcPr>
            <w:tcW w:w="851" w:type="dxa"/>
            <w:shd w:val="clear" w:color="auto" w:fill="auto"/>
            <w:noWrap/>
            <w:vAlign w:val="center"/>
          </w:tcPr>
          <w:p w14:paraId="539ABCB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247568E" w14:textId="77777777" w:rsidR="0025416D" w:rsidRPr="00E52EE8" w:rsidRDefault="0025416D" w:rsidP="00B06BB7">
            <w:pPr>
              <w:spacing w:before="40" w:after="40"/>
              <w:jc w:val="both"/>
              <w:rPr>
                <w:rFonts w:eastAsia="Times New Roman"/>
              </w:rPr>
            </w:pPr>
            <w:r w:rsidRPr="00E52EE8">
              <w:rPr>
                <w:rFonts w:eastAsia="Times New Roman"/>
              </w:rPr>
              <w:t>15</w:t>
            </w:r>
          </w:p>
        </w:tc>
        <w:tc>
          <w:tcPr>
            <w:tcW w:w="5176" w:type="dxa"/>
            <w:tcBorders>
              <w:top w:val="nil"/>
              <w:left w:val="single" w:sz="8" w:space="0" w:color="auto"/>
              <w:bottom w:val="single" w:sz="8" w:space="0" w:color="auto"/>
              <w:right w:val="single" w:sz="8" w:space="0" w:color="auto"/>
            </w:tcBorders>
            <w:shd w:val="clear" w:color="auto" w:fill="auto"/>
            <w:vAlign w:val="center"/>
          </w:tcPr>
          <w:p w14:paraId="35D072C2" w14:textId="77777777" w:rsidR="0025416D" w:rsidRPr="00E52EE8" w:rsidRDefault="0025416D" w:rsidP="00B06BB7">
            <w:pPr>
              <w:spacing w:before="40" w:after="40"/>
              <w:jc w:val="both"/>
            </w:pPr>
            <w:r w:rsidRPr="00E52EE8">
              <w:t>Phòng khám Đa khoa DL Bình An</w:t>
            </w:r>
          </w:p>
        </w:tc>
        <w:tc>
          <w:tcPr>
            <w:tcW w:w="6804" w:type="dxa"/>
            <w:tcBorders>
              <w:top w:val="nil"/>
              <w:left w:val="nil"/>
              <w:bottom w:val="single" w:sz="8" w:space="0" w:color="auto"/>
              <w:right w:val="single" w:sz="8" w:space="0" w:color="auto"/>
            </w:tcBorders>
            <w:shd w:val="clear" w:color="auto" w:fill="auto"/>
            <w:vAlign w:val="center"/>
          </w:tcPr>
          <w:p w14:paraId="18CF48FB" w14:textId="77777777" w:rsidR="0025416D" w:rsidRPr="00E52EE8" w:rsidRDefault="0025416D" w:rsidP="00B06BB7">
            <w:pPr>
              <w:spacing w:before="40" w:after="40"/>
              <w:jc w:val="both"/>
            </w:pPr>
            <w:r w:rsidRPr="00E52EE8">
              <w:t>Ấp Bình An, xã Đăng Hưng Phước, huyện Chợ Gạo, tỉnh Tiền Giang</w:t>
            </w:r>
          </w:p>
        </w:tc>
        <w:tc>
          <w:tcPr>
            <w:tcW w:w="1275" w:type="dxa"/>
            <w:shd w:val="clear" w:color="auto" w:fill="auto"/>
            <w:vAlign w:val="center"/>
          </w:tcPr>
          <w:p w14:paraId="632F8A1E" w14:textId="77777777" w:rsidR="0025416D" w:rsidRPr="00E52EE8" w:rsidRDefault="0025416D" w:rsidP="00B06BB7">
            <w:pPr>
              <w:spacing w:before="40" w:after="40"/>
              <w:jc w:val="center"/>
              <w:rPr>
                <w:rFonts w:eastAsia="Times New Roman"/>
              </w:rPr>
            </w:pPr>
          </w:p>
        </w:tc>
      </w:tr>
      <w:tr w:rsidR="00E52EE8" w:rsidRPr="00E52EE8" w14:paraId="5D21ED8E" w14:textId="77777777" w:rsidTr="00F93D93">
        <w:trPr>
          <w:trHeight w:val="315"/>
        </w:trPr>
        <w:tc>
          <w:tcPr>
            <w:tcW w:w="851" w:type="dxa"/>
            <w:shd w:val="clear" w:color="auto" w:fill="auto"/>
            <w:noWrap/>
            <w:vAlign w:val="center"/>
          </w:tcPr>
          <w:p w14:paraId="735C6F1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C1E9E25" w14:textId="77777777" w:rsidR="0025416D" w:rsidRPr="00E52EE8" w:rsidRDefault="0025416D" w:rsidP="00B06BB7">
            <w:pPr>
              <w:spacing w:before="40" w:after="40"/>
              <w:jc w:val="both"/>
              <w:rPr>
                <w:rFonts w:eastAsia="Times New Roman"/>
              </w:rPr>
            </w:pPr>
            <w:r w:rsidRPr="00E52EE8">
              <w:rPr>
                <w:rFonts w:eastAsia="Times New Roman"/>
              </w:rPr>
              <w:t>16</w:t>
            </w:r>
          </w:p>
        </w:tc>
        <w:tc>
          <w:tcPr>
            <w:tcW w:w="5176" w:type="dxa"/>
            <w:tcBorders>
              <w:top w:val="nil"/>
              <w:left w:val="single" w:sz="8" w:space="0" w:color="auto"/>
              <w:bottom w:val="single" w:sz="8" w:space="0" w:color="auto"/>
              <w:right w:val="single" w:sz="8" w:space="0" w:color="auto"/>
            </w:tcBorders>
            <w:shd w:val="clear" w:color="auto" w:fill="auto"/>
            <w:vAlign w:val="center"/>
          </w:tcPr>
          <w:p w14:paraId="7DA5D4B8" w14:textId="77777777" w:rsidR="0025416D" w:rsidRPr="00E52EE8" w:rsidRDefault="0025416D" w:rsidP="00B06BB7">
            <w:pPr>
              <w:spacing w:before="40" w:after="40"/>
              <w:jc w:val="both"/>
            </w:pPr>
            <w:r w:rsidRPr="00E52EE8">
              <w:t>Công ty TNHH VBL Tiền Giang</w:t>
            </w:r>
          </w:p>
        </w:tc>
        <w:tc>
          <w:tcPr>
            <w:tcW w:w="6804" w:type="dxa"/>
            <w:tcBorders>
              <w:top w:val="nil"/>
              <w:left w:val="nil"/>
              <w:bottom w:val="single" w:sz="8" w:space="0" w:color="auto"/>
              <w:right w:val="single" w:sz="8" w:space="0" w:color="auto"/>
            </w:tcBorders>
            <w:shd w:val="clear" w:color="auto" w:fill="auto"/>
            <w:vAlign w:val="center"/>
          </w:tcPr>
          <w:p w14:paraId="5DDE8A88" w14:textId="77777777" w:rsidR="0025416D" w:rsidRPr="00E52EE8" w:rsidRDefault="0025416D" w:rsidP="00B06BB7">
            <w:pPr>
              <w:spacing w:before="40" w:after="40"/>
              <w:jc w:val="both"/>
            </w:pPr>
            <w:r w:rsidRPr="00E52EE8">
              <w:t>KCN Mỹ Tho, huyện Mỹ Tho, tỉnh Tiền Giang</w:t>
            </w:r>
          </w:p>
        </w:tc>
        <w:tc>
          <w:tcPr>
            <w:tcW w:w="1275" w:type="dxa"/>
            <w:shd w:val="clear" w:color="auto" w:fill="auto"/>
            <w:vAlign w:val="center"/>
          </w:tcPr>
          <w:p w14:paraId="3D756EA1" w14:textId="77777777" w:rsidR="0025416D" w:rsidRPr="00E52EE8" w:rsidRDefault="0025416D" w:rsidP="00B06BB7">
            <w:pPr>
              <w:spacing w:before="40" w:after="40"/>
              <w:jc w:val="center"/>
              <w:rPr>
                <w:rFonts w:eastAsia="Times New Roman"/>
              </w:rPr>
            </w:pPr>
          </w:p>
        </w:tc>
      </w:tr>
      <w:tr w:rsidR="00E52EE8" w:rsidRPr="00E52EE8" w14:paraId="590BFACF" w14:textId="77777777" w:rsidTr="00F93D93">
        <w:trPr>
          <w:trHeight w:val="315"/>
        </w:trPr>
        <w:tc>
          <w:tcPr>
            <w:tcW w:w="851" w:type="dxa"/>
            <w:shd w:val="clear" w:color="auto" w:fill="auto"/>
            <w:noWrap/>
            <w:vAlign w:val="center"/>
          </w:tcPr>
          <w:p w14:paraId="79A33CF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666F4E0" w14:textId="77777777" w:rsidR="0025416D" w:rsidRPr="00E52EE8" w:rsidRDefault="0025416D" w:rsidP="00B06BB7">
            <w:pPr>
              <w:spacing w:before="40" w:after="40"/>
              <w:jc w:val="both"/>
              <w:rPr>
                <w:rFonts w:eastAsia="Times New Roman"/>
              </w:rPr>
            </w:pPr>
            <w:r w:rsidRPr="00E52EE8">
              <w:rPr>
                <w:rFonts w:eastAsia="Times New Roman"/>
              </w:rPr>
              <w:t>17</w:t>
            </w:r>
          </w:p>
        </w:tc>
        <w:tc>
          <w:tcPr>
            <w:tcW w:w="5176" w:type="dxa"/>
            <w:tcBorders>
              <w:top w:val="nil"/>
              <w:left w:val="single" w:sz="8" w:space="0" w:color="auto"/>
              <w:bottom w:val="single" w:sz="8" w:space="0" w:color="auto"/>
              <w:right w:val="single" w:sz="8" w:space="0" w:color="auto"/>
            </w:tcBorders>
            <w:shd w:val="clear" w:color="auto" w:fill="auto"/>
            <w:vAlign w:val="center"/>
          </w:tcPr>
          <w:p w14:paraId="36CCF5BD" w14:textId="77777777" w:rsidR="0025416D" w:rsidRPr="00E52EE8" w:rsidRDefault="0025416D" w:rsidP="00B06BB7">
            <w:pPr>
              <w:spacing w:before="40" w:after="40"/>
              <w:jc w:val="both"/>
            </w:pPr>
            <w:r w:rsidRPr="00E52EE8">
              <w:t>Trung tâm Y tế Gò Công Tây</w:t>
            </w:r>
          </w:p>
        </w:tc>
        <w:tc>
          <w:tcPr>
            <w:tcW w:w="6804" w:type="dxa"/>
            <w:tcBorders>
              <w:top w:val="nil"/>
              <w:left w:val="nil"/>
              <w:bottom w:val="single" w:sz="8" w:space="0" w:color="auto"/>
              <w:right w:val="single" w:sz="8" w:space="0" w:color="auto"/>
            </w:tcBorders>
            <w:shd w:val="clear" w:color="auto" w:fill="auto"/>
            <w:vAlign w:val="center"/>
          </w:tcPr>
          <w:p w14:paraId="6FFC2E9F" w14:textId="77777777" w:rsidR="0025416D" w:rsidRPr="00E52EE8" w:rsidRDefault="0025416D" w:rsidP="00B06BB7">
            <w:pPr>
              <w:spacing w:before="40" w:after="40"/>
              <w:jc w:val="both"/>
            </w:pPr>
            <w:r w:rsidRPr="00E52EE8">
              <w:t>Đường Thiện Chí, thị trấn Vĩnh Bình, huyện Gò Công Tây, tỉnh Tiền Giang</w:t>
            </w:r>
          </w:p>
        </w:tc>
        <w:tc>
          <w:tcPr>
            <w:tcW w:w="1275" w:type="dxa"/>
            <w:shd w:val="clear" w:color="auto" w:fill="auto"/>
            <w:vAlign w:val="center"/>
          </w:tcPr>
          <w:p w14:paraId="3895773C" w14:textId="77777777" w:rsidR="0025416D" w:rsidRPr="00E52EE8" w:rsidRDefault="0025416D" w:rsidP="00B06BB7">
            <w:pPr>
              <w:spacing w:before="40" w:after="40"/>
              <w:jc w:val="center"/>
              <w:rPr>
                <w:rFonts w:eastAsia="Times New Roman"/>
              </w:rPr>
            </w:pPr>
          </w:p>
        </w:tc>
      </w:tr>
      <w:tr w:rsidR="00E52EE8" w:rsidRPr="00E52EE8" w14:paraId="5C0D990B" w14:textId="77777777" w:rsidTr="00F93D93">
        <w:trPr>
          <w:trHeight w:val="315"/>
        </w:trPr>
        <w:tc>
          <w:tcPr>
            <w:tcW w:w="851" w:type="dxa"/>
            <w:shd w:val="clear" w:color="auto" w:fill="auto"/>
            <w:noWrap/>
            <w:vAlign w:val="center"/>
          </w:tcPr>
          <w:p w14:paraId="3BA1B20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536FCA0" w14:textId="77777777" w:rsidR="0025416D" w:rsidRPr="00E52EE8" w:rsidRDefault="0025416D" w:rsidP="00B06BB7">
            <w:pPr>
              <w:spacing w:before="40" w:after="40"/>
              <w:jc w:val="both"/>
              <w:rPr>
                <w:rFonts w:eastAsia="Times New Roman"/>
              </w:rPr>
            </w:pPr>
            <w:r w:rsidRPr="00E52EE8">
              <w:rPr>
                <w:rFonts w:eastAsia="Times New Roman"/>
              </w:rPr>
              <w:t>18</w:t>
            </w:r>
          </w:p>
        </w:tc>
        <w:tc>
          <w:tcPr>
            <w:tcW w:w="5176" w:type="dxa"/>
            <w:tcBorders>
              <w:top w:val="nil"/>
              <w:left w:val="single" w:sz="8" w:space="0" w:color="auto"/>
              <w:bottom w:val="single" w:sz="8" w:space="0" w:color="auto"/>
              <w:right w:val="single" w:sz="8" w:space="0" w:color="auto"/>
            </w:tcBorders>
            <w:shd w:val="clear" w:color="auto" w:fill="auto"/>
            <w:vAlign w:val="center"/>
          </w:tcPr>
          <w:p w14:paraId="6986504D" w14:textId="77777777" w:rsidR="0025416D" w:rsidRPr="00E52EE8" w:rsidRDefault="0025416D" w:rsidP="00B06BB7">
            <w:pPr>
              <w:spacing w:before="40" w:after="40"/>
              <w:jc w:val="both"/>
            </w:pPr>
            <w:r w:rsidRPr="00E52EE8">
              <w:t>Phòng khám Đa khoa Long Bình</w:t>
            </w:r>
          </w:p>
        </w:tc>
        <w:tc>
          <w:tcPr>
            <w:tcW w:w="6804" w:type="dxa"/>
            <w:tcBorders>
              <w:top w:val="nil"/>
              <w:left w:val="nil"/>
              <w:bottom w:val="single" w:sz="8" w:space="0" w:color="auto"/>
              <w:right w:val="single" w:sz="8" w:space="0" w:color="auto"/>
            </w:tcBorders>
            <w:shd w:val="clear" w:color="auto" w:fill="auto"/>
            <w:vAlign w:val="center"/>
          </w:tcPr>
          <w:p w14:paraId="60C3936E" w14:textId="77777777" w:rsidR="0025416D" w:rsidRPr="00E52EE8" w:rsidRDefault="0025416D" w:rsidP="00B06BB7">
            <w:pPr>
              <w:spacing w:before="40" w:after="40"/>
              <w:jc w:val="both"/>
            </w:pPr>
            <w:r w:rsidRPr="00E52EE8">
              <w:t>Ấp Hòa Phú, xã Long Bình, huyện Gò Công Tây, tỉnh Tiền Giang</w:t>
            </w:r>
          </w:p>
        </w:tc>
        <w:tc>
          <w:tcPr>
            <w:tcW w:w="1275" w:type="dxa"/>
            <w:shd w:val="clear" w:color="auto" w:fill="auto"/>
            <w:vAlign w:val="center"/>
          </w:tcPr>
          <w:p w14:paraId="49FBCDA9" w14:textId="77777777" w:rsidR="0025416D" w:rsidRPr="00E52EE8" w:rsidRDefault="0025416D" w:rsidP="00B06BB7">
            <w:pPr>
              <w:spacing w:before="40" w:after="40"/>
              <w:jc w:val="center"/>
              <w:rPr>
                <w:rFonts w:eastAsia="Times New Roman"/>
              </w:rPr>
            </w:pPr>
          </w:p>
        </w:tc>
      </w:tr>
      <w:tr w:rsidR="00E52EE8" w:rsidRPr="00E52EE8" w14:paraId="4F20E8EB" w14:textId="77777777" w:rsidTr="00F93D93">
        <w:trPr>
          <w:trHeight w:val="315"/>
        </w:trPr>
        <w:tc>
          <w:tcPr>
            <w:tcW w:w="851" w:type="dxa"/>
            <w:shd w:val="clear" w:color="auto" w:fill="auto"/>
            <w:noWrap/>
            <w:vAlign w:val="center"/>
          </w:tcPr>
          <w:p w14:paraId="10B5343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2A1913B" w14:textId="77777777" w:rsidR="0025416D" w:rsidRPr="00E52EE8" w:rsidRDefault="0025416D" w:rsidP="00B06BB7">
            <w:pPr>
              <w:spacing w:before="40" w:after="40"/>
              <w:jc w:val="both"/>
              <w:rPr>
                <w:rFonts w:eastAsia="Times New Roman"/>
              </w:rPr>
            </w:pPr>
            <w:r w:rsidRPr="00E52EE8">
              <w:rPr>
                <w:rFonts w:eastAsia="Times New Roman"/>
              </w:rPr>
              <w:t>19</w:t>
            </w:r>
          </w:p>
        </w:tc>
        <w:tc>
          <w:tcPr>
            <w:tcW w:w="5176" w:type="dxa"/>
            <w:tcBorders>
              <w:top w:val="nil"/>
              <w:left w:val="single" w:sz="8" w:space="0" w:color="auto"/>
              <w:bottom w:val="single" w:sz="8" w:space="0" w:color="auto"/>
              <w:right w:val="single" w:sz="8" w:space="0" w:color="auto"/>
            </w:tcBorders>
            <w:shd w:val="clear" w:color="auto" w:fill="auto"/>
            <w:vAlign w:val="center"/>
          </w:tcPr>
          <w:p w14:paraId="5B4D3715" w14:textId="77777777" w:rsidR="0025416D" w:rsidRPr="00E52EE8" w:rsidRDefault="0025416D" w:rsidP="00B06BB7">
            <w:pPr>
              <w:spacing w:before="40" w:after="40"/>
              <w:jc w:val="both"/>
            </w:pPr>
            <w:r w:rsidRPr="00E52EE8">
              <w:t>Trung tâm Y tế Tân Phú Đông</w:t>
            </w:r>
          </w:p>
        </w:tc>
        <w:tc>
          <w:tcPr>
            <w:tcW w:w="6804" w:type="dxa"/>
            <w:tcBorders>
              <w:top w:val="nil"/>
              <w:left w:val="nil"/>
              <w:bottom w:val="single" w:sz="8" w:space="0" w:color="auto"/>
              <w:right w:val="single" w:sz="8" w:space="0" w:color="auto"/>
            </w:tcBorders>
            <w:shd w:val="clear" w:color="auto" w:fill="auto"/>
            <w:vAlign w:val="center"/>
          </w:tcPr>
          <w:p w14:paraId="3C4718BD" w14:textId="77777777" w:rsidR="0025416D" w:rsidRPr="00E52EE8" w:rsidRDefault="0025416D" w:rsidP="00B06BB7">
            <w:pPr>
              <w:spacing w:before="40" w:after="40"/>
              <w:jc w:val="both"/>
            </w:pPr>
            <w:r w:rsidRPr="00E52EE8">
              <w:t>Ấp Tân Thạnh, xã Tân Phú, huyện Tân Phú Đông, tỉnh Tiền Giang</w:t>
            </w:r>
          </w:p>
        </w:tc>
        <w:tc>
          <w:tcPr>
            <w:tcW w:w="1275" w:type="dxa"/>
            <w:shd w:val="clear" w:color="auto" w:fill="auto"/>
            <w:vAlign w:val="center"/>
          </w:tcPr>
          <w:p w14:paraId="0E8CEB05" w14:textId="77777777" w:rsidR="0025416D" w:rsidRPr="00E52EE8" w:rsidRDefault="0025416D" w:rsidP="00B06BB7">
            <w:pPr>
              <w:spacing w:before="40" w:after="40"/>
              <w:jc w:val="center"/>
              <w:rPr>
                <w:rFonts w:eastAsia="Times New Roman"/>
              </w:rPr>
            </w:pPr>
          </w:p>
        </w:tc>
      </w:tr>
      <w:tr w:rsidR="00E52EE8" w:rsidRPr="00E52EE8" w14:paraId="48563037" w14:textId="77777777" w:rsidTr="00F93D93">
        <w:trPr>
          <w:trHeight w:val="315"/>
        </w:trPr>
        <w:tc>
          <w:tcPr>
            <w:tcW w:w="851" w:type="dxa"/>
            <w:shd w:val="clear" w:color="auto" w:fill="auto"/>
            <w:noWrap/>
            <w:vAlign w:val="center"/>
          </w:tcPr>
          <w:p w14:paraId="3C9471DD"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5E0F3BE" w14:textId="77777777" w:rsidR="0025416D" w:rsidRPr="00E52EE8" w:rsidRDefault="0025416D" w:rsidP="00B06BB7">
            <w:pPr>
              <w:spacing w:before="40" w:after="40"/>
              <w:jc w:val="both"/>
              <w:rPr>
                <w:rFonts w:eastAsia="Times New Roman"/>
              </w:rPr>
            </w:pPr>
            <w:r w:rsidRPr="00E52EE8">
              <w:rPr>
                <w:rFonts w:eastAsia="Times New Roman"/>
              </w:rPr>
              <w:t>20</w:t>
            </w:r>
          </w:p>
        </w:tc>
        <w:tc>
          <w:tcPr>
            <w:tcW w:w="5176" w:type="dxa"/>
            <w:tcBorders>
              <w:top w:val="nil"/>
              <w:left w:val="single" w:sz="8" w:space="0" w:color="auto"/>
              <w:bottom w:val="single" w:sz="8" w:space="0" w:color="auto"/>
              <w:right w:val="single" w:sz="8" w:space="0" w:color="auto"/>
            </w:tcBorders>
            <w:shd w:val="clear" w:color="auto" w:fill="auto"/>
            <w:vAlign w:val="center"/>
          </w:tcPr>
          <w:p w14:paraId="41F38C4D" w14:textId="77777777" w:rsidR="0025416D" w:rsidRPr="00E52EE8" w:rsidRDefault="0025416D" w:rsidP="00B06BB7">
            <w:pPr>
              <w:spacing w:before="40" w:after="40"/>
              <w:jc w:val="both"/>
            </w:pPr>
            <w:r w:rsidRPr="00E52EE8">
              <w:t>Trung tâm Y tế Gò Công Đông</w:t>
            </w:r>
          </w:p>
        </w:tc>
        <w:tc>
          <w:tcPr>
            <w:tcW w:w="6804" w:type="dxa"/>
            <w:tcBorders>
              <w:top w:val="nil"/>
              <w:left w:val="nil"/>
              <w:bottom w:val="single" w:sz="8" w:space="0" w:color="auto"/>
              <w:right w:val="single" w:sz="8" w:space="0" w:color="auto"/>
            </w:tcBorders>
            <w:shd w:val="clear" w:color="auto" w:fill="auto"/>
            <w:vAlign w:val="center"/>
          </w:tcPr>
          <w:p w14:paraId="375A3C5E" w14:textId="77777777" w:rsidR="0025416D" w:rsidRPr="00E52EE8" w:rsidRDefault="0025416D" w:rsidP="00B06BB7">
            <w:pPr>
              <w:spacing w:before="40" w:after="40"/>
              <w:jc w:val="both"/>
            </w:pPr>
            <w:r w:rsidRPr="00E52EE8">
              <w:t>Ấp Hòa Thơm, thị trấn Tân Hòa, huyện Gò Công Đông, tỉnh Tiền Giang</w:t>
            </w:r>
          </w:p>
        </w:tc>
        <w:tc>
          <w:tcPr>
            <w:tcW w:w="1275" w:type="dxa"/>
            <w:shd w:val="clear" w:color="auto" w:fill="auto"/>
            <w:vAlign w:val="center"/>
          </w:tcPr>
          <w:p w14:paraId="1BCAA630" w14:textId="77777777" w:rsidR="0025416D" w:rsidRPr="00E52EE8" w:rsidRDefault="0025416D" w:rsidP="00B06BB7">
            <w:pPr>
              <w:spacing w:before="40" w:after="40"/>
              <w:jc w:val="center"/>
              <w:rPr>
                <w:rFonts w:eastAsia="Times New Roman"/>
              </w:rPr>
            </w:pPr>
          </w:p>
        </w:tc>
      </w:tr>
      <w:tr w:rsidR="00E52EE8" w:rsidRPr="00E52EE8" w14:paraId="62431B89" w14:textId="77777777" w:rsidTr="00F93D93">
        <w:trPr>
          <w:trHeight w:val="315"/>
        </w:trPr>
        <w:tc>
          <w:tcPr>
            <w:tcW w:w="851" w:type="dxa"/>
            <w:shd w:val="clear" w:color="auto" w:fill="auto"/>
            <w:noWrap/>
            <w:vAlign w:val="center"/>
          </w:tcPr>
          <w:p w14:paraId="2D84915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1C86489" w14:textId="77777777" w:rsidR="0025416D" w:rsidRPr="00E52EE8" w:rsidRDefault="0025416D" w:rsidP="00B06BB7">
            <w:pPr>
              <w:spacing w:before="40" w:after="40"/>
              <w:jc w:val="both"/>
              <w:rPr>
                <w:rFonts w:eastAsia="Times New Roman"/>
              </w:rPr>
            </w:pPr>
            <w:r w:rsidRPr="00E52EE8">
              <w:rPr>
                <w:rFonts w:eastAsia="Times New Roman"/>
              </w:rPr>
              <w:t>21</w:t>
            </w:r>
          </w:p>
        </w:tc>
        <w:tc>
          <w:tcPr>
            <w:tcW w:w="5176" w:type="dxa"/>
            <w:tcBorders>
              <w:top w:val="nil"/>
              <w:left w:val="single" w:sz="8" w:space="0" w:color="auto"/>
              <w:bottom w:val="single" w:sz="8" w:space="0" w:color="auto"/>
              <w:right w:val="single" w:sz="8" w:space="0" w:color="auto"/>
            </w:tcBorders>
            <w:shd w:val="clear" w:color="auto" w:fill="auto"/>
            <w:vAlign w:val="center"/>
          </w:tcPr>
          <w:p w14:paraId="0FC5C2E0" w14:textId="77777777" w:rsidR="0025416D" w:rsidRPr="00E52EE8" w:rsidRDefault="0025416D" w:rsidP="00B06BB7">
            <w:pPr>
              <w:spacing w:before="40" w:after="40"/>
              <w:jc w:val="both"/>
            </w:pPr>
            <w:r w:rsidRPr="00E52EE8">
              <w:t>Phòng khám Chẩn đoán hình ảnh X-quang</w:t>
            </w:r>
          </w:p>
        </w:tc>
        <w:tc>
          <w:tcPr>
            <w:tcW w:w="6804" w:type="dxa"/>
            <w:tcBorders>
              <w:top w:val="nil"/>
              <w:left w:val="nil"/>
              <w:bottom w:val="single" w:sz="8" w:space="0" w:color="auto"/>
              <w:right w:val="single" w:sz="8" w:space="0" w:color="auto"/>
            </w:tcBorders>
            <w:shd w:val="clear" w:color="auto" w:fill="auto"/>
            <w:vAlign w:val="center"/>
          </w:tcPr>
          <w:p w14:paraId="30D1BC74" w14:textId="77777777" w:rsidR="0025416D" w:rsidRPr="00E52EE8" w:rsidRDefault="0025416D" w:rsidP="00B06BB7">
            <w:pPr>
              <w:pStyle w:val="NoSpacing"/>
              <w:spacing w:before="40" w:after="40"/>
              <w:jc w:val="both"/>
              <w:rPr>
                <w:szCs w:val="26"/>
              </w:rPr>
            </w:pPr>
            <w:r w:rsidRPr="00E52EE8">
              <w:rPr>
                <w:szCs w:val="26"/>
              </w:rPr>
              <w:t>Số 1536, đường 862, phường 5, thị xã Gò Công, huyện Gò Công, tỉnh Tiền Giang</w:t>
            </w:r>
          </w:p>
        </w:tc>
        <w:tc>
          <w:tcPr>
            <w:tcW w:w="1275" w:type="dxa"/>
            <w:shd w:val="clear" w:color="auto" w:fill="auto"/>
            <w:vAlign w:val="center"/>
          </w:tcPr>
          <w:p w14:paraId="79378701" w14:textId="77777777" w:rsidR="0025416D" w:rsidRPr="00E52EE8" w:rsidRDefault="0025416D" w:rsidP="00B06BB7">
            <w:pPr>
              <w:spacing w:before="40" w:after="40"/>
              <w:jc w:val="center"/>
              <w:rPr>
                <w:rFonts w:eastAsia="Times New Roman"/>
              </w:rPr>
            </w:pPr>
          </w:p>
        </w:tc>
      </w:tr>
      <w:tr w:rsidR="00E52EE8" w:rsidRPr="00E52EE8" w14:paraId="178F44E8" w14:textId="77777777" w:rsidTr="00F93D93">
        <w:trPr>
          <w:trHeight w:val="315"/>
        </w:trPr>
        <w:tc>
          <w:tcPr>
            <w:tcW w:w="851" w:type="dxa"/>
            <w:shd w:val="clear" w:color="auto" w:fill="auto"/>
            <w:noWrap/>
            <w:vAlign w:val="center"/>
          </w:tcPr>
          <w:p w14:paraId="43843F7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382C8BD" w14:textId="77777777" w:rsidR="0025416D" w:rsidRPr="00E52EE8" w:rsidRDefault="0025416D" w:rsidP="00B06BB7">
            <w:pPr>
              <w:spacing w:before="40" w:after="40"/>
              <w:jc w:val="both"/>
              <w:rPr>
                <w:rFonts w:eastAsia="Times New Roman"/>
              </w:rPr>
            </w:pPr>
            <w:r w:rsidRPr="00E52EE8">
              <w:rPr>
                <w:rFonts w:eastAsia="Times New Roman"/>
              </w:rPr>
              <w:t>22</w:t>
            </w:r>
          </w:p>
        </w:tc>
        <w:tc>
          <w:tcPr>
            <w:tcW w:w="5176" w:type="dxa"/>
            <w:tcBorders>
              <w:top w:val="nil"/>
              <w:left w:val="single" w:sz="8" w:space="0" w:color="auto"/>
              <w:bottom w:val="single" w:sz="8" w:space="0" w:color="auto"/>
              <w:right w:val="single" w:sz="8" w:space="0" w:color="auto"/>
            </w:tcBorders>
            <w:shd w:val="clear" w:color="auto" w:fill="auto"/>
            <w:vAlign w:val="center"/>
          </w:tcPr>
          <w:p w14:paraId="0B5BC9B7" w14:textId="77777777" w:rsidR="0025416D" w:rsidRPr="00E52EE8" w:rsidRDefault="0025416D" w:rsidP="00B06BB7">
            <w:pPr>
              <w:spacing w:before="40" w:after="40"/>
              <w:jc w:val="both"/>
            </w:pPr>
            <w:r w:rsidRPr="00E52EE8">
              <w:t>Bệnh viện Đa khoa Khu vực Gò Công</w:t>
            </w:r>
          </w:p>
        </w:tc>
        <w:tc>
          <w:tcPr>
            <w:tcW w:w="6804" w:type="dxa"/>
            <w:tcBorders>
              <w:top w:val="nil"/>
              <w:left w:val="nil"/>
              <w:bottom w:val="single" w:sz="8" w:space="0" w:color="auto"/>
              <w:right w:val="single" w:sz="8" w:space="0" w:color="auto"/>
            </w:tcBorders>
            <w:shd w:val="clear" w:color="auto" w:fill="auto"/>
            <w:vAlign w:val="center"/>
          </w:tcPr>
          <w:p w14:paraId="5B5616CB" w14:textId="77777777" w:rsidR="0025416D" w:rsidRPr="00E52EE8" w:rsidRDefault="0025416D" w:rsidP="00B06BB7">
            <w:pPr>
              <w:spacing w:before="40" w:after="40"/>
              <w:jc w:val="both"/>
            </w:pPr>
            <w:r w:rsidRPr="00E52EE8">
              <w:t>Khu phố 4, phường 5, thị xã Gò Công, huyện Gò Công, tỉnh Tiền Giang</w:t>
            </w:r>
          </w:p>
        </w:tc>
        <w:tc>
          <w:tcPr>
            <w:tcW w:w="1275" w:type="dxa"/>
            <w:shd w:val="clear" w:color="auto" w:fill="auto"/>
            <w:vAlign w:val="center"/>
          </w:tcPr>
          <w:p w14:paraId="10B5551F" w14:textId="77777777" w:rsidR="0025416D" w:rsidRPr="00E52EE8" w:rsidRDefault="0025416D" w:rsidP="00B06BB7">
            <w:pPr>
              <w:spacing w:before="40" w:after="40"/>
              <w:jc w:val="center"/>
              <w:rPr>
                <w:rFonts w:eastAsia="Times New Roman"/>
              </w:rPr>
            </w:pPr>
          </w:p>
        </w:tc>
      </w:tr>
      <w:tr w:rsidR="00E52EE8" w:rsidRPr="00E52EE8" w14:paraId="15FE12B8" w14:textId="77777777" w:rsidTr="00F93D93">
        <w:trPr>
          <w:trHeight w:val="315"/>
        </w:trPr>
        <w:tc>
          <w:tcPr>
            <w:tcW w:w="851" w:type="dxa"/>
            <w:shd w:val="clear" w:color="auto" w:fill="auto"/>
            <w:noWrap/>
            <w:vAlign w:val="center"/>
          </w:tcPr>
          <w:p w14:paraId="6E53260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6E80CFB" w14:textId="77777777" w:rsidR="0025416D" w:rsidRPr="00E52EE8" w:rsidRDefault="0025416D" w:rsidP="00B06BB7">
            <w:pPr>
              <w:spacing w:before="40" w:after="40"/>
              <w:jc w:val="both"/>
              <w:rPr>
                <w:rFonts w:eastAsia="Times New Roman"/>
              </w:rPr>
            </w:pPr>
            <w:r w:rsidRPr="00E52EE8">
              <w:rPr>
                <w:rFonts w:eastAsia="Times New Roman"/>
              </w:rPr>
              <w:t>23</w:t>
            </w:r>
          </w:p>
        </w:tc>
        <w:tc>
          <w:tcPr>
            <w:tcW w:w="5176" w:type="dxa"/>
            <w:tcBorders>
              <w:top w:val="nil"/>
              <w:left w:val="single" w:sz="8" w:space="0" w:color="auto"/>
              <w:bottom w:val="single" w:sz="8" w:space="0" w:color="auto"/>
              <w:right w:val="single" w:sz="8" w:space="0" w:color="auto"/>
            </w:tcBorders>
            <w:shd w:val="clear" w:color="auto" w:fill="auto"/>
            <w:vAlign w:val="center"/>
          </w:tcPr>
          <w:p w14:paraId="0F46B282" w14:textId="77777777" w:rsidR="0025416D" w:rsidRPr="00E52EE8" w:rsidRDefault="0025416D" w:rsidP="00B06BB7">
            <w:pPr>
              <w:spacing w:before="40" w:after="40"/>
              <w:jc w:val="both"/>
            </w:pPr>
            <w:r w:rsidRPr="00E52EE8">
              <w:t>Phòng khám Đa khoa khu vực Bình Đông</w:t>
            </w:r>
          </w:p>
        </w:tc>
        <w:tc>
          <w:tcPr>
            <w:tcW w:w="6804" w:type="dxa"/>
            <w:tcBorders>
              <w:top w:val="nil"/>
              <w:left w:val="nil"/>
              <w:bottom w:val="single" w:sz="8" w:space="0" w:color="auto"/>
              <w:right w:val="single" w:sz="8" w:space="0" w:color="auto"/>
            </w:tcBorders>
            <w:shd w:val="clear" w:color="auto" w:fill="auto"/>
            <w:vAlign w:val="center"/>
          </w:tcPr>
          <w:p w14:paraId="263AD6FB" w14:textId="77777777" w:rsidR="0025416D" w:rsidRPr="00E52EE8" w:rsidRDefault="0025416D" w:rsidP="00B06BB7">
            <w:pPr>
              <w:spacing w:before="40" w:after="40"/>
              <w:jc w:val="both"/>
            </w:pPr>
            <w:r w:rsidRPr="00E52EE8">
              <w:t>Ấp Muôn Nghiệp, xã Bình Đông, thị xã Gò Công, tỉnh Tiền Giang</w:t>
            </w:r>
          </w:p>
        </w:tc>
        <w:tc>
          <w:tcPr>
            <w:tcW w:w="1275" w:type="dxa"/>
            <w:shd w:val="clear" w:color="auto" w:fill="auto"/>
            <w:vAlign w:val="center"/>
          </w:tcPr>
          <w:p w14:paraId="3A56260A" w14:textId="77777777" w:rsidR="0025416D" w:rsidRPr="00E52EE8" w:rsidRDefault="0025416D" w:rsidP="00B06BB7">
            <w:pPr>
              <w:spacing w:before="40" w:after="40"/>
              <w:jc w:val="center"/>
              <w:rPr>
                <w:rFonts w:eastAsia="Times New Roman"/>
              </w:rPr>
            </w:pPr>
          </w:p>
        </w:tc>
      </w:tr>
      <w:tr w:rsidR="00E52EE8" w:rsidRPr="00E52EE8" w14:paraId="7622C0CB" w14:textId="77777777" w:rsidTr="00F93D93">
        <w:trPr>
          <w:trHeight w:val="315"/>
        </w:trPr>
        <w:tc>
          <w:tcPr>
            <w:tcW w:w="851" w:type="dxa"/>
            <w:shd w:val="clear" w:color="auto" w:fill="auto"/>
            <w:noWrap/>
            <w:vAlign w:val="center"/>
          </w:tcPr>
          <w:p w14:paraId="4F20E274" w14:textId="77777777" w:rsidR="0025416D" w:rsidRPr="00E52EE8" w:rsidRDefault="0025416D" w:rsidP="00B06BB7">
            <w:pPr>
              <w:spacing w:before="40" w:after="40"/>
              <w:jc w:val="both"/>
              <w:rPr>
                <w:rFonts w:eastAsia="Times New Roman"/>
                <w:b/>
              </w:rPr>
            </w:pPr>
            <w:r w:rsidRPr="00E52EE8">
              <w:rPr>
                <w:rFonts w:eastAsia="Times New Roman"/>
                <w:b/>
              </w:rPr>
              <w:t>59</w:t>
            </w:r>
          </w:p>
        </w:tc>
        <w:tc>
          <w:tcPr>
            <w:tcW w:w="13891" w:type="dxa"/>
            <w:gridSpan w:val="4"/>
            <w:shd w:val="clear" w:color="auto" w:fill="auto"/>
            <w:noWrap/>
            <w:vAlign w:val="center"/>
          </w:tcPr>
          <w:p w14:paraId="3B9C4C2A" w14:textId="77777777" w:rsidR="0025416D" w:rsidRPr="00E52EE8" w:rsidRDefault="0025416D" w:rsidP="00B06BB7">
            <w:pPr>
              <w:spacing w:before="40" w:after="40"/>
              <w:rPr>
                <w:rFonts w:eastAsia="Times New Roman"/>
                <w:b/>
              </w:rPr>
            </w:pPr>
            <w:r w:rsidRPr="00E52EE8">
              <w:rPr>
                <w:rFonts w:eastAsia="Times New Roman"/>
                <w:b/>
              </w:rPr>
              <w:t>Trà Vinh</w:t>
            </w:r>
          </w:p>
        </w:tc>
      </w:tr>
      <w:tr w:rsidR="00E52EE8" w:rsidRPr="00E52EE8" w14:paraId="43C63312" w14:textId="77777777" w:rsidTr="00F93D93">
        <w:trPr>
          <w:trHeight w:val="315"/>
        </w:trPr>
        <w:tc>
          <w:tcPr>
            <w:tcW w:w="851" w:type="dxa"/>
            <w:shd w:val="clear" w:color="auto" w:fill="auto"/>
            <w:noWrap/>
            <w:vAlign w:val="center"/>
          </w:tcPr>
          <w:p w14:paraId="2E4B2E4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53AF6F1"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12204848" w14:textId="77777777" w:rsidR="0025416D" w:rsidRPr="00E52EE8" w:rsidRDefault="0025416D" w:rsidP="00B06BB7">
            <w:pPr>
              <w:spacing w:before="40" w:after="40"/>
              <w:jc w:val="both"/>
            </w:pPr>
            <w:r w:rsidRPr="00E52EE8">
              <w:t>Trung tâm Y tế huyện Duyên Hải</w:t>
            </w:r>
          </w:p>
        </w:tc>
        <w:tc>
          <w:tcPr>
            <w:tcW w:w="6804" w:type="dxa"/>
            <w:shd w:val="clear" w:color="auto" w:fill="auto"/>
            <w:vAlign w:val="center"/>
          </w:tcPr>
          <w:p w14:paraId="7B81A5A1" w14:textId="77777777" w:rsidR="0025416D" w:rsidRPr="00E52EE8" w:rsidRDefault="0025416D" w:rsidP="00B06BB7">
            <w:pPr>
              <w:spacing w:before="40" w:after="40"/>
              <w:jc w:val="both"/>
            </w:pPr>
            <w:r w:rsidRPr="00E52EE8">
              <w:t>Ấp Bến Chuối, xã Long Toàn, huyện Duyên Hải, tỉnh Trà Vinh</w:t>
            </w:r>
          </w:p>
        </w:tc>
        <w:tc>
          <w:tcPr>
            <w:tcW w:w="1275" w:type="dxa"/>
            <w:shd w:val="clear" w:color="auto" w:fill="auto"/>
            <w:vAlign w:val="center"/>
          </w:tcPr>
          <w:p w14:paraId="37BC0986"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31A69F4F" w14:textId="77777777" w:rsidTr="00F93D93">
        <w:trPr>
          <w:trHeight w:val="315"/>
        </w:trPr>
        <w:tc>
          <w:tcPr>
            <w:tcW w:w="851" w:type="dxa"/>
            <w:shd w:val="clear" w:color="auto" w:fill="auto"/>
            <w:noWrap/>
            <w:vAlign w:val="center"/>
          </w:tcPr>
          <w:p w14:paraId="25A207C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410B5F4"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202143FC" w14:textId="77777777" w:rsidR="0025416D" w:rsidRPr="00E52EE8" w:rsidRDefault="0025416D" w:rsidP="00B06BB7">
            <w:pPr>
              <w:spacing w:before="40" w:after="40"/>
              <w:jc w:val="both"/>
            </w:pPr>
            <w:r w:rsidRPr="00E52EE8">
              <w:t>Trung tâm Y tế huyện Cầu Kè</w:t>
            </w:r>
          </w:p>
        </w:tc>
        <w:tc>
          <w:tcPr>
            <w:tcW w:w="6804" w:type="dxa"/>
            <w:shd w:val="clear" w:color="auto" w:fill="auto"/>
            <w:vAlign w:val="center"/>
          </w:tcPr>
          <w:p w14:paraId="3739D511" w14:textId="77777777" w:rsidR="0025416D" w:rsidRPr="00E52EE8" w:rsidRDefault="0025416D" w:rsidP="00B06BB7">
            <w:pPr>
              <w:spacing w:before="40" w:after="40"/>
              <w:jc w:val="both"/>
            </w:pPr>
            <w:r w:rsidRPr="00E52EE8">
              <w:t>K4, thị trấn Cầu Kè, huyện Cầu Kè, tỉnh Trà Vinh</w:t>
            </w:r>
          </w:p>
        </w:tc>
        <w:tc>
          <w:tcPr>
            <w:tcW w:w="1275" w:type="dxa"/>
            <w:shd w:val="clear" w:color="auto" w:fill="auto"/>
            <w:vAlign w:val="center"/>
          </w:tcPr>
          <w:p w14:paraId="40AFC1B2"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3B6CC732" w14:textId="77777777" w:rsidTr="00F93D93">
        <w:trPr>
          <w:trHeight w:val="315"/>
        </w:trPr>
        <w:tc>
          <w:tcPr>
            <w:tcW w:w="851" w:type="dxa"/>
            <w:shd w:val="clear" w:color="auto" w:fill="auto"/>
            <w:noWrap/>
            <w:vAlign w:val="center"/>
          </w:tcPr>
          <w:p w14:paraId="603A64C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B390048"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14CCA9C5" w14:textId="77777777" w:rsidR="0025416D" w:rsidRPr="00E52EE8" w:rsidRDefault="0025416D" w:rsidP="00B06BB7">
            <w:pPr>
              <w:spacing w:before="40" w:after="40"/>
              <w:jc w:val="both"/>
            </w:pPr>
            <w:r w:rsidRPr="00E52EE8">
              <w:t>Phòng khám Ngoài giờ Bs. Phạm Văn Triều</w:t>
            </w:r>
          </w:p>
        </w:tc>
        <w:tc>
          <w:tcPr>
            <w:tcW w:w="6804" w:type="dxa"/>
            <w:shd w:val="clear" w:color="auto" w:fill="auto"/>
            <w:vAlign w:val="center"/>
          </w:tcPr>
          <w:p w14:paraId="0A99955B" w14:textId="77777777" w:rsidR="0025416D" w:rsidRPr="00E52EE8" w:rsidRDefault="0025416D" w:rsidP="00B06BB7">
            <w:pPr>
              <w:spacing w:before="40" w:after="40"/>
              <w:jc w:val="both"/>
              <w:rPr>
                <w:lang w:val="fr-FR"/>
              </w:rPr>
            </w:pPr>
            <w:r w:rsidRPr="00E52EE8">
              <w:t xml:space="preserve">Số 234 Nguyễn Đáng, K8, </w:t>
            </w:r>
            <w:r w:rsidRPr="00E52EE8">
              <w:rPr>
                <w:rFonts w:eastAsia="Times New Roman"/>
              </w:rPr>
              <w:t xml:space="preserve">phường 6, TP. </w:t>
            </w:r>
            <w:r w:rsidRPr="00E52EE8">
              <w:rPr>
                <w:rFonts w:eastAsia="Times New Roman"/>
                <w:lang w:val="fr-FR"/>
              </w:rPr>
              <w:t>Trà Vinh, tỉnh Trà Vinh</w:t>
            </w:r>
          </w:p>
        </w:tc>
        <w:tc>
          <w:tcPr>
            <w:tcW w:w="1275" w:type="dxa"/>
            <w:shd w:val="clear" w:color="auto" w:fill="auto"/>
            <w:vAlign w:val="center"/>
          </w:tcPr>
          <w:p w14:paraId="41036CAC"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72BB50CB" w14:textId="77777777" w:rsidTr="00F93D93">
        <w:trPr>
          <w:trHeight w:val="315"/>
        </w:trPr>
        <w:tc>
          <w:tcPr>
            <w:tcW w:w="851" w:type="dxa"/>
            <w:shd w:val="clear" w:color="auto" w:fill="auto"/>
            <w:noWrap/>
            <w:vAlign w:val="center"/>
          </w:tcPr>
          <w:p w14:paraId="5722924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4532BDF"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65C7080A" w14:textId="77777777" w:rsidR="0025416D" w:rsidRPr="00E52EE8" w:rsidRDefault="0025416D" w:rsidP="00B06BB7">
            <w:pPr>
              <w:spacing w:before="40" w:after="40"/>
              <w:jc w:val="both"/>
            </w:pPr>
            <w:r w:rsidRPr="00E52EE8">
              <w:t>Bệnh viện Quân dân y Trà Vinh</w:t>
            </w:r>
          </w:p>
        </w:tc>
        <w:tc>
          <w:tcPr>
            <w:tcW w:w="6804" w:type="dxa"/>
            <w:shd w:val="clear" w:color="auto" w:fill="auto"/>
            <w:vAlign w:val="center"/>
          </w:tcPr>
          <w:p w14:paraId="1F8C5568" w14:textId="77777777" w:rsidR="0025416D" w:rsidRPr="00E52EE8" w:rsidRDefault="0025416D" w:rsidP="00B06BB7">
            <w:pPr>
              <w:spacing w:before="40" w:after="40"/>
              <w:jc w:val="both"/>
              <w:rPr>
                <w:lang w:val="fr-FR"/>
              </w:rPr>
            </w:pPr>
            <w:r w:rsidRPr="00E52EE8">
              <w:t xml:space="preserve">Số 219 Nguyễn Thị Minh Khai, K6, </w:t>
            </w:r>
            <w:r w:rsidRPr="00E52EE8">
              <w:rPr>
                <w:rFonts w:eastAsia="Times New Roman"/>
              </w:rPr>
              <w:t xml:space="preserve">phường 7, TP. </w:t>
            </w:r>
            <w:r w:rsidRPr="00E52EE8">
              <w:rPr>
                <w:rFonts w:eastAsia="Times New Roman"/>
                <w:lang w:val="fr-FR"/>
              </w:rPr>
              <w:t>Trà Vinh, tỉnh Trà Vinh</w:t>
            </w:r>
          </w:p>
        </w:tc>
        <w:tc>
          <w:tcPr>
            <w:tcW w:w="1275" w:type="dxa"/>
            <w:shd w:val="clear" w:color="auto" w:fill="auto"/>
            <w:vAlign w:val="center"/>
          </w:tcPr>
          <w:p w14:paraId="65B52E3A"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5715CFBE" w14:textId="77777777" w:rsidTr="00F93D93">
        <w:trPr>
          <w:trHeight w:val="315"/>
        </w:trPr>
        <w:tc>
          <w:tcPr>
            <w:tcW w:w="851" w:type="dxa"/>
            <w:shd w:val="clear" w:color="auto" w:fill="auto"/>
            <w:noWrap/>
            <w:vAlign w:val="center"/>
          </w:tcPr>
          <w:p w14:paraId="171760E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6ED39A2"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05C8F324" w14:textId="77777777" w:rsidR="0025416D" w:rsidRPr="00E52EE8" w:rsidRDefault="0025416D" w:rsidP="00B06BB7">
            <w:pPr>
              <w:spacing w:before="40" w:after="40"/>
              <w:jc w:val="both"/>
              <w:rPr>
                <w:rFonts w:eastAsia="Times New Roman"/>
              </w:rPr>
            </w:pPr>
            <w:r w:rsidRPr="00E52EE8">
              <w:rPr>
                <w:rFonts w:eastAsia="Times New Roman"/>
              </w:rPr>
              <w:t>Phòng chụp X-quang Bs. Huỳnh Hữu Nhân</w:t>
            </w:r>
          </w:p>
        </w:tc>
        <w:tc>
          <w:tcPr>
            <w:tcW w:w="6804" w:type="dxa"/>
            <w:shd w:val="clear" w:color="auto" w:fill="auto"/>
            <w:vAlign w:val="center"/>
          </w:tcPr>
          <w:p w14:paraId="09246627" w14:textId="77777777" w:rsidR="0025416D" w:rsidRPr="00E52EE8" w:rsidRDefault="0025416D" w:rsidP="00B06BB7">
            <w:pPr>
              <w:spacing w:before="40" w:after="40"/>
              <w:jc w:val="both"/>
              <w:rPr>
                <w:rFonts w:eastAsia="Times New Roman"/>
                <w:lang w:val="fr-FR"/>
              </w:rPr>
            </w:pPr>
            <w:r w:rsidRPr="00E52EE8">
              <w:rPr>
                <w:rFonts w:eastAsia="Times New Roman"/>
              </w:rPr>
              <w:t xml:space="preserve">Số 139 Nguyễn Văn Trỗi, K7, phường 6, TP. </w:t>
            </w:r>
            <w:r w:rsidRPr="00E52EE8">
              <w:rPr>
                <w:rFonts w:eastAsia="Times New Roman"/>
                <w:lang w:val="fr-FR"/>
              </w:rPr>
              <w:t>Trà Vinh, tỉnh Trà Vinh</w:t>
            </w:r>
          </w:p>
        </w:tc>
        <w:tc>
          <w:tcPr>
            <w:tcW w:w="1275" w:type="dxa"/>
            <w:shd w:val="clear" w:color="auto" w:fill="auto"/>
            <w:vAlign w:val="center"/>
          </w:tcPr>
          <w:p w14:paraId="546F90E0"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2C23FB24" w14:textId="77777777" w:rsidTr="00F93D93">
        <w:trPr>
          <w:trHeight w:val="315"/>
        </w:trPr>
        <w:tc>
          <w:tcPr>
            <w:tcW w:w="851" w:type="dxa"/>
            <w:shd w:val="clear" w:color="auto" w:fill="auto"/>
            <w:noWrap/>
            <w:vAlign w:val="center"/>
          </w:tcPr>
          <w:p w14:paraId="7ACF9B3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9827C1A"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6DDFB34E" w14:textId="77777777" w:rsidR="0025416D" w:rsidRPr="00E52EE8" w:rsidRDefault="0025416D" w:rsidP="00B06BB7">
            <w:pPr>
              <w:spacing w:before="40" w:after="40"/>
              <w:jc w:val="both"/>
              <w:rPr>
                <w:rFonts w:eastAsia="Times New Roman"/>
              </w:rPr>
            </w:pPr>
            <w:r w:rsidRPr="00E52EE8">
              <w:rPr>
                <w:rFonts w:eastAsia="Times New Roman"/>
              </w:rPr>
              <w:t>Bệnh viện Đa khoa Khu vực Tiểu Cần</w:t>
            </w:r>
          </w:p>
        </w:tc>
        <w:tc>
          <w:tcPr>
            <w:tcW w:w="6804" w:type="dxa"/>
            <w:shd w:val="clear" w:color="auto" w:fill="auto"/>
            <w:vAlign w:val="center"/>
          </w:tcPr>
          <w:p w14:paraId="39EEAA94" w14:textId="77777777" w:rsidR="0025416D" w:rsidRPr="00E52EE8" w:rsidRDefault="0025416D" w:rsidP="00B06BB7">
            <w:pPr>
              <w:spacing w:before="40" w:after="40"/>
              <w:jc w:val="both"/>
              <w:rPr>
                <w:rFonts w:eastAsia="Times New Roman"/>
              </w:rPr>
            </w:pPr>
            <w:r w:rsidRPr="00E52EE8">
              <w:rPr>
                <w:rFonts w:eastAsia="Times New Roman"/>
              </w:rPr>
              <w:t>Ấp Đại Mong, xã Phú Cần, huyện Tiểu Cần, tỉnh Trà Vinh</w:t>
            </w:r>
          </w:p>
        </w:tc>
        <w:tc>
          <w:tcPr>
            <w:tcW w:w="1275" w:type="dxa"/>
            <w:shd w:val="clear" w:color="auto" w:fill="auto"/>
            <w:vAlign w:val="center"/>
          </w:tcPr>
          <w:p w14:paraId="1412B12E"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563B5743" w14:textId="77777777" w:rsidTr="00F93D93">
        <w:trPr>
          <w:trHeight w:val="315"/>
        </w:trPr>
        <w:tc>
          <w:tcPr>
            <w:tcW w:w="851" w:type="dxa"/>
            <w:shd w:val="clear" w:color="auto" w:fill="auto"/>
            <w:noWrap/>
            <w:vAlign w:val="center"/>
          </w:tcPr>
          <w:p w14:paraId="7B666E3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39F2187"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2AD600F3" w14:textId="77777777" w:rsidR="0025416D" w:rsidRPr="00E52EE8" w:rsidRDefault="0025416D" w:rsidP="00B06BB7">
            <w:pPr>
              <w:spacing w:before="40" w:after="40"/>
              <w:jc w:val="both"/>
              <w:rPr>
                <w:rFonts w:eastAsia="Times New Roman"/>
              </w:rPr>
            </w:pPr>
            <w:r w:rsidRPr="00E52EE8">
              <w:rPr>
                <w:rFonts w:eastAsia="Times New Roman"/>
              </w:rPr>
              <w:t>Trung tâm Y tế huyện Trà Cú</w:t>
            </w:r>
          </w:p>
        </w:tc>
        <w:tc>
          <w:tcPr>
            <w:tcW w:w="6804" w:type="dxa"/>
            <w:shd w:val="clear" w:color="auto" w:fill="auto"/>
            <w:vAlign w:val="center"/>
          </w:tcPr>
          <w:p w14:paraId="6EEF3A00" w14:textId="77777777" w:rsidR="0025416D" w:rsidRPr="00E52EE8" w:rsidRDefault="0025416D" w:rsidP="00B06BB7">
            <w:pPr>
              <w:spacing w:before="40" w:after="40"/>
              <w:jc w:val="both"/>
              <w:rPr>
                <w:rFonts w:eastAsia="Times New Roman"/>
              </w:rPr>
            </w:pPr>
            <w:r w:rsidRPr="00E52EE8">
              <w:rPr>
                <w:rFonts w:eastAsia="Times New Roman"/>
              </w:rPr>
              <w:t>K1, thị trấn Trà Cú, huyện Trà Cú, tỉnh Trà Vinh</w:t>
            </w:r>
          </w:p>
        </w:tc>
        <w:tc>
          <w:tcPr>
            <w:tcW w:w="1275" w:type="dxa"/>
            <w:shd w:val="clear" w:color="auto" w:fill="auto"/>
            <w:vAlign w:val="center"/>
          </w:tcPr>
          <w:p w14:paraId="6A90F607"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06837CBE" w14:textId="77777777" w:rsidTr="00F93D93">
        <w:trPr>
          <w:trHeight w:val="315"/>
        </w:trPr>
        <w:tc>
          <w:tcPr>
            <w:tcW w:w="851" w:type="dxa"/>
            <w:shd w:val="clear" w:color="auto" w:fill="auto"/>
            <w:noWrap/>
            <w:vAlign w:val="center"/>
          </w:tcPr>
          <w:p w14:paraId="3D8F94AF"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847D444"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06A7149D" w14:textId="77777777" w:rsidR="0025416D" w:rsidRPr="00E52EE8" w:rsidRDefault="0025416D" w:rsidP="00B06BB7">
            <w:pPr>
              <w:spacing w:before="40" w:after="40"/>
              <w:jc w:val="both"/>
              <w:rPr>
                <w:rFonts w:eastAsia="Times New Roman"/>
              </w:rPr>
            </w:pPr>
            <w:r w:rsidRPr="00E52EE8">
              <w:rPr>
                <w:rFonts w:eastAsia="Times New Roman"/>
              </w:rPr>
              <w:t>Phòng khám Ngoài giờ Bs. Dũng – Thủy</w:t>
            </w:r>
          </w:p>
        </w:tc>
        <w:tc>
          <w:tcPr>
            <w:tcW w:w="6804" w:type="dxa"/>
            <w:shd w:val="clear" w:color="auto" w:fill="auto"/>
            <w:vAlign w:val="center"/>
          </w:tcPr>
          <w:p w14:paraId="52CE91B1" w14:textId="77777777" w:rsidR="0025416D" w:rsidRPr="00E52EE8" w:rsidRDefault="0025416D" w:rsidP="00B06BB7">
            <w:pPr>
              <w:spacing w:before="40" w:after="40"/>
              <w:jc w:val="both"/>
              <w:rPr>
                <w:rFonts w:eastAsia="Times New Roman"/>
                <w:lang w:val="fr-FR"/>
              </w:rPr>
            </w:pPr>
            <w:r w:rsidRPr="00E52EE8">
              <w:rPr>
                <w:rFonts w:eastAsia="Times New Roman"/>
              </w:rPr>
              <w:t xml:space="preserve">Số 7A Nguyễn Đáng, K1, phường 7, TP. </w:t>
            </w:r>
            <w:r w:rsidRPr="00E52EE8">
              <w:rPr>
                <w:rFonts w:eastAsia="Times New Roman"/>
                <w:lang w:val="fr-FR"/>
              </w:rPr>
              <w:t>Trà Vinh, tỉnh Trà Vinh</w:t>
            </w:r>
          </w:p>
        </w:tc>
        <w:tc>
          <w:tcPr>
            <w:tcW w:w="1275" w:type="dxa"/>
            <w:shd w:val="clear" w:color="auto" w:fill="auto"/>
            <w:vAlign w:val="center"/>
          </w:tcPr>
          <w:p w14:paraId="59B81827"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7563F941" w14:textId="77777777" w:rsidTr="00F93D93">
        <w:trPr>
          <w:trHeight w:val="315"/>
        </w:trPr>
        <w:tc>
          <w:tcPr>
            <w:tcW w:w="851" w:type="dxa"/>
            <w:shd w:val="clear" w:color="auto" w:fill="auto"/>
            <w:noWrap/>
            <w:vAlign w:val="center"/>
          </w:tcPr>
          <w:p w14:paraId="7D55401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A87AB1C"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51BC3068" w14:textId="77777777" w:rsidR="0025416D" w:rsidRPr="00E52EE8" w:rsidRDefault="0025416D" w:rsidP="00B06BB7">
            <w:pPr>
              <w:spacing w:before="40" w:after="40"/>
              <w:jc w:val="both"/>
              <w:rPr>
                <w:rFonts w:eastAsia="Times New Roman"/>
              </w:rPr>
            </w:pPr>
            <w:r w:rsidRPr="00E52EE8">
              <w:rPr>
                <w:rFonts w:eastAsia="Times New Roman"/>
              </w:rPr>
              <w:t>Bệnh viện Đa khoa Minh Tâm</w:t>
            </w:r>
          </w:p>
        </w:tc>
        <w:tc>
          <w:tcPr>
            <w:tcW w:w="6804" w:type="dxa"/>
            <w:shd w:val="clear" w:color="auto" w:fill="auto"/>
            <w:vAlign w:val="center"/>
          </w:tcPr>
          <w:p w14:paraId="3B99DA73" w14:textId="77777777" w:rsidR="0025416D" w:rsidRPr="00E52EE8" w:rsidRDefault="0025416D" w:rsidP="00B06BB7">
            <w:pPr>
              <w:spacing w:before="40" w:after="40"/>
              <w:jc w:val="both"/>
              <w:rPr>
                <w:rFonts w:eastAsia="Times New Roman"/>
                <w:lang w:val="fr-FR"/>
              </w:rPr>
            </w:pPr>
            <w:r w:rsidRPr="00E52EE8">
              <w:rPr>
                <w:rFonts w:eastAsia="Times New Roman"/>
              </w:rPr>
              <w:t xml:space="preserve">Số 36 Nguyễn Đáng, K10, phường 9, TP. </w:t>
            </w:r>
            <w:r w:rsidRPr="00E52EE8">
              <w:rPr>
                <w:rFonts w:eastAsia="Times New Roman"/>
                <w:lang w:val="fr-FR"/>
              </w:rPr>
              <w:t>Trà Vinh, tỉnh Trà Vinh</w:t>
            </w:r>
          </w:p>
        </w:tc>
        <w:tc>
          <w:tcPr>
            <w:tcW w:w="1275" w:type="dxa"/>
            <w:shd w:val="clear" w:color="auto" w:fill="auto"/>
            <w:vAlign w:val="center"/>
          </w:tcPr>
          <w:p w14:paraId="185E515C"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335C76BE" w14:textId="77777777" w:rsidTr="00F93D93">
        <w:trPr>
          <w:trHeight w:val="315"/>
        </w:trPr>
        <w:tc>
          <w:tcPr>
            <w:tcW w:w="851" w:type="dxa"/>
            <w:shd w:val="clear" w:color="auto" w:fill="auto"/>
            <w:noWrap/>
            <w:vAlign w:val="center"/>
          </w:tcPr>
          <w:p w14:paraId="175E33B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3F2CC20"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648D9687" w14:textId="77777777" w:rsidR="0025416D" w:rsidRPr="00E52EE8" w:rsidRDefault="0025416D" w:rsidP="00B06BB7">
            <w:pPr>
              <w:spacing w:before="40" w:after="40"/>
              <w:jc w:val="both"/>
              <w:rPr>
                <w:rFonts w:eastAsia="Times New Roman"/>
              </w:rPr>
            </w:pPr>
            <w:r w:rsidRPr="00E52EE8">
              <w:rPr>
                <w:rFonts w:eastAsia="Times New Roman"/>
              </w:rPr>
              <w:t>Phòng khám Ngoài giờ Bs. Nguyễn Sơn Hải</w:t>
            </w:r>
          </w:p>
        </w:tc>
        <w:tc>
          <w:tcPr>
            <w:tcW w:w="6804" w:type="dxa"/>
            <w:shd w:val="clear" w:color="auto" w:fill="auto"/>
            <w:vAlign w:val="center"/>
          </w:tcPr>
          <w:p w14:paraId="26D4AE02" w14:textId="77777777" w:rsidR="0025416D" w:rsidRPr="00E52EE8" w:rsidRDefault="0025416D" w:rsidP="00B06BB7">
            <w:pPr>
              <w:spacing w:before="40" w:after="40"/>
              <w:jc w:val="both"/>
              <w:rPr>
                <w:rFonts w:eastAsia="Times New Roman"/>
              </w:rPr>
            </w:pPr>
            <w:r w:rsidRPr="00E52EE8">
              <w:rPr>
                <w:rFonts w:eastAsia="Times New Roman"/>
              </w:rPr>
              <w:t>Khóm 3, thị trấn Càng Long, huyện Càng Long, tỉnh Trà Vinh</w:t>
            </w:r>
          </w:p>
        </w:tc>
        <w:tc>
          <w:tcPr>
            <w:tcW w:w="1275" w:type="dxa"/>
            <w:shd w:val="clear" w:color="auto" w:fill="auto"/>
            <w:vAlign w:val="center"/>
          </w:tcPr>
          <w:p w14:paraId="48244AF5"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1AE51794" w14:textId="77777777" w:rsidTr="00F93D93">
        <w:trPr>
          <w:trHeight w:val="315"/>
        </w:trPr>
        <w:tc>
          <w:tcPr>
            <w:tcW w:w="851" w:type="dxa"/>
            <w:shd w:val="clear" w:color="auto" w:fill="auto"/>
            <w:noWrap/>
            <w:vAlign w:val="center"/>
          </w:tcPr>
          <w:p w14:paraId="7D44136A"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7A9B2C8"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043C8471" w14:textId="77777777" w:rsidR="0025416D" w:rsidRPr="00E52EE8" w:rsidRDefault="0025416D" w:rsidP="00B06BB7">
            <w:pPr>
              <w:spacing w:before="40" w:after="40"/>
              <w:jc w:val="both"/>
              <w:rPr>
                <w:rFonts w:eastAsia="Times New Roman"/>
              </w:rPr>
            </w:pPr>
            <w:r w:rsidRPr="00E52EE8">
              <w:rPr>
                <w:rFonts w:eastAsia="Times New Roman"/>
              </w:rPr>
              <w:t>Bệnh viện Đa khoa Trà Vinh</w:t>
            </w:r>
          </w:p>
        </w:tc>
        <w:tc>
          <w:tcPr>
            <w:tcW w:w="6804" w:type="dxa"/>
            <w:shd w:val="clear" w:color="auto" w:fill="auto"/>
            <w:vAlign w:val="center"/>
          </w:tcPr>
          <w:p w14:paraId="20B1981A" w14:textId="77777777" w:rsidR="0025416D" w:rsidRPr="00E52EE8" w:rsidRDefault="0025416D" w:rsidP="00B06BB7">
            <w:pPr>
              <w:spacing w:before="40" w:after="40"/>
              <w:jc w:val="both"/>
              <w:rPr>
                <w:rFonts w:eastAsia="Times New Roman"/>
                <w:lang w:val="fr-FR"/>
              </w:rPr>
            </w:pPr>
            <w:r w:rsidRPr="00E52EE8">
              <w:rPr>
                <w:rFonts w:eastAsia="Times New Roman"/>
              </w:rPr>
              <w:t xml:space="preserve">Số 27 Điện Biêm Phủ, phường 6, TP. </w:t>
            </w:r>
            <w:r w:rsidRPr="00E52EE8">
              <w:rPr>
                <w:rFonts w:eastAsia="Times New Roman"/>
                <w:lang w:val="fr-FR"/>
              </w:rPr>
              <w:t>Trà Vinh, tỉnh Trà Vinh</w:t>
            </w:r>
          </w:p>
        </w:tc>
        <w:tc>
          <w:tcPr>
            <w:tcW w:w="1275" w:type="dxa"/>
            <w:shd w:val="clear" w:color="auto" w:fill="auto"/>
            <w:vAlign w:val="center"/>
          </w:tcPr>
          <w:p w14:paraId="5824E7FF"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024A3116" w14:textId="77777777" w:rsidTr="00F93D93">
        <w:trPr>
          <w:trHeight w:val="315"/>
        </w:trPr>
        <w:tc>
          <w:tcPr>
            <w:tcW w:w="851" w:type="dxa"/>
            <w:shd w:val="clear" w:color="auto" w:fill="auto"/>
            <w:noWrap/>
            <w:vAlign w:val="center"/>
          </w:tcPr>
          <w:p w14:paraId="61C6387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C722EAA" w14:textId="77777777" w:rsidR="0025416D" w:rsidRPr="00E52EE8" w:rsidRDefault="0025416D" w:rsidP="000D2874">
            <w:pPr>
              <w:numPr>
                <w:ilvl w:val="0"/>
                <w:numId w:val="25"/>
              </w:numPr>
              <w:spacing w:before="40" w:after="40" w:line="276" w:lineRule="auto"/>
              <w:ind w:left="0" w:firstLine="0"/>
              <w:jc w:val="both"/>
              <w:rPr>
                <w:rFonts w:eastAsia="Times New Roman"/>
              </w:rPr>
            </w:pPr>
          </w:p>
        </w:tc>
        <w:tc>
          <w:tcPr>
            <w:tcW w:w="5176" w:type="dxa"/>
            <w:shd w:val="clear" w:color="auto" w:fill="auto"/>
            <w:vAlign w:val="center"/>
          </w:tcPr>
          <w:p w14:paraId="1374F106" w14:textId="77777777" w:rsidR="0025416D" w:rsidRPr="00E52EE8" w:rsidRDefault="0025416D" w:rsidP="00B06BB7">
            <w:pPr>
              <w:spacing w:before="40" w:after="40"/>
              <w:jc w:val="both"/>
              <w:rPr>
                <w:rFonts w:eastAsia="Times New Roman"/>
              </w:rPr>
            </w:pPr>
            <w:r w:rsidRPr="00E52EE8">
              <w:rPr>
                <w:rFonts w:eastAsia="Times New Roman"/>
              </w:rPr>
              <w:t>Bệnh viện Y dược Cổ truyền Trà Vinh</w:t>
            </w:r>
          </w:p>
        </w:tc>
        <w:tc>
          <w:tcPr>
            <w:tcW w:w="6804" w:type="dxa"/>
            <w:shd w:val="clear" w:color="auto" w:fill="auto"/>
            <w:vAlign w:val="center"/>
          </w:tcPr>
          <w:p w14:paraId="084F2EAD" w14:textId="77777777" w:rsidR="0025416D" w:rsidRPr="00E52EE8" w:rsidRDefault="0025416D" w:rsidP="00B06BB7">
            <w:pPr>
              <w:spacing w:before="40" w:after="40"/>
              <w:jc w:val="both"/>
              <w:rPr>
                <w:rFonts w:eastAsia="Times New Roman"/>
              </w:rPr>
            </w:pPr>
            <w:r w:rsidRPr="00E52EE8">
              <w:rPr>
                <w:rFonts w:eastAsia="Times New Roman"/>
              </w:rPr>
              <w:t>Quốc lộ 53, Bến Có, Nguyệt Hóa, huyện Châu Thành, tỉnh Trà Vinh</w:t>
            </w:r>
          </w:p>
        </w:tc>
        <w:tc>
          <w:tcPr>
            <w:tcW w:w="1275" w:type="dxa"/>
            <w:shd w:val="clear" w:color="auto" w:fill="auto"/>
            <w:vAlign w:val="center"/>
          </w:tcPr>
          <w:p w14:paraId="60BE5EDD" w14:textId="77777777" w:rsidR="0025416D" w:rsidRPr="00E52EE8" w:rsidRDefault="0025416D" w:rsidP="00B06BB7">
            <w:pPr>
              <w:spacing w:before="40" w:after="40"/>
              <w:jc w:val="center"/>
              <w:rPr>
                <w:rFonts w:eastAsia="Times New Roman"/>
                <w:b/>
              </w:rPr>
            </w:pPr>
            <w:r w:rsidRPr="00E52EE8">
              <w:rPr>
                <w:rFonts w:eastAsia="Times New Roman"/>
                <w:b/>
              </w:rPr>
              <w:t>*</w:t>
            </w:r>
          </w:p>
        </w:tc>
      </w:tr>
      <w:tr w:rsidR="00E52EE8" w:rsidRPr="00E52EE8" w14:paraId="5FF42C74" w14:textId="77777777" w:rsidTr="00F93D93">
        <w:trPr>
          <w:trHeight w:val="315"/>
        </w:trPr>
        <w:tc>
          <w:tcPr>
            <w:tcW w:w="851" w:type="dxa"/>
            <w:shd w:val="clear" w:color="auto" w:fill="auto"/>
            <w:noWrap/>
            <w:vAlign w:val="center"/>
          </w:tcPr>
          <w:p w14:paraId="7349C293" w14:textId="77777777" w:rsidR="0025416D" w:rsidRPr="00E52EE8" w:rsidRDefault="0025416D" w:rsidP="00B06BB7">
            <w:pPr>
              <w:spacing w:before="40" w:after="40"/>
              <w:jc w:val="both"/>
              <w:rPr>
                <w:rFonts w:eastAsia="Times New Roman"/>
                <w:b/>
              </w:rPr>
            </w:pPr>
            <w:r w:rsidRPr="00E52EE8">
              <w:rPr>
                <w:rFonts w:eastAsia="Times New Roman"/>
                <w:b/>
              </w:rPr>
              <w:t>60</w:t>
            </w:r>
          </w:p>
        </w:tc>
        <w:tc>
          <w:tcPr>
            <w:tcW w:w="13891" w:type="dxa"/>
            <w:gridSpan w:val="4"/>
            <w:shd w:val="clear" w:color="auto" w:fill="auto"/>
            <w:noWrap/>
            <w:vAlign w:val="center"/>
          </w:tcPr>
          <w:p w14:paraId="6FBA7A56" w14:textId="77777777" w:rsidR="0025416D" w:rsidRPr="00E52EE8" w:rsidRDefault="0025416D" w:rsidP="00B06BB7">
            <w:pPr>
              <w:spacing w:before="40" w:after="40"/>
              <w:rPr>
                <w:rFonts w:eastAsia="Times New Roman"/>
                <w:b/>
              </w:rPr>
            </w:pPr>
            <w:r w:rsidRPr="00E52EE8">
              <w:rPr>
                <w:rFonts w:eastAsia="Times New Roman"/>
                <w:b/>
              </w:rPr>
              <w:t>Tuyên Quang</w:t>
            </w:r>
          </w:p>
        </w:tc>
      </w:tr>
      <w:tr w:rsidR="00E52EE8" w:rsidRPr="00E52EE8" w14:paraId="28FF10C0" w14:textId="77777777" w:rsidTr="00F93D93">
        <w:trPr>
          <w:trHeight w:val="315"/>
        </w:trPr>
        <w:tc>
          <w:tcPr>
            <w:tcW w:w="851" w:type="dxa"/>
            <w:shd w:val="clear" w:color="auto" w:fill="auto"/>
            <w:noWrap/>
            <w:vAlign w:val="center"/>
          </w:tcPr>
          <w:p w14:paraId="355A37A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116EA5F" w14:textId="77777777" w:rsidR="0025416D" w:rsidRPr="00E52EE8" w:rsidRDefault="0025416D" w:rsidP="00B06BB7">
            <w:pPr>
              <w:spacing w:before="40" w:after="40"/>
              <w:jc w:val="both"/>
              <w:rPr>
                <w:rFonts w:eastAsia="Times New Roman"/>
              </w:rPr>
            </w:pPr>
            <w:r w:rsidRPr="00E52EE8">
              <w:rPr>
                <w:rFonts w:eastAsia="Times New Roman"/>
              </w:rPr>
              <w:t>1</w:t>
            </w:r>
          </w:p>
        </w:tc>
        <w:tc>
          <w:tcPr>
            <w:tcW w:w="5176" w:type="dxa"/>
            <w:shd w:val="clear" w:color="auto" w:fill="auto"/>
            <w:vAlign w:val="center"/>
          </w:tcPr>
          <w:p w14:paraId="472A2863" w14:textId="77777777" w:rsidR="0025416D" w:rsidRPr="00E52EE8" w:rsidRDefault="0025416D" w:rsidP="00B06BB7">
            <w:pPr>
              <w:spacing w:before="40" w:after="40"/>
              <w:jc w:val="both"/>
            </w:pPr>
            <w:r w:rsidRPr="00E52EE8">
              <w:t>Bệnh viện Công an tỉnh</w:t>
            </w:r>
          </w:p>
        </w:tc>
        <w:tc>
          <w:tcPr>
            <w:tcW w:w="6804" w:type="dxa"/>
            <w:shd w:val="clear" w:color="auto" w:fill="auto"/>
            <w:vAlign w:val="center"/>
          </w:tcPr>
          <w:p w14:paraId="375C2AB1" w14:textId="77777777" w:rsidR="0025416D" w:rsidRPr="00E52EE8" w:rsidRDefault="0025416D" w:rsidP="00B06BB7">
            <w:pPr>
              <w:spacing w:before="40" w:after="40"/>
              <w:jc w:val="both"/>
              <w:rPr>
                <w:lang w:val="fr-FR"/>
              </w:rPr>
            </w:pPr>
            <w:r w:rsidRPr="00E52EE8">
              <w:t xml:space="preserve">Tổ 8, phường Tân Hà, TP. </w:t>
            </w:r>
            <w:r w:rsidRPr="00E52EE8">
              <w:rPr>
                <w:lang w:val="fr-FR"/>
              </w:rPr>
              <w:t>Tuyên Quang, tỉnh Tuyên Quang</w:t>
            </w:r>
          </w:p>
        </w:tc>
        <w:tc>
          <w:tcPr>
            <w:tcW w:w="1275" w:type="dxa"/>
            <w:shd w:val="clear" w:color="auto" w:fill="auto"/>
            <w:vAlign w:val="center"/>
          </w:tcPr>
          <w:p w14:paraId="65DEA223" w14:textId="77777777" w:rsidR="0025416D" w:rsidRPr="00E52EE8" w:rsidRDefault="0025416D" w:rsidP="00B06BB7">
            <w:pPr>
              <w:spacing w:before="40" w:after="40"/>
              <w:jc w:val="center"/>
              <w:rPr>
                <w:rFonts w:eastAsia="Times New Roman"/>
                <w:b/>
              </w:rPr>
            </w:pPr>
          </w:p>
        </w:tc>
      </w:tr>
      <w:tr w:rsidR="00E52EE8" w:rsidRPr="00E52EE8" w14:paraId="3F3C965C" w14:textId="77777777" w:rsidTr="00F93D93">
        <w:trPr>
          <w:trHeight w:val="315"/>
        </w:trPr>
        <w:tc>
          <w:tcPr>
            <w:tcW w:w="851" w:type="dxa"/>
            <w:shd w:val="clear" w:color="auto" w:fill="auto"/>
            <w:noWrap/>
            <w:vAlign w:val="center"/>
          </w:tcPr>
          <w:p w14:paraId="5C326F2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5DE864E" w14:textId="77777777" w:rsidR="0025416D" w:rsidRPr="00E52EE8" w:rsidRDefault="0025416D" w:rsidP="00B06BB7">
            <w:pPr>
              <w:spacing w:before="40" w:after="40"/>
              <w:jc w:val="both"/>
              <w:rPr>
                <w:rFonts w:eastAsia="Times New Roman"/>
              </w:rPr>
            </w:pPr>
            <w:r w:rsidRPr="00E52EE8">
              <w:rPr>
                <w:rFonts w:eastAsia="Times New Roman"/>
              </w:rPr>
              <w:t>2</w:t>
            </w:r>
          </w:p>
        </w:tc>
        <w:tc>
          <w:tcPr>
            <w:tcW w:w="5176" w:type="dxa"/>
            <w:shd w:val="clear" w:color="auto" w:fill="auto"/>
            <w:vAlign w:val="center"/>
          </w:tcPr>
          <w:p w14:paraId="14D32A17" w14:textId="77777777" w:rsidR="0025416D" w:rsidRPr="00E52EE8" w:rsidRDefault="0025416D" w:rsidP="00B06BB7">
            <w:pPr>
              <w:spacing w:before="40" w:after="40"/>
              <w:jc w:val="both"/>
            </w:pPr>
            <w:r w:rsidRPr="00E52EE8">
              <w:t>Bệnh viện Đa khoa huyện Yên Sơn</w:t>
            </w:r>
          </w:p>
        </w:tc>
        <w:tc>
          <w:tcPr>
            <w:tcW w:w="6804" w:type="dxa"/>
            <w:shd w:val="clear" w:color="auto" w:fill="auto"/>
            <w:vAlign w:val="center"/>
          </w:tcPr>
          <w:p w14:paraId="04028056" w14:textId="77777777" w:rsidR="0025416D" w:rsidRPr="00E52EE8" w:rsidRDefault="0025416D" w:rsidP="00B06BB7">
            <w:pPr>
              <w:spacing w:before="40" w:after="40"/>
              <w:jc w:val="both"/>
            </w:pPr>
            <w:r w:rsidRPr="00E52EE8">
              <w:t>Xã An Tường, TP. Tuyên Quang, tỉnh Tuyên Quang</w:t>
            </w:r>
          </w:p>
        </w:tc>
        <w:tc>
          <w:tcPr>
            <w:tcW w:w="1275" w:type="dxa"/>
            <w:shd w:val="clear" w:color="auto" w:fill="auto"/>
            <w:vAlign w:val="center"/>
          </w:tcPr>
          <w:p w14:paraId="6F021DC2" w14:textId="77777777" w:rsidR="0025416D" w:rsidRPr="00E52EE8" w:rsidRDefault="0025416D" w:rsidP="00B06BB7">
            <w:pPr>
              <w:spacing w:before="40" w:after="40"/>
              <w:jc w:val="center"/>
              <w:rPr>
                <w:rFonts w:eastAsia="Times New Roman"/>
                <w:b/>
              </w:rPr>
            </w:pPr>
          </w:p>
        </w:tc>
      </w:tr>
      <w:tr w:rsidR="00E52EE8" w:rsidRPr="00E52EE8" w14:paraId="7DE05145" w14:textId="77777777" w:rsidTr="00F93D93">
        <w:trPr>
          <w:trHeight w:val="315"/>
        </w:trPr>
        <w:tc>
          <w:tcPr>
            <w:tcW w:w="851" w:type="dxa"/>
            <w:shd w:val="clear" w:color="auto" w:fill="auto"/>
            <w:noWrap/>
            <w:vAlign w:val="center"/>
          </w:tcPr>
          <w:p w14:paraId="12611D1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2A4E041" w14:textId="77777777" w:rsidR="0025416D" w:rsidRPr="00E52EE8" w:rsidRDefault="0025416D" w:rsidP="00B06BB7">
            <w:pPr>
              <w:spacing w:before="40" w:after="40"/>
              <w:jc w:val="both"/>
              <w:rPr>
                <w:rFonts w:eastAsia="Times New Roman"/>
              </w:rPr>
            </w:pPr>
            <w:r w:rsidRPr="00E52EE8">
              <w:rPr>
                <w:rFonts w:eastAsia="Times New Roman"/>
              </w:rPr>
              <w:t>3</w:t>
            </w:r>
          </w:p>
        </w:tc>
        <w:tc>
          <w:tcPr>
            <w:tcW w:w="5176" w:type="dxa"/>
            <w:shd w:val="clear" w:color="auto" w:fill="auto"/>
            <w:vAlign w:val="center"/>
          </w:tcPr>
          <w:p w14:paraId="7A3BF799" w14:textId="77777777" w:rsidR="0025416D" w:rsidRPr="00E52EE8" w:rsidRDefault="0025416D" w:rsidP="00B06BB7">
            <w:pPr>
              <w:spacing w:before="40" w:after="40"/>
              <w:jc w:val="both"/>
            </w:pPr>
            <w:r w:rsidRPr="00E52EE8">
              <w:t>Bệnh viện Suối khoáng Mỹ Lâm</w:t>
            </w:r>
          </w:p>
        </w:tc>
        <w:tc>
          <w:tcPr>
            <w:tcW w:w="6804" w:type="dxa"/>
            <w:shd w:val="clear" w:color="auto" w:fill="auto"/>
            <w:vAlign w:val="center"/>
          </w:tcPr>
          <w:p w14:paraId="6996AE8D" w14:textId="77777777" w:rsidR="0025416D" w:rsidRPr="00E52EE8" w:rsidRDefault="0025416D" w:rsidP="00B06BB7">
            <w:pPr>
              <w:spacing w:before="40" w:after="40"/>
              <w:jc w:val="both"/>
            </w:pPr>
            <w:r w:rsidRPr="00E52EE8">
              <w:t>Xã Mỹ Lâm, huyện Yên Sơn, tỉnh Tuyên Quang</w:t>
            </w:r>
          </w:p>
        </w:tc>
        <w:tc>
          <w:tcPr>
            <w:tcW w:w="1275" w:type="dxa"/>
            <w:shd w:val="clear" w:color="auto" w:fill="auto"/>
            <w:vAlign w:val="center"/>
          </w:tcPr>
          <w:p w14:paraId="54B34EBB" w14:textId="77777777" w:rsidR="0025416D" w:rsidRPr="00E52EE8" w:rsidRDefault="0025416D" w:rsidP="00B06BB7">
            <w:pPr>
              <w:spacing w:before="40" w:after="40"/>
              <w:jc w:val="center"/>
              <w:rPr>
                <w:rFonts w:eastAsia="Times New Roman"/>
                <w:b/>
              </w:rPr>
            </w:pPr>
          </w:p>
        </w:tc>
      </w:tr>
      <w:tr w:rsidR="00E52EE8" w:rsidRPr="00E52EE8" w14:paraId="53A778A3" w14:textId="77777777" w:rsidTr="00F93D93">
        <w:trPr>
          <w:trHeight w:val="315"/>
        </w:trPr>
        <w:tc>
          <w:tcPr>
            <w:tcW w:w="851" w:type="dxa"/>
            <w:shd w:val="clear" w:color="auto" w:fill="auto"/>
            <w:noWrap/>
            <w:vAlign w:val="center"/>
          </w:tcPr>
          <w:p w14:paraId="219AAF2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63DC148" w14:textId="77777777" w:rsidR="0025416D" w:rsidRPr="00E52EE8" w:rsidRDefault="0025416D" w:rsidP="00B06BB7">
            <w:pPr>
              <w:spacing w:before="40" w:after="40"/>
              <w:jc w:val="both"/>
              <w:rPr>
                <w:rFonts w:eastAsia="Times New Roman"/>
              </w:rPr>
            </w:pPr>
            <w:r w:rsidRPr="00E52EE8">
              <w:rPr>
                <w:rFonts w:eastAsia="Times New Roman"/>
              </w:rPr>
              <w:t>4</w:t>
            </w:r>
          </w:p>
        </w:tc>
        <w:tc>
          <w:tcPr>
            <w:tcW w:w="5176" w:type="dxa"/>
            <w:shd w:val="clear" w:color="auto" w:fill="auto"/>
            <w:vAlign w:val="center"/>
          </w:tcPr>
          <w:p w14:paraId="4A2CD2C1" w14:textId="77777777" w:rsidR="0025416D" w:rsidRPr="00E52EE8" w:rsidRDefault="0025416D" w:rsidP="00B06BB7">
            <w:pPr>
              <w:spacing w:before="40" w:after="40"/>
              <w:jc w:val="both"/>
            </w:pPr>
            <w:r w:rsidRPr="00E52EE8">
              <w:t>Bệnh viện Lao và Bệnh phổi Tuyên Quang</w:t>
            </w:r>
          </w:p>
        </w:tc>
        <w:tc>
          <w:tcPr>
            <w:tcW w:w="6804" w:type="dxa"/>
            <w:shd w:val="clear" w:color="auto" w:fill="auto"/>
            <w:vAlign w:val="center"/>
          </w:tcPr>
          <w:p w14:paraId="349E09A9" w14:textId="77777777" w:rsidR="0025416D" w:rsidRPr="00E52EE8" w:rsidRDefault="0025416D" w:rsidP="00B06BB7">
            <w:pPr>
              <w:spacing w:before="40" w:after="40"/>
              <w:jc w:val="both"/>
            </w:pPr>
            <w:r w:rsidRPr="00E52EE8">
              <w:t>Phường Phan Thiết, TP. Tuyên Quang, tỉnh Tuyên Quang</w:t>
            </w:r>
          </w:p>
        </w:tc>
        <w:tc>
          <w:tcPr>
            <w:tcW w:w="1275" w:type="dxa"/>
            <w:shd w:val="clear" w:color="auto" w:fill="auto"/>
            <w:vAlign w:val="center"/>
          </w:tcPr>
          <w:p w14:paraId="2DE5602D" w14:textId="77777777" w:rsidR="0025416D" w:rsidRPr="00E52EE8" w:rsidRDefault="0025416D" w:rsidP="00B06BB7">
            <w:pPr>
              <w:spacing w:before="40" w:after="40"/>
              <w:jc w:val="center"/>
              <w:rPr>
                <w:rFonts w:eastAsia="Times New Roman"/>
                <w:b/>
              </w:rPr>
            </w:pPr>
          </w:p>
        </w:tc>
      </w:tr>
      <w:tr w:rsidR="00E52EE8" w:rsidRPr="00E52EE8" w14:paraId="7C4145DB" w14:textId="77777777" w:rsidTr="00F93D93">
        <w:trPr>
          <w:trHeight w:val="315"/>
        </w:trPr>
        <w:tc>
          <w:tcPr>
            <w:tcW w:w="851" w:type="dxa"/>
            <w:shd w:val="clear" w:color="auto" w:fill="auto"/>
            <w:noWrap/>
            <w:vAlign w:val="center"/>
          </w:tcPr>
          <w:p w14:paraId="5ACBDA5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983D5E7" w14:textId="77777777" w:rsidR="0025416D" w:rsidRPr="00E52EE8" w:rsidRDefault="0025416D" w:rsidP="00B06BB7">
            <w:pPr>
              <w:spacing w:before="40" w:after="40"/>
              <w:jc w:val="both"/>
              <w:rPr>
                <w:rFonts w:eastAsia="Times New Roman"/>
              </w:rPr>
            </w:pPr>
            <w:r w:rsidRPr="00E52EE8">
              <w:rPr>
                <w:rFonts w:eastAsia="Times New Roman"/>
              </w:rPr>
              <w:t>5</w:t>
            </w:r>
          </w:p>
        </w:tc>
        <w:tc>
          <w:tcPr>
            <w:tcW w:w="5176" w:type="dxa"/>
            <w:shd w:val="clear" w:color="auto" w:fill="auto"/>
            <w:vAlign w:val="center"/>
          </w:tcPr>
          <w:p w14:paraId="31B1F5C1" w14:textId="77777777" w:rsidR="0025416D" w:rsidRPr="00E52EE8" w:rsidRDefault="0025416D" w:rsidP="00B06BB7">
            <w:pPr>
              <w:spacing w:before="40" w:after="40"/>
              <w:jc w:val="both"/>
            </w:pPr>
            <w:r w:rsidRPr="00E52EE8">
              <w:t>Phòng khám Đa khoa khu vực Trung Môn</w:t>
            </w:r>
          </w:p>
        </w:tc>
        <w:tc>
          <w:tcPr>
            <w:tcW w:w="6804" w:type="dxa"/>
            <w:shd w:val="clear" w:color="auto" w:fill="auto"/>
            <w:vAlign w:val="center"/>
          </w:tcPr>
          <w:p w14:paraId="132DCA1A" w14:textId="77777777" w:rsidR="0025416D" w:rsidRPr="00E52EE8" w:rsidRDefault="0025416D" w:rsidP="00B06BB7">
            <w:pPr>
              <w:spacing w:before="40" w:after="40"/>
              <w:jc w:val="both"/>
            </w:pPr>
            <w:r w:rsidRPr="00E52EE8">
              <w:t>Xã Trung Môn, huyện Yên Sơn, tỉnh Tuyên Quang</w:t>
            </w:r>
          </w:p>
        </w:tc>
        <w:tc>
          <w:tcPr>
            <w:tcW w:w="1275" w:type="dxa"/>
            <w:shd w:val="clear" w:color="auto" w:fill="auto"/>
            <w:vAlign w:val="center"/>
          </w:tcPr>
          <w:p w14:paraId="5EAF0AE1" w14:textId="77777777" w:rsidR="0025416D" w:rsidRPr="00E52EE8" w:rsidRDefault="0025416D" w:rsidP="00B06BB7">
            <w:pPr>
              <w:spacing w:before="40" w:after="40"/>
              <w:jc w:val="center"/>
              <w:rPr>
                <w:rFonts w:eastAsia="Times New Roman"/>
                <w:b/>
              </w:rPr>
            </w:pPr>
          </w:p>
        </w:tc>
      </w:tr>
      <w:tr w:rsidR="00E52EE8" w:rsidRPr="00E52EE8" w14:paraId="5A833FE2" w14:textId="77777777" w:rsidTr="00F93D93">
        <w:trPr>
          <w:trHeight w:val="315"/>
        </w:trPr>
        <w:tc>
          <w:tcPr>
            <w:tcW w:w="851" w:type="dxa"/>
            <w:shd w:val="clear" w:color="auto" w:fill="auto"/>
            <w:noWrap/>
            <w:vAlign w:val="center"/>
          </w:tcPr>
          <w:p w14:paraId="6F21E6E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2A33D67" w14:textId="77777777" w:rsidR="0025416D" w:rsidRPr="00E52EE8" w:rsidRDefault="0025416D" w:rsidP="00B06BB7">
            <w:pPr>
              <w:spacing w:before="40" w:after="40"/>
              <w:jc w:val="both"/>
              <w:rPr>
                <w:rFonts w:eastAsia="Times New Roman"/>
              </w:rPr>
            </w:pPr>
            <w:r w:rsidRPr="00E52EE8">
              <w:rPr>
                <w:rFonts w:eastAsia="Times New Roman"/>
              </w:rPr>
              <w:t>6</w:t>
            </w:r>
          </w:p>
        </w:tc>
        <w:tc>
          <w:tcPr>
            <w:tcW w:w="5176" w:type="dxa"/>
            <w:shd w:val="clear" w:color="auto" w:fill="auto"/>
            <w:vAlign w:val="center"/>
          </w:tcPr>
          <w:p w14:paraId="4B774F0A" w14:textId="77777777" w:rsidR="0025416D" w:rsidRPr="00E52EE8" w:rsidRDefault="0025416D" w:rsidP="00B06BB7">
            <w:pPr>
              <w:spacing w:before="40" w:after="40"/>
              <w:jc w:val="both"/>
            </w:pPr>
            <w:r w:rsidRPr="00E52EE8">
              <w:t>Phòng khám Đa khoa khu vực Tháng Mười</w:t>
            </w:r>
          </w:p>
        </w:tc>
        <w:tc>
          <w:tcPr>
            <w:tcW w:w="6804" w:type="dxa"/>
            <w:shd w:val="clear" w:color="auto" w:fill="auto"/>
            <w:vAlign w:val="center"/>
          </w:tcPr>
          <w:p w14:paraId="3B201C6F" w14:textId="77777777" w:rsidR="0025416D" w:rsidRPr="00E52EE8" w:rsidRDefault="0025416D" w:rsidP="00B06BB7">
            <w:pPr>
              <w:spacing w:before="40" w:after="40"/>
              <w:jc w:val="both"/>
            </w:pPr>
            <w:r w:rsidRPr="00E52EE8">
              <w:t>Xã Mỹ Bằng, huyện Yên Sơn, tỉnh Tuyên Quang</w:t>
            </w:r>
          </w:p>
        </w:tc>
        <w:tc>
          <w:tcPr>
            <w:tcW w:w="1275" w:type="dxa"/>
            <w:shd w:val="clear" w:color="auto" w:fill="auto"/>
            <w:vAlign w:val="center"/>
          </w:tcPr>
          <w:p w14:paraId="59EFAB16" w14:textId="77777777" w:rsidR="0025416D" w:rsidRPr="00E52EE8" w:rsidRDefault="0025416D" w:rsidP="00B06BB7">
            <w:pPr>
              <w:spacing w:before="40" w:after="40"/>
              <w:jc w:val="center"/>
              <w:rPr>
                <w:rFonts w:eastAsia="Times New Roman"/>
                <w:b/>
              </w:rPr>
            </w:pPr>
          </w:p>
        </w:tc>
      </w:tr>
      <w:tr w:rsidR="00E52EE8" w:rsidRPr="00E52EE8" w14:paraId="712D970D" w14:textId="77777777" w:rsidTr="00F93D93">
        <w:trPr>
          <w:trHeight w:val="315"/>
        </w:trPr>
        <w:tc>
          <w:tcPr>
            <w:tcW w:w="851" w:type="dxa"/>
            <w:shd w:val="clear" w:color="auto" w:fill="auto"/>
            <w:noWrap/>
            <w:vAlign w:val="center"/>
          </w:tcPr>
          <w:p w14:paraId="7836B99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67A8C54" w14:textId="77777777" w:rsidR="0025416D" w:rsidRPr="00E52EE8" w:rsidRDefault="0025416D" w:rsidP="00B06BB7">
            <w:pPr>
              <w:spacing w:before="40" w:after="40"/>
              <w:jc w:val="both"/>
              <w:rPr>
                <w:rFonts w:eastAsia="Times New Roman"/>
              </w:rPr>
            </w:pPr>
            <w:r w:rsidRPr="00E52EE8">
              <w:rPr>
                <w:rFonts w:eastAsia="Times New Roman"/>
              </w:rPr>
              <w:t>7</w:t>
            </w:r>
          </w:p>
        </w:tc>
        <w:tc>
          <w:tcPr>
            <w:tcW w:w="5176" w:type="dxa"/>
            <w:shd w:val="clear" w:color="auto" w:fill="auto"/>
            <w:vAlign w:val="center"/>
          </w:tcPr>
          <w:p w14:paraId="06664E75" w14:textId="77777777" w:rsidR="0025416D" w:rsidRPr="00E52EE8" w:rsidRDefault="0025416D" w:rsidP="00B06BB7">
            <w:pPr>
              <w:spacing w:before="40" w:after="40"/>
              <w:jc w:val="both"/>
            </w:pPr>
            <w:r w:rsidRPr="00E52EE8">
              <w:t>Bệnh xá Nhà máy Z129</w:t>
            </w:r>
          </w:p>
        </w:tc>
        <w:tc>
          <w:tcPr>
            <w:tcW w:w="6804" w:type="dxa"/>
            <w:shd w:val="clear" w:color="auto" w:fill="auto"/>
            <w:vAlign w:val="center"/>
          </w:tcPr>
          <w:p w14:paraId="1DDC8D1D" w14:textId="77777777" w:rsidR="0025416D" w:rsidRPr="00E52EE8" w:rsidRDefault="0025416D" w:rsidP="00B06BB7">
            <w:pPr>
              <w:spacing w:before="40" w:after="40"/>
              <w:jc w:val="both"/>
            </w:pPr>
            <w:r w:rsidRPr="00E52EE8">
              <w:t>Thị trấn Tân Bình, huyện Yên Sơn, tỉnh Tuyên Quang</w:t>
            </w:r>
          </w:p>
        </w:tc>
        <w:tc>
          <w:tcPr>
            <w:tcW w:w="1275" w:type="dxa"/>
            <w:shd w:val="clear" w:color="auto" w:fill="auto"/>
            <w:vAlign w:val="center"/>
          </w:tcPr>
          <w:p w14:paraId="311E4443" w14:textId="77777777" w:rsidR="0025416D" w:rsidRPr="00E52EE8" w:rsidRDefault="0025416D" w:rsidP="00B06BB7">
            <w:pPr>
              <w:spacing w:before="40" w:after="40"/>
              <w:jc w:val="center"/>
              <w:rPr>
                <w:rFonts w:eastAsia="Times New Roman"/>
                <w:b/>
              </w:rPr>
            </w:pPr>
          </w:p>
        </w:tc>
      </w:tr>
      <w:tr w:rsidR="00E52EE8" w:rsidRPr="00E52EE8" w14:paraId="508829FE" w14:textId="77777777" w:rsidTr="00F93D93">
        <w:trPr>
          <w:trHeight w:val="315"/>
        </w:trPr>
        <w:tc>
          <w:tcPr>
            <w:tcW w:w="851" w:type="dxa"/>
            <w:shd w:val="clear" w:color="auto" w:fill="auto"/>
            <w:noWrap/>
            <w:vAlign w:val="center"/>
          </w:tcPr>
          <w:p w14:paraId="7D08D05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62CCAB4" w14:textId="77777777" w:rsidR="0025416D" w:rsidRPr="00E52EE8" w:rsidRDefault="0025416D" w:rsidP="00B06BB7">
            <w:pPr>
              <w:spacing w:before="40" w:after="40"/>
              <w:jc w:val="both"/>
              <w:rPr>
                <w:rFonts w:eastAsia="Times New Roman"/>
              </w:rPr>
            </w:pPr>
            <w:r w:rsidRPr="00E52EE8">
              <w:rPr>
                <w:rFonts w:eastAsia="Times New Roman"/>
              </w:rPr>
              <w:t>8</w:t>
            </w:r>
          </w:p>
        </w:tc>
        <w:tc>
          <w:tcPr>
            <w:tcW w:w="5176" w:type="dxa"/>
            <w:shd w:val="clear" w:color="auto" w:fill="auto"/>
            <w:vAlign w:val="center"/>
          </w:tcPr>
          <w:p w14:paraId="0F695168" w14:textId="77777777" w:rsidR="0025416D" w:rsidRPr="00E52EE8" w:rsidRDefault="0025416D" w:rsidP="00B06BB7">
            <w:pPr>
              <w:spacing w:before="40" w:after="40"/>
              <w:jc w:val="both"/>
            </w:pPr>
            <w:r w:rsidRPr="00E52EE8">
              <w:t>Bệnh viện Đa khoa huyện Sơn Dương</w:t>
            </w:r>
          </w:p>
        </w:tc>
        <w:tc>
          <w:tcPr>
            <w:tcW w:w="6804" w:type="dxa"/>
            <w:shd w:val="clear" w:color="auto" w:fill="auto"/>
            <w:vAlign w:val="center"/>
          </w:tcPr>
          <w:p w14:paraId="5664B97A" w14:textId="77777777" w:rsidR="0025416D" w:rsidRPr="00E52EE8" w:rsidRDefault="0025416D" w:rsidP="00B06BB7">
            <w:pPr>
              <w:spacing w:before="40" w:after="40"/>
              <w:jc w:val="both"/>
            </w:pPr>
            <w:r w:rsidRPr="00E52EE8">
              <w:t>Thị trấn Sơn Dương, huyện Sơn Dương, tỉnh Tuyên Quang</w:t>
            </w:r>
          </w:p>
        </w:tc>
        <w:tc>
          <w:tcPr>
            <w:tcW w:w="1275" w:type="dxa"/>
            <w:shd w:val="clear" w:color="auto" w:fill="auto"/>
            <w:vAlign w:val="center"/>
          </w:tcPr>
          <w:p w14:paraId="712C6E16" w14:textId="77777777" w:rsidR="0025416D" w:rsidRPr="00E52EE8" w:rsidRDefault="0025416D" w:rsidP="00B06BB7">
            <w:pPr>
              <w:spacing w:before="40" w:after="40"/>
              <w:jc w:val="center"/>
              <w:rPr>
                <w:rFonts w:eastAsia="Times New Roman"/>
                <w:b/>
              </w:rPr>
            </w:pPr>
          </w:p>
        </w:tc>
      </w:tr>
      <w:tr w:rsidR="00E52EE8" w:rsidRPr="00E52EE8" w14:paraId="2FB5AD3D" w14:textId="77777777" w:rsidTr="00F93D93">
        <w:trPr>
          <w:trHeight w:val="315"/>
        </w:trPr>
        <w:tc>
          <w:tcPr>
            <w:tcW w:w="851" w:type="dxa"/>
            <w:shd w:val="clear" w:color="auto" w:fill="auto"/>
            <w:noWrap/>
            <w:vAlign w:val="center"/>
          </w:tcPr>
          <w:p w14:paraId="12BFD39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6425D572" w14:textId="77777777" w:rsidR="0025416D" w:rsidRPr="00E52EE8" w:rsidRDefault="0025416D" w:rsidP="00B06BB7">
            <w:pPr>
              <w:spacing w:before="40" w:after="40"/>
              <w:jc w:val="both"/>
              <w:rPr>
                <w:rFonts w:eastAsia="Times New Roman"/>
              </w:rPr>
            </w:pPr>
            <w:r w:rsidRPr="00E52EE8">
              <w:rPr>
                <w:rFonts w:eastAsia="Times New Roman"/>
              </w:rPr>
              <w:t>9</w:t>
            </w:r>
          </w:p>
        </w:tc>
        <w:tc>
          <w:tcPr>
            <w:tcW w:w="5176" w:type="dxa"/>
            <w:shd w:val="clear" w:color="auto" w:fill="auto"/>
            <w:vAlign w:val="center"/>
          </w:tcPr>
          <w:p w14:paraId="1A7A6516" w14:textId="77777777" w:rsidR="0025416D" w:rsidRPr="00E52EE8" w:rsidRDefault="0025416D" w:rsidP="00B06BB7">
            <w:pPr>
              <w:spacing w:before="40" w:after="40"/>
              <w:jc w:val="both"/>
            </w:pPr>
            <w:r w:rsidRPr="00E52EE8">
              <w:t>Bệnh viện Đa khoa khu vực Kim Xuyên</w:t>
            </w:r>
          </w:p>
        </w:tc>
        <w:tc>
          <w:tcPr>
            <w:tcW w:w="6804" w:type="dxa"/>
            <w:shd w:val="clear" w:color="auto" w:fill="auto"/>
            <w:vAlign w:val="center"/>
          </w:tcPr>
          <w:p w14:paraId="6484BB55" w14:textId="77777777" w:rsidR="0025416D" w:rsidRPr="00E52EE8" w:rsidRDefault="0025416D" w:rsidP="00B06BB7">
            <w:pPr>
              <w:spacing w:before="40" w:after="40"/>
              <w:jc w:val="both"/>
            </w:pPr>
            <w:r w:rsidRPr="00E52EE8">
              <w:t>Xã Hồng Lạc, huyện Sơn Dương, tỉnh Tuyên Quang</w:t>
            </w:r>
          </w:p>
        </w:tc>
        <w:tc>
          <w:tcPr>
            <w:tcW w:w="1275" w:type="dxa"/>
            <w:shd w:val="clear" w:color="auto" w:fill="auto"/>
            <w:vAlign w:val="center"/>
          </w:tcPr>
          <w:p w14:paraId="53138A83" w14:textId="77777777" w:rsidR="0025416D" w:rsidRPr="00E52EE8" w:rsidRDefault="0025416D" w:rsidP="00B06BB7">
            <w:pPr>
              <w:spacing w:before="40" w:after="40"/>
              <w:jc w:val="center"/>
              <w:rPr>
                <w:rFonts w:eastAsia="Times New Roman"/>
                <w:b/>
              </w:rPr>
            </w:pPr>
          </w:p>
        </w:tc>
      </w:tr>
      <w:tr w:rsidR="00E52EE8" w:rsidRPr="00E52EE8" w14:paraId="48B92894" w14:textId="77777777" w:rsidTr="00F93D93">
        <w:trPr>
          <w:trHeight w:val="315"/>
        </w:trPr>
        <w:tc>
          <w:tcPr>
            <w:tcW w:w="851" w:type="dxa"/>
            <w:shd w:val="clear" w:color="auto" w:fill="auto"/>
            <w:noWrap/>
            <w:vAlign w:val="center"/>
          </w:tcPr>
          <w:p w14:paraId="67C3DB5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FC2A52B" w14:textId="77777777" w:rsidR="0025416D" w:rsidRPr="00E52EE8" w:rsidRDefault="0025416D" w:rsidP="00B06BB7">
            <w:pPr>
              <w:spacing w:before="40" w:after="40"/>
              <w:jc w:val="both"/>
              <w:rPr>
                <w:rFonts w:eastAsia="Times New Roman"/>
              </w:rPr>
            </w:pPr>
            <w:r w:rsidRPr="00E52EE8">
              <w:rPr>
                <w:rFonts w:eastAsia="Times New Roman"/>
              </w:rPr>
              <w:t>10</w:t>
            </w:r>
          </w:p>
        </w:tc>
        <w:tc>
          <w:tcPr>
            <w:tcW w:w="5176" w:type="dxa"/>
            <w:shd w:val="clear" w:color="auto" w:fill="auto"/>
            <w:vAlign w:val="center"/>
          </w:tcPr>
          <w:p w14:paraId="49475988" w14:textId="77777777" w:rsidR="0025416D" w:rsidRPr="00E52EE8" w:rsidRDefault="0025416D" w:rsidP="00B06BB7">
            <w:pPr>
              <w:spacing w:before="40" w:after="40"/>
              <w:jc w:val="both"/>
            </w:pPr>
            <w:r w:rsidRPr="00E52EE8">
              <w:t>Phòng khám Đa khoa khu vực Tân Trào</w:t>
            </w:r>
          </w:p>
        </w:tc>
        <w:tc>
          <w:tcPr>
            <w:tcW w:w="6804" w:type="dxa"/>
            <w:shd w:val="clear" w:color="auto" w:fill="auto"/>
            <w:vAlign w:val="center"/>
          </w:tcPr>
          <w:p w14:paraId="51429A5C" w14:textId="77777777" w:rsidR="0025416D" w:rsidRPr="00E52EE8" w:rsidRDefault="0025416D" w:rsidP="00B06BB7">
            <w:pPr>
              <w:spacing w:before="40" w:after="40"/>
              <w:jc w:val="both"/>
            </w:pPr>
            <w:r w:rsidRPr="00E52EE8">
              <w:t>Xã Tân Trào, huyện DSơn Dương, tỉnh Tuyên Quang</w:t>
            </w:r>
          </w:p>
        </w:tc>
        <w:tc>
          <w:tcPr>
            <w:tcW w:w="1275" w:type="dxa"/>
            <w:shd w:val="clear" w:color="auto" w:fill="auto"/>
            <w:vAlign w:val="center"/>
          </w:tcPr>
          <w:p w14:paraId="0328A11B" w14:textId="77777777" w:rsidR="0025416D" w:rsidRPr="00E52EE8" w:rsidRDefault="0025416D" w:rsidP="00B06BB7">
            <w:pPr>
              <w:spacing w:before="40" w:after="40"/>
              <w:jc w:val="center"/>
              <w:rPr>
                <w:rFonts w:eastAsia="Times New Roman"/>
                <w:b/>
              </w:rPr>
            </w:pPr>
          </w:p>
        </w:tc>
      </w:tr>
      <w:tr w:rsidR="00E52EE8" w:rsidRPr="00E52EE8" w14:paraId="03D4158C" w14:textId="77777777" w:rsidTr="00F93D93">
        <w:trPr>
          <w:trHeight w:val="315"/>
        </w:trPr>
        <w:tc>
          <w:tcPr>
            <w:tcW w:w="851" w:type="dxa"/>
            <w:shd w:val="clear" w:color="auto" w:fill="auto"/>
            <w:noWrap/>
            <w:vAlign w:val="center"/>
          </w:tcPr>
          <w:p w14:paraId="02569036"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DE714F3" w14:textId="77777777" w:rsidR="0025416D" w:rsidRPr="00E52EE8" w:rsidRDefault="0025416D" w:rsidP="00B06BB7">
            <w:pPr>
              <w:spacing w:before="40" w:after="40"/>
              <w:jc w:val="both"/>
              <w:rPr>
                <w:rFonts w:eastAsia="Times New Roman"/>
              </w:rPr>
            </w:pPr>
            <w:r w:rsidRPr="00E52EE8">
              <w:rPr>
                <w:rFonts w:eastAsia="Times New Roman"/>
              </w:rPr>
              <w:t>11</w:t>
            </w:r>
          </w:p>
        </w:tc>
        <w:tc>
          <w:tcPr>
            <w:tcW w:w="5176" w:type="dxa"/>
            <w:shd w:val="clear" w:color="auto" w:fill="auto"/>
            <w:vAlign w:val="center"/>
          </w:tcPr>
          <w:p w14:paraId="351B8400" w14:textId="77777777" w:rsidR="0025416D" w:rsidRPr="00E52EE8" w:rsidRDefault="0025416D" w:rsidP="00B06BB7">
            <w:pPr>
              <w:spacing w:before="40" w:after="40"/>
              <w:jc w:val="both"/>
            </w:pPr>
            <w:r w:rsidRPr="00E52EE8">
              <w:t>Phòng khám Đa khoa 153</w:t>
            </w:r>
          </w:p>
        </w:tc>
        <w:tc>
          <w:tcPr>
            <w:tcW w:w="6804" w:type="dxa"/>
            <w:shd w:val="clear" w:color="auto" w:fill="auto"/>
            <w:vAlign w:val="center"/>
          </w:tcPr>
          <w:p w14:paraId="7BA3B6AF" w14:textId="77777777" w:rsidR="0025416D" w:rsidRPr="00E52EE8" w:rsidRDefault="0025416D" w:rsidP="00B06BB7">
            <w:pPr>
              <w:spacing w:before="40" w:after="40"/>
              <w:jc w:val="both"/>
            </w:pPr>
            <w:r w:rsidRPr="00E52EE8">
              <w:t>Phường Phan Thiết, TP. Tuyên Quang, tỉnh Tuyên Quang</w:t>
            </w:r>
          </w:p>
        </w:tc>
        <w:tc>
          <w:tcPr>
            <w:tcW w:w="1275" w:type="dxa"/>
            <w:shd w:val="clear" w:color="auto" w:fill="auto"/>
            <w:vAlign w:val="center"/>
          </w:tcPr>
          <w:p w14:paraId="52A44ABD" w14:textId="77777777" w:rsidR="0025416D" w:rsidRPr="00E52EE8" w:rsidRDefault="0025416D" w:rsidP="00B06BB7">
            <w:pPr>
              <w:spacing w:before="40" w:after="40"/>
              <w:jc w:val="center"/>
              <w:rPr>
                <w:rFonts w:eastAsia="Times New Roman"/>
                <w:b/>
              </w:rPr>
            </w:pPr>
          </w:p>
        </w:tc>
      </w:tr>
      <w:tr w:rsidR="00E52EE8" w:rsidRPr="00E52EE8" w14:paraId="14BB5178" w14:textId="77777777" w:rsidTr="00F93D93">
        <w:trPr>
          <w:trHeight w:val="315"/>
        </w:trPr>
        <w:tc>
          <w:tcPr>
            <w:tcW w:w="851" w:type="dxa"/>
            <w:shd w:val="clear" w:color="auto" w:fill="auto"/>
            <w:noWrap/>
            <w:vAlign w:val="center"/>
          </w:tcPr>
          <w:p w14:paraId="7A4B4A03"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5635119" w14:textId="77777777" w:rsidR="0025416D" w:rsidRPr="00E52EE8" w:rsidRDefault="0025416D" w:rsidP="00B06BB7">
            <w:pPr>
              <w:spacing w:before="40" w:after="40"/>
              <w:jc w:val="both"/>
              <w:rPr>
                <w:rFonts w:eastAsia="Times New Roman"/>
              </w:rPr>
            </w:pPr>
            <w:r w:rsidRPr="00E52EE8">
              <w:rPr>
                <w:rFonts w:eastAsia="Times New Roman"/>
              </w:rPr>
              <w:t>12</w:t>
            </w:r>
          </w:p>
        </w:tc>
        <w:tc>
          <w:tcPr>
            <w:tcW w:w="5176" w:type="dxa"/>
            <w:shd w:val="clear" w:color="auto" w:fill="auto"/>
            <w:vAlign w:val="center"/>
          </w:tcPr>
          <w:p w14:paraId="3E2AF73C" w14:textId="77777777" w:rsidR="0025416D" w:rsidRPr="00E52EE8" w:rsidRDefault="0025416D" w:rsidP="00B06BB7">
            <w:pPr>
              <w:spacing w:before="40" w:after="40"/>
              <w:jc w:val="both"/>
            </w:pPr>
            <w:r w:rsidRPr="00E52EE8">
              <w:t>Bệnh viện Y dược cổ truyền Tuyên Quang</w:t>
            </w:r>
          </w:p>
        </w:tc>
        <w:tc>
          <w:tcPr>
            <w:tcW w:w="6804" w:type="dxa"/>
            <w:shd w:val="clear" w:color="auto" w:fill="auto"/>
            <w:vAlign w:val="center"/>
          </w:tcPr>
          <w:p w14:paraId="115B99C2" w14:textId="77777777" w:rsidR="0025416D" w:rsidRPr="00E52EE8" w:rsidRDefault="0025416D" w:rsidP="00B06BB7">
            <w:pPr>
              <w:spacing w:before="40" w:after="40"/>
              <w:jc w:val="both"/>
              <w:rPr>
                <w:lang w:val="fr-FR"/>
              </w:rPr>
            </w:pPr>
            <w:r w:rsidRPr="00E52EE8">
              <w:t xml:space="preserve">Số 38, đường Tuệ Tỉnh, phường Tân Hà, TP. </w:t>
            </w:r>
            <w:r w:rsidRPr="00E52EE8">
              <w:rPr>
                <w:lang w:val="fr-FR"/>
              </w:rPr>
              <w:t>Tuyên Quang, tỉnh Tuyên Quang</w:t>
            </w:r>
          </w:p>
        </w:tc>
        <w:tc>
          <w:tcPr>
            <w:tcW w:w="1275" w:type="dxa"/>
            <w:shd w:val="clear" w:color="auto" w:fill="auto"/>
            <w:vAlign w:val="center"/>
          </w:tcPr>
          <w:p w14:paraId="02265C9B" w14:textId="77777777" w:rsidR="0025416D" w:rsidRPr="00E52EE8" w:rsidRDefault="0025416D" w:rsidP="00B06BB7">
            <w:pPr>
              <w:spacing w:before="40" w:after="40"/>
              <w:jc w:val="center"/>
              <w:rPr>
                <w:rFonts w:eastAsia="Times New Roman"/>
                <w:b/>
              </w:rPr>
            </w:pPr>
          </w:p>
        </w:tc>
      </w:tr>
      <w:tr w:rsidR="00E52EE8" w:rsidRPr="00E52EE8" w14:paraId="54AE6237" w14:textId="77777777" w:rsidTr="00F93D93">
        <w:trPr>
          <w:trHeight w:val="315"/>
        </w:trPr>
        <w:tc>
          <w:tcPr>
            <w:tcW w:w="851" w:type="dxa"/>
            <w:shd w:val="clear" w:color="auto" w:fill="auto"/>
            <w:noWrap/>
            <w:vAlign w:val="center"/>
          </w:tcPr>
          <w:p w14:paraId="7131340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7A69DD5" w14:textId="77777777" w:rsidR="0025416D" w:rsidRPr="00E52EE8" w:rsidRDefault="0025416D" w:rsidP="00B06BB7">
            <w:pPr>
              <w:spacing w:before="40" w:after="40"/>
              <w:jc w:val="both"/>
              <w:rPr>
                <w:rFonts w:eastAsia="Times New Roman"/>
              </w:rPr>
            </w:pPr>
            <w:r w:rsidRPr="00E52EE8">
              <w:rPr>
                <w:rFonts w:eastAsia="Times New Roman"/>
              </w:rPr>
              <w:t>13</w:t>
            </w:r>
          </w:p>
        </w:tc>
        <w:tc>
          <w:tcPr>
            <w:tcW w:w="5176" w:type="dxa"/>
            <w:shd w:val="clear" w:color="auto" w:fill="auto"/>
            <w:vAlign w:val="center"/>
          </w:tcPr>
          <w:p w14:paraId="1E01B665" w14:textId="77777777" w:rsidR="0025416D" w:rsidRPr="00E52EE8" w:rsidRDefault="0025416D" w:rsidP="00B06BB7">
            <w:pPr>
              <w:spacing w:before="40" w:after="40"/>
              <w:jc w:val="both"/>
            </w:pPr>
            <w:r w:rsidRPr="00E52EE8">
              <w:t>Phòng khám Đa khoa khu vực Sơn Nam</w:t>
            </w:r>
          </w:p>
        </w:tc>
        <w:tc>
          <w:tcPr>
            <w:tcW w:w="6804" w:type="dxa"/>
            <w:shd w:val="clear" w:color="auto" w:fill="auto"/>
            <w:vAlign w:val="center"/>
          </w:tcPr>
          <w:p w14:paraId="42BEF524" w14:textId="77777777" w:rsidR="0025416D" w:rsidRPr="00E52EE8" w:rsidRDefault="0025416D" w:rsidP="00B06BB7">
            <w:pPr>
              <w:spacing w:before="40" w:after="40"/>
              <w:jc w:val="both"/>
            </w:pPr>
            <w:r w:rsidRPr="00E52EE8">
              <w:t>Huyện Sơn Dương, tỉnh Tuyên Quang</w:t>
            </w:r>
          </w:p>
        </w:tc>
        <w:tc>
          <w:tcPr>
            <w:tcW w:w="1275" w:type="dxa"/>
            <w:shd w:val="clear" w:color="auto" w:fill="auto"/>
            <w:vAlign w:val="center"/>
          </w:tcPr>
          <w:p w14:paraId="32CF459D" w14:textId="77777777" w:rsidR="0025416D" w:rsidRPr="00E52EE8" w:rsidRDefault="0025416D" w:rsidP="00B06BB7">
            <w:pPr>
              <w:spacing w:before="40" w:after="40"/>
              <w:jc w:val="center"/>
              <w:rPr>
                <w:rFonts w:eastAsia="Times New Roman"/>
                <w:b/>
              </w:rPr>
            </w:pPr>
          </w:p>
        </w:tc>
      </w:tr>
      <w:tr w:rsidR="00E52EE8" w:rsidRPr="00E52EE8" w14:paraId="70DEFA98" w14:textId="77777777" w:rsidTr="00F93D93">
        <w:trPr>
          <w:trHeight w:val="315"/>
        </w:trPr>
        <w:tc>
          <w:tcPr>
            <w:tcW w:w="851" w:type="dxa"/>
            <w:shd w:val="clear" w:color="auto" w:fill="auto"/>
            <w:noWrap/>
            <w:vAlign w:val="center"/>
          </w:tcPr>
          <w:p w14:paraId="40FAAB14" w14:textId="77777777" w:rsidR="0025416D" w:rsidRPr="00E52EE8" w:rsidRDefault="0025416D" w:rsidP="00B06BB7">
            <w:pPr>
              <w:spacing w:before="40" w:after="40"/>
              <w:jc w:val="both"/>
              <w:rPr>
                <w:rFonts w:eastAsia="Times New Roman"/>
                <w:b/>
              </w:rPr>
            </w:pPr>
            <w:r w:rsidRPr="00E52EE8">
              <w:rPr>
                <w:rFonts w:eastAsia="Times New Roman"/>
                <w:b/>
              </w:rPr>
              <w:t>61</w:t>
            </w:r>
          </w:p>
        </w:tc>
        <w:tc>
          <w:tcPr>
            <w:tcW w:w="13891" w:type="dxa"/>
            <w:gridSpan w:val="4"/>
            <w:shd w:val="clear" w:color="auto" w:fill="auto"/>
            <w:noWrap/>
            <w:vAlign w:val="center"/>
          </w:tcPr>
          <w:p w14:paraId="6B81E299" w14:textId="77777777" w:rsidR="0025416D" w:rsidRPr="00E52EE8" w:rsidRDefault="0025416D" w:rsidP="00B06BB7">
            <w:pPr>
              <w:spacing w:before="40" w:after="40"/>
              <w:rPr>
                <w:rFonts w:eastAsia="Times New Roman"/>
                <w:b/>
              </w:rPr>
            </w:pPr>
            <w:r w:rsidRPr="00E52EE8">
              <w:rPr>
                <w:rFonts w:eastAsia="Times New Roman"/>
                <w:b/>
              </w:rPr>
              <w:t>Vĩnh Long</w:t>
            </w:r>
          </w:p>
        </w:tc>
      </w:tr>
      <w:tr w:rsidR="00E52EE8" w:rsidRPr="00E52EE8" w14:paraId="501E19F7" w14:textId="77777777" w:rsidTr="00F93D93">
        <w:trPr>
          <w:trHeight w:val="315"/>
        </w:trPr>
        <w:tc>
          <w:tcPr>
            <w:tcW w:w="851" w:type="dxa"/>
            <w:shd w:val="clear" w:color="auto" w:fill="auto"/>
            <w:noWrap/>
            <w:vAlign w:val="center"/>
          </w:tcPr>
          <w:p w14:paraId="3540928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94221E2" w14:textId="77777777" w:rsidR="0025416D" w:rsidRPr="00E52EE8" w:rsidRDefault="0025416D" w:rsidP="000D2874">
            <w:pPr>
              <w:numPr>
                <w:ilvl w:val="0"/>
                <w:numId w:val="12"/>
              </w:numPr>
              <w:spacing w:before="40" w:after="40" w:line="276" w:lineRule="auto"/>
              <w:ind w:left="0" w:firstLine="0"/>
              <w:jc w:val="both"/>
              <w:rPr>
                <w:rFonts w:eastAsia="Times New Roman"/>
              </w:rPr>
            </w:pPr>
          </w:p>
        </w:tc>
        <w:tc>
          <w:tcPr>
            <w:tcW w:w="5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A909A" w14:textId="77777777" w:rsidR="0025416D" w:rsidRPr="00E52EE8" w:rsidRDefault="0025416D" w:rsidP="00B06BB7">
            <w:pPr>
              <w:spacing w:before="40" w:after="40"/>
              <w:jc w:val="both"/>
            </w:pPr>
            <w:r w:rsidRPr="00E52EE8">
              <w:t xml:space="preserve">Bệnh viện Đa khoa Vĩnh Long </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1B2A31F3" w14:textId="77777777" w:rsidR="0025416D" w:rsidRPr="00E52EE8" w:rsidRDefault="0025416D" w:rsidP="00B06BB7">
            <w:pPr>
              <w:spacing w:before="40" w:after="40"/>
              <w:jc w:val="both"/>
            </w:pPr>
            <w:r w:rsidRPr="00E52EE8">
              <w:t>Số 301 Trần Phú, phường 4, TP. Vĩnh Long, tỉnh Vĩnh Long</w:t>
            </w:r>
          </w:p>
        </w:tc>
        <w:tc>
          <w:tcPr>
            <w:tcW w:w="1275" w:type="dxa"/>
            <w:shd w:val="clear" w:color="auto" w:fill="auto"/>
            <w:noWrap/>
            <w:vAlign w:val="center"/>
          </w:tcPr>
          <w:p w14:paraId="3CCAEE20" w14:textId="77777777" w:rsidR="0025416D" w:rsidRPr="00E52EE8" w:rsidRDefault="0025416D" w:rsidP="00B06BB7">
            <w:pPr>
              <w:spacing w:before="40" w:after="40"/>
              <w:jc w:val="center"/>
              <w:rPr>
                <w:rFonts w:eastAsia="Times New Roman"/>
              </w:rPr>
            </w:pPr>
          </w:p>
        </w:tc>
      </w:tr>
      <w:tr w:rsidR="00E52EE8" w:rsidRPr="00E52EE8" w14:paraId="704863C6" w14:textId="77777777" w:rsidTr="00F93D93">
        <w:trPr>
          <w:trHeight w:val="315"/>
        </w:trPr>
        <w:tc>
          <w:tcPr>
            <w:tcW w:w="851" w:type="dxa"/>
            <w:shd w:val="clear" w:color="auto" w:fill="auto"/>
            <w:noWrap/>
            <w:vAlign w:val="center"/>
          </w:tcPr>
          <w:p w14:paraId="2DD6F87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B07B27F" w14:textId="77777777" w:rsidR="0025416D" w:rsidRPr="00E52EE8" w:rsidRDefault="0025416D" w:rsidP="000D2874">
            <w:pPr>
              <w:numPr>
                <w:ilvl w:val="0"/>
                <w:numId w:val="12"/>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615778DE" w14:textId="77777777" w:rsidR="0025416D" w:rsidRPr="00E52EE8" w:rsidRDefault="0025416D" w:rsidP="00B06BB7">
            <w:pPr>
              <w:spacing w:before="40" w:after="40"/>
              <w:jc w:val="both"/>
            </w:pPr>
            <w:r w:rsidRPr="00E52EE8">
              <w:t xml:space="preserve">Trung tâm Giám định y khoa </w:t>
            </w:r>
          </w:p>
        </w:tc>
        <w:tc>
          <w:tcPr>
            <w:tcW w:w="6804" w:type="dxa"/>
            <w:tcBorders>
              <w:top w:val="nil"/>
              <w:left w:val="nil"/>
              <w:bottom w:val="single" w:sz="4" w:space="0" w:color="auto"/>
              <w:right w:val="single" w:sz="4" w:space="0" w:color="auto"/>
            </w:tcBorders>
            <w:shd w:val="clear" w:color="auto" w:fill="auto"/>
            <w:noWrap/>
            <w:vAlign w:val="center"/>
          </w:tcPr>
          <w:p w14:paraId="73C4C878" w14:textId="77777777" w:rsidR="0025416D" w:rsidRPr="00E52EE8" w:rsidRDefault="0025416D" w:rsidP="00B06BB7">
            <w:pPr>
              <w:spacing w:before="40" w:after="40"/>
              <w:jc w:val="both"/>
            </w:pPr>
            <w:r w:rsidRPr="00E52EE8">
              <w:t>Số 303 Trần Phú, phường 4, TP. Vĩnh Long, tỉnh Vĩnh Long</w:t>
            </w:r>
          </w:p>
        </w:tc>
        <w:tc>
          <w:tcPr>
            <w:tcW w:w="1275" w:type="dxa"/>
            <w:shd w:val="clear" w:color="auto" w:fill="auto"/>
            <w:noWrap/>
            <w:vAlign w:val="center"/>
          </w:tcPr>
          <w:p w14:paraId="5F4B8C0B" w14:textId="77777777" w:rsidR="0025416D" w:rsidRPr="00E52EE8" w:rsidRDefault="0025416D" w:rsidP="00B06BB7">
            <w:pPr>
              <w:spacing w:before="40" w:after="40"/>
              <w:jc w:val="center"/>
              <w:rPr>
                <w:rFonts w:eastAsia="Times New Roman"/>
              </w:rPr>
            </w:pPr>
          </w:p>
        </w:tc>
      </w:tr>
      <w:tr w:rsidR="00E52EE8" w:rsidRPr="00E52EE8" w14:paraId="22477085" w14:textId="77777777" w:rsidTr="00F93D93">
        <w:trPr>
          <w:trHeight w:val="315"/>
        </w:trPr>
        <w:tc>
          <w:tcPr>
            <w:tcW w:w="851" w:type="dxa"/>
            <w:shd w:val="clear" w:color="auto" w:fill="auto"/>
            <w:noWrap/>
            <w:vAlign w:val="center"/>
          </w:tcPr>
          <w:p w14:paraId="2428A4B5"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6437E4F" w14:textId="77777777" w:rsidR="0025416D" w:rsidRPr="00E52EE8" w:rsidRDefault="0025416D" w:rsidP="000D2874">
            <w:pPr>
              <w:numPr>
                <w:ilvl w:val="0"/>
                <w:numId w:val="12"/>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26516C46" w14:textId="77777777" w:rsidR="0025416D" w:rsidRPr="00E52EE8" w:rsidRDefault="0025416D" w:rsidP="00B06BB7">
            <w:pPr>
              <w:spacing w:before="40" w:after="40"/>
              <w:jc w:val="both"/>
            </w:pPr>
            <w:r w:rsidRPr="00E52EE8">
              <w:t>Trung tâm Y tế Nguyễn Văn Thủ huyện  Vũng Liêm</w:t>
            </w:r>
          </w:p>
        </w:tc>
        <w:tc>
          <w:tcPr>
            <w:tcW w:w="6804" w:type="dxa"/>
            <w:tcBorders>
              <w:top w:val="nil"/>
              <w:left w:val="nil"/>
              <w:bottom w:val="single" w:sz="4" w:space="0" w:color="auto"/>
              <w:right w:val="single" w:sz="4" w:space="0" w:color="auto"/>
            </w:tcBorders>
            <w:shd w:val="clear" w:color="auto" w:fill="auto"/>
            <w:noWrap/>
            <w:vAlign w:val="center"/>
          </w:tcPr>
          <w:p w14:paraId="1CB38F86" w14:textId="77777777" w:rsidR="0025416D" w:rsidRPr="00E52EE8" w:rsidRDefault="0025416D" w:rsidP="00B06BB7">
            <w:pPr>
              <w:spacing w:before="40" w:after="40"/>
              <w:jc w:val="both"/>
            </w:pPr>
            <w:r w:rsidRPr="00E52EE8">
              <w:t>Thị trấn Vũng Liêm, huyện Vũng Liêm, tỉnh Vĩnh Long</w:t>
            </w:r>
          </w:p>
        </w:tc>
        <w:tc>
          <w:tcPr>
            <w:tcW w:w="1275" w:type="dxa"/>
            <w:shd w:val="clear" w:color="auto" w:fill="auto"/>
            <w:noWrap/>
            <w:vAlign w:val="center"/>
          </w:tcPr>
          <w:p w14:paraId="2F95D635" w14:textId="77777777" w:rsidR="0025416D" w:rsidRPr="00E52EE8" w:rsidRDefault="0025416D" w:rsidP="00B06BB7">
            <w:pPr>
              <w:spacing w:before="40" w:after="40"/>
              <w:jc w:val="center"/>
              <w:rPr>
                <w:rFonts w:eastAsia="Times New Roman"/>
              </w:rPr>
            </w:pPr>
          </w:p>
        </w:tc>
      </w:tr>
      <w:tr w:rsidR="00E52EE8" w:rsidRPr="00E52EE8" w14:paraId="4B14B8ED" w14:textId="77777777" w:rsidTr="00F93D93">
        <w:trPr>
          <w:trHeight w:val="315"/>
        </w:trPr>
        <w:tc>
          <w:tcPr>
            <w:tcW w:w="851" w:type="dxa"/>
            <w:shd w:val="clear" w:color="auto" w:fill="auto"/>
            <w:noWrap/>
            <w:vAlign w:val="center"/>
          </w:tcPr>
          <w:p w14:paraId="29B459D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6E63C95" w14:textId="77777777" w:rsidR="0025416D" w:rsidRPr="00E52EE8" w:rsidRDefault="0025416D" w:rsidP="000D2874">
            <w:pPr>
              <w:numPr>
                <w:ilvl w:val="0"/>
                <w:numId w:val="12"/>
              </w:numPr>
              <w:spacing w:before="40" w:after="40" w:line="276" w:lineRule="auto"/>
              <w:ind w:left="0" w:firstLine="0"/>
              <w:jc w:val="both"/>
              <w:rPr>
                <w:rFonts w:eastAsia="Times New Roman"/>
              </w:rPr>
            </w:pPr>
          </w:p>
        </w:tc>
        <w:tc>
          <w:tcPr>
            <w:tcW w:w="5176" w:type="dxa"/>
            <w:tcBorders>
              <w:top w:val="nil"/>
              <w:left w:val="single" w:sz="4" w:space="0" w:color="auto"/>
              <w:bottom w:val="single" w:sz="4" w:space="0" w:color="auto"/>
              <w:right w:val="single" w:sz="4" w:space="0" w:color="auto"/>
            </w:tcBorders>
            <w:shd w:val="clear" w:color="auto" w:fill="auto"/>
            <w:noWrap/>
            <w:vAlign w:val="center"/>
          </w:tcPr>
          <w:p w14:paraId="49AEE690" w14:textId="77777777" w:rsidR="0025416D" w:rsidRPr="00E52EE8" w:rsidRDefault="0025416D" w:rsidP="00B06BB7">
            <w:pPr>
              <w:spacing w:before="40" w:after="40"/>
              <w:jc w:val="both"/>
            </w:pPr>
            <w:r w:rsidRPr="00E52EE8">
              <w:t xml:space="preserve">Bệnh viện Đa khoa huyện Bình Tân </w:t>
            </w:r>
          </w:p>
        </w:tc>
        <w:tc>
          <w:tcPr>
            <w:tcW w:w="6804" w:type="dxa"/>
            <w:tcBorders>
              <w:top w:val="nil"/>
              <w:left w:val="nil"/>
              <w:bottom w:val="single" w:sz="4" w:space="0" w:color="auto"/>
              <w:right w:val="single" w:sz="4" w:space="0" w:color="auto"/>
            </w:tcBorders>
            <w:shd w:val="clear" w:color="auto" w:fill="auto"/>
            <w:noWrap/>
            <w:vAlign w:val="center"/>
          </w:tcPr>
          <w:p w14:paraId="55CFF243" w14:textId="77777777" w:rsidR="0025416D" w:rsidRPr="00E52EE8" w:rsidRDefault="0025416D" w:rsidP="00B06BB7">
            <w:pPr>
              <w:spacing w:before="40" w:after="40"/>
              <w:jc w:val="both"/>
            </w:pPr>
            <w:r w:rsidRPr="00E52EE8">
              <w:t>Ấp Thành Nhân, xã Thành Lợi, huyện Bình Tân, tỉnh Vĩnh Long</w:t>
            </w:r>
          </w:p>
        </w:tc>
        <w:tc>
          <w:tcPr>
            <w:tcW w:w="1275" w:type="dxa"/>
            <w:shd w:val="clear" w:color="auto" w:fill="auto"/>
            <w:noWrap/>
            <w:vAlign w:val="center"/>
          </w:tcPr>
          <w:p w14:paraId="258DC6EA" w14:textId="77777777" w:rsidR="0025416D" w:rsidRPr="00E52EE8" w:rsidRDefault="0025416D" w:rsidP="00B06BB7">
            <w:pPr>
              <w:spacing w:before="40" w:after="40"/>
              <w:jc w:val="center"/>
              <w:rPr>
                <w:rFonts w:eastAsia="Times New Roman"/>
              </w:rPr>
            </w:pPr>
            <w:r w:rsidRPr="00E52EE8">
              <w:rPr>
                <w:rFonts w:eastAsia="Times New Roman"/>
              </w:rPr>
              <w:t>6 tr</w:t>
            </w:r>
          </w:p>
        </w:tc>
      </w:tr>
      <w:tr w:rsidR="00E52EE8" w:rsidRPr="00E52EE8" w14:paraId="00DC898A" w14:textId="77777777" w:rsidTr="00F93D93">
        <w:trPr>
          <w:trHeight w:val="315"/>
        </w:trPr>
        <w:tc>
          <w:tcPr>
            <w:tcW w:w="851" w:type="dxa"/>
            <w:shd w:val="clear" w:color="auto" w:fill="auto"/>
            <w:noWrap/>
            <w:vAlign w:val="center"/>
          </w:tcPr>
          <w:p w14:paraId="75074598" w14:textId="77777777" w:rsidR="0025416D" w:rsidRPr="00E52EE8" w:rsidRDefault="0025416D" w:rsidP="00B06BB7">
            <w:pPr>
              <w:spacing w:before="40" w:after="40"/>
              <w:jc w:val="both"/>
              <w:rPr>
                <w:rFonts w:eastAsia="Times New Roman"/>
                <w:b/>
              </w:rPr>
            </w:pPr>
            <w:r w:rsidRPr="00E52EE8">
              <w:rPr>
                <w:rFonts w:eastAsia="Times New Roman"/>
                <w:b/>
              </w:rPr>
              <w:t>62</w:t>
            </w:r>
          </w:p>
        </w:tc>
        <w:tc>
          <w:tcPr>
            <w:tcW w:w="13891" w:type="dxa"/>
            <w:gridSpan w:val="4"/>
            <w:shd w:val="clear" w:color="auto" w:fill="auto"/>
            <w:noWrap/>
            <w:vAlign w:val="center"/>
          </w:tcPr>
          <w:p w14:paraId="3305CED5" w14:textId="77777777" w:rsidR="0025416D" w:rsidRPr="00E52EE8" w:rsidRDefault="0025416D" w:rsidP="00B06BB7">
            <w:pPr>
              <w:spacing w:before="40" w:after="40"/>
              <w:rPr>
                <w:rFonts w:eastAsia="Times New Roman"/>
              </w:rPr>
            </w:pPr>
            <w:r w:rsidRPr="00E52EE8">
              <w:rPr>
                <w:rFonts w:eastAsia="Times New Roman"/>
                <w:b/>
              </w:rPr>
              <w:t>Vĩnh Phúc – Không tiến hành thanh tra, kiểm tra ATBX năm 2018</w:t>
            </w:r>
          </w:p>
        </w:tc>
      </w:tr>
      <w:tr w:rsidR="00E52EE8" w:rsidRPr="00E52EE8" w14:paraId="388E1F58" w14:textId="77777777" w:rsidTr="00F93D93">
        <w:trPr>
          <w:trHeight w:val="315"/>
        </w:trPr>
        <w:tc>
          <w:tcPr>
            <w:tcW w:w="851" w:type="dxa"/>
            <w:shd w:val="clear" w:color="auto" w:fill="auto"/>
            <w:noWrap/>
            <w:vAlign w:val="center"/>
          </w:tcPr>
          <w:p w14:paraId="2795238A" w14:textId="77777777" w:rsidR="0025416D" w:rsidRPr="00E52EE8" w:rsidRDefault="0025416D" w:rsidP="00B06BB7">
            <w:pPr>
              <w:spacing w:before="40" w:after="40"/>
              <w:jc w:val="both"/>
              <w:rPr>
                <w:rFonts w:eastAsia="Times New Roman"/>
                <w:b/>
              </w:rPr>
            </w:pPr>
            <w:r w:rsidRPr="00E52EE8">
              <w:rPr>
                <w:rFonts w:eastAsia="Times New Roman"/>
                <w:b/>
              </w:rPr>
              <w:t>63</w:t>
            </w:r>
          </w:p>
        </w:tc>
        <w:tc>
          <w:tcPr>
            <w:tcW w:w="13891" w:type="dxa"/>
            <w:gridSpan w:val="4"/>
            <w:shd w:val="clear" w:color="auto" w:fill="auto"/>
            <w:noWrap/>
            <w:vAlign w:val="center"/>
          </w:tcPr>
          <w:p w14:paraId="1F8125A6" w14:textId="77777777" w:rsidR="0025416D" w:rsidRPr="00E52EE8" w:rsidRDefault="0025416D" w:rsidP="00B06BB7">
            <w:pPr>
              <w:spacing w:before="40" w:after="40"/>
              <w:rPr>
                <w:rFonts w:eastAsia="Times New Roman"/>
                <w:b/>
              </w:rPr>
            </w:pPr>
            <w:r w:rsidRPr="00E52EE8">
              <w:rPr>
                <w:rFonts w:eastAsia="Times New Roman"/>
                <w:b/>
              </w:rPr>
              <w:t>Yên Bái</w:t>
            </w:r>
          </w:p>
        </w:tc>
      </w:tr>
      <w:tr w:rsidR="00E52EE8" w:rsidRPr="00E52EE8" w14:paraId="65088237" w14:textId="77777777" w:rsidTr="00F93D93">
        <w:trPr>
          <w:trHeight w:val="315"/>
        </w:trPr>
        <w:tc>
          <w:tcPr>
            <w:tcW w:w="851" w:type="dxa"/>
            <w:shd w:val="clear" w:color="auto" w:fill="auto"/>
            <w:noWrap/>
            <w:vAlign w:val="center"/>
          </w:tcPr>
          <w:p w14:paraId="3F55407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4497982F"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06B61354" w14:textId="77777777" w:rsidR="0025416D" w:rsidRPr="00E52EE8" w:rsidRDefault="0025416D" w:rsidP="00B06BB7">
            <w:pPr>
              <w:spacing w:before="40" w:after="40"/>
              <w:jc w:val="both"/>
            </w:pPr>
            <w:r w:rsidRPr="00E52EE8">
              <w:t>Bệnh viện Giao thông vận tải Yên Bái</w:t>
            </w:r>
          </w:p>
        </w:tc>
        <w:tc>
          <w:tcPr>
            <w:tcW w:w="6804" w:type="dxa"/>
            <w:shd w:val="clear" w:color="auto" w:fill="auto"/>
            <w:vAlign w:val="center"/>
          </w:tcPr>
          <w:p w14:paraId="12101F3D" w14:textId="77777777" w:rsidR="0025416D" w:rsidRPr="00E52EE8" w:rsidRDefault="0025416D" w:rsidP="00B06BB7">
            <w:pPr>
              <w:spacing w:before="40" w:after="40"/>
              <w:jc w:val="both"/>
            </w:pPr>
            <w:r w:rsidRPr="00E52EE8">
              <w:t>Số 170, đường Thanh niên, phường Hồng Hà, TP. Yên Bái, tỉnh Yên Bái</w:t>
            </w:r>
          </w:p>
        </w:tc>
        <w:tc>
          <w:tcPr>
            <w:tcW w:w="1275" w:type="dxa"/>
            <w:shd w:val="clear" w:color="auto" w:fill="auto"/>
            <w:vAlign w:val="center"/>
          </w:tcPr>
          <w:p w14:paraId="0F8B1099" w14:textId="77777777" w:rsidR="0025416D" w:rsidRPr="00E52EE8" w:rsidRDefault="0025416D" w:rsidP="00B06BB7">
            <w:pPr>
              <w:spacing w:before="40" w:after="40"/>
              <w:jc w:val="center"/>
              <w:rPr>
                <w:rFonts w:eastAsia="Times New Roman"/>
              </w:rPr>
            </w:pPr>
          </w:p>
        </w:tc>
      </w:tr>
      <w:tr w:rsidR="00E52EE8" w:rsidRPr="00E52EE8" w14:paraId="520ACF87" w14:textId="77777777" w:rsidTr="00F93D93">
        <w:trPr>
          <w:trHeight w:val="315"/>
        </w:trPr>
        <w:tc>
          <w:tcPr>
            <w:tcW w:w="851" w:type="dxa"/>
            <w:shd w:val="clear" w:color="auto" w:fill="auto"/>
            <w:noWrap/>
            <w:vAlign w:val="center"/>
          </w:tcPr>
          <w:p w14:paraId="1278608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F1B1D9D"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3E4BE754" w14:textId="77777777" w:rsidR="0025416D" w:rsidRPr="00E52EE8" w:rsidRDefault="0025416D" w:rsidP="00B06BB7">
            <w:pPr>
              <w:spacing w:before="40" w:after="40"/>
              <w:jc w:val="both"/>
            </w:pPr>
            <w:r w:rsidRPr="00E52EE8">
              <w:t>Bệnh viện Sản Nhi tỉnh Yên Bái</w:t>
            </w:r>
          </w:p>
          <w:p w14:paraId="00F64C73" w14:textId="77777777" w:rsidR="0025416D" w:rsidRPr="00E52EE8" w:rsidRDefault="0025416D" w:rsidP="00B06BB7">
            <w:pPr>
              <w:spacing w:before="40" w:after="40"/>
              <w:jc w:val="both"/>
            </w:pPr>
          </w:p>
        </w:tc>
        <w:tc>
          <w:tcPr>
            <w:tcW w:w="6804" w:type="dxa"/>
            <w:shd w:val="clear" w:color="auto" w:fill="auto"/>
            <w:vAlign w:val="center"/>
          </w:tcPr>
          <w:p w14:paraId="03DF7D78" w14:textId="77777777" w:rsidR="0025416D" w:rsidRPr="00E52EE8" w:rsidRDefault="0025416D" w:rsidP="00B06BB7">
            <w:pPr>
              <w:spacing w:before="40" w:after="40"/>
              <w:jc w:val="both"/>
            </w:pPr>
            <w:r w:rsidRPr="00E52EE8">
              <w:t>Phường Minh Tân, TP. Yên Bái, tỉnh Yên Bái</w:t>
            </w:r>
          </w:p>
        </w:tc>
        <w:tc>
          <w:tcPr>
            <w:tcW w:w="1275" w:type="dxa"/>
            <w:shd w:val="clear" w:color="auto" w:fill="auto"/>
            <w:vAlign w:val="center"/>
          </w:tcPr>
          <w:p w14:paraId="2FDD2615" w14:textId="77777777" w:rsidR="0025416D" w:rsidRPr="00E52EE8" w:rsidRDefault="0025416D" w:rsidP="00B06BB7">
            <w:pPr>
              <w:spacing w:before="40" w:after="40"/>
              <w:jc w:val="center"/>
              <w:rPr>
                <w:rFonts w:eastAsia="Times New Roman"/>
              </w:rPr>
            </w:pPr>
          </w:p>
        </w:tc>
      </w:tr>
      <w:tr w:rsidR="00E52EE8" w:rsidRPr="00E52EE8" w14:paraId="113888C5" w14:textId="77777777" w:rsidTr="00F93D93">
        <w:trPr>
          <w:trHeight w:val="315"/>
        </w:trPr>
        <w:tc>
          <w:tcPr>
            <w:tcW w:w="851" w:type="dxa"/>
            <w:shd w:val="clear" w:color="auto" w:fill="auto"/>
            <w:noWrap/>
            <w:vAlign w:val="center"/>
          </w:tcPr>
          <w:p w14:paraId="03C852B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3719D820"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75850C74" w14:textId="77777777" w:rsidR="0025416D" w:rsidRPr="00E52EE8" w:rsidRDefault="0025416D" w:rsidP="00B06BB7">
            <w:pPr>
              <w:spacing w:before="40" w:after="40"/>
              <w:jc w:val="both"/>
            </w:pPr>
            <w:r w:rsidRPr="00E52EE8">
              <w:t>Phòng khám Đa khoa khu vực Hưng Khánh</w:t>
            </w:r>
          </w:p>
        </w:tc>
        <w:tc>
          <w:tcPr>
            <w:tcW w:w="6804" w:type="dxa"/>
            <w:shd w:val="clear" w:color="auto" w:fill="auto"/>
            <w:vAlign w:val="center"/>
          </w:tcPr>
          <w:p w14:paraId="0C3BAD43" w14:textId="77777777" w:rsidR="0025416D" w:rsidRPr="00E52EE8" w:rsidRDefault="0025416D" w:rsidP="00B06BB7">
            <w:pPr>
              <w:spacing w:before="40" w:after="40"/>
              <w:jc w:val="both"/>
            </w:pPr>
            <w:r w:rsidRPr="00E52EE8">
              <w:t>Xã Hưng Khánh, huyện Trấn Yên, tỉnh Yên Bái</w:t>
            </w:r>
          </w:p>
        </w:tc>
        <w:tc>
          <w:tcPr>
            <w:tcW w:w="1275" w:type="dxa"/>
            <w:shd w:val="clear" w:color="auto" w:fill="auto"/>
            <w:vAlign w:val="center"/>
          </w:tcPr>
          <w:p w14:paraId="6872A533" w14:textId="77777777" w:rsidR="0025416D" w:rsidRPr="00E52EE8" w:rsidRDefault="0025416D" w:rsidP="00B06BB7">
            <w:pPr>
              <w:spacing w:before="40" w:after="40"/>
              <w:jc w:val="center"/>
              <w:rPr>
                <w:rFonts w:eastAsia="Times New Roman"/>
              </w:rPr>
            </w:pPr>
          </w:p>
        </w:tc>
      </w:tr>
      <w:tr w:rsidR="00E52EE8" w:rsidRPr="00E52EE8" w14:paraId="53FD9F40" w14:textId="77777777" w:rsidTr="00F93D93">
        <w:trPr>
          <w:trHeight w:val="315"/>
        </w:trPr>
        <w:tc>
          <w:tcPr>
            <w:tcW w:w="851" w:type="dxa"/>
            <w:shd w:val="clear" w:color="auto" w:fill="auto"/>
            <w:noWrap/>
            <w:vAlign w:val="center"/>
          </w:tcPr>
          <w:p w14:paraId="40E3AEFB"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9BC9C9C"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53D10D2C" w14:textId="77777777" w:rsidR="0025416D" w:rsidRPr="00E52EE8" w:rsidRDefault="0025416D" w:rsidP="00B06BB7">
            <w:pPr>
              <w:spacing w:before="40" w:after="40"/>
              <w:jc w:val="both"/>
            </w:pPr>
            <w:r w:rsidRPr="00E52EE8">
              <w:t>Trung tâm Y tế huyện Trấn Yên</w:t>
            </w:r>
          </w:p>
          <w:p w14:paraId="15F33E9B" w14:textId="77777777" w:rsidR="0025416D" w:rsidRPr="00E52EE8" w:rsidRDefault="0025416D" w:rsidP="00B06BB7">
            <w:pPr>
              <w:spacing w:before="40" w:after="40"/>
              <w:jc w:val="both"/>
            </w:pPr>
          </w:p>
        </w:tc>
        <w:tc>
          <w:tcPr>
            <w:tcW w:w="6804" w:type="dxa"/>
            <w:shd w:val="clear" w:color="auto" w:fill="auto"/>
            <w:vAlign w:val="center"/>
          </w:tcPr>
          <w:p w14:paraId="2FB5902F" w14:textId="77777777" w:rsidR="0025416D" w:rsidRPr="00E52EE8" w:rsidRDefault="0025416D" w:rsidP="00B06BB7">
            <w:pPr>
              <w:spacing w:before="40" w:after="40"/>
              <w:jc w:val="both"/>
            </w:pPr>
            <w:r w:rsidRPr="00E52EE8">
              <w:t>Thị trấn Cổ Phúc, huyện Trấn Yên, tỉnh Yên Bái</w:t>
            </w:r>
          </w:p>
        </w:tc>
        <w:tc>
          <w:tcPr>
            <w:tcW w:w="1275" w:type="dxa"/>
            <w:shd w:val="clear" w:color="auto" w:fill="auto"/>
            <w:vAlign w:val="center"/>
          </w:tcPr>
          <w:p w14:paraId="636926AD" w14:textId="77777777" w:rsidR="0025416D" w:rsidRPr="00E52EE8" w:rsidRDefault="0025416D" w:rsidP="00B06BB7">
            <w:pPr>
              <w:spacing w:before="40" w:after="40"/>
              <w:jc w:val="center"/>
              <w:rPr>
                <w:rFonts w:eastAsia="Times New Roman"/>
              </w:rPr>
            </w:pPr>
          </w:p>
        </w:tc>
      </w:tr>
      <w:tr w:rsidR="00E52EE8" w:rsidRPr="00E52EE8" w14:paraId="5E41EE00" w14:textId="77777777" w:rsidTr="00F93D93">
        <w:trPr>
          <w:trHeight w:val="315"/>
        </w:trPr>
        <w:tc>
          <w:tcPr>
            <w:tcW w:w="851" w:type="dxa"/>
            <w:shd w:val="clear" w:color="auto" w:fill="auto"/>
            <w:noWrap/>
            <w:vAlign w:val="center"/>
          </w:tcPr>
          <w:p w14:paraId="43D34360"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ACC8DA6"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3462CFA1" w14:textId="77777777" w:rsidR="0025416D" w:rsidRPr="00E52EE8" w:rsidRDefault="0025416D" w:rsidP="00B06BB7">
            <w:pPr>
              <w:spacing w:before="40" w:after="40"/>
              <w:jc w:val="both"/>
            </w:pPr>
            <w:r w:rsidRPr="00E52EE8">
              <w:t>Bệnh viện Y học cổ truyền</w:t>
            </w:r>
          </w:p>
          <w:p w14:paraId="4DC4216A" w14:textId="77777777" w:rsidR="0025416D" w:rsidRPr="00E52EE8" w:rsidRDefault="0025416D" w:rsidP="00B06BB7">
            <w:pPr>
              <w:spacing w:before="40" w:after="40"/>
              <w:jc w:val="both"/>
            </w:pPr>
          </w:p>
        </w:tc>
        <w:tc>
          <w:tcPr>
            <w:tcW w:w="6804" w:type="dxa"/>
            <w:shd w:val="clear" w:color="auto" w:fill="auto"/>
            <w:vAlign w:val="center"/>
          </w:tcPr>
          <w:p w14:paraId="7842B5BF" w14:textId="77777777" w:rsidR="0025416D" w:rsidRPr="00E52EE8" w:rsidRDefault="0025416D" w:rsidP="00B06BB7">
            <w:pPr>
              <w:spacing w:before="40" w:after="40"/>
              <w:jc w:val="both"/>
            </w:pPr>
            <w:r w:rsidRPr="00E52EE8">
              <w:t>Số 723 đường Yên Ninh, phường Minh tân, TP. Yên Bái, tỉnh Yên Bái</w:t>
            </w:r>
          </w:p>
        </w:tc>
        <w:tc>
          <w:tcPr>
            <w:tcW w:w="1275" w:type="dxa"/>
            <w:shd w:val="clear" w:color="auto" w:fill="auto"/>
            <w:vAlign w:val="center"/>
          </w:tcPr>
          <w:p w14:paraId="32436336" w14:textId="77777777" w:rsidR="0025416D" w:rsidRPr="00E52EE8" w:rsidRDefault="0025416D" w:rsidP="00B06BB7">
            <w:pPr>
              <w:spacing w:before="40" w:after="40"/>
              <w:jc w:val="center"/>
              <w:rPr>
                <w:rFonts w:eastAsia="Times New Roman"/>
              </w:rPr>
            </w:pPr>
          </w:p>
        </w:tc>
      </w:tr>
      <w:tr w:rsidR="00E52EE8" w:rsidRPr="00E52EE8" w14:paraId="01EA571B" w14:textId="77777777" w:rsidTr="00F93D93">
        <w:trPr>
          <w:trHeight w:val="315"/>
        </w:trPr>
        <w:tc>
          <w:tcPr>
            <w:tcW w:w="851" w:type="dxa"/>
            <w:shd w:val="clear" w:color="auto" w:fill="auto"/>
            <w:noWrap/>
            <w:vAlign w:val="center"/>
          </w:tcPr>
          <w:p w14:paraId="2254589C"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8D80DA6"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33905CE4" w14:textId="77777777" w:rsidR="0025416D" w:rsidRPr="00E52EE8" w:rsidRDefault="0025416D" w:rsidP="00B06BB7">
            <w:pPr>
              <w:spacing w:before="40" w:after="40"/>
              <w:jc w:val="both"/>
            </w:pPr>
            <w:r w:rsidRPr="00E52EE8">
              <w:t>Phòng khám Đa khoa Hiệu Hoa–Hà Nội</w:t>
            </w:r>
          </w:p>
        </w:tc>
        <w:tc>
          <w:tcPr>
            <w:tcW w:w="6804" w:type="dxa"/>
            <w:shd w:val="clear" w:color="auto" w:fill="auto"/>
            <w:vAlign w:val="center"/>
          </w:tcPr>
          <w:p w14:paraId="44486A86" w14:textId="77777777" w:rsidR="0025416D" w:rsidRPr="00E52EE8" w:rsidRDefault="0025416D" w:rsidP="00B06BB7">
            <w:pPr>
              <w:spacing w:before="40" w:after="40"/>
              <w:jc w:val="both"/>
            </w:pPr>
            <w:r w:rsidRPr="00E52EE8">
              <w:t>Số nhà 642A đường Điện Biên, phường Minh Tân, TP. Yên Bái, tỉnh Yên Bái</w:t>
            </w:r>
          </w:p>
        </w:tc>
        <w:tc>
          <w:tcPr>
            <w:tcW w:w="1275" w:type="dxa"/>
            <w:shd w:val="clear" w:color="auto" w:fill="auto"/>
            <w:vAlign w:val="center"/>
          </w:tcPr>
          <w:p w14:paraId="292B6C66" w14:textId="77777777" w:rsidR="0025416D" w:rsidRPr="00E52EE8" w:rsidRDefault="0025416D" w:rsidP="00B06BB7">
            <w:pPr>
              <w:spacing w:before="40" w:after="40"/>
              <w:jc w:val="center"/>
              <w:rPr>
                <w:rFonts w:eastAsia="Times New Roman"/>
              </w:rPr>
            </w:pPr>
          </w:p>
        </w:tc>
      </w:tr>
      <w:tr w:rsidR="00E52EE8" w:rsidRPr="00E52EE8" w14:paraId="05DF7ACC" w14:textId="77777777" w:rsidTr="00F93D93">
        <w:trPr>
          <w:trHeight w:val="315"/>
        </w:trPr>
        <w:tc>
          <w:tcPr>
            <w:tcW w:w="851" w:type="dxa"/>
            <w:shd w:val="clear" w:color="auto" w:fill="auto"/>
            <w:noWrap/>
            <w:vAlign w:val="center"/>
          </w:tcPr>
          <w:p w14:paraId="161C5651"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8281B0C"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15A27FFE" w14:textId="77777777" w:rsidR="0025416D" w:rsidRPr="00E52EE8" w:rsidRDefault="0025416D" w:rsidP="00B06BB7">
            <w:pPr>
              <w:spacing w:before="40" w:after="40"/>
              <w:jc w:val="both"/>
            </w:pPr>
            <w:r w:rsidRPr="00E52EE8">
              <w:t>Bệnh viện Đa khoa Hữu nghị 103</w:t>
            </w:r>
          </w:p>
        </w:tc>
        <w:tc>
          <w:tcPr>
            <w:tcW w:w="6804" w:type="dxa"/>
            <w:shd w:val="clear" w:color="auto" w:fill="auto"/>
            <w:vAlign w:val="center"/>
          </w:tcPr>
          <w:p w14:paraId="1614E494" w14:textId="77777777" w:rsidR="0025416D" w:rsidRPr="00E52EE8" w:rsidRDefault="0025416D" w:rsidP="00B06BB7">
            <w:pPr>
              <w:spacing w:before="40" w:after="40"/>
              <w:jc w:val="both"/>
            </w:pPr>
            <w:r w:rsidRPr="00E52EE8">
              <w:t>Tổ 44, phường Nguyễn Phúc, TP. Yên Bái, tỉnh Yên Bái</w:t>
            </w:r>
          </w:p>
        </w:tc>
        <w:tc>
          <w:tcPr>
            <w:tcW w:w="1275" w:type="dxa"/>
            <w:shd w:val="clear" w:color="auto" w:fill="auto"/>
            <w:vAlign w:val="center"/>
          </w:tcPr>
          <w:p w14:paraId="3A91C92C" w14:textId="77777777" w:rsidR="0025416D" w:rsidRPr="00E52EE8" w:rsidRDefault="0025416D" w:rsidP="00B06BB7">
            <w:pPr>
              <w:spacing w:before="40" w:after="40"/>
              <w:jc w:val="center"/>
              <w:rPr>
                <w:rFonts w:eastAsia="Times New Roman"/>
              </w:rPr>
            </w:pPr>
          </w:p>
        </w:tc>
      </w:tr>
      <w:tr w:rsidR="00E52EE8" w:rsidRPr="00E52EE8" w14:paraId="2A1BDB0A" w14:textId="77777777" w:rsidTr="00F93D93">
        <w:trPr>
          <w:trHeight w:val="315"/>
        </w:trPr>
        <w:tc>
          <w:tcPr>
            <w:tcW w:w="851" w:type="dxa"/>
            <w:shd w:val="clear" w:color="auto" w:fill="auto"/>
            <w:noWrap/>
            <w:vAlign w:val="center"/>
          </w:tcPr>
          <w:p w14:paraId="6976A77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8038BC0"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0B150079" w14:textId="77777777" w:rsidR="0025416D" w:rsidRPr="00E52EE8" w:rsidRDefault="0025416D" w:rsidP="00B06BB7">
            <w:pPr>
              <w:spacing w:before="40" w:after="40"/>
              <w:jc w:val="both"/>
            </w:pPr>
            <w:r w:rsidRPr="00E52EE8">
              <w:t>Công ty TNHH Một thành viên Y học Minh Tâm (Phòng khám Việt Nga)</w:t>
            </w:r>
          </w:p>
        </w:tc>
        <w:tc>
          <w:tcPr>
            <w:tcW w:w="6804" w:type="dxa"/>
            <w:shd w:val="clear" w:color="auto" w:fill="auto"/>
            <w:vAlign w:val="center"/>
          </w:tcPr>
          <w:p w14:paraId="3FBFCC84" w14:textId="77777777" w:rsidR="0025416D" w:rsidRPr="00E52EE8" w:rsidRDefault="0025416D" w:rsidP="00B06BB7">
            <w:pPr>
              <w:spacing w:before="40" w:after="40"/>
              <w:jc w:val="both"/>
            </w:pPr>
            <w:r w:rsidRPr="00E52EE8">
              <w:t>Số 01, đường Ngô Gia Tự, phường Đồng Tâm, TP. Yên Bái, tỉnh Yên Bái</w:t>
            </w:r>
          </w:p>
        </w:tc>
        <w:tc>
          <w:tcPr>
            <w:tcW w:w="1275" w:type="dxa"/>
            <w:shd w:val="clear" w:color="auto" w:fill="auto"/>
            <w:vAlign w:val="center"/>
          </w:tcPr>
          <w:p w14:paraId="3C15C463" w14:textId="77777777" w:rsidR="0025416D" w:rsidRPr="00E52EE8" w:rsidRDefault="0025416D" w:rsidP="00B06BB7">
            <w:pPr>
              <w:spacing w:before="40" w:after="40"/>
              <w:jc w:val="center"/>
              <w:rPr>
                <w:rFonts w:eastAsia="Times New Roman"/>
              </w:rPr>
            </w:pPr>
          </w:p>
        </w:tc>
      </w:tr>
      <w:tr w:rsidR="00E52EE8" w:rsidRPr="00E52EE8" w14:paraId="332DD54B" w14:textId="77777777" w:rsidTr="00F93D93">
        <w:trPr>
          <w:trHeight w:val="315"/>
        </w:trPr>
        <w:tc>
          <w:tcPr>
            <w:tcW w:w="851" w:type="dxa"/>
            <w:shd w:val="clear" w:color="auto" w:fill="auto"/>
            <w:noWrap/>
            <w:vAlign w:val="center"/>
          </w:tcPr>
          <w:p w14:paraId="09AED6A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136D1A69"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5B9AF6E6" w14:textId="77777777" w:rsidR="0025416D" w:rsidRPr="00E52EE8" w:rsidRDefault="0025416D" w:rsidP="00B06BB7">
            <w:pPr>
              <w:spacing w:before="40" w:after="40"/>
              <w:jc w:val="both"/>
            </w:pPr>
            <w:r w:rsidRPr="00E52EE8">
              <w:t xml:space="preserve">Trung tâm Y tế huyện Mù Cang Chải </w:t>
            </w:r>
          </w:p>
        </w:tc>
        <w:tc>
          <w:tcPr>
            <w:tcW w:w="6804" w:type="dxa"/>
            <w:shd w:val="clear" w:color="auto" w:fill="auto"/>
            <w:vAlign w:val="center"/>
          </w:tcPr>
          <w:p w14:paraId="62FEBDB4" w14:textId="77777777" w:rsidR="0025416D" w:rsidRPr="00E52EE8" w:rsidRDefault="0025416D" w:rsidP="00B06BB7">
            <w:pPr>
              <w:spacing w:before="40" w:after="40"/>
              <w:jc w:val="both"/>
            </w:pPr>
            <w:r w:rsidRPr="00E52EE8">
              <w:t>Tổ 8, thị trấn Mù Cang Chải, huyện Mù Cang Chải, tỉnh Yên Bái</w:t>
            </w:r>
          </w:p>
        </w:tc>
        <w:tc>
          <w:tcPr>
            <w:tcW w:w="1275" w:type="dxa"/>
            <w:shd w:val="clear" w:color="auto" w:fill="auto"/>
            <w:vAlign w:val="center"/>
          </w:tcPr>
          <w:p w14:paraId="61C08EA9" w14:textId="77777777" w:rsidR="0025416D" w:rsidRPr="00E52EE8" w:rsidRDefault="0025416D" w:rsidP="00B06BB7">
            <w:pPr>
              <w:spacing w:before="40" w:after="40"/>
              <w:jc w:val="center"/>
              <w:rPr>
                <w:rFonts w:eastAsia="Times New Roman"/>
              </w:rPr>
            </w:pPr>
          </w:p>
        </w:tc>
      </w:tr>
      <w:tr w:rsidR="00E52EE8" w:rsidRPr="00E52EE8" w14:paraId="73E8C069" w14:textId="77777777" w:rsidTr="00F93D93">
        <w:trPr>
          <w:trHeight w:val="315"/>
        </w:trPr>
        <w:tc>
          <w:tcPr>
            <w:tcW w:w="851" w:type="dxa"/>
            <w:shd w:val="clear" w:color="auto" w:fill="auto"/>
            <w:noWrap/>
            <w:vAlign w:val="center"/>
          </w:tcPr>
          <w:p w14:paraId="005C674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3F3D2A1"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6BE46CA3" w14:textId="77777777" w:rsidR="0025416D" w:rsidRPr="00E52EE8" w:rsidRDefault="0025416D" w:rsidP="00B06BB7">
            <w:pPr>
              <w:spacing w:before="40" w:after="40"/>
              <w:jc w:val="both"/>
            </w:pPr>
            <w:r w:rsidRPr="00E52EE8">
              <w:t>Trung tâm Y tế huyện Văn Yên</w:t>
            </w:r>
          </w:p>
          <w:p w14:paraId="3528A4EC" w14:textId="77777777" w:rsidR="0025416D" w:rsidRPr="00E52EE8" w:rsidRDefault="0025416D" w:rsidP="00B06BB7">
            <w:pPr>
              <w:spacing w:before="40" w:after="40"/>
              <w:jc w:val="both"/>
            </w:pPr>
          </w:p>
        </w:tc>
        <w:tc>
          <w:tcPr>
            <w:tcW w:w="6804" w:type="dxa"/>
            <w:shd w:val="clear" w:color="auto" w:fill="auto"/>
            <w:vAlign w:val="center"/>
          </w:tcPr>
          <w:p w14:paraId="734BC760" w14:textId="77777777" w:rsidR="0025416D" w:rsidRPr="00E52EE8" w:rsidRDefault="0025416D" w:rsidP="00B06BB7">
            <w:pPr>
              <w:spacing w:before="40" w:after="40"/>
              <w:jc w:val="both"/>
            </w:pPr>
            <w:r w:rsidRPr="00E52EE8">
              <w:t>Xã Hồng Phong, thị trấn Mậu A, huyện Văn Yên, tỉnh Yên Bái</w:t>
            </w:r>
          </w:p>
        </w:tc>
        <w:tc>
          <w:tcPr>
            <w:tcW w:w="1275" w:type="dxa"/>
            <w:shd w:val="clear" w:color="auto" w:fill="auto"/>
            <w:vAlign w:val="center"/>
          </w:tcPr>
          <w:p w14:paraId="3D2C9F51" w14:textId="77777777" w:rsidR="0025416D" w:rsidRPr="00E52EE8" w:rsidRDefault="0025416D" w:rsidP="00B06BB7">
            <w:pPr>
              <w:spacing w:before="40" w:after="40"/>
              <w:jc w:val="center"/>
              <w:rPr>
                <w:rFonts w:eastAsia="Times New Roman"/>
              </w:rPr>
            </w:pPr>
          </w:p>
        </w:tc>
      </w:tr>
      <w:tr w:rsidR="00E52EE8" w:rsidRPr="00E52EE8" w14:paraId="23428F32" w14:textId="77777777" w:rsidTr="00F93D93">
        <w:trPr>
          <w:trHeight w:val="315"/>
        </w:trPr>
        <w:tc>
          <w:tcPr>
            <w:tcW w:w="851" w:type="dxa"/>
            <w:shd w:val="clear" w:color="auto" w:fill="auto"/>
            <w:noWrap/>
            <w:vAlign w:val="center"/>
          </w:tcPr>
          <w:p w14:paraId="432A821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50CE8A0C"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1E92BD56" w14:textId="77777777" w:rsidR="0025416D" w:rsidRPr="00E52EE8" w:rsidRDefault="0025416D" w:rsidP="00B06BB7">
            <w:pPr>
              <w:spacing w:before="40" w:after="40"/>
              <w:jc w:val="both"/>
            </w:pPr>
            <w:r w:rsidRPr="00E52EE8">
              <w:t>Phòng khám Đa khoa Hữu Nghị 103 Văn Yên</w:t>
            </w:r>
          </w:p>
        </w:tc>
        <w:tc>
          <w:tcPr>
            <w:tcW w:w="6804" w:type="dxa"/>
            <w:shd w:val="clear" w:color="auto" w:fill="auto"/>
            <w:vAlign w:val="center"/>
          </w:tcPr>
          <w:p w14:paraId="7E7650F3" w14:textId="77777777" w:rsidR="0025416D" w:rsidRPr="00E52EE8" w:rsidRDefault="0025416D" w:rsidP="00B06BB7">
            <w:pPr>
              <w:spacing w:before="40" w:after="40"/>
              <w:jc w:val="both"/>
            </w:pPr>
            <w:r w:rsidRPr="00E52EE8">
              <w:t>Khu phố II, thị trấn Mậu A, huyện Văn Yên, tỉnh Yên Bái</w:t>
            </w:r>
          </w:p>
        </w:tc>
        <w:tc>
          <w:tcPr>
            <w:tcW w:w="1275" w:type="dxa"/>
            <w:shd w:val="clear" w:color="auto" w:fill="auto"/>
            <w:vAlign w:val="center"/>
          </w:tcPr>
          <w:p w14:paraId="1C0C69C6" w14:textId="77777777" w:rsidR="0025416D" w:rsidRPr="00E52EE8" w:rsidRDefault="0025416D" w:rsidP="00B06BB7">
            <w:pPr>
              <w:spacing w:before="40" w:after="40"/>
              <w:jc w:val="center"/>
              <w:rPr>
                <w:rFonts w:eastAsia="Times New Roman"/>
              </w:rPr>
            </w:pPr>
          </w:p>
        </w:tc>
      </w:tr>
      <w:tr w:rsidR="00E52EE8" w:rsidRPr="00E52EE8" w14:paraId="5A1266F0" w14:textId="77777777" w:rsidTr="00F93D93">
        <w:trPr>
          <w:trHeight w:val="315"/>
        </w:trPr>
        <w:tc>
          <w:tcPr>
            <w:tcW w:w="851" w:type="dxa"/>
            <w:shd w:val="clear" w:color="auto" w:fill="auto"/>
            <w:noWrap/>
            <w:vAlign w:val="center"/>
          </w:tcPr>
          <w:p w14:paraId="4B7C48D4"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A02DAC8"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5A902ED4" w14:textId="77777777" w:rsidR="0025416D" w:rsidRPr="00E52EE8" w:rsidRDefault="0025416D" w:rsidP="00B06BB7">
            <w:pPr>
              <w:spacing w:before="40" w:after="40"/>
              <w:jc w:val="both"/>
            </w:pPr>
            <w:r w:rsidRPr="00E52EE8">
              <w:t>Trung tâm Y tế huyện Yên Bình</w:t>
            </w:r>
          </w:p>
          <w:p w14:paraId="686164BD" w14:textId="77777777" w:rsidR="0025416D" w:rsidRPr="00E52EE8" w:rsidRDefault="0025416D" w:rsidP="00B06BB7">
            <w:pPr>
              <w:spacing w:before="40" w:after="40"/>
              <w:jc w:val="both"/>
            </w:pPr>
          </w:p>
        </w:tc>
        <w:tc>
          <w:tcPr>
            <w:tcW w:w="6804" w:type="dxa"/>
            <w:shd w:val="clear" w:color="auto" w:fill="auto"/>
            <w:vAlign w:val="center"/>
          </w:tcPr>
          <w:p w14:paraId="7B628BCF" w14:textId="77777777" w:rsidR="0025416D" w:rsidRPr="00E52EE8" w:rsidRDefault="0025416D" w:rsidP="00B06BB7">
            <w:pPr>
              <w:spacing w:before="40" w:after="40"/>
              <w:jc w:val="both"/>
            </w:pPr>
            <w:r w:rsidRPr="00E52EE8">
              <w:t>Xã Phú Thịnh, huyện Yên Bình, tỉnh Yên Bái</w:t>
            </w:r>
          </w:p>
        </w:tc>
        <w:tc>
          <w:tcPr>
            <w:tcW w:w="1275" w:type="dxa"/>
            <w:shd w:val="clear" w:color="auto" w:fill="auto"/>
            <w:vAlign w:val="center"/>
          </w:tcPr>
          <w:p w14:paraId="0E9A8CA6" w14:textId="77777777" w:rsidR="0025416D" w:rsidRPr="00E52EE8" w:rsidRDefault="0025416D" w:rsidP="00B06BB7">
            <w:pPr>
              <w:spacing w:before="40" w:after="40"/>
              <w:jc w:val="center"/>
              <w:rPr>
                <w:rFonts w:eastAsia="Times New Roman"/>
              </w:rPr>
            </w:pPr>
          </w:p>
        </w:tc>
      </w:tr>
      <w:tr w:rsidR="00E52EE8" w:rsidRPr="00E52EE8" w14:paraId="29CCC06C" w14:textId="77777777" w:rsidTr="00F93D93">
        <w:trPr>
          <w:trHeight w:val="315"/>
        </w:trPr>
        <w:tc>
          <w:tcPr>
            <w:tcW w:w="851" w:type="dxa"/>
            <w:shd w:val="clear" w:color="auto" w:fill="auto"/>
            <w:noWrap/>
            <w:vAlign w:val="center"/>
          </w:tcPr>
          <w:p w14:paraId="0F03EC98"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249829CF"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7C88B294" w14:textId="77777777" w:rsidR="0025416D" w:rsidRPr="00E52EE8" w:rsidRDefault="0025416D" w:rsidP="00B06BB7">
            <w:pPr>
              <w:spacing w:before="40" w:after="40"/>
              <w:jc w:val="both"/>
            </w:pPr>
            <w:r w:rsidRPr="00E52EE8">
              <w:t>Công ty Cổ phần Y dược Yên Bái, Phòng khám Đa khoa Hồng Hà</w:t>
            </w:r>
          </w:p>
        </w:tc>
        <w:tc>
          <w:tcPr>
            <w:tcW w:w="6804" w:type="dxa"/>
            <w:shd w:val="clear" w:color="auto" w:fill="auto"/>
            <w:vAlign w:val="center"/>
          </w:tcPr>
          <w:p w14:paraId="2337C371" w14:textId="77777777" w:rsidR="0025416D" w:rsidRPr="00E52EE8" w:rsidRDefault="0025416D" w:rsidP="00B06BB7">
            <w:pPr>
              <w:spacing w:before="40" w:after="40"/>
              <w:jc w:val="both"/>
            </w:pPr>
            <w:r w:rsidRPr="00E52EE8">
              <w:t>Tổ III, khu phố II, thị trấn Mậu A, huyện Văn Yên, tỉnh Yên Bái</w:t>
            </w:r>
          </w:p>
        </w:tc>
        <w:tc>
          <w:tcPr>
            <w:tcW w:w="1275" w:type="dxa"/>
            <w:shd w:val="clear" w:color="auto" w:fill="auto"/>
            <w:vAlign w:val="center"/>
          </w:tcPr>
          <w:p w14:paraId="2D517A47" w14:textId="77777777" w:rsidR="0025416D" w:rsidRPr="00E52EE8" w:rsidRDefault="0025416D" w:rsidP="00B06BB7">
            <w:pPr>
              <w:spacing w:before="40" w:after="40"/>
              <w:jc w:val="center"/>
              <w:rPr>
                <w:rFonts w:eastAsia="Times New Roman"/>
              </w:rPr>
            </w:pPr>
          </w:p>
        </w:tc>
      </w:tr>
      <w:tr w:rsidR="00E52EE8" w:rsidRPr="00E52EE8" w14:paraId="7582F999" w14:textId="77777777" w:rsidTr="00F93D93">
        <w:trPr>
          <w:trHeight w:val="315"/>
        </w:trPr>
        <w:tc>
          <w:tcPr>
            <w:tcW w:w="851" w:type="dxa"/>
            <w:shd w:val="clear" w:color="auto" w:fill="auto"/>
            <w:noWrap/>
            <w:vAlign w:val="center"/>
          </w:tcPr>
          <w:p w14:paraId="2EFEC5C7"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EF63543"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4666409A" w14:textId="77777777" w:rsidR="0025416D" w:rsidRPr="00E52EE8" w:rsidRDefault="0025416D" w:rsidP="00B06BB7">
            <w:pPr>
              <w:spacing w:before="40" w:after="40"/>
              <w:jc w:val="both"/>
            </w:pPr>
            <w:r w:rsidRPr="00E52EE8">
              <w:t>Phòng khám Đa khoa 108 – Hà Nội</w:t>
            </w:r>
          </w:p>
        </w:tc>
        <w:tc>
          <w:tcPr>
            <w:tcW w:w="6804" w:type="dxa"/>
            <w:shd w:val="clear" w:color="auto" w:fill="auto"/>
            <w:vAlign w:val="center"/>
          </w:tcPr>
          <w:p w14:paraId="5BC93820" w14:textId="77777777" w:rsidR="0025416D" w:rsidRPr="00E52EE8" w:rsidRDefault="0025416D" w:rsidP="00B06BB7">
            <w:pPr>
              <w:spacing w:before="40" w:after="40"/>
              <w:jc w:val="both"/>
            </w:pPr>
            <w:r w:rsidRPr="00E52EE8">
              <w:t>Tổ 17, thị trấn Yên Thế, huyện Lục Yên, tỉnh Yên Bái</w:t>
            </w:r>
          </w:p>
        </w:tc>
        <w:tc>
          <w:tcPr>
            <w:tcW w:w="1275" w:type="dxa"/>
            <w:shd w:val="clear" w:color="auto" w:fill="auto"/>
            <w:vAlign w:val="center"/>
          </w:tcPr>
          <w:p w14:paraId="517AF7D8" w14:textId="77777777" w:rsidR="0025416D" w:rsidRPr="00E52EE8" w:rsidRDefault="0025416D" w:rsidP="00B06BB7">
            <w:pPr>
              <w:spacing w:before="40" w:after="40"/>
              <w:jc w:val="center"/>
              <w:rPr>
                <w:rFonts w:eastAsia="Times New Roman"/>
              </w:rPr>
            </w:pPr>
          </w:p>
        </w:tc>
      </w:tr>
      <w:tr w:rsidR="00E52EE8" w:rsidRPr="00E52EE8" w14:paraId="4A2707EF" w14:textId="77777777" w:rsidTr="00F93D93">
        <w:trPr>
          <w:trHeight w:val="315"/>
        </w:trPr>
        <w:tc>
          <w:tcPr>
            <w:tcW w:w="851" w:type="dxa"/>
            <w:shd w:val="clear" w:color="auto" w:fill="auto"/>
            <w:noWrap/>
            <w:vAlign w:val="center"/>
          </w:tcPr>
          <w:p w14:paraId="3CAE6482"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0952A7B8"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42F9052D" w14:textId="77777777" w:rsidR="0025416D" w:rsidRPr="00E52EE8" w:rsidRDefault="0025416D" w:rsidP="00B06BB7">
            <w:pPr>
              <w:spacing w:before="40" w:after="40"/>
              <w:jc w:val="both"/>
            </w:pPr>
            <w:r w:rsidRPr="00E52EE8">
              <w:t>Trung tâm Y tế huyện Văn Chấn</w:t>
            </w:r>
          </w:p>
        </w:tc>
        <w:tc>
          <w:tcPr>
            <w:tcW w:w="6804" w:type="dxa"/>
            <w:shd w:val="clear" w:color="auto" w:fill="auto"/>
            <w:vAlign w:val="center"/>
          </w:tcPr>
          <w:p w14:paraId="66486630" w14:textId="77777777" w:rsidR="0025416D" w:rsidRPr="00E52EE8" w:rsidRDefault="0025416D" w:rsidP="00B06BB7">
            <w:pPr>
              <w:spacing w:before="40" w:after="40"/>
              <w:jc w:val="both"/>
            </w:pPr>
            <w:r w:rsidRPr="00E52EE8">
              <w:t>Thị trấn Nông trường Trần Phú, huyện Văn Chấn, tỉnh Yên Bái</w:t>
            </w:r>
          </w:p>
        </w:tc>
        <w:tc>
          <w:tcPr>
            <w:tcW w:w="1275" w:type="dxa"/>
            <w:shd w:val="clear" w:color="auto" w:fill="auto"/>
            <w:vAlign w:val="center"/>
          </w:tcPr>
          <w:p w14:paraId="02852D49" w14:textId="77777777" w:rsidR="0025416D" w:rsidRPr="00E52EE8" w:rsidRDefault="0025416D" w:rsidP="00B06BB7">
            <w:pPr>
              <w:spacing w:before="40" w:after="40"/>
              <w:jc w:val="center"/>
              <w:rPr>
                <w:rFonts w:eastAsia="Times New Roman"/>
              </w:rPr>
            </w:pPr>
          </w:p>
        </w:tc>
      </w:tr>
      <w:tr w:rsidR="00E52EE8" w:rsidRPr="00E52EE8" w14:paraId="4EAA33DF" w14:textId="77777777" w:rsidTr="00F93D93">
        <w:trPr>
          <w:trHeight w:val="315"/>
        </w:trPr>
        <w:tc>
          <w:tcPr>
            <w:tcW w:w="851" w:type="dxa"/>
            <w:shd w:val="clear" w:color="auto" w:fill="auto"/>
            <w:noWrap/>
            <w:vAlign w:val="center"/>
          </w:tcPr>
          <w:p w14:paraId="5668416E" w14:textId="77777777" w:rsidR="0025416D" w:rsidRPr="00E52EE8" w:rsidRDefault="0025416D" w:rsidP="000D2874">
            <w:pPr>
              <w:numPr>
                <w:ilvl w:val="0"/>
                <w:numId w:val="53"/>
              </w:numPr>
              <w:spacing w:before="40" w:after="40" w:line="276" w:lineRule="auto"/>
              <w:jc w:val="both"/>
              <w:rPr>
                <w:rFonts w:eastAsia="Times New Roman"/>
              </w:rPr>
            </w:pPr>
          </w:p>
        </w:tc>
        <w:tc>
          <w:tcPr>
            <w:tcW w:w="636" w:type="dxa"/>
            <w:shd w:val="clear" w:color="auto" w:fill="auto"/>
            <w:noWrap/>
            <w:vAlign w:val="center"/>
          </w:tcPr>
          <w:p w14:paraId="78A2EF20" w14:textId="77777777" w:rsidR="0025416D" w:rsidRPr="00E52EE8" w:rsidRDefault="0025416D" w:rsidP="000D2874">
            <w:pPr>
              <w:numPr>
                <w:ilvl w:val="0"/>
                <w:numId w:val="22"/>
              </w:numPr>
              <w:spacing w:before="40" w:after="40" w:line="276" w:lineRule="auto"/>
              <w:ind w:left="0" w:firstLine="0"/>
              <w:jc w:val="both"/>
              <w:rPr>
                <w:rFonts w:eastAsia="Times New Roman"/>
              </w:rPr>
            </w:pPr>
          </w:p>
        </w:tc>
        <w:tc>
          <w:tcPr>
            <w:tcW w:w="5176" w:type="dxa"/>
            <w:shd w:val="clear" w:color="auto" w:fill="auto"/>
            <w:vAlign w:val="center"/>
          </w:tcPr>
          <w:p w14:paraId="1DBC9A7C" w14:textId="77777777" w:rsidR="0025416D" w:rsidRPr="00E52EE8" w:rsidRDefault="0025416D" w:rsidP="00B06BB7">
            <w:pPr>
              <w:spacing w:before="40" w:after="40"/>
              <w:jc w:val="both"/>
            </w:pPr>
            <w:r w:rsidRPr="00E52EE8">
              <w:t>Bệnh viện Đa khoa khu vực Nghĩa Lộ</w:t>
            </w:r>
          </w:p>
        </w:tc>
        <w:tc>
          <w:tcPr>
            <w:tcW w:w="6804" w:type="dxa"/>
            <w:shd w:val="clear" w:color="auto" w:fill="auto"/>
            <w:vAlign w:val="center"/>
          </w:tcPr>
          <w:p w14:paraId="677F4443" w14:textId="77777777" w:rsidR="0025416D" w:rsidRPr="00E52EE8" w:rsidRDefault="0025416D" w:rsidP="00B06BB7">
            <w:pPr>
              <w:spacing w:before="40" w:after="40"/>
              <w:jc w:val="both"/>
            </w:pPr>
            <w:r w:rsidRPr="00E52EE8">
              <w:t>Tổ 1, phường Pú Trạng, thị xã Nghĩa Lộ, tỉnh Yên Bái</w:t>
            </w:r>
          </w:p>
        </w:tc>
        <w:tc>
          <w:tcPr>
            <w:tcW w:w="1275" w:type="dxa"/>
            <w:shd w:val="clear" w:color="auto" w:fill="auto"/>
            <w:vAlign w:val="center"/>
          </w:tcPr>
          <w:p w14:paraId="186AA78B" w14:textId="77777777" w:rsidR="0025416D" w:rsidRPr="00E52EE8" w:rsidRDefault="0025416D" w:rsidP="00B06BB7">
            <w:pPr>
              <w:spacing w:before="40" w:after="40"/>
              <w:jc w:val="center"/>
              <w:rPr>
                <w:rFonts w:eastAsia="Times New Roman"/>
              </w:rPr>
            </w:pPr>
          </w:p>
        </w:tc>
      </w:tr>
    </w:tbl>
    <w:p w14:paraId="7294CA93" w14:textId="77777777" w:rsidR="0025416D" w:rsidRPr="00E52EE8" w:rsidRDefault="0025416D" w:rsidP="0025416D">
      <w:pPr>
        <w:tabs>
          <w:tab w:val="left" w:pos="6435"/>
        </w:tabs>
        <w:spacing w:before="120" w:after="120" w:line="26" w:lineRule="atLeast"/>
        <w:jc w:val="both"/>
        <w:rPr>
          <w:b/>
        </w:rPr>
      </w:pPr>
      <w:r w:rsidRPr="00E52EE8">
        <w:rPr>
          <w:b/>
        </w:rPr>
        <w:t>Kết quả thanh, kiểm tra ATBX trong năm 2018:</w:t>
      </w:r>
      <w:r w:rsidRPr="00E52EE8">
        <w:rPr>
          <w:b/>
        </w:rPr>
        <w:tab/>
      </w:r>
    </w:p>
    <w:p w14:paraId="512C5E11" w14:textId="77777777" w:rsidR="0025416D" w:rsidRPr="00E52EE8" w:rsidRDefault="0025416D" w:rsidP="0025416D">
      <w:pPr>
        <w:spacing w:before="120" w:after="120" w:line="26" w:lineRule="atLeast"/>
        <w:jc w:val="both"/>
      </w:pPr>
      <w:r w:rsidRPr="00E52EE8">
        <w:t xml:space="preserve">Số Sở KH&amp;CN các tỉnh, thành phố trực thuộc Trung ương tiến hành thanh, kiểm tra ATBX năm 2018: 54 Sở </w:t>
      </w:r>
    </w:p>
    <w:p w14:paraId="2E2184F9" w14:textId="77777777" w:rsidR="0025416D" w:rsidRPr="00E52EE8" w:rsidRDefault="0025416D" w:rsidP="0025416D">
      <w:pPr>
        <w:spacing w:before="120" w:after="120" w:line="26" w:lineRule="atLeast"/>
        <w:jc w:val="both"/>
      </w:pPr>
      <w:r w:rsidRPr="00E52EE8">
        <w:t>Tổng số cơ sở được các Sở KH&amp;CN thanh tra, kiểm tra trong năm 2018: 1211 cơ sở</w:t>
      </w:r>
    </w:p>
    <w:p w14:paraId="56F71348" w14:textId="77777777" w:rsidR="0025416D" w:rsidRPr="00E52EE8" w:rsidRDefault="0025416D" w:rsidP="0025416D">
      <w:pPr>
        <w:spacing w:before="120" w:after="120" w:line="26" w:lineRule="atLeast"/>
        <w:jc w:val="both"/>
        <w:rPr>
          <w:i/>
        </w:rPr>
      </w:pPr>
      <w:r w:rsidRPr="00E52EE8">
        <w:t>Tổng số cơ sở bị các Sở KH&amp;CN xử phạt vi phạm hành chính (phạt tiền): 49 cơ sở</w:t>
      </w:r>
    </w:p>
    <w:p w14:paraId="5FAB8E4A" w14:textId="77777777" w:rsidR="0025416D" w:rsidRPr="00E52EE8" w:rsidRDefault="0025416D" w:rsidP="0025416D">
      <w:pPr>
        <w:tabs>
          <w:tab w:val="center" w:pos="4677"/>
        </w:tabs>
        <w:spacing w:before="120" w:after="120" w:line="26" w:lineRule="atLeast"/>
        <w:jc w:val="both"/>
      </w:pPr>
      <w:r w:rsidRPr="00E52EE8">
        <w:t>Tổng số tiền phạt: 306 triệu đồng.</w:t>
      </w:r>
      <w:r w:rsidRPr="00E52EE8">
        <w:tab/>
      </w:r>
    </w:p>
    <w:p w14:paraId="537EA49E" w14:textId="77777777" w:rsidR="0025416D" w:rsidRPr="00E52EE8" w:rsidRDefault="0025416D" w:rsidP="0025416D">
      <w:pPr>
        <w:spacing w:before="120" w:after="120" w:line="26" w:lineRule="atLeast"/>
      </w:pPr>
      <w:r w:rsidRPr="00E52EE8">
        <w:t>________</w:t>
      </w:r>
    </w:p>
    <w:p w14:paraId="3C7E2547" w14:textId="77777777" w:rsidR="0025416D" w:rsidRPr="00E52EE8" w:rsidRDefault="0025416D" w:rsidP="0025416D">
      <w:pPr>
        <w:spacing w:before="120" w:after="120" w:line="26" w:lineRule="atLeast"/>
      </w:pPr>
      <w:r w:rsidRPr="00E52EE8">
        <w:t xml:space="preserve"> Ghi chú: (*) - Các cơ sở được Sở KH&amp;CN tiến hành kiểm tra.</w:t>
      </w:r>
    </w:p>
    <w:p w14:paraId="4E68F380" w14:textId="77777777" w:rsidR="0025416D" w:rsidRPr="00E52EE8" w:rsidRDefault="0025416D" w:rsidP="0025416D">
      <w:pPr>
        <w:spacing w:before="120" w:after="120" w:line="26" w:lineRule="atLeast"/>
      </w:pPr>
      <w:r w:rsidRPr="00E52EE8">
        <w:t xml:space="preserve"> </w:t>
      </w:r>
    </w:p>
    <w:p w14:paraId="2B52661E" w14:textId="77777777" w:rsidR="0025416D" w:rsidRPr="00E52EE8" w:rsidRDefault="0025416D" w:rsidP="0025416D">
      <w:pPr>
        <w:tabs>
          <w:tab w:val="left" w:pos="8385"/>
        </w:tabs>
        <w:spacing w:before="120" w:after="120" w:line="26" w:lineRule="atLeast"/>
        <w:jc w:val="both"/>
      </w:pPr>
    </w:p>
    <w:p w14:paraId="250F4CB8" w14:textId="0CF0EE19" w:rsidR="00E443B3" w:rsidRPr="00E52EE8" w:rsidRDefault="00E443B3" w:rsidP="008B17F1">
      <w:pPr>
        <w:spacing w:before="120" w:after="120" w:line="26" w:lineRule="atLeast"/>
      </w:pPr>
    </w:p>
    <w:p w14:paraId="36E49C11" w14:textId="77777777" w:rsidR="0025416D" w:rsidRPr="00E52EE8" w:rsidRDefault="0025416D">
      <w:pPr>
        <w:rPr>
          <w:b/>
          <w:sz w:val="28"/>
          <w:szCs w:val="28"/>
        </w:rPr>
      </w:pPr>
      <w:r w:rsidRPr="00E52EE8">
        <w:rPr>
          <w:b/>
          <w:sz w:val="28"/>
          <w:szCs w:val="28"/>
        </w:rPr>
        <w:br w:type="page"/>
      </w:r>
    </w:p>
    <w:p w14:paraId="4CA663D0" w14:textId="77777777" w:rsidR="005A7E92" w:rsidRDefault="005A7E92" w:rsidP="00F93D93">
      <w:pPr>
        <w:spacing w:before="120" w:after="120"/>
        <w:jc w:val="center"/>
        <w:rPr>
          <w:b/>
          <w:sz w:val="28"/>
          <w:szCs w:val="28"/>
        </w:rPr>
        <w:sectPr w:rsidR="005A7E92" w:rsidSect="0060369B">
          <w:pgSz w:w="16840" w:h="11907" w:orient="landscape" w:code="9"/>
          <w:pgMar w:top="1701" w:right="1105" w:bottom="1134" w:left="1134" w:header="720" w:footer="720" w:gutter="0"/>
          <w:cols w:space="720"/>
          <w:docGrid w:linePitch="360"/>
        </w:sectPr>
      </w:pPr>
    </w:p>
    <w:p w14:paraId="045DA2F0" w14:textId="1A96945D" w:rsidR="008B17F1" w:rsidRPr="005A7E92" w:rsidRDefault="008B17F1" w:rsidP="00E773F5">
      <w:pPr>
        <w:pStyle w:val="Heading2"/>
      </w:pPr>
      <w:bookmarkStart w:id="370" w:name="_Toc26435600"/>
      <w:bookmarkStart w:id="371" w:name="_Toc26435875"/>
      <w:r w:rsidRPr="005A7E92">
        <w:lastRenderedPageBreak/>
        <w:t>PHỤ LỤ</w:t>
      </w:r>
      <w:r w:rsidR="005A7E92">
        <w:t>C 6</w:t>
      </w:r>
      <w:r w:rsidR="005A7E92" w:rsidRPr="005A7E92">
        <w:rPr>
          <w:lang w:val="vi-VN"/>
        </w:rPr>
        <w:t>.</w:t>
      </w:r>
      <w:r w:rsidRPr="005A7E92">
        <w:t xml:space="preserve"> TÌNH HÌNH HOẠT ĐỘNG VÀ BẢO ĐẢM AN TOÀN CỦA LÒ PHẢN ỨNG NGHIÊN CỨ</w:t>
      </w:r>
      <w:r w:rsidR="00F93D93" w:rsidRPr="005A7E92">
        <w:t>U NĂM 2018</w:t>
      </w:r>
      <w:bookmarkEnd w:id="370"/>
      <w:bookmarkEnd w:id="371"/>
    </w:p>
    <w:p w14:paraId="1F03F5E6" w14:textId="195B5151" w:rsidR="008B17F1" w:rsidRPr="00E52EE8" w:rsidRDefault="008B17F1" w:rsidP="005A7E92">
      <w:pPr>
        <w:pStyle w:val="ListParagraph"/>
        <w:numPr>
          <w:ilvl w:val="6"/>
          <w:numId w:val="3"/>
        </w:numPr>
        <w:tabs>
          <w:tab w:val="left" w:pos="851"/>
        </w:tabs>
        <w:spacing w:after="200" w:line="288" w:lineRule="auto"/>
        <w:ind w:left="0" w:firstLine="567"/>
        <w:jc w:val="both"/>
        <w:outlineLvl w:val="2"/>
        <w:rPr>
          <w:b/>
        </w:rPr>
      </w:pPr>
      <w:bookmarkStart w:id="372" w:name="_Toc26435601"/>
      <w:bookmarkStart w:id="373" w:name="_Toc26435876"/>
      <w:r w:rsidRPr="00E52EE8">
        <w:rPr>
          <w:b/>
        </w:rPr>
        <w:t>Tình hình hoạt động của lò phản ứng nghiên cứu</w:t>
      </w:r>
      <w:bookmarkEnd w:id="372"/>
      <w:bookmarkEnd w:id="373"/>
    </w:p>
    <w:p w14:paraId="75FD30F9" w14:textId="77777777" w:rsidR="008B17F1" w:rsidRPr="00E52EE8" w:rsidRDefault="008B17F1" w:rsidP="005A7E92">
      <w:pPr>
        <w:pStyle w:val="ListParagraph"/>
        <w:spacing w:after="120" w:line="288" w:lineRule="auto"/>
        <w:ind w:left="0" w:firstLine="567"/>
        <w:jc w:val="both"/>
      </w:pPr>
      <w:r w:rsidRPr="00E52EE8">
        <w:t>Hiện tại Việt Nam có duy nhất một lò phản ứng hạt nhân nghiên cứu (Đà Lạt) thuộc Viện Nghiên cứu hạt nhân (số 1 Nguyên tử lực, TP. Đà Lạt, tỉnh Lâm Đồng) trực thuộc Viện Năng lượng nguyên tử Việt Nam.</w:t>
      </w:r>
    </w:p>
    <w:p w14:paraId="0D4CB80C" w14:textId="77777777" w:rsidR="008B17F1" w:rsidRPr="00E52EE8" w:rsidRDefault="008B17F1" w:rsidP="005A7E92">
      <w:pPr>
        <w:pStyle w:val="ListParagraph"/>
        <w:spacing w:after="120" w:line="288" w:lineRule="auto"/>
        <w:ind w:left="0" w:firstLine="567"/>
        <w:jc w:val="both"/>
      </w:pPr>
      <w:r w:rsidRPr="00E52EE8">
        <w:t>Lò phản ứng hạt nhân nghiên cứu (lò phản ứng hạt nhân) được cải tạo từ lò TRIGA Mark II do Mỹ thiết kế và đưa vào hoạt động từ năm 1963 đến năm 1968 với công suất 250 kW. Giai đoạn năm 1974-1975, toàn bộ nhiên liệu của lò phản ứng hạt nhân được lấy ra khỏi vùng hoạt và chuyển về Mỹ. Năm 1976-1980, lò phản ứng được cải tạo và thiết kế dưới sự hỗ trợ của Liên Xô cũ và chính thức vận hành từ tháng 3/1984 với công suất danh định là 500 kW. Tuy nhiên, đến năm 1997, lò phản ứng mới thực hiện thủ tục cấp phép theo quy định của Pháp lệnh An toàn và kiểm soát bức xạ năm 1996. Căn cứ xem xét, đánh giá hoạt động của lò phản ứng dựa chủ yếu trên bản Báo cáo đánh giá an toàn (SAR) được thực hiện trong khuôn khổ hợp tác và hỗ trợ nghiên cứu của cơ quan nguyên tử năng quốc tế (IAEA). Bản SAR đầu tiên này được hoàn thành vào năm 1989, gọi là SAR-1989.</w:t>
      </w:r>
    </w:p>
    <w:p w14:paraId="533D53F0" w14:textId="77777777" w:rsidR="008B17F1" w:rsidRPr="00E52EE8" w:rsidRDefault="008B17F1" w:rsidP="005A7E92">
      <w:pPr>
        <w:pStyle w:val="ListParagraph"/>
        <w:spacing w:after="120" w:line="288" w:lineRule="auto"/>
        <w:ind w:left="0" w:firstLine="567"/>
        <w:jc w:val="both"/>
      </w:pPr>
      <w:r w:rsidRPr="00E52EE8">
        <w:t>Phiên bản thứ hai của SAR được thực hiện từ năm 1999 đến năm 2003 (SAR-2003). SAR-2003 gồm 20 chương, trong đó các tiêu chí đánh giá đều tuân thủ theo các tiêu chí hiện hành của IAEA, trong đó các số liệu thêm vào SAR-1989 và các khuyến cáo của IAEA cũng như của các chuyên gia quốc tế. SAR-2003 được dùng như là tài liệu chính để căn cứ, xem xét cấp phép cho lò phản ứng nghiên cứu (Giấy phép số 380/GP-BKHCN ngày 18/3/2004) cho phép vận hành và khai thác sử dụng lò phản ứng trong thời hạn 5 năm.</w:t>
      </w:r>
    </w:p>
    <w:p w14:paraId="72CA0523" w14:textId="77777777" w:rsidR="008B17F1" w:rsidRPr="00E52EE8" w:rsidRDefault="008B17F1" w:rsidP="005A7E92">
      <w:pPr>
        <w:pStyle w:val="ListParagraph"/>
        <w:spacing w:after="120" w:line="288" w:lineRule="auto"/>
        <w:ind w:left="0" w:firstLine="567"/>
        <w:jc w:val="both"/>
      </w:pPr>
      <w:r w:rsidRPr="00E52EE8">
        <w:t>Phiên bản thứ 3, SAR-2009, là bản cập nhật của SAR-2003 trong đó bổ sung các thông tin, số liệu của lò phản ứng nghiên cứu trong giai toàn từ 2004 đến 2008: nâng cấp, thay thế hệ thống điều khiển lò phản ứng, dự án chuyển đổi một phần từ nhiên liệu có độ giàu cao (HEU) sang nhiên liệu có độ giàu thấp (LEU) và dự án nâng cấp hệ thống an ninh cho lò phản ứng nghiên cứu. Dựa trên cơ sở đó, Bộ Khoa học và Công nghệ đã cấp giấy phép vận hành lò phản ứng với công suất 500 kW – giấy phép số 1846/GP-BKHCN ngày 04/9/2009, hạn đến hết ngày 30/8/2014.</w:t>
      </w:r>
    </w:p>
    <w:p w14:paraId="4B33FF95" w14:textId="77777777" w:rsidR="008B17F1" w:rsidRPr="00E52EE8" w:rsidRDefault="008B17F1" w:rsidP="005A7E92">
      <w:pPr>
        <w:pStyle w:val="ListParagraph"/>
        <w:spacing w:after="120" w:line="288" w:lineRule="auto"/>
        <w:ind w:left="0" w:firstLine="567"/>
        <w:jc w:val="both"/>
      </w:pPr>
      <w:r w:rsidRPr="00E52EE8">
        <w:t>Năm 2013, sau khi hoàn thành dự án chuyển đổi toàn bộ nhiên liệu của lò phản ứng từ HEU sang LEU, lò phản ứng nghiên cứu đã được Bộ Khoa học và Công nghệ cấp giấy phép vận hành lò phản ứng hạt nhân nghiên cứu với nhiên liệu độ giàu thấp cho mục đích:</w:t>
      </w:r>
    </w:p>
    <w:p w14:paraId="24E0D850" w14:textId="77777777" w:rsidR="008B17F1" w:rsidRPr="00E52EE8" w:rsidRDefault="008B17F1" w:rsidP="005A7E92">
      <w:pPr>
        <w:tabs>
          <w:tab w:val="left" w:pos="720"/>
        </w:tabs>
        <w:spacing w:before="120" w:after="120" w:line="288" w:lineRule="auto"/>
        <w:jc w:val="both"/>
        <w:rPr>
          <w:lang w:val="es-VE"/>
        </w:rPr>
      </w:pPr>
      <w:r w:rsidRPr="00E52EE8">
        <w:rPr>
          <w:lang w:val="es-VE"/>
        </w:rPr>
        <w:tab/>
        <w:t>- Sản xuất đồng vị phóng xạ;</w:t>
      </w:r>
    </w:p>
    <w:p w14:paraId="60D73F17" w14:textId="77777777" w:rsidR="008B17F1" w:rsidRPr="00E52EE8" w:rsidRDefault="008B17F1" w:rsidP="005A7E92">
      <w:pPr>
        <w:tabs>
          <w:tab w:val="left" w:pos="720"/>
        </w:tabs>
        <w:spacing w:before="120" w:after="120" w:line="288" w:lineRule="auto"/>
        <w:jc w:val="both"/>
        <w:rPr>
          <w:lang w:val="es-VE"/>
        </w:rPr>
      </w:pPr>
      <w:r w:rsidRPr="00E52EE8">
        <w:rPr>
          <w:lang w:val="es-VE"/>
        </w:rPr>
        <w:tab/>
        <w:t>- Phân tích kích hoạt nơtron;</w:t>
      </w:r>
    </w:p>
    <w:p w14:paraId="3C9C40E1" w14:textId="77777777" w:rsidR="008B17F1" w:rsidRPr="00E52EE8" w:rsidRDefault="008B17F1" w:rsidP="005A7E92">
      <w:pPr>
        <w:tabs>
          <w:tab w:val="left" w:pos="720"/>
        </w:tabs>
        <w:spacing w:before="120" w:after="120" w:line="288" w:lineRule="auto"/>
        <w:jc w:val="both"/>
        <w:rPr>
          <w:lang w:val="es-VE"/>
        </w:rPr>
      </w:pPr>
      <w:r w:rsidRPr="00E52EE8">
        <w:rPr>
          <w:lang w:val="es-VE"/>
        </w:rPr>
        <w:tab/>
        <w:t>- Nghiên cứu khoa học sử dụng Lò phản ứng hạt nhân;</w:t>
      </w:r>
    </w:p>
    <w:p w14:paraId="5171C450" w14:textId="77777777" w:rsidR="008B17F1" w:rsidRPr="00E52EE8" w:rsidRDefault="008B17F1" w:rsidP="005A7E92">
      <w:pPr>
        <w:tabs>
          <w:tab w:val="left" w:pos="720"/>
        </w:tabs>
        <w:spacing w:before="120" w:after="120" w:line="288" w:lineRule="auto"/>
        <w:jc w:val="both"/>
        <w:rPr>
          <w:lang w:val="es-VE"/>
        </w:rPr>
      </w:pPr>
      <w:r w:rsidRPr="00E52EE8">
        <w:rPr>
          <w:lang w:val="es-VE"/>
        </w:rPr>
        <w:tab/>
        <w:t xml:space="preserve">- Đào tạo nhân lực. </w:t>
      </w:r>
    </w:p>
    <w:p w14:paraId="14852355" w14:textId="77777777" w:rsidR="008B17F1" w:rsidRPr="00E52EE8" w:rsidRDefault="008B17F1" w:rsidP="005A7E92">
      <w:pPr>
        <w:pStyle w:val="ListParagraph"/>
        <w:spacing w:after="120" w:line="288" w:lineRule="auto"/>
        <w:ind w:left="0" w:firstLine="567"/>
        <w:jc w:val="both"/>
        <w:rPr>
          <w:lang w:val="es-VE"/>
        </w:rPr>
      </w:pPr>
      <w:r w:rsidRPr="00E52EE8">
        <w:rPr>
          <w:lang w:val="es-VE"/>
        </w:rPr>
        <w:lastRenderedPageBreak/>
        <w:t>Giấy phép vận hành này có hiệu lực trong vòng 10 năm với công suất danh định 500 kW, thông lượng nơtron nhiệt cực đại là 2 x 10</w:t>
      </w:r>
      <w:r w:rsidRPr="00E52EE8">
        <w:rPr>
          <w:vertAlign w:val="superscript"/>
          <w:lang w:val="es-VE"/>
        </w:rPr>
        <w:t>13</w:t>
      </w:r>
      <w:r w:rsidRPr="00E52EE8">
        <w:rPr>
          <w:lang w:val="es-VE"/>
        </w:rPr>
        <w:t xml:space="preserve"> nơtron/cm</w:t>
      </w:r>
      <w:r w:rsidRPr="00E52EE8">
        <w:rPr>
          <w:vertAlign w:val="superscript"/>
          <w:lang w:val="es-VE"/>
        </w:rPr>
        <w:t>2</w:t>
      </w:r>
      <w:r w:rsidRPr="00E52EE8">
        <w:rPr>
          <w:lang w:val="es-VE"/>
        </w:rPr>
        <w:t>.s, nhiên liệu loại VVR-M2 có độ giàu thấp (Hỗn hợp UO</w:t>
      </w:r>
      <w:r w:rsidRPr="00E52EE8">
        <w:rPr>
          <w:vertAlign w:val="subscript"/>
          <w:lang w:val="es-VE"/>
        </w:rPr>
        <w:t>2</w:t>
      </w:r>
      <w:r w:rsidRPr="00E52EE8">
        <w:rPr>
          <w:lang w:val="es-VE"/>
        </w:rPr>
        <w:t xml:space="preserve"> + Al, độ giàu 19,75%).</w:t>
      </w:r>
    </w:p>
    <w:p w14:paraId="52A9276E" w14:textId="4233C0FE" w:rsidR="008B17F1" w:rsidRPr="00E52EE8" w:rsidRDefault="008B17F1" w:rsidP="005A7E92">
      <w:pPr>
        <w:pStyle w:val="ListParagraph"/>
        <w:numPr>
          <w:ilvl w:val="6"/>
          <w:numId w:val="3"/>
        </w:numPr>
        <w:tabs>
          <w:tab w:val="left" w:pos="851"/>
        </w:tabs>
        <w:spacing w:after="200" w:line="288" w:lineRule="auto"/>
        <w:ind w:left="0" w:firstLine="567"/>
        <w:jc w:val="both"/>
        <w:outlineLvl w:val="2"/>
        <w:rPr>
          <w:b/>
          <w:lang w:val="es-VE"/>
        </w:rPr>
      </w:pPr>
      <w:bookmarkStart w:id="374" w:name="_Toc26435602"/>
      <w:bookmarkStart w:id="375" w:name="_Toc26435877"/>
      <w:r w:rsidRPr="005A7E92">
        <w:rPr>
          <w:b/>
        </w:rPr>
        <w:t>Tình</w:t>
      </w:r>
      <w:r w:rsidRPr="00E52EE8">
        <w:rPr>
          <w:b/>
          <w:lang w:val="es-VE"/>
        </w:rPr>
        <w:t xml:space="preserve"> </w:t>
      </w:r>
      <w:r w:rsidRPr="005A7E92">
        <w:rPr>
          <w:b/>
        </w:rPr>
        <w:t>hình</w:t>
      </w:r>
      <w:r w:rsidRPr="00E52EE8">
        <w:rPr>
          <w:b/>
          <w:lang w:val="es-VE"/>
        </w:rPr>
        <w:t xml:space="preserve"> quản lý và bảo đảm an toàn hạt nhân, an toàn bức xạ đối với lò phản ứng nghiên cứu</w:t>
      </w:r>
      <w:bookmarkEnd w:id="374"/>
      <w:bookmarkEnd w:id="375"/>
    </w:p>
    <w:p w14:paraId="3E5A7F9A" w14:textId="77777777" w:rsidR="008B17F1" w:rsidRPr="00E52EE8" w:rsidRDefault="008B17F1" w:rsidP="005A7E92">
      <w:pPr>
        <w:pStyle w:val="ListParagraph"/>
        <w:spacing w:after="120" w:line="288" w:lineRule="auto"/>
        <w:ind w:left="0" w:firstLine="567"/>
        <w:jc w:val="both"/>
      </w:pPr>
      <w:r w:rsidRPr="00E52EE8">
        <w:t>Trong năm 2018, lò phản ứng hạt nhân đã vận hành được 16 đợt chạy lò dài ngày (1 đợt 80 giờ, 1 đợt 120 giờ, 5 đợt 130 giờ và 9 đợt 150 giờ) ở công suất danh định 500 kW phục vụ cho việc chiếu mẫu để sản xuất các chất đồng vị phóng xạ, chiếu xạ kích hoạt mẫu để phân tích các nguyên tố và tiến hành các thí nghiệm nghiên cứu khoa học kết hợp khác. Ngoài các đợt vận hành lò dài ngày, thời gian còn lại được dành cho công tác kiểm tra bảo dưỡng, sửa chữa các máy móc thiết bị thuộc các hệ thống công nghệ lò phản ứng (LPƯ) hoặc vận hành lò ở công suất thấp và thời gian ngắn phục vụ cho các thí nghiệm nghiên cứu và công tác đào tạo, huấn luyện cán bộ cho Ngành. Tổng thời gian LPƯ hoạt động ở công suất trong năm 2018 khoảng 2300 giờ với năng lượng giải phóng 48 MWd. Tổng cộng khoảng 370 Ci các loại đồng vị phóng xạ đã được sản xuất trên lò phản ứng hạt nhân và cung cấp cho 14 cơ sở, bệnh viện trong nước. Các mẫu sinh học, mẫu địa chất, mẫu trầm tích,… cũng được chiếu xạ trên LPƯ phục vụ cho việc nghiên cứu và triển khai.</w:t>
      </w:r>
    </w:p>
    <w:p w14:paraId="30DE0C37" w14:textId="77777777" w:rsidR="008B17F1" w:rsidRPr="00E52EE8" w:rsidRDefault="008B17F1" w:rsidP="005A7E92">
      <w:pPr>
        <w:pStyle w:val="ListParagraph"/>
        <w:spacing w:after="120" w:line="288" w:lineRule="auto"/>
        <w:ind w:left="0" w:firstLine="567"/>
        <w:jc w:val="both"/>
      </w:pPr>
      <w:r w:rsidRPr="00E52EE8">
        <w:t>Trong năm 2018 đã xảy ra 02 lần dập lò tự động do nháy điện lưới thành phố, không xảy ra dập lò do sai hỏng thiết bị trên các hệ công nghệ LPƯ hoặc do sai sót của nhân viên vận hành.</w:t>
      </w:r>
    </w:p>
    <w:p w14:paraId="51876894" w14:textId="77777777" w:rsidR="008B17F1" w:rsidRPr="00E52EE8" w:rsidRDefault="008B17F1" w:rsidP="005A7E92">
      <w:pPr>
        <w:pStyle w:val="ListParagraph"/>
        <w:spacing w:after="120" w:line="288" w:lineRule="auto"/>
        <w:ind w:left="0" w:firstLine="567"/>
        <w:jc w:val="both"/>
        <w:rPr>
          <w:b/>
          <w:i/>
        </w:rPr>
      </w:pPr>
      <w:r w:rsidRPr="00E52EE8">
        <w:rPr>
          <w:b/>
          <w:i/>
        </w:rPr>
        <w:t>2.1. Công tác kiểm tra, hiệu chuẩn, bảo dưỡng và theo dõi nhằm bảo đảm an toàn hạt nhân</w:t>
      </w:r>
    </w:p>
    <w:p w14:paraId="52C3E45C" w14:textId="77777777" w:rsidR="008B17F1" w:rsidRPr="00E52EE8" w:rsidRDefault="008B17F1" w:rsidP="005A7E92">
      <w:pPr>
        <w:pStyle w:val="ListParagraph"/>
        <w:spacing w:after="120" w:line="288" w:lineRule="auto"/>
        <w:ind w:left="0" w:firstLine="567"/>
        <w:jc w:val="both"/>
      </w:pPr>
      <w:r w:rsidRPr="00E52EE8">
        <w:t>Viện Nghiên cứu hạt nhân vận hành lò phản ứng nghiên cứu theo đúng các điều kiện và giới hạn vận hành của lò phản ứng quy định tại điều kiện giấy phép. Các hệ thống công nghệ được kiểm tra, bảo dưỡng và hiệu chuẩn định kỳ theo đúng các yêu cầu về kỹ thuật. Tất cả các hệ thống, chức năng cơ bản liên quan đến an toàn đều được kiểm tra trước khi vận hành như: các giới hạn an toàn, các ngưỡng đặt của hệ thống an toàn, các điều kiện và giới hạn vận hành an toàn, các yêu cầu về giám sát (giám sát độ phản ứng, giám sát hệ thống an toàn của lò phản ứng).</w:t>
      </w:r>
    </w:p>
    <w:p w14:paraId="401C7B28" w14:textId="77777777" w:rsidR="008B17F1" w:rsidRPr="00E52EE8" w:rsidRDefault="008B17F1" w:rsidP="005A7E92">
      <w:pPr>
        <w:pStyle w:val="ListParagraph"/>
        <w:spacing w:after="120" w:line="288" w:lineRule="auto"/>
        <w:ind w:left="0" w:firstLine="567"/>
        <w:jc w:val="both"/>
      </w:pPr>
      <w:r w:rsidRPr="00E52EE8">
        <w:t xml:space="preserve">Để đảm bảo cho LPƯ hoạt động an toàn và theo đúng kế hoạch đề ra, công tác kiểm tra, hiệu chỉnh, bảo dưỡng định kỳ thiết bị của các hệ công nghệ lò phản ứng hạt nhân đã được quan tâm thực hiện thường xuyên. Thông qua nhiệm vụ Thường xuyên theo chức năng về Vận hành, Duy tu và Nâng cấp các hệ Công nghệ lò phản ứng hạt nhân năm 2018, một số thiết bị phục vụ cho công việc sửa chữa và bảo dưỡng đã được mua bổ sung, một số thiết bị/hệ thống của hệ công nghệ LPƯ đã được duy tu nâng cấp hoặc thay mới, góp phần đảm bảo cho việc vận hành an toàn LPƯ.  </w:t>
      </w:r>
    </w:p>
    <w:p w14:paraId="1FAD904A" w14:textId="77777777" w:rsidR="008B17F1" w:rsidRPr="00E52EE8" w:rsidRDefault="008B17F1" w:rsidP="005A7E92">
      <w:pPr>
        <w:pStyle w:val="ListParagraph"/>
        <w:spacing w:after="120" w:line="288" w:lineRule="auto"/>
        <w:ind w:left="0" w:firstLine="567"/>
        <w:jc w:val="both"/>
      </w:pPr>
      <w:r w:rsidRPr="00E52EE8">
        <w:t xml:space="preserve">Công việc đảm bảo chất lượng và kiểm tra định kỳ các thông số hóa học của nước trong bể lò và trong bể chứa nhiên liệu đã cháy được quan tâm thực hiện thường xuyên. Độ pH và độ dẫn điện nước lò luôn được duy trì trong giới hạn vận hành cho phép (độ pH </w:t>
      </w:r>
      <w:r w:rsidRPr="00E52EE8">
        <w:lastRenderedPageBreak/>
        <w:t>khoảng 5,5 - 5,7 và độ dẫn điện từ 0,4 - 0,5 μS/cm); độ pH của nước trong bể chứa nhiên liệu đã cháy được duy trì trong khoảng từ 5,6 - 5,8 và độ dẫn điện được giữ không lớn hơn 1,0 μS/cm. Việc bổ sung nước cho bể lò và bể chứa nhiên liệu đã cháy luôn được thực hiện kịp thời. Năm 2018 đã xử lý và cung cấp khoảng 15 m</w:t>
      </w:r>
      <w:r w:rsidRPr="00E52EE8">
        <w:rPr>
          <w:vertAlign w:val="superscript"/>
        </w:rPr>
        <w:t xml:space="preserve">3 </w:t>
      </w:r>
      <w:r w:rsidRPr="00E52EE8">
        <w:t>nước khử khoáng để bổ sung cho bể lò và bể chứa nhiên liệu đã cháy.</w:t>
      </w:r>
    </w:p>
    <w:p w14:paraId="608529CB" w14:textId="77777777" w:rsidR="008B17F1" w:rsidRPr="00E52EE8" w:rsidRDefault="008B17F1" w:rsidP="005A7E92">
      <w:pPr>
        <w:pStyle w:val="ListParagraph"/>
        <w:spacing w:after="120" w:line="288" w:lineRule="auto"/>
        <w:ind w:left="0" w:firstLine="567"/>
        <w:jc w:val="both"/>
      </w:pPr>
      <w:r w:rsidRPr="00E52EE8">
        <w:t xml:space="preserve">Việc đo đạc và theo dõi các đồng vị phóng xạ </w:t>
      </w:r>
      <w:r w:rsidRPr="00E52EE8">
        <w:rPr>
          <w:vertAlign w:val="superscript"/>
        </w:rPr>
        <w:t>135</w:t>
      </w:r>
      <w:r w:rsidRPr="00E52EE8">
        <w:t xml:space="preserve">Xe, </w:t>
      </w:r>
      <w:r w:rsidRPr="00E52EE8">
        <w:rPr>
          <w:vertAlign w:val="superscript"/>
        </w:rPr>
        <w:t>41</w:t>
      </w:r>
      <w:r w:rsidRPr="00E52EE8">
        <w:t xml:space="preserve">Ar, </w:t>
      </w:r>
      <w:r w:rsidRPr="00E52EE8">
        <w:rPr>
          <w:vertAlign w:val="superscript"/>
        </w:rPr>
        <w:t>28</w:t>
      </w:r>
      <w:r w:rsidRPr="00E52EE8">
        <w:t xml:space="preserve">Al và </w:t>
      </w:r>
      <w:r w:rsidRPr="00E52EE8">
        <w:rPr>
          <w:vertAlign w:val="superscript"/>
        </w:rPr>
        <w:t>56</w:t>
      </w:r>
      <w:r w:rsidRPr="00E52EE8">
        <w:t>Mn trong nước lò trên hệ phổ kế gamma được thực hiện thường xuyên vào những đợt vận hành lò dài ngày để thu nhận thông tin liên quan đến sản phẩm phân hạch, công suất lò và sự ăn mòn trong bể lò nhằm đảm bảo cho lò hoạt động an toàn. Kết quả xác định các đồng vị phóng xạ trong nước lò trong năm 2018 cho thấy không có những trường hợp thay đổi đặc biệt nào đáng quan tâm; điều đó chứng tỏ chất lượng nước trong bể lò luôn đảm bảo và không có bất thường nào liên quan đến tính toàn vẹn của vỏ bọc nhiên liệu.</w:t>
      </w:r>
    </w:p>
    <w:p w14:paraId="6FA13273" w14:textId="77777777" w:rsidR="008B17F1" w:rsidRPr="00E52EE8" w:rsidRDefault="008B17F1" w:rsidP="005A7E92">
      <w:pPr>
        <w:pStyle w:val="ListParagraph"/>
        <w:spacing w:after="120" w:line="288" w:lineRule="auto"/>
        <w:ind w:left="0" w:firstLine="567"/>
        <w:jc w:val="both"/>
      </w:pPr>
      <w:r w:rsidRPr="00E52EE8">
        <w:t>Công việc quan sát, ghi hình bằng video camera và vệ sinh hút bẩn các cấu kiện bên trong bể lò được thực hiện 02 lần trong năm 2018, đảm bảo giữ cho đáy thùng lò và những nơi có thể lắng đọng bụi luôn sạch, giảm thiểu sự ăn mòn cục bộ. Kết quả đánh giá từ những lần kiểm tra, khảo sát thùng lò bằng thiết bị video camera phân giải cao cho thấy chưa có diễn biến đáng kể đối với tình trạng ăn mòn của thùng lò và các cấu kiện bên trong bể lò.</w:t>
      </w:r>
    </w:p>
    <w:p w14:paraId="16196096" w14:textId="77777777" w:rsidR="008B17F1" w:rsidRPr="00E52EE8" w:rsidRDefault="008B17F1" w:rsidP="005A7E92">
      <w:pPr>
        <w:pStyle w:val="ListParagraph"/>
        <w:spacing w:after="120" w:line="288" w:lineRule="auto"/>
        <w:ind w:left="0" w:firstLine="567"/>
        <w:jc w:val="both"/>
        <w:rPr>
          <w:b/>
          <w:i/>
        </w:rPr>
      </w:pPr>
      <w:r w:rsidRPr="00E52EE8">
        <w:rPr>
          <w:b/>
          <w:i/>
        </w:rPr>
        <w:t>Một số sự kiện bất thường trong công tác vận hành lò phản ứng:</w:t>
      </w:r>
    </w:p>
    <w:p w14:paraId="669B293D" w14:textId="77777777" w:rsidR="008B17F1" w:rsidRPr="00E52EE8" w:rsidRDefault="008B17F1" w:rsidP="005A7E9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jc w:val="both"/>
      </w:pPr>
      <w:r w:rsidRPr="00E52EE8">
        <w:tab/>
        <w:t>Trong năm 2018 không xảy ra sự kiện bất nào trong quá trình vận hành LPƯ.</w:t>
      </w:r>
    </w:p>
    <w:p w14:paraId="698A05B0" w14:textId="77777777" w:rsidR="008B17F1" w:rsidRPr="00E52EE8" w:rsidRDefault="008B17F1" w:rsidP="005A7E92">
      <w:pPr>
        <w:pStyle w:val="ListParagraph"/>
        <w:spacing w:after="120" w:line="288" w:lineRule="auto"/>
        <w:ind w:left="0" w:firstLine="567"/>
        <w:jc w:val="both"/>
        <w:rPr>
          <w:b/>
          <w:i/>
        </w:rPr>
      </w:pPr>
      <w:r w:rsidRPr="00E52EE8">
        <w:rPr>
          <w:b/>
          <w:i/>
        </w:rPr>
        <w:t>2.2. Công tác bảo đảm an toàn bức xạ</w:t>
      </w:r>
    </w:p>
    <w:p w14:paraId="6F092CCB" w14:textId="77777777" w:rsidR="008B17F1" w:rsidRPr="00E52EE8" w:rsidRDefault="008B17F1" w:rsidP="005A7E92">
      <w:pPr>
        <w:pStyle w:val="ListParagraph"/>
        <w:spacing w:after="120" w:line="288" w:lineRule="auto"/>
        <w:ind w:left="0" w:firstLine="567"/>
        <w:jc w:val="both"/>
      </w:pPr>
      <w:r w:rsidRPr="00E52EE8">
        <w:t>Công tác đảm bảo an toàn bức xạ năm 2018 tại Viện nghiên cứu hạt nhân được thực hiện nghiêm túc theo hướng dẫn tại các các văn bản quy định hiện hành của nhà nước về đảm bảo an toàn bức xạ, hạt nhân. Một số nội dung chính để thực hiện đảm bảo an toàn bức xạ tại viện NCHN có thể kể ra như sau:</w:t>
      </w:r>
    </w:p>
    <w:p w14:paraId="4E084B40" w14:textId="77777777" w:rsidR="008B17F1" w:rsidRPr="00E52EE8" w:rsidRDefault="008B17F1" w:rsidP="005A7E92">
      <w:pPr>
        <w:pStyle w:val="ListParagraph"/>
        <w:spacing w:after="120" w:line="288" w:lineRule="auto"/>
        <w:ind w:left="0" w:firstLine="567"/>
        <w:jc w:val="both"/>
        <w:rPr>
          <w:i/>
          <w:sz w:val="28"/>
          <w:szCs w:val="28"/>
        </w:rPr>
      </w:pPr>
      <w:r w:rsidRPr="00E52EE8">
        <w:rPr>
          <w:i/>
        </w:rPr>
        <w:t>a) Kiểm soát sự phát thải sinh ra từ hoạt động của LPƯ và hoạt động nghiên cứu - triển khai:</w:t>
      </w:r>
      <w:r w:rsidRPr="00E52EE8">
        <w:rPr>
          <w:i/>
          <w:sz w:val="28"/>
          <w:szCs w:val="28"/>
        </w:rPr>
        <w:t xml:space="preserve">  </w:t>
      </w:r>
    </w:p>
    <w:p w14:paraId="2F3BB87B" w14:textId="77777777" w:rsidR="008B17F1" w:rsidRPr="00E52EE8" w:rsidRDefault="008B17F1" w:rsidP="005A7E92">
      <w:pPr>
        <w:spacing w:after="120" w:line="288" w:lineRule="auto"/>
        <w:ind w:firstLine="567"/>
        <w:jc w:val="both"/>
      </w:pPr>
      <w:r w:rsidRPr="00E52EE8">
        <w:t>Việc kiểm soát khí thải phóng xạ trong hệ thông gió V1, hút khí từ LPƯ và sau đó đi qua ống thải khí cao 40 m, được thực hiện bằng hệ kiểm soát khí thải AMS-4 đặt sau phin lọc của hệ thông gió. Hệ AMS-4 kiểm soát định kỳ hoạt độ khí trơ, Iốt phóng xạ và son khí trong dòng không khí thải ra từ hệ V1. Tổng hoạt độ khí trơ thải ra môi trường đo được trong các đợt vận hành Lò phản ứng năm 2018 là 4,63x1010 Bq, nhỏ hơn so với quy định theo Thông tư số 22/2014/TT-BKHCN về quản lý chất thải phóng xạ, nguồn phóng xạ đã qua sử dụng. Kết quả đo hoạt độ phóng xạ của Iốt và son khí qua hệ AMS-4 rất thấp.</w:t>
      </w:r>
    </w:p>
    <w:p w14:paraId="2121258C" w14:textId="77777777" w:rsidR="008B17F1" w:rsidRPr="00E52EE8" w:rsidRDefault="008B17F1" w:rsidP="005A7E92">
      <w:pPr>
        <w:spacing w:after="120" w:line="288" w:lineRule="auto"/>
        <w:ind w:firstLine="567"/>
        <w:jc w:val="both"/>
      </w:pPr>
      <w:r w:rsidRPr="00E52EE8">
        <w:t xml:space="preserve">Việc tiếp nhận và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thông số hóa lý thấp hơn giới hạn cho phép. Trong năm 2018 đã thu nhận và xử lý </w:t>
      </w:r>
      <w:r w:rsidRPr="00E52EE8">
        <w:lastRenderedPageBreak/>
        <w:t>khoảng 23 m</w:t>
      </w:r>
      <w:r w:rsidRPr="00E52EE8">
        <w:rPr>
          <w:vertAlign w:val="superscript"/>
        </w:rPr>
        <w:t>3</w:t>
      </w:r>
      <w:r w:rsidRPr="00E52EE8">
        <w:t xml:space="preserve"> nước thải phóng xạ sinh ra từ hoạt động vận hành LPƯ và sản xuất đồng vị phóng xạ; cũng đã xử lý được 4 m</w:t>
      </w:r>
      <w:r w:rsidRPr="00E52EE8">
        <w:rPr>
          <w:vertAlign w:val="superscript"/>
        </w:rPr>
        <w:t>3</w:t>
      </w:r>
      <w:r w:rsidRPr="00E52EE8">
        <w:t xml:space="preserve"> nước thải phóng xạ thứ cấp (chủ yếu sinh ra trong quá trình tái sinh các phin nhựa trao đổi ion của Trạm xử lý nước thải phóng xạ, sản phẩm của quá trình keo tụ sử dụng hóa chất) bằng hệ hóa hơi hiện có ở Viện.</w:t>
      </w:r>
    </w:p>
    <w:p w14:paraId="0FAA1DB1" w14:textId="77777777" w:rsidR="008B17F1" w:rsidRPr="00E52EE8" w:rsidRDefault="008B17F1" w:rsidP="005A7E92">
      <w:pPr>
        <w:spacing w:after="120" w:line="288" w:lineRule="auto"/>
        <w:ind w:firstLine="567"/>
        <w:rPr>
          <w:i/>
        </w:rPr>
      </w:pPr>
      <w:r w:rsidRPr="00E52EE8">
        <w:rPr>
          <w:i/>
        </w:rPr>
        <w:t xml:space="preserve">b) Kiểm soát liều khu vực và nhiễm bẩn phóng xạ bề mặt:  </w:t>
      </w:r>
    </w:p>
    <w:p w14:paraId="0C41BAC3"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pPr>
      <w:r w:rsidRPr="00E52EE8">
        <w:tab/>
        <w:t>Việc kiểm soát suất liều gamma và suất liều neutron ở khu vực LPƯ trong thời gian lò hoạt động ở công suất 500 kW đã được thực hiện đều đặn trong các đợt vận hành lò dài ngày. Việc kiểm soát liều bức xạ gamma trong khu vực nhà lò được thực hiện bằng Hệ kiểm soát suất liều bức xạ cố định DORA (tại 12 vị trí) và máy đo liều xách tay (tại 10 vị trí). Kết quả đo suất liều gamma ở các vị trí trong khu vực nhà lò không thay đổi nhiều so với năm 2017. Tại các khu vực có nhân viên làm việc, suất liều nằm trong giới hạn cho phép (khoảng từ 0,14 – 8,93 µSv/h). Việc kiểm soát suất liều nơtron được thực hiện tại 6 vị trí trong khu vực nhà lò, bao gồm các kênh ngang số 1 (tại cửa kênh), các kênh ngang số 2, 3 và 4 (tại vị trí có người thường xuyên làm việc), cột nhiệt và một vị trí trên mặt lò. Trong năm 2018, suất liều neutron trung bình đo được trên các kênh ngang số 2 và số 4 thấp hơn so với năm 2017 và nằm trong khoảng từ 1,66 ÷ 2,57 µSv/h (suất liều tại các kênh ngang số 1 và số 3 thấp hơn ngưỡng phát hiện của thiết bị đo); suất liều neutron trung bình tại vị trí mặt lò là 0,94 µSv/h và cột nhiệt là 1,21 µSv/h, cao hơn so với năm 2017 nhưng không đáng kể.</w:t>
      </w:r>
    </w:p>
    <w:p w14:paraId="50A68BCD"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pPr>
      <w:r w:rsidRPr="00E52EE8">
        <w:tab/>
        <w:t>Việc kiểm soát liều khu vực tại các phòng thí nghiệm ở tòa nhà số 1, nhà số 2, nhà số 2A, nhà số 5, nhà đặt nguồn Co-60 và Trung tâm Đào tạo được thực hiện mỗi tháng từ một đến hai lần tùy thuộc vào đợt chạy lò dài ngày. Suất liều gamma trung bình tại phòng thí nghiệm sản xuất Iốt viên nang đo tại các vị trí làm việc ở thời điểm sản xuất trung bình vào khoảng 24,22 µSv/h, tuy nhiên do thời gian làm việc tổng cộng của một nhân viên trong phòng này cho cả đợt sản xuất không quá 02 giờ nên liều tích lũy cho một ngày nằm trong giới hạn cho phép. Suất liều gamma ở các khu vực còn lại tương tự như những năm trước và đều ở dưới mức giới hạn cho phép (dưới 10 µSv/h).</w:t>
      </w:r>
    </w:p>
    <w:p w14:paraId="204E23D2"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pPr>
      <w:r w:rsidRPr="00E52EE8">
        <w:tab/>
        <w:t>Việc kiểm soát nhiễm bẩn phóng xạ bề mặt tại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½ mức cho phép) được thực hiện kịp thời. Năm 2018, Mức nhiễm bẩn phóng xạ tại các vị trí kiểm soát ở khu vực nhà số 1 nằm trong giới hạn cho phép và không tăng so với năm 2017 (mức nhiễm bẩn phóng xạ bề mặt trung bình đo được tại khu vực sản xuất đồng vị là 8,35 Bq/cm2 cho nhân phát beta và gamma).</w:t>
      </w:r>
    </w:p>
    <w:p w14:paraId="70C0FBCA"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88" w:lineRule="auto"/>
        <w:jc w:val="both"/>
      </w:pPr>
      <w:r w:rsidRPr="00E52EE8">
        <w:tab/>
        <w:t xml:space="preserve">Việc kiểm soát nồng độ </w:t>
      </w:r>
      <w:r w:rsidRPr="00E52EE8">
        <w:rPr>
          <w:vertAlign w:val="superscript"/>
        </w:rPr>
        <w:t>131</w:t>
      </w:r>
      <w:r w:rsidRPr="00E52EE8">
        <w:t xml:space="preserve">I trong không khí ở Phòng Điều khiển LPƯ, một số phòng sản xuất đồng vị phóng xạ và hành lang nhà số 1 được thực hiện sau một ngày sản xuất chất đồng vị phóng xạ (ngày làm việc đầu tiên sau đợt sản xuất đồng vị phóng xạ). Tại khu vực </w:t>
      </w:r>
      <w:r w:rsidRPr="00E52EE8">
        <w:lastRenderedPageBreak/>
        <w:t xml:space="preserve">sản xuất </w:t>
      </w:r>
      <w:r w:rsidRPr="00E52EE8">
        <w:rPr>
          <w:vertAlign w:val="superscript"/>
        </w:rPr>
        <w:t>131</w:t>
      </w:r>
      <w:r w:rsidRPr="00E52EE8">
        <w:t xml:space="preserve">I (phòng Đồng vị 2), nồng độ Iốt phóng xạ trong không khí trung bình ở mức 674,69 Bq/m3 (theo ICRP PUBLICATION 78, nồng độ </w:t>
      </w:r>
      <w:r w:rsidRPr="00E52EE8">
        <w:rPr>
          <w:vertAlign w:val="superscript"/>
        </w:rPr>
        <w:t>131</w:t>
      </w:r>
      <w:r w:rsidRPr="00E52EE8">
        <w:t>I cho phép cực đại là 760 Bq/m</w:t>
      </w:r>
      <w:r w:rsidRPr="00E52EE8">
        <w:rPr>
          <w:vertAlign w:val="superscript"/>
        </w:rPr>
        <w:t>3</w:t>
      </w:r>
      <w:r w:rsidRPr="00E52EE8">
        <w:t xml:space="preserve"> với điều kiện làm việc thường xuyên 8 giờ/ngày và 5 ngày/tuần). Ở các vị trí kiểm soát còn lại, mức Iốt phóng xạ trong không khí luôn thấp hơn nhiều so với mức giới hạn cho phép.</w:t>
      </w:r>
    </w:p>
    <w:p w14:paraId="36885FAE" w14:textId="588958C4" w:rsidR="008B17F1" w:rsidRPr="00E52EE8" w:rsidRDefault="008B17F1" w:rsidP="005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jc w:val="both"/>
        <w:rPr>
          <w:i/>
        </w:rPr>
      </w:pPr>
      <w:r w:rsidRPr="00E52EE8">
        <w:rPr>
          <w:i/>
        </w:rPr>
        <w:tab/>
        <w:t>c) Kiểm soát liều cá nhân:</w:t>
      </w:r>
    </w:p>
    <w:p w14:paraId="28CB743F"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jc w:val="both"/>
        <w:rPr>
          <w:position w:val="6"/>
        </w:rPr>
      </w:pPr>
      <w:r w:rsidRPr="00E52EE8">
        <w:rPr>
          <w:position w:val="6"/>
        </w:rPr>
        <w:tab/>
        <w:t xml:space="preserve">Việc theo dõi liều chiếu trong cho các nhân viên có nguy cơ bị chiếu trong cao (04 nhân viên thuộc Trung tâm An toàn bức xạ và 09 nhân viên thuộc Trung tâm Nghiên cứu và Điều chế đồng vị phóng xạ) bằng phương pháp lấy mẫu nước tiểu và đo trên hệ phổ kế gamma được thực hiện thường xuyên sau mỗi đợt sản xuất đồng vị phóng xạ. Kết quả theo dõi liều chiếu trong cả năm (chủ yếu gây ra bởi </w:t>
      </w:r>
      <w:r w:rsidRPr="00E52EE8">
        <w:rPr>
          <w:position w:val="6"/>
          <w:vertAlign w:val="superscript"/>
        </w:rPr>
        <w:t>131</w:t>
      </w:r>
      <w:r w:rsidRPr="00E52EE8">
        <w:rPr>
          <w:position w:val="6"/>
        </w:rPr>
        <w:t xml:space="preserve">I) đối với các nhân viên của Trung tâm Nghiên cứu và Điều chế đồng vị phóng xạ cho người thấp nhất là 0,62 mSv và người cao nhất là 3,54 mSv (năm 2017 tổng liều chiếu trong cả năm cho người thấp nhất là 0,01 mSv và người cao nhất là 5,61 mSv).  </w:t>
      </w:r>
    </w:p>
    <w:p w14:paraId="20376D28"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jc w:val="both"/>
        <w:rPr>
          <w:position w:val="6"/>
        </w:rPr>
      </w:pPr>
      <w:r w:rsidRPr="00E52EE8">
        <w:rPr>
          <w:position w:val="6"/>
        </w:rPr>
        <w:tab/>
        <w:t xml:space="preserve">Việc theo dõi liều chiếu ngoài cho cán bộ công nhân viên của Viện được thực hiện với chu kỳ 2 tháng/lần và cho các nhân viên làm việc ở Trung tâm Nghiên cứu và Điều chế đồng vị phóng xạ là 1 tháng/lần. Liều cá nhân chiếu ngoài đối với nhóm sản xuất đồng vị phóng xạ đo được từ tháng 01 đến tháng 12 năm 2018 nằm trong khoảng 0,80 ÷ 19,95 mSv; những nhân viên còn lại của Viện có liều chiếu ngoài trong năm 2018 nằm trong khoảng 0,15 ÷ 2,14 mSv. </w:t>
      </w:r>
    </w:p>
    <w:p w14:paraId="096349F6" w14:textId="281F4A5F"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jc w:val="both"/>
        <w:rPr>
          <w:i/>
        </w:rPr>
      </w:pPr>
      <w:r w:rsidRPr="00E52EE8">
        <w:rPr>
          <w:i/>
        </w:rPr>
        <w:tab/>
        <w:t>d) Quan trắc phóng xạ môi trường xung quanh khu vực Lò phản ứng:</w:t>
      </w:r>
    </w:p>
    <w:p w14:paraId="41191F36" w14:textId="77777777" w:rsidR="008B17F1" w:rsidRPr="00E52EE8" w:rsidRDefault="008B17F1" w:rsidP="005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ind w:firstLine="567"/>
        <w:jc w:val="both"/>
      </w:pPr>
      <w:r w:rsidRPr="00E52EE8">
        <w:t>Đối tượng được quan trắc xung quanh LPƯ là son khí, suất liều gamma môi trường, nước bề mặt và sa lắng. Hoạt độ của các nguyên tố phóng xạ thu được trong quá trình quan trắc môi trường xung quanh lò phản ứng hạt nhân năm 2018 chỉ ở phóng xạ môi trường, tương đương với các vị trí quan trắc khác như ở Ninh Thuận và thành phố Hồ Chí Minh. Dưới đây là những kết quả quan trắc cụ thể thu được:</w:t>
      </w:r>
    </w:p>
    <w:p w14:paraId="7BCF20F9" w14:textId="77777777" w:rsidR="008B17F1" w:rsidRPr="00E52EE8" w:rsidRDefault="008B17F1" w:rsidP="005A7E92">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jc w:val="both"/>
      </w:pPr>
      <w:r w:rsidRPr="00E52EE8">
        <w:rPr>
          <w:i/>
        </w:rPr>
        <w:tab/>
        <w:t>- Thành phần phóng xạ trong không khí:</w:t>
      </w:r>
    </w:p>
    <w:p w14:paraId="5430DFCD" w14:textId="77777777" w:rsidR="008B17F1" w:rsidRPr="00E52EE8" w:rsidRDefault="008B17F1" w:rsidP="005A7E92">
      <w:pPr>
        <w:tabs>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jc w:val="both"/>
      </w:pPr>
      <w:r w:rsidRPr="00E52EE8">
        <w:tab/>
      </w:r>
      <w:r w:rsidRPr="00E52EE8">
        <w:tab/>
        <w:t xml:space="preserve">Dải hoạt độ các đồng vị phóng xạ trong son khí ở Đà Lạt năm 2018:  </w:t>
      </w:r>
    </w:p>
    <w:p w14:paraId="72069229" w14:textId="77777777" w:rsidR="008B17F1" w:rsidRPr="00E52EE8" w:rsidRDefault="008B17F1" w:rsidP="005A7E92">
      <w:pPr>
        <w:pStyle w:val="b2"/>
        <w:spacing w:after="120" w:line="288" w:lineRule="auto"/>
        <w:ind w:firstLine="2268"/>
        <w:rPr>
          <w:color w:val="auto"/>
          <w:sz w:val="26"/>
          <w:szCs w:val="26"/>
          <w:vertAlign w:val="superscript"/>
        </w:rPr>
      </w:pPr>
      <w:r w:rsidRPr="00E52EE8">
        <w:rPr>
          <w:color w:val="auto"/>
          <w:sz w:val="26"/>
          <w:szCs w:val="26"/>
          <w:vertAlign w:val="superscript"/>
        </w:rPr>
        <w:t>7</w:t>
      </w:r>
      <w:r w:rsidRPr="00E52EE8">
        <w:rPr>
          <w:color w:val="auto"/>
          <w:sz w:val="26"/>
          <w:szCs w:val="26"/>
        </w:rPr>
        <w:t>Be    : (0,82÷3,62)</w:t>
      </w:r>
      <w:r w:rsidRPr="00E52EE8">
        <w:rPr>
          <w:color w:val="auto"/>
          <w:sz w:val="26"/>
          <w:szCs w:val="26"/>
        </w:rPr>
        <w:sym w:font="Symbol" w:char="F0B4"/>
      </w:r>
      <w:r w:rsidRPr="00E52EE8">
        <w:rPr>
          <w:color w:val="auto"/>
          <w:sz w:val="26"/>
          <w:szCs w:val="26"/>
        </w:rPr>
        <w:t>10</w:t>
      </w:r>
      <w:r w:rsidRPr="00E52EE8">
        <w:rPr>
          <w:color w:val="auto"/>
          <w:sz w:val="26"/>
          <w:szCs w:val="26"/>
          <w:vertAlign w:val="superscript"/>
        </w:rPr>
        <w:t>-3</w:t>
      </w:r>
      <w:r w:rsidRPr="00E52EE8">
        <w:rPr>
          <w:color w:val="auto"/>
          <w:sz w:val="26"/>
          <w:szCs w:val="26"/>
        </w:rPr>
        <w:t xml:space="preserve"> Bq/m</w:t>
      </w:r>
      <w:r w:rsidRPr="00E52EE8">
        <w:rPr>
          <w:color w:val="auto"/>
          <w:sz w:val="26"/>
          <w:szCs w:val="26"/>
          <w:vertAlign w:val="superscript"/>
        </w:rPr>
        <w:t>3</w:t>
      </w:r>
    </w:p>
    <w:p w14:paraId="0122352C" w14:textId="77777777" w:rsidR="008B17F1" w:rsidRPr="00E52EE8" w:rsidRDefault="008B17F1" w:rsidP="005A7E92">
      <w:pPr>
        <w:pStyle w:val="b2"/>
        <w:spacing w:after="120" w:line="288" w:lineRule="auto"/>
        <w:ind w:firstLine="2268"/>
        <w:rPr>
          <w:color w:val="auto"/>
          <w:sz w:val="26"/>
          <w:szCs w:val="26"/>
          <w:vertAlign w:val="superscript"/>
        </w:rPr>
      </w:pPr>
      <w:r w:rsidRPr="00E52EE8">
        <w:rPr>
          <w:color w:val="auto"/>
          <w:sz w:val="26"/>
          <w:szCs w:val="26"/>
          <w:vertAlign w:val="superscript"/>
        </w:rPr>
        <w:t>40</w:t>
      </w:r>
      <w:r w:rsidRPr="00E52EE8">
        <w:rPr>
          <w:color w:val="auto"/>
          <w:sz w:val="26"/>
          <w:szCs w:val="26"/>
        </w:rPr>
        <w:t>K    : (0,05÷0,37)</w:t>
      </w:r>
      <w:r w:rsidRPr="00E52EE8">
        <w:rPr>
          <w:color w:val="auto"/>
          <w:sz w:val="26"/>
          <w:szCs w:val="26"/>
        </w:rPr>
        <w:sym w:font="Symbol" w:char="F0B4"/>
      </w:r>
      <w:r w:rsidRPr="00E52EE8">
        <w:rPr>
          <w:color w:val="auto"/>
          <w:sz w:val="26"/>
          <w:szCs w:val="26"/>
        </w:rPr>
        <w:t>10</w:t>
      </w:r>
      <w:r w:rsidRPr="00E52EE8">
        <w:rPr>
          <w:color w:val="auto"/>
          <w:sz w:val="26"/>
          <w:szCs w:val="26"/>
          <w:vertAlign w:val="superscript"/>
        </w:rPr>
        <w:t>-4</w:t>
      </w:r>
      <w:r w:rsidRPr="00E52EE8">
        <w:rPr>
          <w:color w:val="auto"/>
          <w:sz w:val="26"/>
          <w:szCs w:val="26"/>
        </w:rPr>
        <w:t xml:space="preserve"> Bq/m</w:t>
      </w:r>
      <w:r w:rsidRPr="00E52EE8">
        <w:rPr>
          <w:color w:val="auto"/>
          <w:sz w:val="26"/>
          <w:szCs w:val="26"/>
          <w:vertAlign w:val="superscript"/>
        </w:rPr>
        <w:t>3</w:t>
      </w:r>
    </w:p>
    <w:p w14:paraId="185E7948" w14:textId="77777777" w:rsidR="008B17F1" w:rsidRPr="00E52EE8" w:rsidRDefault="008B17F1" w:rsidP="005A7E92">
      <w:pPr>
        <w:pStyle w:val="b2"/>
        <w:spacing w:after="120" w:line="288" w:lineRule="auto"/>
        <w:ind w:firstLine="2268"/>
        <w:rPr>
          <w:color w:val="auto"/>
          <w:sz w:val="26"/>
          <w:szCs w:val="26"/>
        </w:rPr>
      </w:pPr>
      <w:r w:rsidRPr="00E52EE8">
        <w:rPr>
          <w:color w:val="auto"/>
          <w:sz w:val="26"/>
          <w:szCs w:val="26"/>
          <w:vertAlign w:val="superscript"/>
        </w:rPr>
        <w:t>232</w:t>
      </w:r>
      <w:r w:rsidRPr="00E52EE8">
        <w:rPr>
          <w:color w:val="auto"/>
          <w:sz w:val="26"/>
          <w:szCs w:val="26"/>
        </w:rPr>
        <w:t>Th : (0,52÷2,32)</w:t>
      </w:r>
      <w:r w:rsidRPr="00E52EE8">
        <w:rPr>
          <w:color w:val="auto"/>
          <w:sz w:val="26"/>
          <w:szCs w:val="26"/>
        </w:rPr>
        <w:sym w:font="Symbol" w:char="F0B4"/>
      </w:r>
      <w:r w:rsidRPr="00E52EE8">
        <w:rPr>
          <w:color w:val="auto"/>
          <w:sz w:val="26"/>
          <w:szCs w:val="26"/>
        </w:rPr>
        <w:t>10</w:t>
      </w:r>
      <w:r w:rsidRPr="00E52EE8">
        <w:rPr>
          <w:color w:val="auto"/>
          <w:sz w:val="26"/>
          <w:szCs w:val="26"/>
          <w:vertAlign w:val="superscript"/>
        </w:rPr>
        <w:t>-6</w:t>
      </w:r>
      <w:r w:rsidRPr="00E52EE8">
        <w:rPr>
          <w:color w:val="auto"/>
          <w:sz w:val="26"/>
          <w:szCs w:val="26"/>
        </w:rPr>
        <w:t xml:space="preserve"> Bq/m</w:t>
      </w:r>
      <w:r w:rsidRPr="00E52EE8">
        <w:rPr>
          <w:color w:val="auto"/>
          <w:sz w:val="26"/>
          <w:szCs w:val="26"/>
          <w:vertAlign w:val="superscript"/>
        </w:rPr>
        <w:t>3</w:t>
      </w:r>
    </w:p>
    <w:p w14:paraId="7B5F7DA5" w14:textId="77777777" w:rsidR="008B17F1" w:rsidRPr="00E52EE8" w:rsidRDefault="008B17F1" w:rsidP="005A7E92">
      <w:pPr>
        <w:pStyle w:val="b2"/>
        <w:spacing w:after="120" w:line="288" w:lineRule="auto"/>
        <w:ind w:firstLine="2268"/>
        <w:rPr>
          <w:color w:val="auto"/>
          <w:sz w:val="26"/>
          <w:szCs w:val="26"/>
          <w:lang w:val="fr-FR"/>
        </w:rPr>
      </w:pPr>
      <w:r w:rsidRPr="00E52EE8">
        <w:rPr>
          <w:color w:val="auto"/>
          <w:sz w:val="26"/>
          <w:szCs w:val="26"/>
          <w:vertAlign w:val="superscript"/>
          <w:lang w:val="fr-FR"/>
        </w:rPr>
        <w:t>238</w:t>
      </w:r>
      <w:r w:rsidRPr="00E52EE8">
        <w:rPr>
          <w:color w:val="auto"/>
          <w:sz w:val="26"/>
          <w:szCs w:val="26"/>
          <w:lang w:val="fr-FR"/>
        </w:rPr>
        <w:t>U   : (0,02÷0,16)</w:t>
      </w:r>
      <w:r w:rsidRPr="00E52EE8">
        <w:rPr>
          <w:color w:val="auto"/>
          <w:sz w:val="26"/>
          <w:szCs w:val="26"/>
        </w:rPr>
        <w:sym w:font="Symbol" w:char="F0B4"/>
      </w:r>
      <w:r w:rsidRPr="00E52EE8">
        <w:rPr>
          <w:color w:val="auto"/>
          <w:sz w:val="26"/>
          <w:szCs w:val="26"/>
          <w:lang w:val="fr-FR"/>
        </w:rPr>
        <w:t>10</w:t>
      </w:r>
      <w:r w:rsidRPr="00E52EE8">
        <w:rPr>
          <w:color w:val="auto"/>
          <w:sz w:val="26"/>
          <w:szCs w:val="26"/>
          <w:vertAlign w:val="superscript"/>
          <w:lang w:val="fr-FR"/>
        </w:rPr>
        <w:t>-5</w:t>
      </w:r>
      <w:r w:rsidRPr="00E52EE8">
        <w:rPr>
          <w:color w:val="auto"/>
          <w:sz w:val="26"/>
          <w:szCs w:val="26"/>
          <w:lang w:val="fr-FR"/>
        </w:rPr>
        <w:t xml:space="preserve"> Bq/m</w:t>
      </w:r>
      <w:r w:rsidRPr="00E52EE8">
        <w:rPr>
          <w:color w:val="auto"/>
          <w:sz w:val="26"/>
          <w:szCs w:val="26"/>
          <w:vertAlign w:val="superscript"/>
          <w:lang w:val="fr-FR"/>
        </w:rPr>
        <w:t>3</w:t>
      </w:r>
    </w:p>
    <w:p w14:paraId="19641B04" w14:textId="77777777" w:rsidR="008B17F1" w:rsidRPr="00E52EE8" w:rsidRDefault="008B17F1" w:rsidP="005A7E92">
      <w:pPr>
        <w:pStyle w:val="b2"/>
        <w:spacing w:after="120" w:line="288" w:lineRule="auto"/>
        <w:ind w:firstLine="2268"/>
        <w:rPr>
          <w:color w:val="auto"/>
          <w:sz w:val="26"/>
          <w:szCs w:val="26"/>
          <w:vertAlign w:val="superscript"/>
          <w:lang w:val="fr-FR"/>
        </w:rPr>
      </w:pPr>
      <w:r w:rsidRPr="00E52EE8">
        <w:rPr>
          <w:color w:val="auto"/>
          <w:sz w:val="26"/>
          <w:szCs w:val="26"/>
          <w:vertAlign w:val="superscript"/>
          <w:lang w:val="fr-FR"/>
        </w:rPr>
        <w:t>134</w:t>
      </w:r>
      <w:r w:rsidRPr="00E52EE8">
        <w:rPr>
          <w:color w:val="auto"/>
          <w:sz w:val="26"/>
          <w:szCs w:val="26"/>
          <w:lang w:val="fr-FR"/>
        </w:rPr>
        <w:t xml:space="preserve">Cs : </w:t>
      </w:r>
      <w:r w:rsidRPr="00E52EE8">
        <w:rPr>
          <w:color w:val="auto"/>
          <w:sz w:val="26"/>
          <w:szCs w:val="26"/>
        </w:rPr>
        <w:sym w:font="Symbol" w:char="F03C"/>
      </w:r>
      <w:r w:rsidRPr="00E52EE8">
        <w:rPr>
          <w:color w:val="auto"/>
          <w:sz w:val="26"/>
          <w:szCs w:val="26"/>
          <w:lang w:val="fr-FR"/>
        </w:rPr>
        <w:t>0,07</w:t>
      </w:r>
      <w:r w:rsidRPr="00E52EE8">
        <w:rPr>
          <w:color w:val="auto"/>
          <w:sz w:val="26"/>
          <w:szCs w:val="26"/>
        </w:rPr>
        <w:sym w:font="Symbol" w:char="F0B4"/>
      </w:r>
      <w:r w:rsidRPr="00E52EE8">
        <w:rPr>
          <w:color w:val="auto"/>
          <w:sz w:val="26"/>
          <w:szCs w:val="26"/>
          <w:lang w:val="fr-FR"/>
        </w:rPr>
        <w:t>10</w:t>
      </w:r>
      <w:r w:rsidRPr="00E52EE8">
        <w:rPr>
          <w:color w:val="auto"/>
          <w:sz w:val="26"/>
          <w:szCs w:val="26"/>
          <w:vertAlign w:val="superscript"/>
          <w:lang w:val="fr-FR"/>
        </w:rPr>
        <w:t>-6</w:t>
      </w:r>
      <w:r w:rsidRPr="00E52EE8">
        <w:rPr>
          <w:color w:val="auto"/>
          <w:sz w:val="26"/>
          <w:szCs w:val="26"/>
          <w:lang w:val="fr-FR"/>
        </w:rPr>
        <w:t xml:space="preserve"> Bq/m</w:t>
      </w:r>
      <w:r w:rsidRPr="00E52EE8">
        <w:rPr>
          <w:color w:val="auto"/>
          <w:sz w:val="26"/>
          <w:szCs w:val="26"/>
          <w:vertAlign w:val="superscript"/>
          <w:lang w:val="fr-FR"/>
        </w:rPr>
        <w:t>3</w:t>
      </w:r>
    </w:p>
    <w:p w14:paraId="306D321C" w14:textId="77777777" w:rsidR="008B17F1" w:rsidRPr="00E52EE8" w:rsidRDefault="008B17F1" w:rsidP="005A7E92">
      <w:pPr>
        <w:pStyle w:val="b2"/>
        <w:spacing w:after="120" w:line="288" w:lineRule="auto"/>
        <w:ind w:firstLine="2268"/>
        <w:rPr>
          <w:color w:val="auto"/>
          <w:sz w:val="26"/>
          <w:szCs w:val="26"/>
          <w:vertAlign w:val="superscript"/>
          <w:lang w:val="fr-FR"/>
        </w:rPr>
      </w:pPr>
      <w:r w:rsidRPr="00E52EE8">
        <w:rPr>
          <w:color w:val="auto"/>
          <w:sz w:val="26"/>
          <w:szCs w:val="26"/>
          <w:vertAlign w:val="superscript"/>
          <w:lang w:val="fr-FR"/>
        </w:rPr>
        <w:t>137</w:t>
      </w:r>
      <w:r w:rsidRPr="00E52EE8">
        <w:rPr>
          <w:color w:val="auto"/>
          <w:sz w:val="26"/>
          <w:szCs w:val="26"/>
          <w:lang w:val="fr-FR"/>
        </w:rPr>
        <w:t xml:space="preserve">Cs : </w:t>
      </w:r>
      <w:r w:rsidRPr="00E52EE8">
        <w:rPr>
          <w:color w:val="auto"/>
          <w:sz w:val="26"/>
          <w:szCs w:val="26"/>
        </w:rPr>
        <w:sym w:font="Symbol" w:char="F03C"/>
      </w:r>
      <w:r w:rsidRPr="00E52EE8">
        <w:rPr>
          <w:color w:val="auto"/>
          <w:sz w:val="26"/>
          <w:szCs w:val="26"/>
          <w:lang w:val="fr-FR"/>
        </w:rPr>
        <w:t>0,07</w:t>
      </w:r>
      <w:r w:rsidRPr="00E52EE8">
        <w:rPr>
          <w:color w:val="auto"/>
          <w:sz w:val="26"/>
          <w:szCs w:val="26"/>
        </w:rPr>
        <w:sym w:font="Symbol" w:char="F0B4"/>
      </w:r>
      <w:r w:rsidRPr="00E52EE8">
        <w:rPr>
          <w:color w:val="auto"/>
          <w:sz w:val="26"/>
          <w:szCs w:val="26"/>
          <w:lang w:val="fr-FR"/>
        </w:rPr>
        <w:t>10</w:t>
      </w:r>
      <w:r w:rsidRPr="00E52EE8">
        <w:rPr>
          <w:color w:val="auto"/>
          <w:sz w:val="26"/>
          <w:szCs w:val="26"/>
          <w:vertAlign w:val="superscript"/>
          <w:lang w:val="fr-FR"/>
        </w:rPr>
        <w:t>-6</w:t>
      </w:r>
      <w:r w:rsidRPr="00E52EE8">
        <w:rPr>
          <w:color w:val="auto"/>
          <w:sz w:val="26"/>
          <w:szCs w:val="26"/>
          <w:lang w:val="fr-FR"/>
        </w:rPr>
        <w:t xml:space="preserve"> Bq/m</w:t>
      </w:r>
      <w:r w:rsidRPr="00E52EE8">
        <w:rPr>
          <w:color w:val="auto"/>
          <w:sz w:val="26"/>
          <w:szCs w:val="26"/>
          <w:vertAlign w:val="superscript"/>
          <w:lang w:val="fr-FR"/>
        </w:rPr>
        <w:t>3</w:t>
      </w:r>
    </w:p>
    <w:p w14:paraId="682824DA" w14:textId="77777777" w:rsidR="008B17F1" w:rsidRPr="00E52EE8" w:rsidRDefault="008B17F1" w:rsidP="005A7E9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ind w:left="288" w:firstLine="432"/>
        <w:jc w:val="both"/>
      </w:pPr>
      <w:r w:rsidRPr="00E52EE8">
        <w:lastRenderedPageBreak/>
        <w:t>Mật độ rơi lắng các đồng vị phóng xạ ở Đà Lạt năm 2018:</w:t>
      </w:r>
    </w:p>
    <w:p w14:paraId="671AA060" w14:textId="77777777" w:rsidR="008B17F1" w:rsidRPr="00E52EE8" w:rsidRDefault="008B17F1" w:rsidP="005A7E92">
      <w:pPr>
        <w:pStyle w:val="b2"/>
        <w:spacing w:after="120" w:line="288" w:lineRule="auto"/>
        <w:ind w:firstLine="2268"/>
        <w:rPr>
          <w:color w:val="auto"/>
          <w:sz w:val="26"/>
          <w:szCs w:val="26"/>
          <w:vertAlign w:val="superscript"/>
        </w:rPr>
      </w:pPr>
      <w:r w:rsidRPr="00E52EE8">
        <w:rPr>
          <w:color w:val="auto"/>
          <w:sz w:val="26"/>
          <w:szCs w:val="26"/>
          <w:vertAlign w:val="superscript"/>
        </w:rPr>
        <w:t>7</w:t>
      </w:r>
      <w:r w:rsidRPr="00E52EE8">
        <w:rPr>
          <w:color w:val="auto"/>
          <w:sz w:val="26"/>
          <w:szCs w:val="26"/>
        </w:rPr>
        <w:t>Be    : 1,3 ÷ 92,2  Bq/m</w:t>
      </w:r>
      <w:r w:rsidRPr="00E52EE8">
        <w:rPr>
          <w:color w:val="auto"/>
          <w:sz w:val="26"/>
          <w:szCs w:val="26"/>
          <w:vertAlign w:val="superscript"/>
        </w:rPr>
        <w:t>2</w:t>
      </w:r>
    </w:p>
    <w:p w14:paraId="03877345" w14:textId="77777777" w:rsidR="008B17F1" w:rsidRPr="00E52EE8" w:rsidRDefault="008B17F1" w:rsidP="005A7E92">
      <w:pPr>
        <w:pStyle w:val="b2"/>
        <w:spacing w:after="120" w:line="288" w:lineRule="auto"/>
        <w:ind w:firstLine="2268"/>
        <w:rPr>
          <w:color w:val="auto"/>
          <w:sz w:val="26"/>
          <w:szCs w:val="26"/>
          <w:vertAlign w:val="superscript"/>
        </w:rPr>
      </w:pPr>
      <w:r w:rsidRPr="00E52EE8">
        <w:rPr>
          <w:color w:val="auto"/>
          <w:sz w:val="26"/>
          <w:szCs w:val="26"/>
          <w:vertAlign w:val="superscript"/>
        </w:rPr>
        <w:t>40</w:t>
      </w:r>
      <w:r w:rsidRPr="00E52EE8">
        <w:rPr>
          <w:color w:val="auto"/>
          <w:sz w:val="26"/>
          <w:szCs w:val="26"/>
        </w:rPr>
        <w:t>K    : 0,90 ÷ 13,00 Bq/m</w:t>
      </w:r>
      <w:r w:rsidRPr="00E52EE8">
        <w:rPr>
          <w:color w:val="auto"/>
          <w:sz w:val="26"/>
          <w:szCs w:val="26"/>
          <w:vertAlign w:val="superscript"/>
        </w:rPr>
        <w:t>2</w:t>
      </w:r>
    </w:p>
    <w:p w14:paraId="7E5DE339" w14:textId="77777777" w:rsidR="008B17F1" w:rsidRPr="00E52EE8" w:rsidRDefault="008B17F1" w:rsidP="005A7E92">
      <w:pPr>
        <w:pStyle w:val="b2"/>
        <w:spacing w:after="120" w:line="288" w:lineRule="auto"/>
        <w:ind w:firstLine="2268"/>
        <w:rPr>
          <w:color w:val="auto"/>
          <w:sz w:val="26"/>
          <w:szCs w:val="26"/>
        </w:rPr>
      </w:pPr>
      <w:r w:rsidRPr="00E52EE8">
        <w:rPr>
          <w:color w:val="auto"/>
          <w:sz w:val="26"/>
          <w:szCs w:val="26"/>
          <w:vertAlign w:val="superscript"/>
        </w:rPr>
        <w:t>232</w:t>
      </w:r>
      <w:r w:rsidRPr="00E52EE8">
        <w:rPr>
          <w:color w:val="auto"/>
          <w:sz w:val="26"/>
          <w:szCs w:val="26"/>
        </w:rPr>
        <w:t>Th : 0,07 ÷ 0,27 Bq/m</w:t>
      </w:r>
      <w:r w:rsidRPr="00E52EE8">
        <w:rPr>
          <w:color w:val="auto"/>
          <w:sz w:val="26"/>
          <w:szCs w:val="26"/>
          <w:vertAlign w:val="superscript"/>
        </w:rPr>
        <w:t>2</w:t>
      </w:r>
    </w:p>
    <w:p w14:paraId="72E2F4A5" w14:textId="77777777" w:rsidR="008B17F1" w:rsidRPr="00E52EE8" w:rsidRDefault="008B17F1" w:rsidP="005A7E92">
      <w:pPr>
        <w:pStyle w:val="b2"/>
        <w:spacing w:after="120" w:line="288" w:lineRule="auto"/>
        <w:ind w:firstLine="2268"/>
        <w:rPr>
          <w:color w:val="auto"/>
          <w:sz w:val="26"/>
          <w:szCs w:val="26"/>
          <w:lang w:val="fr-FR"/>
        </w:rPr>
      </w:pPr>
      <w:r w:rsidRPr="00E52EE8">
        <w:rPr>
          <w:color w:val="auto"/>
          <w:sz w:val="26"/>
          <w:szCs w:val="26"/>
          <w:vertAlign w:val="superscript"/>
          <w:lang w:val="fr-FR"/>
        </w:rPr>
        <w:t>238</w:t>
      </w:r>
      <w:r w:rsidRPr="00E52EE8">
        <w:rPr>
          <w:color w:val="auto"/>
          <w:sz w:val="26"/>
          <w:szCs w:val="26"/>
          <w:lang w:val="fr-FR"/>
        </w:rPr>
        <w:t>U   : 0,04 ÷ 0,61 Bq/m</w:t>
      </w:r>
      <w:r w:rsidRPr="00E52EE8">
        <w:rPr>
          <w:color w:val="auto"/>
          <w:sz w:val="26"/>
          <w:szCs w:val="26"/>
          <w:vertAlign w:val="superscript"/>
          <w:lang w:val="fr-FR"/>
        </w:rPr>
        <w:t>2</w:t>
      </w:r>
    </w:p>
    <w:p w14:paraId="07D05036" w14:textId="77777777" w:rsidR="008B17F1" w:rsidRPr="00E52EE8" w:rsidRDefault="008B17F1" w:rsidP="005A7E92">
      <w:pPr>
        <w:pStyle w:val="b2"/>
        <w:spacing w:after="120" w:line="288" w:lineRule="auto"/>
        <w:ind w:firstLine="2268"/>
        <w:rPr>
          <w:color w:val="auto"/>
          <w:sz w:val="26"/>
          <w:szCs w:val="26"/>
          <w:vertAlign w:val="superscript"/>
          <w:lang w:val="fr-FR"/>
        </w:rPr>
      </w:pPr>
      <w:r w:rsidRPr="00E52EE8">
        <w:rPr>
          <w:color w:val="auto"/>
          <w:sz w:val="26"/>
          <w:szCs w:val="26"/>
          <w:vertAlign w:val="superscript"/>
          <w:lang w:val="fr-FR"/>
        </w:rPr>
        <w:t>134</w:t>
      </w:r>
      <w:r w:rsidRPr="00E52EE8">
        <w:rPr>
          <w:color w:val="auto"/>
          <w:sz w:val="26"/>
          <w:szCs w:val="26"/>
          <w:lang w:val="fr-FR"/>
        </w:rPr>
        <w:t xml:space="preserve">Cs : </w:t>
      </w:r>
      <w:r w:rsidRPr="00E52EE8">
        <w:rPr>
          <w:color w:val="auto"/>
          <w:sz w:val="26"/>
          <w:szCs w:val="26"/>
        </w:rPr>
        <w:sym w:font="Symbol" w:char="F03C"/>
      </w:r>
      <w:r w:rsidRPr="00E52EE8">
        <w:rPr>
          <w:color w:val="auto"/>
          <w:sz w:val="26"/>
          <w:szCs w:val="26"/>
          <w:lang w:val="fr-FR"/>
        </w:rPr>
        <w:t xml:space="preserve"> 0,02 Bq/m</w:t>
      </w:r>
      <w:r w:rsidRPr="00E52EE8">
        <w:rPr>
          <w:color w:val="auto"/>
          <w:sz w:val="26"/>
          <w:szCs w:val="26"/>
          <w:vertAlign w:val="superscript"/>
          <w:lang w:val="fr-FR"/>
        </w:rPr>
        <w:t>2</w:t>
      </w:r>
    </w:p>
    <w:p w14:paraId="5DA1DB3E" w14:textId="77777777" w:rsidR="008B17F1" w:rsidRPr="00E52EE8" w:rsidRDefault="008B17F1" w:rsidP="005A7E92">
      <w:pPr>
        <w:pStyle w:val="b2"/>
        <w:spacing w:after="120" w:line="288" w:lineRule="auto"/>
        <w:ind w:firstLine="2268"/>
        <w:rPr>
          <w:color w:val="auto"/>
          <w:sz w:val="26"/>
          <w:szCs w:val="26"/>
          <w:vertAlign w:val="superscript"/>
          <w:lang w:val="fr-FR"/>
        </w:rPr>
      </w:pPr>
      <w:r w:rsidRPr="00E52EE8">
        <w:rPr>
          <w:color w:val="auto"/>
          <w:sz w:val="26"/>
          <w:szCs w:val="26"/>
          <w:vertAlign w:val="superscript"/>
          <w:lang w:val="fr-FR"/>
        </w:rPr>
        <w:t>137</w:t>
      </w:r>
      <w:r w:rsidRPr="00E52EE8">
        <w:rPr>
          <w:color w:val="auto"/>
          <w:sz w:val="26"/>
          <w:szCs w:val="26"/>
          <w:lang w:val="fr-FR"/>
        </w:rPr>
        <w:t xml:space="preserve">Cs : </w:t>
      </w:r>
      <w:r w:rsidRPr="00E52EE8">
        <w:rPr>
          <w:color w:val="auto"/>
          <w:sz w:val="26"/>
          <w:szCs w:val="26"/>
        </w:rPr>
        <w:sym w:font="Symbol" w:char="F03C"/>
      </w:r>
      <w:r w:rsidRPr="00E52EE8">
        <w:rPr>
          <w:color w:val="auto"/>
          <w:sz w:val="26"/>
          <w:szCs w:val="26"/>
          <w:lang w:val="fr-FR"/>
        </w:rPr>
        <w:t xml:space="preserve"> 0,02 Bq/m</w:t>
      </w:r>
      <w:r w:rsidRPr="00E52EE8">
        <w:rPr>
          <w:color w:val="auto"/>
          <w:sz w:val="26"/>
          <w:szCs w:val="26"/>
          <w:vertAlign w:val="superscript"/>
          <w:lang w:val="fr-FR"/>
        </w:rPr>
        <w:t>2</w:t>
      </w:r>
    </w:p>
    <w:p w14:paraId="2564B922" w14:textId="77777777" w:rsidR="008B17F1" w:rsidRPr="00E52EE8" w:rsidRDefault="008B17F1" w:rsidP="005A7E92">
      <w:pPr>
        <w:pStyle w:val="b2"/>
        <w:spacing w:after="120" w:line="288" w:lineRule="auto"/>
        <w:ind w:firstLine="2268"/>
        <w:rPr>
          <w:color w:val="auto"/>
          <w:sz w:val="26"/>
          <w:szCs w:val="26"/>
          <w:lang w:val="fr-FR"/>
        </w:rPr>
      </w:pPr>
      <w:r w:rsidRPr="00E52EE8">
        <w:rPr>
          <w:color w:val="auto"/>
          <w:sz w:val="26"/>
          <w:szCs w:val="26"/>
          <w:lang w:val="fr-FR"/>
        </w:rPr>
        <w:t>∑</w:t>
      </w:r>
      <w:r w:rsidRPr="00E52EE8">
        <w:rPr>
          <w:color w:val="auto"/>
          <w:sz w:val="26"/>
          <w:szCs w:val="26"/>
        </w:rPr>
        <w:t>β</w:t>
      </w:r>
      <w:r w:rsidRPr="00E52EE8">
        <w:rPr>
          <w:color w:val="auto"/>
          <w:sz w:val="26"/>
          <w:szCs w:val="26"/>
          <w:lang w:val="fr-FR"/>
        </w:rPr>
        <w:t xml:space="preserve"> : 1,9 ÷ 34,1 Bq/m</w:t>
      </w:r>
      <w:r w:rsidRPr="00E52EE8">
        <w:rPr>
          <w:color w:val="auto"/>
          <w:sz w:val="26"/>
          <w:szCs w:val="26"/>
          <w:vertAlign w:val="superscript"/>
          <w:lang w:val="fr-FR"/>
        </w:rPr>
        <w:t>2</w:t>
      </w:r>
    </w:p>
    <w:p w14:paraId="241F1E80" w14:textId="77777777" w:rsidR="008B17F1" w:rsidRPr="00E52EE8" w:rsidRDefault="008B17F1" w:rsidP="005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ind w:firstLine="720"/>
        <w:jc w:val="both"/>
      </w:pPr>
      <w:r w:rsidRPr="00E52EE8">
        <w:t xml:space="preserve">Hoạt độ của các đồng vị phóng xạ tự nhiên </w:t>
      </w:r>
      <w:r w:rsidRPr="00E52EE8">
        <w:rPr>
          <w:position w:val="6"/>
          <w:vertAlign w:val="superscript"/>
        </w:rPr>
        <w:t>7</w:t>
      </w:r>
      <w:r w:rsidRPr="00E52EE8">
        <w:t xml:space="preserve">Be, </w:t>
      </w:r>
      <w:r w:rsidRPr="00E52EE8">
        <w:rPr>
          <w:position w:val="6"/>
          <w:vertAlign w:val="superscript"/>
        </w:rPr>
        <w:t>40</w:t>
      </w:r>
      <w:r w:rsidRPr="00E52EE8">
        <w:t xml:space="preserve">K, </w:t>
      </w:r>
      <w:r w:rsidRPr="00E52EE8">
        <w:rPr>
          <w:position w:val="6"/>
          <w:vertAlign w:val="superscript"/>
        </w:rPr>
        <w:t>232</w:t>
      </w:r>
      <w:r w:rsidRPr="00E52EE8">
        <w:t xml:space="preserve">Th, </w:t>
      </w:r>
      <w:r w:rsidRPr="00E52EE8">
        <w:rPr>
          <w:position w:val="6"/>
          <w:vertAlign w:val="superscript"/>
        </w:rPr>
        <w:t>238</w:t>
      </w:r>
      <w:r w:rsidRPr="00E52EE8">
        <w:t xml:space="preserve">U không thay đổi nhiều so với những năm trước. Đồng vị </w:t>
      </w:r>
      <w:r w:rsidRPr="00E52EE8">
        <w:rPr>
          <w:position w:val="6"/>
          <w:vertAlign w:val="superscript"/>
        </w:rPr>
        <w:t>137</w:t>
      </w:r>
      <w:r w:rsidRPr="00E52EE8">
        <w:t xml:space="preserve">Cs (được sinh ra do việc xả thông lệ hoặc sự cố từ LPƯ hạt nhân, hoặc sinh ra từ các vụ thử vũ khí hạt nhân) có hoạt độ rất thấp, dải hoạt độ thu được từ 10 </w:t>
      </w:r>
      <w:r w:rsidRPr="00E52EE8">
        <w:rPr>
          <w:lang w:val="nl-NL"/>
        </w:rPr>
        <w:sym w:font="Symbol" w:char="F0B8"/>
      </w:r>
      <w:r w:rsidRPr="00E52EE8">
        <w:t>100 lần thấp hơn ở các thành phố Châu Âu và Nhật Bản.</w:t>
      </w:r>
    </w:p>
    <w:p w14:paraId="58E1E379" w14:textId="77777777" w:rsidR="008B17F1" w:rsidRPr="00E52EE8" w:rsidRDefault="008B17F1" w:rsidP="005A7E9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ind w:left="288" w:firstLine="279"/>
        <w:jc w:val="both"/>
        <w:rPr>
          <w:i/>
        </w:rPr>
      </w:pPr>
      <w:r w:rsidRPr="00E52EE8">
        <w:rPr>
          <w:i/>
        </w:rPr>
        <w:t>- Suất liều chiếu ngoài gamma môi trường:</w:t>
      </w:r>
    </w:p>
    <w:p w14:paraId="6CE08407" w14:textId="77777777" w:rsidR="008B17F1" w:rsidRPr="00E52EE8" w:rsidRDefault="008B17F1" w:rsidP="005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ind w:firstLine="567"/>
        <w:jc w:val="both"/>
      </w:pPr>
      <w:r w:rsidRPr="00E52EE8">
        <w:t xml:space="preserve">Suất liều chiếu ngoài gamma môi trường nằm trong dải từ 1,50 ÷ 1,71 mSv/năm ở Đà Lạt, các giá trị suất liều này gây ra bởi các nguyên tố U, Th, K có trong đất, đá, thực vật, v.v… và </w:t>
      </w:r>
      <w:r w:rsidRPr="00E52EE8">
        <w:rPr>
          <w:vertAlign w:val="superscript"/>
        </w:rPr>
        <w:t>7</w:t>
      </w:r>
      <w:r w:rsidRPr="00E52EE8">
        <w:t>Be từ tia vũ trụ.</w:t>
      </w:r>
    </w:p>
    <w:p w14:paraId="7C35F008" w14:textId="77777777" w:rsidR="008B17F1" w:rsidRPr="00E52EE8" w:rsidRDefault="008B17F1" w:rsidP="005A7E9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88" w:lineRule="auto"/>
        <w:ind w:left="288" w:firstLine="432"/>
        <w:jc w:val="both"/>
        <w:rPr>
          <w:i/>
        </w:rPr>
      </w:pPr>
      <w:r w:rsidRPr="00E52EE8">
        <w:rPr>
          <w:i/>
        </w:rPr>
        <w:t>- Thành phần phóng xạ trong nước thải sinh hoạt và nước hồ Xuân Hương:</w:t>
      </w:r>
    </w:p>
    <w:p w14:paraId="3C466DE6" w14:textId="77777777" w:rsidR="008B17F1" w:rsidRPr="00E52EE8" w:rsidRDefault="008B17F1" w:rsidP="005A7E92">
      <w:pPr>
        <w:spacing w:before="120" w:after="120" w:line="288" w:lineRule="auto"/>
        <w:ind w:firstLine="567"/>
        <w:jc w:val="both"/>
      </w:pPr>
      <w:r w:rsidRPr="00E52EE8">
        <w:t xml:space="preserve">Dải tổng hoạt độ phóng xạ bêta trong nước thải sinh hoạt </w:t>
      </w:r>
      <w:r w:rsidRPr="00E52EE8">
        <w:rPr>
          <w:bCs/>
        </w:rPr>
        <w:t>được thu góp tại cửa xả hồ lắng của Viện NCHN</w:t>
      </w:r>
      <w:r w:rsidRPr="00E52EE8">
        <w:t xml:space="preserve"> năm 2018:</w:t>
      </w:r>
    </w:p>
    <w:p w14:paraId="74F2E84B" w14:textId="77777777" w:rsidR="008B17F1" w:rsidRPr="00E52EE8" w:rsidRDefault="008B17F1" w:rsidP="005A7E92">
      <w:pPr>
        <w:spacing w:before="120" w:after="120" w:line="288" w:lineRule="auto"/>
        <w:ind w:left="284" w:firstLine="2268"/>
        <w:jc w:val="both"/>
      </w:pPr>
      <w:r w:rsidRPr="00E52EE8">
        <w:sym w:font="Symbol" w:char="F053"/>
      </w:r>
      <w:r w:rsidRPr="00E52EE8">
        <w:sym w:font="Symbol" w:char="F062"/>
      </w:r>
      <w:r w:rsidRPr="00E52EE8">
        <w:t xml:space="preserve">: (99 </w:t>
      </w:r>
      <w:r w:rsidRPr="00E52EE8">
        <w:sym w:font="Symbol" w:char="F0B8"/>
      </w:r>
      <w:r w:rsidRPr="00E52EE8">
        <w:t xml:space="preserve"> 201) mBq/L</w:t>
      </w:r>
    </w:p>
    <w:p w14:paraId="25C679FC" w14:textId="77777777" w:rsidR="008B17F1" w:rsidRPr="00E52EE8" w:rsidRDefault="008B17F1" w:rsidP="005A7E92">
      <w:pPr>
        <w:spacing w:before="120" w:after="120" w:line="288" w:lineRule="auto"/>
        <w:ind w:firstLine="567"/>
        <w:jc w:val="both"/>
      </w:pPr>
      <w:r w:rsidRPr="00E52EE8">
        <w:t xml:space="preserve">Dải hoạt độ các đồng vị phóng xạ trong nước hồ Xuân Hương năm 2018:  </w:t>
      </w:r>
    </w:p>
    <w:p w14:paraId="4A42923C" w14:textId="77777777" w:rsidR="008B17F1" w:rsidRPr="00E52EE8" w:rsidRDefault="008B17F1" w:rsidP="005A7E92">
      <w:pPr>
        <w:spacing w:before="120" w:after="120" w:line="288" w:lineRule="auto"/>
        <w:ind w:left="284" w:firstLine="2268"/>
        <w:jc w:val="both"/>
        <w:rPr>
          <w:lang w:val="pl-PL"/>
        </w:rPr>
      </w:pPr>
      <w:r w:rsidRPr="00E52EE8">
        <w:rPr>
          <w:vertAlign w:val="superscript"/>
          <w:lang w:val="pl-PL"/>
        </w:rPr>
        <w:t>238</w:t>
      </w:r>
      <w:r w:rsidRPr="00E52EE8">
        <w:rPr>
          <w:lang w:val="pl-PL"/>
        </w:rPr>
        <w:t xml:space="preserve">U  : (1,1 </w:t>
      </w:r>
      <w:r w:rsidRPr="00E52EE8">
        <w:sym w:font="Symbol" w:char="F0B8"/>
      </w:r>
      <w:r w:rsidRPr="00E52EE8">
        <w:rPr>
          <w:lang w:val="pl-PL"/>
        </w:rPr>
        <w:t xml:space="preserve"> 4,7) mBq/L</w:t>
      </w:r>
    </w:p>
    <w:p w14:paraId="76F0F1E4" w14:textId="77777777" w:rsidR="008B17F1" w:rsidRPr="00E52EE8" w:rsidRDefault="008B17F1" w:rsidP="005A7E92">
      <w:pPr>
        <w:spacing w:before="120" w:after="120" w:line="288" w:lineRule="auto"/>
        <w:ind w:left="284" w:firstLine="2268"/>
        <w:jc w:val="both"/>
        <w:rPr>
          <w:lang w:val="pl-PL"/>
        </w:rPr>
      </w:pPr>
      <w:r w:rsidRPr="00E52EE8">
        <w:rPr>
          <w:vertAlign w:val="superscript"/>
          <w:lang w:val="pl-PL"/>
        </w:rPr>
        <w:t>226</w:t>
      </w:r>
      <w:r w:rsidRPr="00E52EE8">
        <w:rPr>
          <w:lang w:val="pl-PL"/>
        </w:rPr>
        <w:t xml:space="preserve">Ra : (1,7 </w:t>
      </w:r>
      <w:r w:rsidRPr="00E52EE8">
        <w:sym w:font="Symbol" w:char="F0B8"/>
      </w:r>
      <w:r w:rsidRPr="00E52EE8">
        <w:rPr>
          <w:lang w:val="pl-PL"/>
        </w:rPr>
        <w:t xml:space="preserve"> 6,9) mBq/L</w:t>
      </w:r>
    </w:p>
    <w:p w14:paraId="147CBFD3" w14:textId="77777777" w:rsidR="008B17F1" w:rsidRPr="00E52EE8" w:rsidRDefault="008B17F1" w:rsidP="005A7E92">
      <w:pPr>
        <w:spacing w:before="120" w:after="120" w:line="288" w:lineRule="auto"/>
        <w:ind w:left="284" w:firstLine="2268"/>
        <w:jc w:val="both"/>
      </w:pPr>
      <w:r w:rsidRPr="00E52EE8">
        <w:rPr>
          <w:vertAlign w:val="superscript"/>
        </w:rPr>
        <w:t>232</w:t>
      </w:r>
      <w:r w:rsidRPr="00E52EE8">
        <w:t xml:space="preserve">Th : (2,9 </w:t>
      </w:r>
      <w:r w:rsidRPr="00E52EE8">
        <w:sym w:font="Symbol" w:char="F0B8"/>
      </w:r>
      <w:r w:rsidRPr="00E52EE8">
        <w:t xml:space="preserve"> 5,8) mBq/L</w:t>
      </w:r>
    </w:p>
    <w:p w14:paraId="10D7CF35" w14:textId="77777777" w:rsidR="008B17F1" w:rsidRPr="00E52EE8" w:rsidRDefault="008B17F1" w:rsidP="005A7E92">
      <w:pPr>
        <w:spacing w:before="120" w:after="120" w:line="288" w:lineRule="auto"/>
        <w:ind w:left="284" w:firstLine="2268"/>
        <w:jc w:val="both"/>
        <w:rPr>
          <w:vertAlign w:val="superscript"/>
        </w:rPr>
      </w:pPr>
      <w:r w:rsidRPr="00E52EE8">
        <w:rPr>
          <w:vertAlign w:val="superscript"/>
        </w:rPr>
        <w:t>40</w:t>
      </w:r>
      <w:r w:rsidRPr="00E52EE8">
        <w:t xml:space="preserve">K    : (93 </w:t>
      </w:r>
      <w:r w:rsidRPr="00E52EE8">
        <w:sym w:font="Symbol" w:char="F0B8"/>
      </w:r>
      <w:r w:rsidRPr="00E52EE8">
        <w:t xml:space="preserve"> 279) mBq/L</w:t>
      </w:r>
    </w:p>
    <w:p w14:paraId="4234D7A8" w14:textId="77777777" w:rsidR="008B17F1" w:rsidRPr="00E52EE8" w:rsidRDefault="008B17F1" w:rsidP="005A7E92">
      <w:pPr>
        <w:spacing w:before="120" w:after="120" w:line="288" w:lineRule="auto"/>
        <w:ind w:left="284" w:firstLine="2268"/>
        <w:jc w:val="both"/>
      </w:pPr>
      <w:r w:rsidRPr="00E52EE8">
        <w:rPr>
          <w:vertAlign w:val="superscript"/>
        </w:rPr>
        <w:t>137</w:t>
      </w:r>
      <w:r w:rsidRPr="00E52EE8">
        <w:t>Cs : &lt; 0,20 mBq/L</w:t>
      </w:r>
    </w:p>
    <w:p w14:paraId="004212BD" w14:textId="77777777" w:rsidR="008B17F1" w:rsidRPr="00E52EE8" w:rsidRDefault="008B17F1" w:rsidP="005A7E92">
      <w:pPr>
        <w:spacing w:before="120" w:after="120" w:line="288" w:lineRule="auto"/>
        <w:ind w:left="284" w:firstLine="2268"/>
        <w:jc w:val="both"/>
      </w:pPr>
      <w:r w:rsidRPr="00E52EE8">
        <w:sym w:font="Symbol" w:char="F053"/>
      </w:r>
      <w:r w:rsidRPr="00E52EE8">
        <w:sym w:font="Symbol" w:char="F062"/>
      </w:r>
      <w:r w:rsidRPr="00E52EE8">
        <w:t xml:space="preserve">    : (158 </w:t>
      </w:r>
      <w:r w:rsidRPr="00E52EE8">
        <w:sym w:font="Symbol" w:char="F0B8"/>
      </w:r>
      <w:r w:rsidRPr="00E52EE8">
        <w:t xml:space="preserve"> 253) mBq/L</w:t>
      </w:r>
    </w:p>
    <w:p w14:paraId="01D593D0" w14:textId="77777777" w:rsidR="008B17F1" w:rsidRPr="00E52EE8" w:rsidRDefault="008B17F1" w:rsidP="005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ind w:firstLine="567"/>
        <w:jc w:val="both"/>
        <w:rPr>
          <w:bCs/>
          <w:lang w:val="pt-BR"/>
        </w:rPr>
      </w:pPr>
      <w:r w:rsidRPr="00E52EE8">
        <w:t xml:space="preserve">Các nguyên tố phóng xạ nhân tạo phát gamma chỉ có </w:t>
      </w:r>
      <w:r w:rsidRPr="00E52EE8">
        <w:rPr>
          <w:position w:val="6"/>
          <w:vertAlign w:val="superscript"/>
        </w:rPr>
        <w:t>137</w:t>
      </w:r>
      <w:r w:rsidRPr="00E52EE8">
        <w:t xml:space="preserve">Cs ở mức rất thấp - nhỏ hơn giới hạn phát hiện của phương pháp, hoạt độ không có thay đổi gì so với mức phông trước khi LPƯ hoạt động. Các nguyên tố phóng xạ tự nhiên chủ yếu là </w:t>
      </w:r>
      <w:r w:rsidRPr="00E52EE8">
        <w:rPr>
          <w:position w:val="6"/>
          <w:vertAlign w:val="superscript"/>
        </w:rPr>
        <w:t>238</w:t>
      </w:r>
      <w:r w:rsidRPr="00E52EE8">
        <w:t xml:space="preserve">U, </w:t>
      </w:r>
      <w:r w:rsidRPr="00E52EE8">
        <w:rPr>
          <w:position w:val="6"/>
          <w:vertAlign w:val="superscript"/>
        </w:rPr>
        <w:t>226</w:t>
      </w:r>
      <w:r w:rsidRPr="00E52EE8">
        <w:t xml:space="preserve">Ra, </w:t>
      </w:r>
      <w:r w:rsidRPr="00E52EE8">
        <w:rPr>
          <w:position w:val="6"/>
          <w:vertAlign w:val="superscript"/>
        </w:rPr>
        <w:t>232</w:t>
      </w:r>
      <w:r w:rsidRPr="00E52EE8">
        <w:t xml:space="preserve">Th, </w:t>
      </w:r>
      <w:r w:rsidRPr="00E52EE8">
        <w:rPr>
          <w:position w:val="6"/>
          <w:vertAlign w:val="superscript"/>
        </w:rPr>
        <w:t>40</w:t>
      </w:r>
      <w:r w:rsidRPr="00E52EE8">
        <w:t xml:space="preserve">K, </w:t>
      </w:r>
      <w:r w:rsidRPr="00E52EE8">
        <w:lastRenderedPageBreak/>
        <w:t>trong đó t</w:t>
      </w:r>
      <w:r w:rsidRPr="00E52EE8">
        <w:rPr>
          <w:lang w:val="nl-NL"/>
        </w:rPr>
        <w:t xml:space="preserve">hông số phóng xạ đáng quan ngại nhất trong nước là </w:t>
      </w:r>
      <w:r w:rsidRPr="00E52EE8">
        <w:rPr>
          <w:vertAlign w:val="superscript"/>
          <w:lang w:val="nl-NL"/>
        </w:rPr>
        <w:t>226</w:t>
      </w:r>
      <w:r w:rsidRPr="00E52EE8">
        <w:rPr>
          <w:lang w:val="nl-NL"/>
        </w:rPr>
        <w:t xml:space="preserve">Ra, tuy nhiên, ở đây vẫn còn thấp xa (khoảng 100 lần) so với nồng độ cho phép của </w:t>
      </w:r>
      <w:r w:rsidRPr="00E52EE8">
        <w:rPr>
          <w:vertAlign w:val="superscript"/>
          <w:lang w:val="nl-NL"/>
        </w:rPr>
        <w:t>226</w:t>
      </w:r>
      <w:r w:rsidRPr="00E52EE8">
        <w:rPr>
          <w:lang w:val="nl-NL"/>
        </w:rPr>
        <w:t xml:space="preserve">Ra trong nước sinh hoạt theo TCVN-4397-87 (0,370 Bq/L). Tổng hoạt độ phóng xạ </w:t>
      </w:r>
      <w:r w:rsidRPr="00E52EE8">
        <w:sym w:font="Symbol" w:char="F062"/>
      </w:r>
      <w:r w:rsidRPr="00E52EE8">
        <w:rPr>
          <w:lang w:val="nl-NL"/>
        </w:rPr>
        <w:t xml:space="preserve"> trong mẫu nước quan trắc, đều thấp hơn so với giới hạn cho phép của nước tự nhiên nêu trong QCVN 08-MT:2015/BTNMT (1 Bq/L). </w:t>
      </w:r>
      <w:r w:rsidRPr="00E52EE8">
        <w:rPr>
          <w:bCs/>
          <w:lang w:val="pt-BR"/>
        </w:rPr>
        <w:t>So với các năm trước, hoạt độ của các đồng vị phóng xạ trong nước hồ Xuân Hương không có biến động gì đáng kể.</w:t>
      </w:r>
    </w:p>
    <w:p w14:paraId="79943A0C" w14:textId="77777777" w:rsidR="008B17F1" w:rsidRPr="00E52EE8" w:rsidRDefault="008B17F1" w:rsidP="005A7E92">
      <w:pPr>
        <w:pStyle w:val="b2"/>
        <w:spacing w:after="120" w:line="288" w:lineRule="auto"/>
        <w:ind w:left="0" w:firstLine="567"/>
        <w:rPr>
          <w:i/>
          <w:color w:val="auto"/>
          <w:sz w:val="26"/>
          <w:szCs w:val="26"/>
          <w:u w:val="single"/>
          <w:lang w:val="pt-BR"/>
        </w:rPr>
      </w:pPr>
      <w:r w:rsidRPr="00E52EE8">
        <w:rPr>
          <w:i/>
          <w:color w:val="auto"/>
          <w:sz w:val="26"/>
          <w:szCs w:val="26"/>
          <w:lang w:val="pt-BR"/>
        </w:rPr>
        <w:t>- Thành phần phóng xạ trong đất:</w:t>
      </w:r>
    </w:p>
    <w:p w14:paraId="4683E25F" w14:textId="77777777" w:rsidR="008B17F1" w:rsidRPr="00E52EE8" w:rsidRDefault="008B17F1" w:rsidP="005A7E92">
      <w:pPr>
        <w:spacing w:before="120" w:after="120" w:line="288" w:lineRule="auto"/>
        <w:ind w:firstLine="567"/>
        <w:jc w:val="both"/>
      </w:pPr>
      <w:r w:rsidRPr="00E52EE8">
        <w:t xml:space="preserve">Dải hoạt độ các đồng vị phóng xạ trong đất xung quanh LPƯ năm 2018:  </w:t>
      </w:r>
    </w:p>
    <w:p w14:paraId="4C903273" w14:textId="77777777" w:rsidR="008B17F1" w:rsidRPr="00E52EE8" w:rsidRDefault="008B17F1" w:rsidP="005A7E92">
      <w:pPr>
        <w:spacing w:before="120" w:after="120" w:line="288" w:lineRule="auto"/>
        <w:ind w:left="284" w:firstLine="2268"/>
        <w:jc w:val="both"/>
        <w:rPr>
          <w:lang w:val="pl-PL"/>
        </w:rPr>
      </w:pPr>
      <w:r w:rsidRPr="00E52EE8">
        <w:rPr>
          <w:vertAlign w:val="superscript"/>
          <w:lang w:val="pl-PL"/>
        </w:rPr>
        <w:t>238</w:t>
      </w:r>
      <w:r w:rsidRPr="00E52EE8">
        <w:rPr>
          <w:lang w:val="pl-PL"/>
        </w:rPr>
        <w:t xml:space="preserve">U  : (62,7 </w:t>
      </w:r>
      <w:r w:rsidRPr="00E52EE8">
        <w:sym w:font="Symbol" w:char="F0B8"/>
      </w:r>
      <w:r w:rsidRPr="00E52EE8">
        <w:rPr>
          <w:lang w:val="pl-PL"/>
        </w:rPr>
        <w:t xml:space="preserve"> 69,4) Bq/kg</w:t>
      </w:r>
    </w:p>
    <w:p w14:paraId="52EC3ABF" w14:textId="77777777" w:rsidR="008B17F1" w:rsidRPr="00E52EE8" w:rsidRDefault="008B17F1" w:rsidP="005A7E92">
      <w:pPr>
        <w:spacing w:before="120" w:after="120" w:line="288" w:lineRule="auto"/>
        <w:ind w:left="284" w:firstLine="2268"/>
        <w:jc w:val="both"/>
      </w:pPr>
      <w:r w:rsidRPr="00E52EE8">
        <w:rPr>
          <w:vertAlign w:val="superscript"/>
        </w:rPr>
        <w:t>232</w:t>
      </w:r>
      <w:r w:rsidRPr="00E52EE8">
        <w:t>Th : (</w:t>
      </w:r>
      <w:r w:rsidRPr="00E52EE8">
        <w:rPr>
          <w:lang w:val="pl-PL"/>
        </w:rPr>
        <w:t xml:space="preserve">79,2 </w:t>
      </w:r>
      <w:r w:rsidRPr="00E52EE8">
        <w:sym w:font="Symbol" w:char="F0B8"/>
      </w:r>
      <w:r w:rsidRPr="00E52EE8">
        <w:rPr>
          <w:lang w:val="pl-PL"/>
        </w:rPr>
        <w:t xml:space="preserve"> 87,2</w:t>
      </w:r>
      <w:r w:rsidRPr="00E52EE8">
        <w:t xml:space="preserve">) </w:t>
      </w:r>
      <w:r w:rsidRPr="00E52EE8">
        <w:rPr>
          <w:lang w:val="pl-PL"/>
        </w:rPr>
        <w:t>Bq/kg</w:t>
      </w:r>
    </w:p>
    <w:p w14:paraId="4B968A7A" w14:textId="77777777" w:rsidR="008B17F1" w:rsidRPr="00E52EE8" w:rsidRDefault="008B17F1" w:rsidP="005A7E92">
      <w:pPr>
        <w:spacing w:before="120" w:after="120" w:line="288" w:lineRule="auto"/>
        <w:ind w:left="284" w:firstLine="2268"/>
        <w:jc w:val="both"/>
        <w:rPr>
          <w:vertAlign w:val="superscript"/>
        </w:rPr>
      </w:pPr>
      <w:r w:rsidRPr="00E52EE8">
        <w:rPr>
          <w:vertAlign w:val="superscript"/>
        </w:rPr>
        <w:t>40</w:t>
      </w:r>
      <w:r w:rsidRPr="00E52EE8">
        <w:t xml:space="preserve">K    : (43 </w:t>
      </w:r>
      <w:r w:rsidRPr="00E52EE8">
        <w:sym w:font="Symbol" w:char="F0B8"/>
      </w:r>
      <w:r w:rsidRPr="00E52EE8">
        <w:t xml:space="preserve"> 105) </w:t>
      </w:r>
      <w:r w:rsidRPr="00E52EE8">
        <w:rPr>
          <w:lang w:val="pl-PL"/>
        </w:rPr>
        <w:t>Bq/kg</w:t>
      </w:r>
    </w:p>
    <w:p w14:paraId="694B4309" w14:textId="77777777" w:rsidR="008B17F1" w:rsidRPr="00E52EE8" w:rsidRDefault="008B17F1" w:rsidP="005A7E92">
      <w:pPr>
        <w:spacing w:before="120" w:after="120" w:line="288" w:lineRule="auto"/>
        <w:ind w:left="284" w:firstLine="2268"/>
        <w:jc w:val="both"/>
        <w:rPr>
          <w:lang w:val="pl-PL"/>
        </w:rPr>
      </w:pPr>
      <w:r w:rsidRPr="00E52EE8">
        <w:rPr>
          <w:vertAlign w:val="superscript"/>
        </w:rPr>
        <w:t>137</w:t>
      </w:r>
      <w:r w:rsidRPr="00E52EE8">
        <w:t xml:space="preserve">Cs : (0,85 </w:t>
      </w:r>
      <w:r w:rsidRPr="00E52EE8">
        <w:sym w:font="Symbol" w:char="F0B8"/>
      </w:r>
      <w:r w:rsidRPr="00E52EE8">
        <w:t xml:space="preserve"> 1,05) </w:t>
      </w:r>
      <w:r w:rsidRPr="00E52EE8">
        <w:rPr>
          <w:lang w:val="pl-PL"/>
        </w:rPr>
        <w:t>Bq/kg</w:t>
      </w:r>
    </w:p>
    <w:p w14:paraId="07578C83" w14:textId="77777777" w:rsidR="008B17F1" w:rsidRPr="00E52EE8" w:rsidRDefault="008B17F1" w:rsidP="005A7E92">
      <w:pPr>
        <w:spacing w:before="120" w:after="120" w:line="288" w:lineRule="auto"/>
        <w:ind w:left="284" w:firstLine="2268"/>
        <w:jc w:val="both"/>
      </w:pPr>
      <w:r w:rsidRPr="00E52EE8">
        <w:rPr>
          <w:vertAlign w:val="superscript"/>
        </w:rPr>
        <w:t>134</w:t>
      </w:r>
      <w:r w:rsidRPr="00E52EE8">
        <w:t xml:space="preserve">Cs : &lt; LOD (LOD=0,08 </w:t>
      </w:r>
      <w:r w:rsidRPr="00E52EE8">
        <w:rPr>
          <w:lang w:val="pl-PL"/>
        </w:rPr>
        <w:t>Bq/kg)</w:t>
      </w:r>
    </w:p>
    <w:p w14:paraId="44B621B5" w14:textId="77777777" w:rsidR="008B17F1" w:rsidRPr="00E52EE8" w:rsidRDefault="008B17F1" w:rsidP="005A7E92">
      <w:pPr>
        <w:spacing w:before="120" w:after="120" w:line="288" w:lineRule="auto"/>
        <w:ind w:left="284" w:firstLine="2268"/>
        <w:jc w:val="both"/>
      </w:pPr>
      <w:r w:rsidRPr="00E52EE8">
        <w:sym w:font="Symbol" w:char="F053"/>
      </w:r>
      <w:r w:rsidRPr="00E52EE8">
        <w:sym w:font="Symbol" w:char="F062"/>
      </w:r>
      <w:r w:rsidRPr="00E52EE8">
        <w:t xml:space="preserve">    : (453 </w:t>
      </w:r>
      <w:r w:rsidRPr="00E52EE8">
        <w:sym w:font="Symbol" w:char="F0B8"/>
      </w:r>
      <w:r w:rsidRPr="00E52EE8">
        <w:t xml:space="preserve"> 479) </w:t>
      </w:r>
      <w:r w:rsidRPr="00E52EE8">
        <w:rPr>
          <w:lang w:val="pl-PL"/>
        </w:rPr>
        <w:t>Bq/kg</w:t>
      </w:r>
    </w:p>
    <w:p w14:paraId="6678C2BE" w14:textId="77777777" w:rsidR="005A7E92" w:rsidRDefault="008B17F1" w:rsidP="005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8" w:lineRule="auto"/>
        <w:ind w:firstLine="567"/>
        <w:jc w:val="both"/>
        <w:rPr>
          <w:bCs/>
          <w:lang w:val="pt-BR"/>
        </w:rPr>
        <w:sectPr w:rsidR="005A7E92" w:rsidSect="005A7E92">
          <w:pgSz w:w="11907" w:h="16840" w:code="9"/>
          <w:pgMar w:top="1134" w:right="1134" w:bottom="1701" w:left="1134" w:header="720" w:footer="720" w:gutter="0"/>
          <w:cols w:space="720"/>
          <w:docGrid w:linePitch="360"/>
        </w:sectPr>
      </w:pPr>
      <w:r w:rsidRPr="00E52EE8">
        <w:rPr>
          <w:bCs/>
          <w:lang w:val="pt-BR"/>
        </w:rPr>
        <w:t>Kết quả về hoạt độ các đồng vị phóng xạ tự nhiên (</w:t>
      </w:r>
      <w:r w:rsidRPr="00E52EE8">
        <w:rPr>
          <w:bCs/>
          <w:vertAlign w:val="superscript"/>
          <w:lang w:val="pt-BR"/>
        </w:rPr>
        <w:t>40</w:t>
      </w:r>
      <w:r w:rsidRPr="00E52EE8">
        <w:rPr>
          <w:bCs/>
          <w:lang w:val="pt-BR"/>
        </w:rPr>
        <w:t xml:space="preserve">K, </w:t>
      </w:r>
      <w:r w:rsidRPr="00E52EE8">
        <w:rPr>
          <w:bCs/>
          <w:vertAlign w:val="superscript"/>
          <w:lang w:val="pt-BR"/>
        </w:rPr>
        <w:t>232</w:t>
      </w:r>
      <w:r w:rsidRPr="00E52EE8">
        <w:rPr>
          <w:bCs/>
          <w:lang w:val="pt-BR"/>
        </w:rPr>
        <w:t xml:space="preserve">Th, và </w:t>
      </w:r>
      <w:r w:rsidRPr="00E52EE8">
        <w:rPr>
          <w:bCs/>
          <w:vertAlign w:val="superscript"/>
          <w:lang w:val="pt-BR"/>
        </w:rPr>
        <w:t>238</w:t>
      </w:r>
      <w:r w:rsidRPr="00E52EE8">
        <w:rPr>
          <w:bCs/>
          <w:lang w:val="pt-BR"/>
        </w:rPr>
        <w:t>U) và nhân tạo (</w:t>
      </w:r>
      <w:r w:rsidRPr="00E52EE8">
        <w:rPr>
          <w:bCs/>
          <w:vertAlign w:val="superscript"/>
          <w:lang w:val="pt-BR"/>
        </w:rPr>
        <w:t>137</w:t>
      </w:r>
      <w:r w:rsidRPr="00E52EE8">
        <w:rPr>
          <w:bCs/>
          <w:lang w:val="pt-BR"/>
        </w:rPr>
        <w:t xml:space="preserve">Cs, </w:t>
      </w:r>
      <w:r w:rsidRPr="00E52EE8">
        <w:rPr>
          <w:bCs/>
          <w:vertAlign w:val="superscript"/>
          <w:lang w:val="pt-BR"/>
        </w:rPr>
        <w:t>134</w:t>
      </w:r>
      <w:r w:rsidRPr="00E52EE8">
        <w:rPr>
          <w:bCs/>
          <w:lang w:val="pt-BR"/>
        </w:rPr>
        <w:t xml:space="preserve">Cs) trong </w:t>
      </w:r>
      <w:r w:rsidRPr="00E52EE8">
        <w:t xml:space="preserve">đất xung quanh LPƯ </w:t>
      </w:r>
      <w:r w:rsidRPr="00E52EE8">
        <w:rPr>
          <w:bCs/>
          <w:lang w:val="pt-BR"/>
        </w:rPr>
        <w:t>nằm ở mức phông bình thường và không có biến động gì đáng kể.</w:t>
      </w:r>
    </w:p>
    <w:p w14:paraId="253F7816" w14:textId="39BBF1B4" w:rsidR="00EA4BC1" w:rsidRPr="0051237F" w:rsidRDefault="00EA4BC1" w:rsidP="00E773F5">
      <w:pPr>
        <w:pStyle w:val="Heading2"/>
      </w:pPr>
      <w:bookmarkStart w:id="376" w:name="_Toc26435603"/>
      <w:bookmarkStart w:id="377" w:name="_Toc26435878"/>
      <w:r w:rsidRPr="0051237F">
        <w:lastRenderedPageBreak/>
        <w:t>PHỤ LỤ</w:t>
      </w:r>
      <w:r w:rsidR="00E443B3" w:rsidRPr="0051237F">
        <w:t>C 7</w:t>
      </w:r>
      <w:r w:rsidR="005A7E92" w:rsidRPr="0051237F">
        <w:t xml:space="preserve">. </w:t>
      </w:r>
      <w:r w:rsidRPr="0051237F">
        <w:t>TÌNH HÌNH HOẠT ĐỘNG ĐẢM BẢO AN TOÀN CỦA CÁC CƠ SỞ CHIẾU XẠ CÔNG NGHIỆP TRONG NĂM 201</w:t>
      </w:r>
      <w:r w:rsidR="008B17F1" w:rsidRPr="0051237F">
        <w:t>8</w:t>
      </w:r>
      <w:bookmarkEnd w:id="376"/>
      <w:bookmarkEnd w:id="377"/>
    </w:p>
    <w:p w14:paraId="0B8FD13B" w14:textId="6DCCF7BC" w:rsidR="008B17F1" w:rsidRPr="0051237F" w:rsidRDefault="008B17F1" w:rsidP="0051237F">
      <w:pPr>
        <w:pStyle w:val="Heading3"/>
        <w:ind w:firstLine="567"/>
      </w:pPr>
      <w:bookmarkStart w:id="378" w:name="_Toc26435604"/>
      <w:bookmarkStart w:id="379" w:name="_Toc26435879"/>
      <w:r w:rsidRPr="0051237F">
        <w:t>1.</w:t>
      </w:r>
      <w:r w:rsidRPr="0051237F">
        <w:rPr>
          <w:rFonts w:ascii="Arial" w:eastAsia="Arial" w:hAnsi="Arial" w:cs="Arial"/>
        </w:rPr>
        <w:t xml:space="preserve"> </w:t>
      </w:r>
      <w:r w:rsidRPr="0051237F">
        <w:t>Tình trạng cấp phép và thống kê thiết bị chiếu xạ</w:t>
      </w:r>
      <w:bookmarkEnd w:id="378"/>
      <w:bookmarkEnd w:id="379"/>
      <w:r w:rsidRPr="0051237F">
        <w:t xml:space="preserve"> </w:t>
      </w:r>
    </w:p>
    <w:p w14:paraId="275A6B06" w14:textId="77777777" w:rsidR="008B17F1" w:rsidRPr="00E52EE8" w:rsidRDefault="008B17F1" w:rsidP="00C75BB7">
      <w:pPr>
        <w:spacing w:after="12" w:line="288" w:lineRule="auto"/>
        <w:ind w:right="268" w:firstLine="566"/>
      </w:pPr>
      <w:r w:rsidRPr="00E52EE8">
        <w:t xml:space="preserve">Hiện tại Việt Nam có 06 cơ sở chiếu xạ công nghiệp, gồm: </w:t>
      </w:r>
    </w:p>
    <w:p w14:paraId="52C88D8F" w14:textId="77777777" w:rsidR="008B17F1" w:rsidRPr="00E52EE8" w:rsidRDefault="008B17F1" w:rsidP="00C75BB7">
      <w:pPr>
        <w:numPr>
          <w:ilvl w:val="0"/>
          <w:numId w:val="54"/>
        </w:numPr>
        <w:spacing w:after="107" w:line="288" w:lineRule="auto"/>
        <w:ind w:right="268" w:hanging="282"/>
        <w:jc w:val="both"/>
      </w:pPr>
      <w:r w:rsidRPr="00E52EE8">
        <w:t xml:space="preserve">Công ty cổ phần chiếu xạ An Phú; </w:t>
      </w:r>
    </w:p>
    <w:p w14:paraId="72EB929E" w14:textId="77777777" w:rsidR="008B17F1" w:rsidRPr="00E52EE8" w:rsidRDefault="008B17F1" w:rsidP="00C75BB7">
      <w:pPr>
        <w:numPr>
          <w:ilvl w:val="0"/>
          <w:numId w:val="54"/>
        </w:numPr>
        <w:spacing w:after="107" w:line="288" w:lineRule="auto"/>
        <w:ind w:right="268" w:hanging="282"/>
        <w:jc w:val="both"/>
      </w:pPr>
      <w:r w:rsidRPr="00E52EE8">
        <w:t xml:space="preserve">Công ty cổ phần chiếu xạ An Phú – Chi nhánh 1; </w:t>
      </w:r>
    </w:p>
    <w:p w14:paraId="5264B846" w14:textId="77777777" w:rsidR="008B17F1" w:rsidRPr="00E52EE8" w:rsidRDefault="008B17F1" w:rsidP="00C75BB7">
      <w:pPr>
        <w:numPr>
          <w:ilvl w:val="0"/>
          <w:numId w:val="54"/>
        </w:numPr>
        <w:spacing w:after="107" w:line="288" w:lineRule="auto"/>
        <w:ind w:right="268" w:hanging="282"/>
        <w:jc w:val="both"/>
      </w:pPr>
      <w:r w:rsidRPr="00E52EE8">
        <w:t xml:space="preserve">Công ty TNHH Thái Sơn; </w:t>
      </w:r>
    </w:p>
    <w:p w14:paraId="7CFE3F73" w14:textId="77777777" w:rsidR="008B17F1" w:rsidRPr="00E52EE8" w:rsidRDefault="008B17F1" w:rsidP="00C75BB7">
      <w:pPr>
        <w:numPr>
          <w:ilvl w:val="0"/>
          <w:numId w:val="54"/>
        </w:numPr>
        <w:spacing w:after="107" w:line="288" w:lineRule="auto"/>
        <w:ind w:right="268" w:hanging="282"/>
        <w:jc w:val="both"/>
      </w:pPr>
      <w:r w:rsidRPr="00E52EE8">
        <w:t xml:space="preserve">Công ty CP Chế biến Thủy Hải Sản Sơn Sơn; </w:t>
      </w:r>
    </w:p>
    <w:p w14:paraId="40D51FCE" w14:textId="77777777" w:rsidR="008B17F1" w:rsidRPr="00E52EE8" w:rsidRDefault="008B17F1" w:rsidP="00C75BB7">
      <w:pPr>
        <w:numPr>
          <w:ilvl w:val="0"/>
          <w:numId w:val="54"/>
        </w:numPr>
        <w:spacing w:after="107" w:line="288" w:lineRule="auto"/>
        <w:ind w:right="268" w:hanging="282"/>
        <w:jc w:val="both"/>
      </w:pPr>
      <w:r w:rsidRPr="00E52EE8">
        <w:t xml:space="preserve">Trung tâm chiếu xạ Hà Nội; </w:t>
      </w:r>
    </w:p>
    <w:p w14:paraId="4B31F36F" w14:textId="77777777" w:rsidR="008B17F1" w:rsidRPr="00E52EE8" w:rsidRDefault="008B17F1" w:rsidP="00C75BB7">
      <w:pPr>
        <w:numPr>
          <w:ilvl w:val="0"/>
          <w:numId w:val="54"/>
        </w:numPr>
        <w:spacing w:after="107" w:line="288" w:lineRule="auto"/>
        <w:ind w:right="268" w:hanging="282"/>
        <w:jc w:val="both"/>
      </w:pPr>
      <w:r w:rsidRPr="00E52EE8">
        <w:t xml:space="preserve">Trung tâm Nghiên cứu và Triển khai Công nghệ Bức xạ. </w:t>
      </w:r>
    </w:p>
    <w:p w14:paraId="514D5B2B" w14:textId="77777777" w:rsidR="00874542" w:rsidRPr="00E52EE8" w:rsidRDefault="008B17F1" w:rsidP="005A7E92">
      <w:pPr>
        <w:spacing w:line="288" w:lineRule="auto"/>
        <w:ind w:left="-5" w:firstLine="566"/>
      </w:pPr>
      <w:r w:rsidRPr="00E52EE8">
        <w:t xml:space="preserve">Các cơ sở trên hiện đang vận hành 06 thiết bị chiếu xạ sử dụng nguồn phóng xạ Co-60 và 03 thiết bị sử dụng máy gia tốc. </w:t>
      </w:r>
    </w:p>
    <w:p w14:paraId="0BB360BD" w14:textId="0B98D461" w:rsidR="008B17F1" w:rsidRPr="00E52EE8" w:rsidRDefault="008B17F1" w:rsidP="00C75BB7">
      <w:pPr>
        <w:numPr>
          <w:ilvl w:val="0"/>
          <w:numId w:val="54"/>
        </w:numPr>
        <w:spacing w:after="107" w:line="288" w:lineRule="auto"/>
        <w:ind w:left="0" w:right="268" w:firstLine="567"/>
        <w:jc w:val="both"/>
      </w:pPr>
      <w:r w:rsidRPr="00E52EE8">
        <w:t xml:space="preserve">06 thiết bị chiếu xạ sử dụng nguồn phóng xạ, gồm:  </w:t>
      </w:r>
    </w:p>
    <w:tbl>
      <w:tblPr>
        <w:tblStyle w:val="TableGrid0"/>
        <w:tblW w:w="14690" w:type="dxa"/>
        <w:tblInd w:w="223" w:type="dxa"/>
        <w:tblCellMar>
          <w:top w:w="6" w:type="dxa"/>
          <w:left w:w="105" w:type="dxa"/>
          <w:right w:w="48" w:type="dxa"/>
        </w:tblCellMar>
        <w:tblLook w:val="04A0" w:firstRow="1" w:lastRow="0" w:firstColumn="1" w:lastColumn="0" w:noHBand="0" w:noVBand="1"/>
      </w:tblPr>
      <w:tblGrid>
        <w:gridCol w:w="691"/>
        <w:gridCol w:w="2990"/>
        <w:gridCol w:w="2201"/>
        <w:gridCol w:w="2606"/>
        <w:gridCol w:w="2518"/>
        <w:gridCol w:w="2556"/>
        <w:gridCol w:w="1128"/>
      </w:tblGrid>
      <w:tr w:rsidR="00E52EE8" w:rsidRPr="00E52EE8" w14:paraId="3016C007" w14:textId="77777777" w:rsidTr="0051237F">
        <w:trPr>
          <w:trHeight w:val="288"/>
          <w:tblHeader/>
        </w:trPr>
        <w:tc>
          <w:tcPr>
            <w:tcW w:w="691" w:type="dxa"/>
            <w:tcBorders>
              <w:top w:val="single" w:sz="4" w:space="0" w:color="000000"/>
              <w:left w:val="single" w:sz="4" w:space="0" w:color="000000"/>
              <w:bottom w:val="single" w:sz="4" w:space="0" w:color="000000"/>
              <w:right w:val="single" w:sz="4" w:space="0" w:color="000000"/>
            </w:tcBorders>
            <w:vAlign w:val="center"/>
            <w:hideMark/>
          </w:tcPr>
          <w:p w14:paraId="7B92D7AC" w14:textId="73EB6070" w:rsidR="008B17F1" w:rsidRPr="00E52EE8" w:rsidRDefault="008B17F1" w:rsidP="0051237F">
            <w:pPr>
              <w:spacing w:line="256" w:lineRule="auto"/>
              <w:ind w:left="27"/>
              <w:jc w:val="center"/>
              <w:rPr>
                <w:rFonts w:eastAsia="Times New Roman" w:cs="Times New Roman"/>
                <w:b/>
                <w:sz w:val="28"/>
                <w:szCs w:val="22"/>
              </w:rPr>
            </w:pPr>
            <w:r w:rsidRPr="00E52EE8">
              <w:rPr>
                <w:b/>
                <w:sz w:val="24"/>
              </w:rPr>
              <w:t>STT</w:t>
            </w:r>
          </w:p>
        </w:tc>
        <w:tc>
          <w:tcPr>
            <w:tcW w:w="2990" w:type="dxa"/>
            <w:tcBorders>
              <w:top w:val="single" w:sz="4" w:space="0" w:color="000000"/>
              <w:left w:val="single" w:sz="4" w:space="0" w:color="000000"/>
              <w:bottom w:val="single" w:sz="4" w:space="0" w:color="000000"/>
              <w:right w:val="single" w:sz="4" w:space="0" w:color="000000"/>
            </w:tcBorders>
            <w:vAlign w:val="center"/>
            <w:hideMark/>
          </w:tcPr>
          <w:p w14:paraId="4B68D759" w14:textId="27DFAFDC" w:rsidR="008B17F1" w:rsidRPr="00E52EE8" w:rsidRDefault="008B17F1" w:rsidP="0051237F">
            <w:pPr>
              <w:spacing w:line="256" w:lineRule="auto"/>
              <w:ind w:right="60"/>
              <w:jc w:val="center"/>
              <w:rPr>
                <w:rFonts w:eastAsia="Times New Roman" w:cs="Times New Roman"/>
                <w:b/>
                <w:sz w:val="28"/>
                <w:szCs w:val="22"/>
              </w:rPr>
            </w:pPr>
            <w:r w:rsidRPr="00E52EE8">
              <w:rPr>
                <w:b/>
                <w:sz w:val="24"/>
              </w:rPr>
              <w:t>Tên thiết bị</w:t>
            </w:r>
          </w:p>
        </w:tc>
        <w:tc>
          <w:tcPr>
            <w:tcW w:w="2201" w:type="dxa"/>
            <w:tcBorders>
              <w:top w:val="single" w:sz="4" w:space="0" w:color="000000"/>
              <w:left w:val="single" w:sz="4" w:space="0" w:color="000000"/>
              <w:bottom w:val="single" w:sz="4" w:space="0" w:color="000000"/>
              <w:right w:val="single" w:sz="4" w:space="0" w:color="000000"/>
            </w:tcBorders>
            <w:vAlign w:val="center"/>
            <w:hideMark/>
          </w:tcPr>
          <w:p w14:paraId="101A4089" w14:textId="4B6A5879" w:rsidR="008B17F1" w:rsidRPr="00E52EE8" w:rsidRDefault="008B17F1" w:rsidP="0051237F">
            <w:pPr>
              <w:spacing w:line="256" w:lineRule="auto"/>
              <w:ind w:right="60"/>
              <w:jc w:val="center"/>
              <w:rPr>
                <w:rFonts w:eastAsia="Times New Roman" w:cs="Times New Roman"/>
                <w:b/>
                <w:sz w:val="28"/>
                <w:szCs w:val="22"/>
              </w:rPr>
            </w:pPr>
            <w:r w:rsidRPr="00E52EE8">
              <w:rPr>
                <w:b/>
                <w:sz w:val="24"/>
              </w:rPr>
              <w:t>Tổng hoạt độ</w:t>
            </w:r>
          </w:p>
        </w:tc>
        <w:tc>
          <w:tcPr>
            <w:tcW w:w="2606" w:type="dxa"/>
            <w:tcBorders>
              <w:top w:val="single" w:sz="4" w:space="0" w:color="000000"/>
              <w:left w:val="single" w:sz="4" w:space="0" w:color="000000"/>
              <w:bottom w:val="single" w:sz="4" w:space="0" w:color="000000"/>
              <w:right w:val="single" w:sz="4" w:space="0" w:color="000000"/>
            </w:tcBorders>
            <w:vAlign w:val="center"/>
            <w:hideMark/>
          </w:tcPr>
          <w:p w14:paraId="5A2A7B05" w14:textId="49D0F3B9" w:rsidR="008B17F1" w:rsidRPr="00E52EE8" w:rsidRDefault="008B17F1" w:rsidP="0051237F">
            <w:pPr>
              <w:spacing w:line="256" w:lineRule="auto"/>
              <w:ind w:right="64"/>
              <w:jc w:val="center"/>
              <w:rPr>
                <w:rFonts w:eastAsia="Times New Roman" w:cs="Times New Roman"/>
                <w:b/>
                <w:sz w:val="28"/>
                <w:szCs w:val="22"/>
              </w:rPr>
            </w:pPr>
            <w:r w:rsidRPr="00E52EE8">
              <w:rPr>
                <w:b/>
                <w:sz w:val="24"/>
              </w:rPr>
              <w:t>Giấy phép</w:t>
            </w:r>
          </w:p>
        </w:tc>
        <w:tc>
          <w:tcPr>
            <w:tcW w:w="2518" w:type="dxa"/>
            <w:tcBorders>
              <w:top w:val="single" w:sz="4" w:space="0" w:color="000000"/>
              <w:left w:val="single" w:sz="4" w:space="0" w:color="000000"/>
              <w:bottom w:val="single" w:sz="4" w:space="0" w:color="000000"/>
              <w:right w:val="single" w:sz="4" w:space="0" w:color="000000"/>
            </w:tcBorders>
            <w:vAlign w:val="center"/>
            <w:hideMark/>
          </w:tcPr>
          <w:p w14:paraId="2ABE51F3" w14:textId="7022CAE8" w:rsidR="008B17F1" w:rsidRPr="00E52EE8" w:rsidRDefault="008B17F1" w:rsidP="0051237F">
            <w:pPr>
              <w:spacing w:line="256" w:lineRule="auto"/>
              <w:ind w:right="63"/>
              <w:jc w:val="center"/>
              <w:rPr>
                <w:rFonts w:eastAsia="Times New Roman" w:cs="Times New Roman"/>
                <w:b/>
                <w:sz w:val="28"/>
                <w:szCs w:val="22"/>
              </w:rPr>
            </w:pPr>
            <w:r w:rsidRPr="00E52EE8">
              <w:rPr>
                <w:b/>
                <w:sz w:val="24"/>
              </w:rPr>
              <w:t>Đơn vị sử dụng</w:t>
            </w:r>
          </w:p>
        </w:tc>
        <w:tc>
          <w:tcPr>
            <w:tcW w:w="2556" w:type="dxa"/>
            <w:tcBorders>
              <w:top w:val="single" w:sz="4" w:space="0" w:color="000000"/>
              <w:left w:val="single" w:sz="4" w:space="0" w:color="000000"/>
              <w:bottom w:val="single" w:sz="4" w:space="0" w:color="000000"/>
              <w:right w:val="single" w:sz="4" w:space="0" w:color="000000"/>
            </w:tcBorders>
            <w:vAlign w:val="center"/>
            <w:hideMark/>
          </w:tcPr>
          <w:p w14:paraId="625A96AA" w14:textId="01CF2A29" w:rsidR="008B17F1" w:rsidRPr="00E52EE8" w:rsidRDefault="008B17F1" w:rsidP="0051237F">
            <w:pPr>
              <w:spacing w:line="256" w:lineRule="auto"/>
              <w:ind w:right="68"/>
              <w:jc w:val="center"/>
              <w:rPr>
                <w:rFonts w:eastAsia="Times New Roman" w:cs="Times New Roman"/>
                <w:b/>
                <w:sz w:val="28"/>
                <w:szCs w:val="22"/>
              </w:rPr>
            </w:pPr>
            <w:r w:rsidRPr="00E52EE8">
              <w:rPr>
                <w:b/>
                <w:sz w:val="24"/>
              </w:rPr>
              <w:t>Địa chỉ</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4852EB39" w14:textId="03910E63" w:rsidR="008B17F1" w:rsidRPr="00E52EE8" w:rsidRDefault="008B17F1" w:rsidP="0051237F">
            <w:pPr>
              <w:spacing w:line="256" w:lineRule="auto"/>
              <w:ind w:left="72"/>
              <w:jc w:val="center"/>
              <w:rPr>
                <w:rFonts w:eastAsia="Times New Roman" w:cs="Times New Roman"/>
                <w:b/>
                <w:sz w:val="28"/>
                <w:szCs w:val="22"/>
              </w:rPr>
            </w:pPr>
            <w:r w:rsidRPr="00E52EE8">
              <w:rPr>
                <w:b/>
                <w:sz w:val="24"/>
              </w:rPr>
              <w:t>Ghi chú</w:t>
            </w:r>
          </w:p>
        </w:tc>
      </w:tr>
      <w:tr w:rsidR="00E52EE8" w:rsidRPr="00E52EE8" w14:paraId="6D065CE0" w14:textId="77777777" w:rsidTr="0051237F">
        <w:trPr>
          <w:trHeight w:val="1114"/>
        </w:trPr>
        <w:tc>
          <w:tcPr>
            <w:tcW w:w="691" w:type="dxa"/>
            <w:tcBorders>
              <w:top w:val="single" w:sz="4" w:space="0" w:color="000000"/>
              <w:left w:val="single" w:sz="4" w:space="0" w:color="000000"/>
              <w:bottom w:val="single" w:sz="4" w:space="0" w:color="000000"/>
              <w:right w:val="single" w:sz="4" w:space="0" w:color="000000"/>
            </w:tcBorders>
            <w:vAlign w:val="center"/>
            <w:hideMark/>
          </w:tcPr>
          <w:p w14:paraId="73D1899B" w14:textId="4E91D6CC" w:rsidR="008B17F1" w:rsidRPr="00E52EE8" w:rsidRDefault="008B17F1" w:rsidP="0051237F">
            <w:pPr>
              <w:spacing w:line="256" w:lineRule="auto"/>
              <w:ind w:left="19"/>
              <w:jc w:val="center"/>
              <w:rPr>
                <w:rFonts w:eastAsia="Times New Roman" w:cs="Times New Roman"/>
                <w:sz w:val="28"/>
                <w:szCs w:val="22"/>
              </w:rPr>
            </w:pPr>
            <w:r w:rsidRPr="00E52EE8">
              <w:rPr>
                <w:sz w:val="24"/>
              </w:rPr>
              <w:t>1.</w:t>
            </w:r>
          </w:p>
        </w:tc>
        <w:tc>
          <w:tcPr>
            <w:tcW w:w="2990" w:type="dxa"/>
            <w:tcBorders>
              <w:top w:val="single" w:sz="4" w:space="0" w:color="000000"/>
              <w:left w:val="single" w:sz="4" w:space="0" w:color="000000"/>
              <w:bottom w:val="single" w:sz="4" w:space="0" w:color="000000"/>
              <w:right w:val="single" w:sz="4" w:space="0" w:color="000000"/>
            </w:tcBorders>
            <w:vAlign w:val="center"/>
            <w:hideMark/>
          </w:tcPr>
          <w:p w14:paraId="489900EF" w14:textId="77777777" w:rsidR="008B17F1" w:rsidRPr="00E52EE8" w:rsidRDefault="008B17F1" w:rsidP="0051237F">
            <w:pPr>
              <w:spacing w:line="256" w:lineRule="auto"/>
              <w:ind w:left="3" w:right="57"/>
              <w:rPr>
                <w:rFonts w:eastAsia="Times New Roman" w:cs="Times New Roman"/>
                <w:sz w:val="28"/>
                <w:szCs w:val="22"/>
              </w:rPr>
            </w:pPr>
            <w:r w:rsidRPr="00E52EE8">
              <w:rPr>
                <w:sz w:val="24"/>
              </w:rPr>
              <w:t xml:space="preserve">Co-60/ thiết bị chiếu xạ công nghiệp (model: TBI 8250-140, VIE-02-2005/6) </w:t>
            </w:r>
          </w:p>
        </w:tc>
        <w:tc>
          <w:tcPr>
            <w:tcW w:w="2201" w:type="dxa"/>
            <w:tcBorders>
              <w:top w:val="single" w:sz="4" w:space="0" w:color="000000"/>
              <w:left w:val="single" w:sz="4" w:space="0" w:color="000000"/>
              <w:bottom w:val="single" w:sz="4" w:space="0" w:color="000000"/>
              <w:right w:val="single" w:sz="4" w:space="0" w:color="000000"/>
            </w:tcBorders>
            <w:vAlign w:val="center"/>
            <w:hideMark/>
          </w:tcPr>
          <w:p w14:paraId="30C5B3CE" w14:textId="77777777" w:rsidR="008B17F1" w:rsidRPr="00E52EE8" w:rsidRDefault="008B17F1" w:rsidP="0051237F">
            <w:pPr>
              <w:spacing w:line="256" w:lineRule="auto"/>
              <w:ind w:left="3"/>
              <w:rPr>
                <w:rFonts w:eastAsia="Times New Roman" w:cs="Times New Roman"/>
                <w:sz w:val="28"/>
              </w:rPr>
            </w:pPr>
            <w:r w:rsidRPr="00E52EE8">
              <w:rPr>
                <w:sz w:val="24"/>
              </w:rPr>
              <w:t xml:space="preserve">454.960 kCi, </w:t>
            </w:r>
          </w:p>
          <w:p w14:paraId="2B8FBDA7" w14:textId="77777777" w:rsidR="008B17F1" w:rsidRPr="00E52EE8" w:rsidRDefault="008B17F1" w:rsidP="0051237F">
            <w:pPr>
              <w:spacing w:line="256" w:lineRule="auto"/>
              <w:ind w:left="3"/>
              <w:rPr>
                <w:rFonts w:eastAsia="Times New Roman" w:cs="Times New Roman"/>
                <w:sz w:val="28"/>
                <w:szCs w:val="22"/>
              </w:rPr>
            </w:pPr>
            <w:r w:rsidRPr="00E52EE8">
              <w:rPr>
                <w:sz w:val="24"/>
              </w:rPr>
              <w:t xml:space="preserve">31/3/2017 </w:t>
            </w:r>
          </w:p>
        </w:tc>
        <w:tc>
          <w:tcPr>
            <w:tcW w:w="2606" w:type="dxa"/>
            <w:tcBorders>
              <w:top w:val="single" w:sz="4" w:space="0" w:color="000000"/>
              <w:left w:val="single" w:sz="4" w:space="0" w:color="000000"/>
              <w:bottom w:val="single" w:sz="4" w:space="0" w:color="000000"/>
              <w:right w:val="single" w:sz="4" w:space="0" w:color="000000"/>
            </w:tcBorders>
            <w:vAlign w:val="center"/>
            <w:hideMark/>
          </w:tcPr>
          <w:p w14:paraId="446B8503" w14:textId="77777777" w:rsidR="008B17F1" w:rsidRPr="00E52EE8" w:rsidRDefault="008B17F1" w:rsidP="0051237F">
            <w:pPr>
              <w:spacing w:line="256" w:lineRule="auto"/>
              <w:ind w:right="65"/>
              <w:rPr>
                <w:rFonts w:eastAsia="Times New Roman" w:cs="Times New Roman"/>
                <w:sz w:val="28"/>
                <w:szCs w:val="22"/>
              </w:rPr>
            </w:pPr>
            <w:r w:rsidRPr="00E52EE8">
              <w:rPr>
                <w:sz w:val="24"/>
              </w:rPr>
              <w:t xml:space="preserve">GP 26/GP-BKHCN cấp ngày 15/06/2017 hạn đến ngày 26/06/2022 </w:t>
            </w:r>
          </w:p>
        </w:tc>
        <w:tc>
          <w:tcPr>
            <w:tcW w:w="2518" w:type="dxa"/>
            <w:tcBorders>
              <w:top w:val="single" w:sz="4" w:space="0" w:color="000000"/>
              <w:left w:val="single" w:sz="4" w:space="0" w:color="000000"/>
              <w:bottom w:val="single" w:sz="4" w:space="0" w:color="000000"/>
              <w:right w:val="single" w:sz="4" w:space="0" w:color="000000"/>
            </w:tcBorders>
            <w:vAlign w:val="center"/>
            <w:hideMark/>
          </w:tcPr>
          <w:p w14:paraId="6BDA99A8" w14:textId="77777777" w:rsidR="008B17F1" w:rsidRPr="00E52EE8" w:rsidRDefault="008B17F1" w:rsidP="0051237F">
            <w:pPr>
              <w:spacing w:line="256" w:lineRule="auto"/>
              <w:ind w:right="60"/>
              <w:rPr>
                <w:rFonts w:eastAsia="Times New Roman" w:cs="Times New Roman"/>
                <w:sz w:val="28"/>
                <w:szCs w:val="22"/>
              </w:rPr>
            </w:pPr>
            <w:r w:rsidRPr="00E52EE8">
              <w:rPr>
                <w:sz w:val="24"/>
              </w:rPr>
              <w:t xml:space="preserve">Nhà máy số 1 -Công ty cổ phần chiếu xạ An Phú </w:t>
            </w:r>
          </w:p>
        </w:tc>
        <w:tc>
          <w:tcPr>
            <w:tcW w:w="2556" w:type="dxa"/>
            <w:tcBorders>
              <w:top w:val="single" w:sz="4" w:space="0" w:color="000000"/>
              <w:left w:val="single" w:sz="4" w:space="0" w:color="000000"/>
              <w:bottom w:val="single" w:sz="4" w:space="0" w:color="000000"/>
              <w:right w:val="single" w:sz="4" w:space="0" w:color="000000"/>
            </w:tcBorders>
            <w:vAlign w:val="center"/>
            <w:hideMark/>
          </w:tcPr>
          <w:p w14:paraId="3C45AC81" w14:textId="77777777" w:rsidR="008B17F1" w:rsidRPr="00E52EE8" w:rsidRDefault="008B17F1" w:rsidP="0051237F">
            <w:pPr>
              <w:spacing w:line="256" w:lineRule="auto"/>
              <w:rPr>
                <w:rFonts w:eastAsia="Times New Roman" w:cs="Times New Roman"/>
                <w:sz w:val="28"/>
              </w:rPr>
            </w:pPr>
            <w:r w:rsidRPr="00E52EE8">
              <w:rPr>
                <w:sz w:val="24"/>
              </w:rPr>
              <w:t xml:space="preserve">Số 119A/2, tổ 4, khu </w:t>
            </w:r>
          </w:p>
          <w:p w14:paraId="57F7AF0C" w14:textId="77777777" w:rsidR="008B17F1" w:rsidRPr="00E52EE8" w:rsidRDefault="008B17F1" w:rsidP="0051237F">
            <w:pPr>
              <w:spacing w:line="237" w:lineRule="auto"/>
            </w:pPr>
            <w:r w:rsidRPr="00E52EE8">
              <w:rPr>
                <w:sz w:val="24"/>
              </w:rPr>
              <w:t xml:space="preserve">1B, phường An Phú, Thị xã Thuận An, tỉnh </w:t>
            </w:r>
          </w:p>
          <w:p w14:paraId="54034590" w14:textId="77777777" w:rsidR="008B17F1" w:rsidRPr="00E52EE8" w:rsidRDefault="008B17F1" w:rsidP="0051237F">
            <w:pPr>
              <w:spacing w:line="256" w:lineRule="auto"/>
              <w:rPr>
                <w:rFonts w:eastAsia="Times New Roman" w:cs="Times New Roman"/>
                <w:sz w:val="28"/>
                <w:szCs w:val="22"/>
              </w:rPr>
            </w:pPr>
            <w:r w:rsidRPr="00E52EE8">
              <w:rPr>
                <w:sz w:val="24"/>
              </w:rPr>
              <w:t xml:space="preserve">Bình Dương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C9075DD" w14:textId="77777777" w:rsidR="008B17F1" w:rsidRPr="00E52EE8" w:rsidRDefault="008B17F1" w:rsidP="0051237F">
            <w:pPr>
              <w:spacing w:line="256" w:lineRule="auto"/>
              <w:rPr>
                <w:rFonts w:eastAsia="Times New Roman" w:cs="Times New Roman"/>
                <w:sz w:val="28"/>
                <w:szCs w:val="22"/>
              </w:rPr>
            </w:pPr>
            <w:r w:rsidRPr="00E52EE8">
              <w:rPr>
                <w:sz w:val="24"/>
              </w:rPr>
              <w:t xml:space="preserve"> </w:t>
            </w:r>
          </w:p>
        </w:tc>
      </w:tr>
      <w:tr w:rsidR="00E52EE8" w:rsidRPr="00E52EE8" w14:paraId="29BB40FF" w14:textId="77777777" w:rsidTr="0051237F">
        <w:trPr>
          <w:trHeight w:val="1114"/>
        </w:trPr>
        <w:tc>
          <w:tcPr>
            <w:tcW w:w="691" w:type="dxa"/>
            <w:tcBorders>
              <w:top w:val="single" w:sz="4" w:space="0" w:color="000000"/>
              <w:left w:val="single" w:sz="4" w:space="0" w:color="000000"/>
              <w:bottom w:val="single" w:sz="4" w:space="0" w:color="000000"/>
              <w:right w:val="single" w:sz="4" w:space="0" w:color="000000"/>
            </w:tcBorders>
            <w:vAlign w:val="center"/>
            <w:hideMark/>
          </w:tcPr>
          <w:p w14:paraId="2825E30E" w14:textId="4BEA3BDB" w:rsidR="008B17F1" w:rsidRPr="00E52EE8" w:rsidRDefault="008B17F1" w:rsidP="0051237F">
            <w:pPr>
              <w:spacing w:line="256" w:lineRule="auto"/>
              <w:ind w:left="19"/>
              <w:jc w:val="center"/>
              <w:rPr>
                <w:rFonts w:eastAsia="Times New Roman" w:cs="Times New Roman"/>
                <w:sz w:val="28"/>
                <w:szCs w:val="22"/>
              </w:rPr>
            </w:pPr>
            <w:r w:rsidRPr="00E52EE8">
              <w:rPr>
                <w:sz w:val="24"/>
              </w:rPr>
              <w:t>2.</w:t>
            </w:r>
          </w:p>
        </w:tc>
        <w:tc>
          <w:tcPr>
            <w:tcW w:w="2990" w:type="dxa"/>
            <w:tcBorders>
              <w:top w:val="single" w:sz="4" w:space="0" w:color="000000"/>
              <w:left w:val="single" w:sz="4" w:space="0" w:color="000000"/>
              <w:bottom w:val="single" w:sz="4" w:space="0" w:color="000000"/>
              <w:right w:val="single" w:sz="4" w:space="0" w:color="000000"/>
            </w:tcBorders>
            <w:vAlign w:val="center"/>
            <w:hideMark/>
          </w:tcPr>
          <w:p w14:paraId="5084564B" w14:textId="77777777" w:rsidR="008B17F1" w:rsidRPr="00E52EE8" w:rsidRDefault="008B17F1" w:rsidP="0051237F">
            <w:pPr>
              <w:spacing w:line="256" w:lineRule="auto"/>
              <w:ind w:left="3" w:right="57"/>
              <w:rPr>
                <w:rFonts w:eastAsia="Times New Roman" w:cs="Times New Roman"/>
                <w:sz w:val="28"/>
                <w:szCs w:val="22"/>
              </w:rPr>
            </w:pPr>
            <w:r w:rsidRPr="00E52EE8">
              <w:rPr>
                <w:sz w:val="24"/>
              </w:rPr>
              <w:t xml:space="preserve">Co-60/ thiết bị chiếu xạ công nghiệp (model: TBI 8250-140, VIE-02-2005/6) </w:t>
            </w:r>
          </w:p>
        </w:tc>
        <w:tc>
          <w:tcPr>
            <w:tcW w:w="2201" w:type="dxa"/>
            <w:tcBorders>
              <w:top w:val="single" w:sz="4" w:space="0" w:color="000000"/>
              <w:left w:val="single" w:sz="4" w:space="0" w:color="000000"/>
              <w:bottom w:val="single" w:sz="4" w:space="0" w:color="000000"/>
              <w:right w:val="single" w:sz="4" w:space="0" w:color="000000"/>
            </w:tcBorders>
            <w:vAlign w:val="center"/>
            <w:hideMark/>
          </w:tcPr>
          <w:p w14:paraId="7FEF5CA6" w14:textId="77777777" w:rsidR="008B17F1" w:rsidRPr="00E52EE8" w:rsidRDefault="008B17F1" w:rsidP="0051237F">
            <w:pPr>
              <w:spacing w:line="256" w:lineRule="auto"/>
              <w:ind w:left="3"/>
              <w:rPr>
                <w:rFonts w:eastAsia="Times New Roman" w:cs="Times New Roman"/>
                <w:sz w:val="28"/>
              </w:rPr>
            </w:pPr>
            <w:r w:rsidRPr="00E52EE8">
              <w:rPr>
                <w:sz w:val="24"/>
              </w:rPr>
              <w:t xml:space="preserve">387.759 kCi, </w:t>
            </w:r>
          </w:p>
          <w:p w14:paraId="1CC2519B" w14:textId="77777777" w:rsidR="008B17F1" w:rsidRPr="00E52EE8" w:rsidRDefault="008B17F1" w:rsidP="0051237F">
            <w:pPr>
              <w:spacing w:line="256" w:lineRule="auto"/>
              <w:ind w:left="3"/>
              <w:rPr>
                <w:rFonts w:eastAsia="Times New Roman" w:cs="Times New Roman"/>
                <w:sz w:val="28"/>
                <w:szCs w:val="22"/>
              </w:rPr>
            </w:pPr>
            <w:r w:rsidRPr="00E52EE8">
              <w:rPr>
                <w:sz w:val="24"/>
              </w:rPr>
              <w:t xml:space="preserve">31/3/2017 </w:t>
            </w:r>
          </w:p>
        </w:tc>
        <w:tc>
          <w:tcPr>
            <w:tcW w:w="2606" w:type="dxa"/>
            <w:tcBorders>
              <w:top w:val="single" w:sz="4" w:space="0" w:color="000000"/>
              <w:left w:val="single" w:sz="4" w:space="0" w:color="000000"/>
              <w:bottom w:val="single" w:sz="4" w:space="0" w:color="000000"/>
              <w:right w:val="single" w:sz="4" w:space="0" w:color="000000"/>
            </w:tcBorders>
            <w:vAlign w:val="center"/>
            <w:hideMark/>
          </w:tcPr>
          <w:p w14:paraId="65C1602D" w14:textId="77777777" w:rsidR="008B17F1" w:rsidRPr="00E52EE8" w:rsidRDefault="008B17F1" w:rsidP="0051237F">
            <w:pPr>
              <w:spacing w:line="256" w:lineRule="auto"/>
              <w:ind w:right="65"/>
              <w:rPr>
                <w:rFonts w:eastAsia="Times New Roman" w:cs="Times New Roman"/>
                <w:sz w:val="28"/>
                <w:szCs w:val="22"/>
              </w:rPr>
            </w:pPr>
            <w:r w:rsidRPr="00E52EE8">
              <w:rPr>
                <w:sz w:val="24"/>
              </w:rPr>
              <w:t xml:space="preserve">GP 26/GP-BKHCN cấp ngày 15/06/2017 hạn đến ngày 26/06/2022 </w:t>
            </w:r>
          </w:p>
        </w:tc>
        <w:tc>
          <w:tcPr>
            <w:tcW w:w="2518" w:type="dxa"/>
            <w:tcBorders>
              <w:top w:val="single" w:sz="4" w:space="0" w:color="000000"/>
              <w:left w:val="single" w:sz="4" w:space="0" w:color="000000"/>
              <w:bottom w:val="single" w:sz="4" w:space="0" w:color="000000"/>
              <w:right w:val="single" w:sz="4" w:space="0" w:color="000000"/>
            </w:tcBorders>
            <w:vAlign w:val="center"/>
            <w:hideMark/>
          </w:tcPr>
          <w:p w14:paraId="46939961" w14:textId="77777777" w:rsidR="008B17F1" w:rsidRPr="00E52EE8" w:rsidRDefault="008B17F1" w:rsidP="0051237F">
            <w:pPr>
              <w:spacing w:line="256" w:lineRule="auto"/>
              <w:ind w:right="60"/>
              <w:rPr>
                <w:rFonts w:eastAsia="Times New Roman" w:cs="Times New Roman"/>
                <w:sz w:val="28"/>
                <w:szCs w:val="22"/>
              </w:rPr>
            </w:pPr>
            <w:r w:rsidRPr="00E52EE8">
              <w:rPr>
                <w:sz w:val="24"/>
              </w:rPr>
              <w:t xml:space="preserve">Nhà máy số 2- Công ty cổ phần chiếu xạ An Phú </w:t>
            </w:r>
          </w:p>
        </w:tc>
        <w:tc>
          <w:tcPr>
            <w:tcW w:w="2556" w:type="dxa"/>
            <w:tcBorders>
              <w:top w:val="single" w:sz="4" w:space="0" w:color="000000"/>
              <w:left w:val="single" w:sz="4" w:space="0" w:color="000000"/>
              <w:bottom w:val="single" w:sz="4" w:space="0" w:color="000000"/>
              <w:right w:val="single" w:sz="4" w:space="0" w:color="000000"/>
            </w:tcBorders>
            <w:vAlign w:val="center"/>
            <w:hideMark/>
          </w:tcPr>
          <w:p w14:paraId="277001D2" w14:textId="77777777" w:rsidR="008B17F1" w:rsidRPr="00E52EE8" w:rsidRDefault="008B17F1" w:rsidP="0051237F">
            <w:pPr>
              <w:spacing w:line="256" w:lineRule="auto"/>
              <w:rPr>
                <w:rFonts w:eastAsia="Times New Roman" w:cs="Times New Roman"/>
                <w:sz w:val="28"/>
              </w:rPr>
            </w:pPr>
            <w:r w:rsidRPr="00E52EE8">
              <w:rPr>
                <w:sz w:val="24"/>
              </w:rPr>
              <w:t xml:space="preserve">Số 119A/2, tổ 4, khu </w:t>
            </w:r>
          </w:p>
          <w:p w14:paraId="0F029821" w14:textId="77777777" w:rsidR="008B17F1" w:rsidRPr="00E52EE8" w:rsidRDefault="008B17F1" w:rsidP="0051237F">
            <w:pPr>
              <w:spacing w:line="237" w:lineRule="auto"/>
            </w:pPr>
            <w:r w:rsidRPr="00E52EE8">
              <w:rPr>
                <w:sz w:val="24"/>
              </w:rPr>
              <w:t xml:space="preserve">1B, phường An Phú, Thị xã Thuận An, tỉnh </w:t>
            </w:r>
          </w:p>
          <w:p w14:paraId="7192DE5C" w14:textId="77777777" w:rsidR="008B17F1" w:rsidRPr="00E52EE8" w:rsidRDefault="008B17F1" w:rsidP="0051237F">
            <w:pPr>
              <w:spacing w:line="256" w:lineRule="auto"/>
              <w:rPr>
                <w:rFonts w:eastAsia="Times New Roman" w:cs="Times New Roman"/>
                <w:sz w:val="28"/>
                <w:szCs w:val="22"/>
              </w:rPr>
            </w:pPr>
            <w:r w:rsidRPr="00E52EE8">
              <w:rPr>
                <w:sz w:val="24"/>
              </w:rPr>
              <w:t xml:space="preserve">Bình Dương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2A696E5A" w14:textId="77777777" w:rsidR="008B17F1" w:rsidRPr="00E52EE8" w:rsidRDefault="008B17F1" w:rsidP="0051237F">
            <w:pPr>
              <w:spacing w:line="256" w:lineRule="auto"/>
              <w:rPr>
                <w:rFonts w:eastAsia="Times New Roman" w:cs="Times New Roman"/>
                <w:sz w:val="28"/>
                <w:szCs w:val="22"/>
              </w:rPr>
            </w:pPr>
            <w:r w:rsidRPr="00E52EE8">
              <w:rPr>
                <w:sz w:val="24"/>
              </w:rPr>
              <w:t xml:space="preserve"> </w:t>
            </w:r>
          </w:p>
        </w:tc>
      </w:tr>
      <w:tr w:rsidR="00E52EE8" w:rsidRPr="00E52EE8" w14:paraId="6A0EE1B9" w14:textId="77777777" w:rsidTr="0051237F">
        <w:trPr>
          <w:trHeight w:val="562"/>
        </w:trPr>
        <w:tc>
          <w:tcPr>
            <w:tcW w:w="691" w:type="dxa"/>
            <w:tcBorders>
              <w:top w:val="single" w:sz="4" w:space="0" w:color="000000"/>
              <w:left w:val="single" w:sz="4" w:space="0" w:color="000000"/>
              <w:bottom w:val="single" w:sz="4" w:space="0" w:color="000000"/>
              <w:right w:val="single" w:sz="4" w:space="0" w:color="000000"/>
            </w:tcBorders>
            <w:vAlign w:val="center"/>
            <w:hideMark/>
          </w:tcPr>
          <w:p w14:paraId="0FB9495C" w14:textId="7407220A" w:rsidR="008B17F1" w:rsidRPr="00E52EE8" w:rsidRDefault="008B17F1" w:rsidP="0051237F">
            <w:pPr>
              <w:spacing w:line="256" w:lineRule="auto"/>
              <w:ind w:left="19"/>
              <w:jc w:val="center"/>
              <w:rPr>
                <w:rFonts w:eastAsia="Times New Roman" w:cs="Times New Roman"/>
                <w:sz w:val="28"/>
                <w:szCs w:val="22"/>
              </w:rPr>
            </w:pPr>
            <w:r w:rsidRPr="00E52EE8">
              <w:rPr>
                <w:sz w:val="24"/>
              </w:rPr>
              <w:t>3.</w:t>
            </w:r>
          </w:p>
        </w:tc>
        <w:tc>
          <w:tcPr>
            <w:tcW w:w="2990" w:type="dxa"/>
            <w:tcBorders>
              <w:top w:val="single" w:sz="4" w:space="0" w:color="000000"/>
              <w:left w:val="single" w:sz="4" w:space="0" w:color="000000"/>
              <w:bottom w:val="single" w:sz="4" w:space="0" w:color="000000"/>
              <w:right w:val="single" w:sz="4" w:space="0" w:color="000000"/>
            </w:tcBorders>
            <w:vAlign w:val="center"/>
            <w:hideMark/>
          </w:tcPr>
          <w:p w14:paraId="52401647" w14:textId="1A6FBE16" w:rsidR="008B17F1" w:rsidRPr="00E52EE8" w:rsidRDefault="008B17F1" w:rsidP="0051237F">
            <w:pPr>
              <w:spacing w:line="256" w:lineRule="auto"/>
              <w:ind w:left="3"/>
              <w:rPr>
                <w:rFonts w:eastAsia="Times New Roman" w:cs="Times New Roman"/>
                <w:sz w:val="28"/>
                <w:szCs w:val="22"/>
              </w:rPr>
            </w:pPr>
            <w:r w:rsidRPr="00E52EE8">
              <w:rPr>
                <w:sz w:val="24"/>
              </w:rPr>
              <w:t>Co-60/ thiết bị chiếu xạ công nghiệp (model: TBI-</w:t>
            </w:r>
            <w:r w:rsidR="0051237F" w:rsidRPr="00E52EE8">
              <w:rPr>
                <w:sz w:val="24"/>
              </w:rPr>
              <w:t xml:space="preserve">10048-150, VIE-04-2009/10 </w:t>
            </w:r>
          </w:p>
        </w:tc>
        <w:tc>
          <w:tcPr>
            <w:tcW w:w="2201" w:type="dxa"/>
            <w:tcBorders>
              <w:top w:val="single" w:sz="4" w:space="0" w:color="000000"/>
              <w:left w:val="single" w:sz="4" w:space="0" w:color="000000"/>
              <w:bottom w:val="single" w:sz="4" w:space="0" w:color="000000"/>
              <w:right w:val="single" w:sz="4" w:space="0" w:color="000000"/>
            </w:tcBorders>
            <w:vAlign w:val="center"/>
            <w:hideMark/>
          </w:tcPr>
          <w:p w14:paraId="7FA3830C" w14:textId="77777777" w:rsidR="008B17F1" w:rsidRPr="00E52EE8" w:rsidRDefault="008B17F1" w:rsidP="0051237F">
            <w:pPr>
              <w:spacing w:line="256" w:lineRule="auto"/>
              <w:ind w:left="3"/>
              <w:rPr>
                <w:rFonts w:eastAsia="Times New Roman" w:cs="Times New Roman"/>
                <w:sz w:val="28"/>
              </w:rPr>
            </w:pPr>
            <w:r w:rsidRPr="00E52EE8">
              <w:rPr>
                <w:sz w:val="24"/>
              </w:rPr>
              <w:t xml:space="preserve">432,95 kCi (ngày </w:t>
            </w:r>
          </w:p>
          <w:p w14:paraId="3EE75AB8" w14:textId="77777777" w:rsidR="008B17F1" w:rsidRPr="00E52EE8" w:rsidRDefault="008B17F1" w:rsidP="0051237F">
            <w:pPr>
              <w:spacing w:line="256" w:lineRule="auto"/>
              <w:ind w:left="3"/>
              <w:rPr>
                <w:rFonts w:eastAsia="Times New Roman" w:cs="Times New Roman"/>
                <w:sz w:val="28"/>
                <w:szCs w:val="22"/>
              </w:rPr>
            </w:pPr>
            <w:r w:rsidRPr="00E52EE8">
              <w:rPr>
                <w:sz w:val="24"/>
              </w:rPr>
              <w:t xml:space="preserve">19/12/2014) </w:t>
            </w:r>
          </w:p>
        </w:tc>
        <w:tc>
          <w:tcPr>
            <w:tcW w:w="2606" w:type="dxa"/>
            <w:tcBorders>
              <w:top w:val="single" w:sz="4" w:space="0" w:color="000000"/>
              <w:left w:val="single" w:sz="4" w:space="0" w:color="000000"/>
              <w:bottom w:val="single" w:sz="4" w:space="0" w:color="000000"/>
              <w:right w:val="single" w:sz="4" w:space="0" w:color="000000"/>
            </w:tcBorders>
            <w:vAlign w:val="center"/>
            <w:hideMark/>
          </w:tcPr>
          <w:p w14:paraId="4C902C52" w14:textId="41204979" w:rsidR="008B17F1" w:rsidRPr="00E52EE8" w:rsidRDefault="008B17F1" w:rsidP="0051237F">
            <w:pPr>
              <w:spacing w:line="256" w:lineRule="auto"/>
              <w:rPr>
                <w:rFonts w:eastAsia="Times New Roman" w:cs="Times New Roman"/>
                <w:sz w:val="28"/>
                <w:szCs w:val="22"/>
              </w:rPr>
            </w:pPr>
            <w:r w:rsidRPr="00E52EE8">
              <w:rPr>
                <w:sz w:val="24"/>
              </w:rPr>
              <w:t>GP 22/GP-BKHCN cấp ngày 29/07/2016 hạn</w:t>
            </w:r>
            <w:r w:rsidR="0051237F" w:rsidRPr="0051237F">
              <w:rPr>
                <w:sz w:val="24"/>
              </w:rPr>
              <w:t xml:space="preserve"> </w:t>
            </w:r>
            <w:r w:rsidR="0051237F" w:rsidRPr="00E52EE8">
              <w:rPr>
                <w:sz w:val="24"/>
              </w:rPr>
              <w:t>đế</w:t>
            </w:r>
            <w:r w:rsidR="0051237F">
              <w:rPr>
                <w:sz w:val="24"/>
              </w:rPr>
              <w:t>n ngày 31/07/2021</w:t>
            </w:r>
            <w:r w:rsidRPr="00E52EE8">
              <w:rPr>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hideMark/>
          </w:tcPr>
          <w:p w14:paraId="4DF4A862" w14:textId="5BDFC357" w:rsidR="0051237F" w:rsidRPr="00E52EE8" w:rsidRDefault="008B17F1" w:rsidP="0051237F">
            <w:pPr>
              <w:spacing w:line="256" w:lineRule="auto"/>
              <w:rPr>
                <w:rFonts w:eastAsia="Times New Roman" w:cs="Times New Roman"/>
                <w:sz w:val="28"/>
              </w:rPr>
            </w:pPr>
            <w:r w:rsidRPr="00E52EE8">
              <w:rPr>
                <w:sz w:val="24"/>
              </w:rPr>
              <w:t>Công ty cổ phần chiếu</w:t>
            </w:r>
            <w:r w:rsidR="0051237F" w:rsidRPr="0051237F">
              <w:rPr>
                <w:sz w:val="24"/>
              </w:rPr>
              <w:t xml:space="preserve"> </w:t>
            </w:r>
            <w:r w:rsidR="0051237F" w:rsidRPr="00E52EE8">
              <w:rPr>
                <w:sz w:val="24"/>
              </w:rPr>
              <w:t xml:space="preserve">xạ An Phú - Chi nhánh </w:t>
            </w:r>
          </w:p>
          <w:p w14:paraId="3DEC883A" w14:textId="77777777" w:rsidR="0051237F" w:rsidRPr="00E52EE8" w:rsidRDefault="0051237F" w:rsidP="0051237F">
            <w:pPr>
              <w:spacing w:line="256" w:lineRule="auto"/>
            </w:pPr>
            <w:r w:rsidRPr="00E52EE8">
              <w:rPr>
                <w:sz w:val="24"/>
              </w:rPr>
              <w:t xml:space="preserve">01 </w:t>
            </w:r>
          </w:p>
          <w:p w14:paraId="520119B5" w14:textId="3632F4A2" w:rsidR="008B17F1" w:rsidRPr="00E52EE8" w:rsidRDefault="0051237F" w:rsidP="0051237F">
            <w:pPr>
              <w:spacing w:line="256" w:lineRule="auto"/>
              <w:rPr>
                <w:rFonts w:eastAsia="Times New Roman" w:cs="Times New Roman"/>
                <w:sz w:val="28"/>
                <w:szCs w:val="22"/>
              </w:rPr>
            </w:pPr>
            <w:r w:rsidRPr="00E52EE8">
              <w:rPr>
                <w:sz w:val="24"/>
              </w:rPr>
              <w:t xml:space="preserve"> </w:t>
            </w:r>
            <w:r w:rsidR="008B17F1" w:rsidRPr="00E52EE8">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hideMark/>
          </w:tcPr>
          <w:p w14:paraId="0F441F61" w14:textId="3977F58F" w:rsidR="008B17F1" w:rsidRPr="00E52EE8" w:rsidRDefault="008B17F1" w:rsidP="0051237F">
            <w:pPr>
              <w:spacing w:line="256" w:lineRule="auto"/>
              <w:rPr>
                <w:rFonts w:eastAsia="Times New Roman" w:cs="Times New Roman"/>
                <w:sz w:val="28"/>
                <w:szCs w:val="22"/>
              </w:rPr>
            </w:pPr>
            <w:r w:rsidRPr="00E52EE8">
              <w:rPr>
                <w:sz w:val="24"/>
              </w:rPr>
              <w:t xml:space="preserve">Lô C1&amp; C2 Khu Công Nghiệp Bình Minh, Ấp </w:t>
            </w:r>
            <w:r w:rsidR="0051237F" w:rsidRPr="00E52EE8">
              <w:rPr>
                <w:sz w:val="24"/>
              </w:rPr>
              <w:t xml:space="preserve">Mỹ Lợi, Xã Mỹ Hòa, Thị xã Bình Minh, Tỉnh </w:t>
            </w:r>
            <w:r w:rsidR="0051237F" w:rsidRPr="00E52EE8">
              <w:rPr>
                <w:sz w:val="24"/>
              </w:rPr>
              <w:lastRenderedPageBreak/>
              <w:t xml:space="preserve">Vĩnh Long.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437491EC" w14:textId="333888D5" w:rsidR="008B17F1" w:rsidRPr="00E52EE8" w:rsidRDefault="008B17F1" w:rsidP="0051237F">
            <w:pPr>
              <w:spacing w:line="256" w:lineRule="auto"/>
              <w:rPr>
                <w:rFonts w:eastAsia="Times New Roman" w:cs="Times New Roman"/>
                <w:sz w:val="28"/>
                <w:szCs w:val="22"/>
              </w:rPr>
            </w:pPr>
          </w:p>
        </w:tc>
      </w:tr>
      <w:tr w:rsidR="0051237F" w:rsidRPr="00E52EE8" w14:paraId="1F34B74E" w14:textId="77777777" w:rsidTr="0051237F">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14:paraId="6CA9E6A3" w14:textId="7D078FF7" w:rsidR="0051237F" w:rsidRPr="00E52EE8" w:rsidRDefault="0051237F" w:rsidP="0051237F">
            <w:pPr>
              <w:spacing w:line="256" w:lineRule="auto"/>
              <w:ind w:left="19"/>
              <w:jc w:val="center"/>
              <w:rPr>
                <w:sz w:val="24"/>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4D01F306" w14:textId="48957BD5" w:rsidR="0051237F" w:rsidRPr="00E52EE8" w:rsidRDefault="0051237F" w:rsidP="0051237F">
            <w:pPr>
              <w:spacing w:line="256" w:lineRule="auto"/>
              <w:ind w:left="3"/>
              <w:rPr>
                <w:sz w:val="24"/>
              </w:rPr>
            </w:pPr>
            <w:r w:rsidRPr="00E52EE8">
              <w:rPr>
                <w:sz w:val="24"/>
              </w:rPr>
              <w:t xml:space="preserve">Co-60/ thiết bị chiếu xạ công nghiệp (model: TBI8250-140) </w:t>
            </w:r>
          </w:p>
        </w:tc>
        <w:tc>
          <w:tcPr>
            <w:tcW w:w="2201" w:type="dxa"/>
            <w:tcBorders>
              <w:top w:val="single" w:sz="4" w:space="0" w:color="000000"/>
              <w:left w:val="single" w:sz="4" w:space="0" w:color="000000"/>
              <w:bottom w:val="single" w:sz="4" w:space="0" w:color="000000"/>
              <w:right w:val="single" w:sz="4" w:space="0" w:color="000000"/>
            </w:tcBorders>
            <w:vAlign w:val="center"/>
          </w:tcPr>
          <w:p w14:paraId="29BC8228" w14:textId="77777777" w:rsidR="0051237F" w:rsidRPr="00E52EE8" w:rsidRDefault="0051237F" w:rsidP="0051237F">
            <w:pPr>
              <w:spacing w:line="256" w:lineRule="auto"/>
              <w:ind w:right="59"/>
              <w:rPr>
                <w:rFonts w:eastAsia="Times New Roman" w:cs="Times New Roman"/>
                <w:sz w:val="28"/>
              </w:rPr>
            </w:pPr>
            <w:r w:rsidRPr="00E52EE8">
              <w:rPr>
                <w:sz w:val="24"/>
              </w:rPr>
              <w:t xml:space="preserve">512,170 kCi </w:t>
            </w:r>
          </w:p>
          <w:p w14:paraId="5ED5181A" w14:textId="3FDA01F6" w:rsidR="0051237F" w:rsidRPr="00E52EE8" w:rsidRDefault="0051237F" w:rsidP="0051237F">
            <w:pPr>
              <w:spacing w:line="256" w:lineRule="auto"/>
              <w:ind w:left="3"/>
              <w:rPr>
                <w:sz w:val="24"/>
              </w:rPr>
            </w:pPr>
            <w:r w:rsidRPr="00E52EE8">
              <w:rPr>
                <w:sz w:val="24"/>
              </w:rPr>
              <w:t xml:space="preserve">(ngày 31/12/2016) </w:t>
            </w:r>
          </w:p>
        </w:tc>
        <w:tc>
          <w:tcPr>
            <w:tcW w:w="2606" w:type="dxa"/>
            <w:tcBorders>
              <w:top w:val="single" w:sz="4" w:space="0" w:color="000000"/>
              <w:left w:val="single" w:sz="4" w:space="0" w:color="000000"/>
              <w:bottom w:val="single" w:sz="4" w:space="0" w:color="000000"/>
              <w:right w:val="single" w:sz="4" w:space="0" w:color="000000"/>
            </w:tcBorders>
            <w:vAlign w:val="center"/>
          </w:tcPr>
          <w:p w14:paraId="298A1482" w14:textId="77777777" w:rsidR="0051237F" w:rsidRPr="00E52EE8" w:rsidRDefault="0051237F" w:rsidP="0051237F">
            <w:pPr>
              <w:spacing w:line="237" w:lineRule="auto"/>
              <w:rPr>
                <w:rFonts w:eastAsia="Times New Roman" w:cs="Times New Roman"/>
                <w:sz w:val="28"/>
              </w:rPr>
            </w:pPr>
            <w:r w:rsidRPr="00E52EE8">
              <w:rPr>
                <w:sz w:val="24"/>
              </w:rPr>
              <w:t xml:space="preserve">Giấy phép số 22/GPBKHCN cấp ngày </w:t>
            </w:r>
          </w:p>
          <w:p w14:paraId="31418669" w14:textId="77777777" w:rsidR="0051237F" w:rsidRPr="00E52EE8" w:rsidRDefault="0051237F" w:rsidP="0051237F">
            <w:pPr>
              <w:spacing w:line="256" w:lineRule="auto"/>
            </w:pPr>
            <w:r w:rsidRPr="00E52EE8">
              <w:rPr>
                <w:sz w:val="24"/>
              </w:rPr>
              <w:t xml:space="preserve">29/8/2014 hạn đến ngày </w:t>
            </w:r>
          </w:p>
          <w:p w14:paraId="300A7F01" w14:textId="39CE330D" w:rsidR="0051237F" w:rsidRPr="00E52EE8" w:rsidRDefault="0051237F" w:rsidP="0051237F">
            <w:pPr>
              <w:spacing w:line="256" w:lineRule="auto"/>
              <w:rPr>
                <w:sz w:val="24"/>
              </w:rPr>
            </w:pPr>
            <w:r w:rsidRPr="00E52EE8">
              <w:rPr>
                <w:sz w:val="24"/>
              </w:rPr>
              <w:t xml:space="preserve">31/8/2019 </w:t>
            </w:r>
          </w:p>
        </w:tc>
        <w:tc>
          <w:tcPr>
            <w:tcW w:w="2518" w:type="dxa"/>
            <w:tcBorders>
              <w:top w:val="single" w:sz="4" w:space="0" w:color="000000"/>
              <w:left w:val="single" w:sz="4" w:space="0" w:color="000000"/>
              <w:bottom w:val="single" w:sz="4" w:space="0" w:color="000000"/>
              <w:right w:val="single" w:sz="4" w:space="0" w:color="000000"/>
            </w:tcBorders>
            <w:vAlign w:val="center"/>
          </w:tcPr>
          <w:p w14:paraId="36894972" w14:textId="77777777" w:rsidR="0051237F" w:rsidRPr="00E52EE8" w:rsidRDefault="0051237F" w:rsidP="0051237F">
            <w:pPr>
              <w:spacing w:line="256" w:lineRule="auto"/>
              <w:rPr>
                <w:rFonts w:eastAsia="Times New Roman" w:cs="Times New Roman"/>
                <w:sz w:val="28"/>
              </w:rPr>
            </w:pPr>
            <w:r w:rsidRPr="00E52EE8">
              <w:rPr>
                <w:sz w:val="24"/>
              </w:rPr>
              <w:t xml:space="preserve">Công ty TNHH Thái </w:t>
            </w:r>
          </w:p>
          <w:p w14:paraId="4BD37E71" w14:textId="77777777" w:rsidR="0051237F" w:rsidRPr="00E52EE8" w:rsidRDefault="0051237F" w:rsidP="0051237F">
            <w:pPr>
              <w:spacing w:line="256" w:lineRule="auto"/>
            </w:pPr>
            <w:r w:rsidRPr="00E52EE8">
              <w:rPr>
                <w:sz w:val="24"/>
              </w:rPr>
              <w:t xml:space="preserve">Sơn </w:t>
            </w:r>
          </w:p>
          <w:p w14:paraId="1DB70FE0" w14:textId="0BA6A1B3" w:rsidR="0051237F" w:rsidRPr="00E52EE8" w:rsidRDefault="0051237F" w:rsidP="0051237F">
            <w:pPr>
              <w:spacing w:line="256" w:lineRule="auto"/>
              <w:rPr>
                <w:sz w:val="24"/>
              </w:rPr>
            </w:pPr>
            <w:r w:rsidRPr="00E52EE8">
              <w:rPr>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12E8B4EE" w14:textId="1296120B" w:rsidR="0051237F" w:rsidRPr="00E52EE8" w:rsidRDefault="0051237F" w:rsidP="0051237F">
            <w:pPr>
              <w:spacing w:line="256" w:lineRule="auto"/>
              <w:rPr>
                <w:sz w:val="24"/>
              </w:rPr>
            </w:pPr>
            <w:r w:rsidRPr="00E52EE8">
              <w:rPr>
                <w:sz w:val="24"/>
              </w:rPr>
              <w:t xml:space="preserve">Lô 2.10B, KCN Trà Nóc 2, phường Phước Thới, quận Ô Môn,  TP. Cần Thơ </w:t>
            </w:r>
          </w:p>
        </w:tc>
        <w:tc>
          <w:tcPr>
            <w:tcW w:w="1128" w:type="dxa"/>
            <w:tcBorders>
              <w:top w:val="single" w:sz="4" w:space="0" w:color="000000"/>
              <w:left w:val="single" w:sz="4" w:space="0" w:color="000000"/>
              <w:bottom w:val="single" w:sz="4" w:space="0" w:color="000000"/>
              <w:right w:val="single" w:sz="4" w:space="0" w:color="000000"/>
            </w:tcBorders>
            <w:vAlign w:val="center"/>
          </w:tcPr>
          <w:p w14:paraId="0471DCEA" w14:textId="77777777" w:rsidR="0051237F" w:rsidRPr="00E52EE8" w:rsidRDefault="0051237F" w:rsidP="0051237F">
            <w:pPr>
              <w:spacing w:line="256" w:lineRule="auto"/>
              <w:rPr>
                <w:rFonts w:eastAsia="Times New Roman"/>
                <w:sz w:val="28"/>
                <w:szCs w:val="22"/>
              </w:rPr>
            </w:pPr>
          </w:p>
        </w:tc>
      </w:tr>
      <w:tr w:rsidR="0051237F" w:rsidRPr="00E52EE8" w14:paraId="4EE16FA3" w14:textId="77777777" w:rsidTr="0051237F">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14:paraId="0B381204" w14:textId="50B1BF89" w:rsidR="0051237F" w:rsidRPr="00E52EE8" w:rsidRDefault="0051237F" w:rsidP="0051237F">
            <w:pPr>
              <w:spacing w:line="256" w:lineRule="auto"/>
              <w:ind w:left="19"/>
              <w:jc w:val="center"/>
              <w:rPr>
                <w:sz w:val="24"/>
              </w:rPr>
            </w:pPr>
            <w:r w:rsidRPr="00E52EE8">
              <w:rPr>
                <w:sz w:val="24"/>
              </w:rPr>
              <w:t>5.</w:t>
            </w:r>
          </w:p>
        </w:tc>
        <w:tc>
          <w:tcPr>
            <w:tcW w:w="2990" w:type="dxa"/>
            <w:tcBorders>
              <w:top w:val="single" w:sz="4" w:space="0" w:color="000000"/>
              <w:left w:val="single" w:sz="4" w:space="0" w:color="000000"/>
              <w:bottom w:val="single" w:sz="4" w:space="0" w:color="000000"/>
              <w:right w:val="single" w:sz="4" w:space="0" w:color="000000"/>
            </w:tcBorders>
            <w:vAlign w:val="center"/>
          </w:tcPr>
          <w:p w14:paraId="0117D0A4" w14:textId="61CEC8F2" w:rsidR="0051237F" w:rsidRPr="00E52EE8" w:rsidRDefault="0051237F" w:rsidP="0051237F">
            <w:pPr>
              <w:spacing w:line="256" w:lineRule="auto"/>
              <w:ind w:left="3"/>
              <w:rPr>
                <w:sz w:val="24"/>
              </w:rPr>
            </w:pPr>
            <w:r w:rsidRPr="00E52EE8">
              <w:rPr>
                <w:sz w:val="24"/>
              </w:rPr>
              <w:t xml:space="preserve">Co-60/ thiết bị chiếu xạ công nghiệp (model: РПП 150М) </w:t>
            </w:r>
          </w:p>
        </w:tc>
        <w:tc>
          <w:tcPr>
            <w:tcW w:w="2201" w:type="dxa"/>
            <w:tcBorders>
              <w:top w:val="single" w:sz="4" w:space="0" w:color="000000"/>
              <w:left w:val="single" w:sz="4" w:space="0" w:color="000000"/>
              <w:bottom w:val="single" w:sz="4" w:space="0" w:color="000000"/>
              <w:right w:val="single" w:sz="4" w:space="0" w:color="000000"/>
            </w:tcBorders>
            <w:vAlign w:val="center"/>
          </w:tcPr>
          <w:p w14:paraId="54FFDC75" w14:textId="77777777" w:rsidR="0051237F" w:rsidRPr="00E52EE8" w:rsidRDefault="0051237F" w:rsidP="0051237F">
            <w:pPr>
              <w:spacing w:line="237" w:lineRule="auto"/>
              <w:ind w:left="3"/>
              <w:rPr>
                <w:rFonts w:eastAsia="Times New Roman" w:cs="Times New Roman"/>
                <w:sz w:val="28"/>
              </w:rPr>
            </w:pPr>
            <w:r w:rsidRPr="00E52EE8">
              <w:rPr>
                <w:sz w:val="24"/>
              </w:rPr>
              <w:t xml:space="preserve">04 bộ nguồn với tổng hoạt độ là </w:t>
            </w:r>
          </w:p>
          <w:p w14:paraId="76B94799" w14:textId="77777777" w:rsidR="0051237F" w:rsidRPr="00E52EE8" w:rsidRDefault="0051237F" w:rsidP="0051237F">
            <w:pPr>
              <w:ind w:left="3"/>
            </w:pPr>
            <w:r w:rsidRPr="00E52EE8">
              <w:rPr>
                <w:sz w:val="24"/>
              </w:rPr>
              <w:t xml:space="preserve">200,06 </w:t>
            </w:r>
            <w:r w:rsidRPr="00E52EE8">
              <w:rPr>
                <w:sz w:val="24"/>
              </w:rPr>
              <w:tab/>
              <w:t xml:space="preserve">kCi (11/8/2016). Trong đó: </w:t>
            </w:r>
          </w:p>
          <w:p w14:paraId="3CFCA348" w14:textId="77777777" w:rsidR="0051237F" w:rsidRPr="00E52EE8" w:rsidRDefault="0051237F" w:rsidP="0051237F">
            <w:pPr>
              <w:numPr>
                <w:ilvl w:val="0"/>
                <w:numId w:val="56"/>
              </w:numPr>
              <w:spacing w:line="237" w:lineRule="auto"/>
              <w:ind w:hanging="156"/>
            </w:pPr>
            <w:r w:rsidRPr="00E52EE8">
              <w:rPr>
                <w:sz w:val="24"/>
              </w:rPr>
              <w:t xml:space="preserve">107,46 kCi (ngày 31/7/1991) </w:t>
            </w:r>
          </w:p>
          <w:p w14:paraId="4310CDCF" w14:textId="77777777" w:rsidR="0051237F" w:rsidRPr="00E52EE8" w:rsidRDefault="0051237F" w:rsidP="0051237F">
            <w:pPr>
              <w:numPr>
                <w:ilvl w:val="0"/>
                <w:numId w:val="56"/>
              </w:numPr>
              <w:spacing w:line="242" w:lineRule="auto"/>
              <w:ind w:hanging="156"/>
            </w:pPr>
            <w:r w:rsidRPr="00E52EE8">
              <w:rPr>
                <w:sz w:val="24"/>
              </w:rPr>
              <w:t xml:space="preserve">97,9 </w:t>
            </w:r>
            <w:r w:rsidRPr="00E52EE8">
              <w:rPr>
                <w:sz w:val="24"/>
              </w:rPr>
              <w:tab/>
              <w:t xml:space="preserve">kCi </w:t>
            </w:r>
            <w:r w:rsidRPr="00E52EE8">
              <w:rPr>
                <w:sz w:val="24"/>
              </w:rPr>
              <w:tab/>
              <w:t xml:space="preserve">(ngày 24/10/2008) </w:t>
            </w:r>
          </w:p>
          <w:p w14:paraId="76B45111" w14:textId="77777777" w:rsidR="0051237F" w:rsidRPr="00E52EE8" w:rsidRDefault="0051237F" w:rsidP="0051237F">
            <w:pPr>
              <w:numPr>
                <w:ilvl w:val="0"/>
                <w:numId w:val="56"/>
              </w:numPr>
              <w:spacing w:line="256" w:lineRule="auto"/>
              <w:ind w:hanging="156"/>
            </w:pPr>
            <w:r w:rsidRPr="00E52EE8">
              <w:rPr>
                <w:sz w:val="24"/>
              </w:rPr>
              <w:t xml:space="preserve">100 </w:t>
            </w:r>
            <w:r w:rsidRPr="00E52EE8">
              <w:rPr>
                <w:sz w:val="24"/>
              </w:rPr>
              <w:tab/>
              <w:t xml:space="preserve">kCi </w:t>
            </w:r>
            <w:r w:rsidRPr="00E52EE8">
              <w:rPr>
                <w:sz w:val="24"/>
              </w:rPr>
              <w:tab/>
              <w:t xml:space="preserve">(ngày </w:t>
            </w:r>
          </w:p>
          <w:p w14:paraId="7E96F554" w14:textId="77777777" w:rsidR="0051237F" w:rsidRPr="00E52EE8" w:rsidRDefault="0051237F" w:rsidP="0051237F">
            <w:pPr>
              <w:spacing w:line="256" w:lineRule="auto"/>
              <w:ind w:left="99"/>
            </w:pPr>
            <w:r w:rsidRPr="00E52EE8">
              <w:rPr>
                <w:sz w:val="24"/>
              </w:rPr>
              <w:t xml:space="preserve">04/9/2013) </w:t>
            </w:r>
          </w:p>
          <w:p w14:paraId="09ABC500" w14:textId="004E96F9" w:rsidR="0051237F" w:rsidRPr="00E52EE8" w:rsidRDefault="0051237F" w:rsidP="0051237F">
            <w:pPr>
              <w:spacing w:line="256" w:lineRule="auto"/>
              <w:ind w:left="3"/>
              <w:rPr>
                <w:sz w:val="24"/>
              </w:rPr>
            </w:pPr>
            <w:r w:rsidRPr="00E52EE8">
              <w:rPr>
                <w:sz w:val="24"/>
              </w:rPr>
              <w:t xml:space="preserve">94,7 </w:t>
            </w:r>
            <w:r w:rsidRPr="00E52EE8">
              <w:rPr>
                <w:sz w:val="24"/>
              </w:rPr>
              <w:tab/>
              <w:t xml:space="preserve">kCi </w:t>
            </w:r>
            <w:r w:rsidRPr="00E52EE8">
              <w:rPr>
                <w:sz w:val="24"/>
              </w:rPr>
              <w:tab/>
              <w:t xml:space="preserve">(ngày 28/02/2016) </w:t>
            </w:r>
          </w:p>
        </w:tc>
        <w:tc>
          <w:tcPr>
            <w:tcW w:w="2606" w:type="dxa"/>
            <w:tcBorders>
              <w:top w:val="single" w:sz="4" w:space="0" w:color="000000"/>
              <w:left w:val="single" w:sz="4" w:space="0" w:color="000000"/>
              <w:bottom w:val="single" w:sz="4" w:space="0" w:color="000000"/>
              <w:right w:val="single" w:sz="4" w:space="0" w:color="000000"/>
            </w:tcBorders>
            <w:vAlign w:val="center"/>
          </w:tcPr>
          <w:p w14:paraId="1DB144EE" w14:textId="620280E2" w:rsidR="0051237F" w:rsidRPr="00E52EE8" w:rsidRDefault="0051237F" w:rsidP="0051237F">
            <w:pPr>
              <w:spacing w:line="256" w:lineRule="auto"/>
              <w:rPr>
                <w:sz w:val="24"/>
              </w:rPr>
            </w:pPr>
            <w:r w:rsidRPr="00E52EE8">
              <w:rPr>
                <w:sz w:val="24"/>
              </w:rPr>
              <w:t xml:space="preserve">34/GP-BKHCN,     cấp ngày 09/12/2014 hạn đến ngày 30/11/2019 </w:t>
            </w:r>
          </w:p>
        </w:tc>
        <w:tc>
          <w:tcPr>
            <w:tcW w:w="2518" w:type="dxa"/>
            <w:tcBorders>
              <w:top w:val="single" w:sz="4" w:space="0" w:color="000000"/>
              <w:left w:val="single" w:sz="4" w:space="0" w:color="000000"/>
              <w:bottom w:val="single" w:sz="4" w:space="0" w:color="000000"/>
              <w:right w:val="single" w:sz="4" w:space="0" w:color="000000"/>
            </w:tcBorders>
            <w:vAlign w:val="center"/>
          </w:tcPr>
          <w:p w14:paraId="34AE18B8" w14:textId="15174150" w:rsidR="0051237F" w:rsidRPr="00E52EE8" w:rsidRDefault="0051237F" w:rsidP="0051237F">
            <w:pPr>
              <w:spacing w:line="256" w:lineRule="auto"/>
              <w:rPr>
                <w:sz w:val="24"/>
              </w:rPr>
            </w:pPr>
            <w:r w:rsidRPr="00E52EE8">
              <w:rPr>
                <w:sz w:val="24"/>
              </w:rPr>
              <w:t xml:space="preserve">Trung tâm chiếu xạ Hà Nội </w:t>
            </w:r>
          </w:p>
        </w:tc>
        <w:tc>
          <w:tcPr>
            <w:tcW w:w="2556" w:type="dxa"/>
            <w:tcBorders>
              <w:top w:val="single" w:sz="4" w:space="0" w:color="000000"/>
              <w:left w:val="single" w:sz="4" w:space="0" w:color="000000"/>
              <w:bottom w:val="single" w:sz="4" w:space="0" w:color="000000"/>
              <w:right w:val="single" w:sz="4" w:space="0" w:color="000000"/>
            </w:tcBorders>
            <w:vAlign w:val="center"/>
          </w:tcPr>
          <w:p w14:paraId="38314872" w14:textId="77777777" w:rsidR="0051237F" w:rsidRPr="00E52EE8" w:rsidRDefault="0051237F" w:rsidP="0051237F">
            <w:pPr>
              <w:spacing w:after="120" w:line="237" w:lineRule="auto"/>
              <w:ind w:right="64"/>
              <w:rPr>
                <w:rFonts w:eastAsia="Times New Roman" w:cs="Times New Roman"/>
                <w:sz w:val="28"/>
              </w:rPr>
            </w:pPr>
            <w:r w:rsidRPr="00E52EE8">
              <w:rPr>
                <w:sz w:val="24"/>
              </w:rPr>
              <w:t xml:space="preserve">Phương Minh Khai, quận Bắc Từ Liêm, TP. Hà Nội </w:t>
            </w:r>
          </w:p>
          <w:p w14:paraId="15F71A29" w14:textId="55B50199" w:rsidR="0051237F" w:rsidRPr="00E52EE8" w:rsidRDefault="0051237F" w:rsidP="0051237F">
            <w:pPr>
              <w:spacing w:line="256" w:lineRule="auto"/>
              <w:rPr>
                <w:sz w:val="24"/>
              </w:rPr>
            </w:pPr>
            <w:r w:rsidRPr="00E52EE8">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43B3416B" w14:textId="77777777" w:rsidR="0051237F" w:rsidRPr="00E52EE8" w:rsidRDefault="0051237F" w:rsidP="0051237F">
            <w:pPr>
              <w:spacing w:line="256" w:lineRule="auto"/>
              <w:rPr>
                <w:rFonts w:eastAsia="Times New Roman"/>
                <w:sz w:val="28"/>
                <w:szCs w:val="22"/>
              </w:rPr>
            </w:pPr>
          </w:p>
        </w:tc>
      </w:tr>
      <w:tr w:rsidR="0051237F" w:rsidRPr="00E52EE8" w14:paraId="4AAF836C" w14:textId="77777777" w:rsidTr="0051237F">
        <w:trPr>
          <w:trHeight w:val="562"/>
        </w:trPr>
        <w:tc>
          <w:tcPr>
            <w:tcW w:w="691" w:type="dxa"/>
            <w:tcBorders>
              <w:top w:val="single" w:sz="4" w:space="0" w:color="000000"/>
              <w:left w:val="single" w:sz="4" w:space="0" w:color="000000"/>
              <w:bottom w:val="single" w:sz="4" w:space="0" w:color="000000"/>
              <w:right w:val="single" w:sz="4" w:space="0" w:color="000000"/>
            </w:tcBorders>
            <w:vAlign w:val="center"/>
          </w:tcPr>
          <w:p w14:paraId="3994F0B7" w14:textId="4E0DC5CF" w:rsidR="0051237F" w:rsidRPr="00E52EE8" w:rsidRDefault="0051237F" w:rsidP="0051237F">
            <w:pPr>
              <w:spacing w:line="256" w:lineRule="auto"/>
              <w:ind w:left="19"/>
              <w:jc w:val="center"/>
              <w:rPr>
                <w:sz w:val="24"/>
              </w:rPr>
            </w:pPr>
            <w:r w:rsidRPr="00E52EE8">
              <w:rPr>
                <w:sz w:val="24"/>
              </w:rPr>
              <w:t>6.</w:t>
            </w:r>
          </w:p>
        </w:tc>
        <w:tc>
          <w:tcPr>
            <w:tcW w:w="2990" w:type="dxa"/>
            <w:tcBorders>
              <w:top w:val="single" w:sz="4" w:space="0" w:color="000000"/>
              <w:left w:val="single" w:sz="4" w:space="0" w:color="000000"/>
              <w:bottom w:val="single" w:sz="4" w:space="0" w:color="000000"/>
              <w:right w:val="single" w:sz="4" w:space="0" w:color="000000"/>
            </w:tcBorders>
            <w:vAlign w:val="center"/>
          </w:tcPr>
          <w:p w14:paraId="74304181" w14:textId="77777777" w:rsidR="0051237F" w:rsidRPr="00E52EE8" w:rsidRDefault="0051237F" w:rsidP="0051237F">
            <w:pPr>
              <w:spacing w:line="237" w:lineRule="auto"/>
              <w:ind w:left="3"/>
              <w:rPr>
                <w:rFonts w:eastAsia="Times New Roman" w:cs="Times New Roman"/>
                <w:sz w:val="28"/>
              </w:rPr>
            </w:pPr>
            <w:r w:rsidRPr="00E52EE8">
              <w:rPr>
                <w:sz w:val="24"/>
              </w:rPr>
              <w:t>Co-60/ thiết bị chiếu xạ công nghiệp (model: SVST-</w:t>
            </w:r>
          </w:p>
          <w:p w14:paraId="21E35F79" w14:textId="7A4DED44" w:rsidR="0051237F" w:rsidRPr="00E52EE8" w:rsidRDefault="0051237F" w:rsidP="0051237F">
            <w:pPr>
              <w:spacing w:line="256" w:lineRule="auto"/>
              <w:ind w:left="3"/>
              <w:rPr>
                <w:sz w:val="24"/>
              </w:rPr>
            </w:pPr>
            <w:r w:rsidRPr="00E52EE8">
              <w:rPr>
                <w:sz w:val="24"/>
              </w:rPr>
              <w:t xml:space="preserve">Co60/B) </w:t>
            </w:r>
          </w:p>
        </w:tc>
        <w:tc>
          <w:tcPr>
            <w:tcW w:w="2201" w:type="dxa"/>
            <w:tcBorders>
              <w:top w:val="single" w:sz="4" w:space="0" w:color="000000"/>
              <w:left w:val="single" w:sz="4" w:space="0" w:color="000000"/>
              <w:bottom w:val="single" w:sz="4" w:space="0" w:color="000000"/>
              <w:right w:val="single" w:sz="4" w:space="0" w:color="000000"/>
            </w:tcBorders>
            <w:vAlign w:val="center"/>
          </w:tcPr>
          <w:p w14:paraId="1A945034" w14:textId="77777777" w:rsidR="0051237F" w:rsidRPr="00E52EE8" w:rsidRDefault="0051237F" w:rsidP="0051237F">
            <w:pPr>
              <w:pStyle w:val="ListParagraph"/>
              <w:numPr>
                <w:ilvl w:val="0"/>
                <w:numId w:val="75"/>
              </w:numPr>
              <w:spacing w:after="17" w:line="256" w:lineRule="auto"/>
              <w:rPr>
                <w:rFonts w:eastAsia="Times New Roman" w:cs="Times New Roman"/>
                <w:sz w:val="28"/>
              </w:rPr>
            </w:pPr>
            <w:r w:rsidRPr="00E52EE8">
              <w:rPr>
                <w:sz w:val="24"/>
              </w:rPr>
              <w:t xml:space="preserve">ộ nguồn </w:t>
            </w:r>
          </w:p>
          <w:p w14:paraId="46D5902A" w14:textId="77777777" w:rsidR="0051237F" w:rsidRPr="00E52EE8" w:rsidRDefault="0051237F" w:rsidP="0051237F">
            <w:pPr>
              <w:pStyle w:val="ListParagraph"/>
              <w:numPr>
                <w:ilvl w:val="0"/>
                <w:numId w:val="57"/>
              </w:numPr>
              <w:tabs>
                <w:tab w:val="left" w:pos="65"/>
                <w:tab w:val="left" w:pos="349"/>
              </w:tabs>
              <w:spacing w:line="278" w:lineRule="auto"/>
              <w:ind w:right="49"/>
            </w:pPr>
            <w:r w:rsidRPr="00E52EE8">
              <w:rPr>
                <w:sz w:val="24"/>
              </w:rPr>
              <w:t xml:space="preserve">363,32 kCi (ngày 8/8/2007); </w:t>
            </w:r>
          </w:p>
          <w:p w14:paraId="0A087AB8" w14:textId="77777777" w:rsidR="0051237F" w:rsidRPr="00E52EE8" w:rsidRDefault="0051237F" w:rsidP="0051237F">
            <w:pPr>
              <w:pStyle w:val="ListParagraph"/>
              <w:numPr>
                <w:ilvl w:val="0"/>
                <w:numId w:val="57"/>
              </w:numPr>
              <w:tabs>
                <w:tab w:val="left" w:pos="65"/>
                <w:tab w:val="left" w:pos="349"/>
              </w:tabs>
              <w:spacing w:line="256" w:lineRule="auto"/>
              <w:ind w:right="49"/>
            </w:pPr>
            <w:r w:rsidRPr="00E52EE8">
              <w:rPr>
                <w:sz w:val="24"/>
              </w:rPr>
              <w:t xml:space="preserve">166,98 kCi </w:t>
            </w:r>
          </w:p>
          <w:p w14:paraId="0258A80F" w14:textId="77777777" w:rsidR="0051237F" w:rsidRPr="00E52EE8" w:rsidRDefault="0051237F" w:rsidP="0051237F">
            <w:pPr>
              <w:tabs>
                <w:tab w:val="left" w:pos="65"/>
                <w:tab w:val="left" w:pos="349"/>
              </w:tabs>
              <w:spacing w:after="17" w:line="256" w:lineRule="auto"/>
            </w:pPr>
            <w:r w:rsidRPr="00E52EE8">
              <w:rPr>
                <w:sz w:val="24"/>
              </w:rPr>
              <w:t xml:space="preserve">(04/7/2013) </w:t>
            </w:r>
          </w:p>
          <w:p w14:paraId="2AD257E9" w14:textId="1E33F84E" w:rsidR="0051237F" w:rsidRPr="00E52EE8" w:rsidRDefault="0051237F" w:rsidP="0051237F">
            <w:pPr>
              <w:spacing w:line="256" w:lineRule="auto"/>
              <w:ind w:left="3"/>
              <w:rPr>
                <w:sz w:val="24"/>
              </w:rPr>
            </w:pPr>
            <w:r w:rsidRPr="00E52EE8">
              <w:rPr>
                <w:sz w:val="24"/>
              </w:rPr>
              <w:t>153,12 kCi (28/02/2016)</w:t>
            </w:r>
          </w:p>
        </w:tc>
        <w:tc>
          <w:tcPr>
            <w:tcW w:w="2606" w:type="dxa"/>
            <w:tcBorders>
              <w:top w:val="single" w:sz="4" w:space="0" w:color="000000"/>
              <w:left w:val="single" w:sz="4" w:space="0" w:color="000000"/>
              <w:bottom w:val="single" w:sz="4" w:space="0" w:color="000000"/>
              <w:right w:val="single" w:sz="4" w:space="0" w:color="000000"/>
            </w:tcBorders>
            <w:vAlign w:val="center"/>
          </w:tcPr>
          <w:p w14:paraId="62834CE6" w14:textId="4AC98C4C" w:rsidR="0051237F" w:rsidRPr="00E52EE8" w:rsidRDefault="0051237F" w:rsidP="0051237F">
            <w:pPr>
              <w:spacing w:line="256" w:lineRule="auto"/>
              <w:rPr>
                <w:sz w:val="24"/>
              </w:rPr>
            </w:pPr>
            <w:r w:rsidRPr="00E52EE8">
              <w:rPr>
                <w:sz w:val="24"/>
              </w:rPr>
              <w:t xml:space="preserve">38/GP-BKHCN cấp ngày 27/09/2017 hạn đến ngày 30/09/2022 </w:t>
            </w:r>
          </w:p>
        </w:tc>
        <w:tc>
          <w:tcPr>
            <w:tcW w:w="2518" w:type="dxa"/>
            <w:tcBorders>
              <w:top w:val="single" w:sz="4" w:space="0" w:color="000000"/>
              <w:left w:val="single" w:sz="4" w:space="0" w:color="000000"/>
              <w:bottom w:val="single" w:sz="4" w:space="0" w:color="000000"/>
              <w:right w:val="single" w:sz="4" w:space="0" w:color="000000"/>
            </w:tcBorders>
            <w:vAlign w:val="center"/>
          </w:tcPr>
          <w:p w14:paraId="622A09CA" w14:textId="311826C9" w:rsidR="0051237F" w:rsidRPr="00E52EE8" w:rsidRDefault="0051237F" w:rsidP="0051237F">
            <w:pPr>
              <w:spacing w:line="256" w:lineRule="auto"/>
              <w:rPr>
                <w:sz w:val="24"/>
              </w:rPr>
            </w:pPr>
            <w:r w:rsidRPr="00E52EE8">
              <w:rPr>
                <w:sz w:val="24"/>
              </w:rPr>
              <w:t xml:space="preserve">Trung tâm Nghiên cứu và Triển khai Công nghệ Bức xạ </w:t>
            </w:r>
          </w:p>
        </w:tc>
        <w:tc>
          <w:tcPr>
            <w:tcW w:w="2556" w:type="dxa"/>
            <w:tcBorders>
              <w:top w:val="single" w:sz="4" w:space="0" w:color="000000"/>
              <w:left w:val="single" w:sz="4" w:space="0" w:color="000000"/>
              <w:bottom w:val="single" w:sz="4" w:space="0" w:color="000000"/>
              <w:right w:val="single" w:sz="4" w:space="0" w:color="000000"/>
            </w:tcBorders>
            <w:vAlign w:val="center"/>
          </w:tcPr>
          <w:p w14:paraId="0694CB6F" w14:textId="77777777" w:rsidR="0051237F" w:rsidRPr="00E52EE8" w:rsidRDefault="0051237F" w:rsidP="0051237F">
            <w:pPr>
              <w:spacing w:line="237" w:lineRule="auto"/>
              <w:ind w:right="65"/>
              <w:rPr>
                <w:rFonts w:eastAsia="Times New Roman" w:cs="Times New Roman"/>
                <w:sz w:val="28"/>
              </w:rPr>
            </w:pPr>
            <w:r w:rsidRPr="00E52EE8">
              <w:rPr>
                <w:sz w:val="24"/>
              </w:rPr>
              <w:t xml:space="preserve">202A, Đường số 11, Phường Linh Xuân, Quận Thủ Đức, Tp. Hồ </w:t>
            </w:r>
          </w:p>
          <w:p w14:paraId="01C67C5A" w14:textId="154D0FB5" w:rsidR="0051237F" w:rsidRPr="00E52EE8" w:rsidRDefault="0051237F" w:rsidP="0051237F">
            <w:pPr>
              <w:spacing w:line="256" w:lineRule="auto"/>
              <w:rPr>
                <w:sz w:val="24"/>
              </w:rPr>
            </w:pPr>
            <w:r w:rsidRPr="00E52EE8">
              <w:rPr>
                <w:sz w:val="24"/>
              </w:rPr>
              <w:t xml:space="preserve">Chí Minh </w:t>
            </w:r>
          </w:p>
        </w:tc>
        <w:tc>
          <w:tcPr>
            <w:tcW w:w="1128" w:type="dxa"/>
            <w:tcBorders>
              <w:top w:val="single" w:sz="4" w:space="0" w:color="000000"/>
              <w:left w:val="single" w:sz="4" w:space="0" w:color="000000"/>
              <w:bottom w:val="single" w:sz="4" w:space="0" w:color="000000"/>
              <w:right w:val="single" w:sz="4" w:space="0" w:color="000000"/>
            </w:tcBorders>
            <w:vAlign w:val="center"/>
          </w:tcPr>
          <w:p w14:paraId="369D46BD" w14:textId="77777777" w:rsidR="0051237F" w:rsidRPr="00E52EE8" w:rsidRDefault="0051237F" w:rsidP="0051237F">
            <w:pPr>
              <w:spacing w:line="256" w:lineRule="auto"/>
              <w:rPr>
                <w:rFonts w:eastAsia="Times New Roman"/>
                <w:sz w:val="28"/>
                <w:szCs w:val="22"/>
              </w:rPr>
            </w:pPr>
          </w:p>
        </w:tc>
      </w:tr>
      <w:tr w:rsidR="0051237F" w:rsidRPr="00E52EE8" w14:paraId="50448D71" w14:textId="77777777" w:rsidTr="0051237F">
        <w:trPr>
          <w:trHeight w:val="562"/>
        </w:trPr>
        <w:tc>
          <w:tcPr>
            <w:tcW w:w="14690" w:type="dxa"/>
            <w:gridSpan w:val="7"/>
            <w:tcBorders>
              <w:top w:val="single" w:sz="4" w:space="0" w:color="000000"/>
              <w:left w:val="single" w:sz="4" w:space="0" w:color="000000"/>
              <w:bottom w:val="single" w:sz="4" w:space="0" w:color="000000"/>
              <w:right w:val="single" w:sz="4" w:space="0" w:color="000000"/>
            </w:tcBorders>
            <w:vAlign w:val="center"/>
          </w:tcPr>
          <w:p w14:paraId="6CE2B4F2" w14:textId="23001002" w:rsidR="0051237F" w:rsidRPr="00E52EE8" w:rsidRDefault="0051237F" w:rsidP="0051237F">
            <w:pPr>
              <w:spacing w:line="256" w:lineRule="auto"/>
              <w:jc w:val="center"/>
              <w:rPr>
                <w:rFonts w:eastAsia="Times New Roman"/>
                <w:sz w:val="28"/>
                <w:szCs w:val="22"/>
              </w:rPr>
            </w:pPr>
            <w:r w:rsidRPr="00E52EE8">
              <w:rPr>
                <w:b/>
                <w:sz w:val="24"/>
              </w:rPr>
              <w:t>Tổng cộng: 06 Thiết bị chiếu xạ sử dụng nguồn phóng xạ</w:t>
            </w:r>
          </w:p>
        </w:tc>
      </w:tr>
    </w:tbl>
    <w:p w14:paraId="57F671FD" w14:textId="77777777" w:rsidR="008B17F1" w:rsidRPr="00E52EE8" w:rsidRDefault="008B17F1" w:rsidP="0051237F">
      <w:pPr>
        <w:spacing w:line="256" w:lineRule="auto"/>
        <w:ind w:left="-852" w:right="230"/>
        <w:rPr>
          <w:rFonts w:eastAsia="Times New Roman"/>
          <w:sz w:val="28"/>
          <w:szCs w:val="22"/>
        </w:rPr>
      </w:pPr>
    </w:p>
    <w:p w14:paraId="1320C0AA" w14:textId="77777777" w:rsidR="0051237F" w:rsidRPr="0051237F" w:rsidRDefault="0051237F" w:rsidP="0051237F">
      <w:pPr>
        <w:spacing w:line="268" w:lineRule="auto"/>
        <w:ind w:left="725" w:right="268"/>
        <w:jc w:val="both"/>
        <w:rPr>
          <w:rFonts w:eastAsia="Times New Roman"/>
          <w:sz w:val="28"/>
          <w:szCs w:val="22"/>
        </w:rPr>
      </w:pPr>
    </w:p>
    <w:p w14:paraId="77F0DA7C" w14:textId="77777777" w:rsidR="008B17F1" w:rsidRPr="00E52EE8" w:rsidRDefault="008B17F1" w:rsidP="00C75BB7">
      <w:pPr>
        <w:numPr>
          <w:ilvl w:val="0"/>
          <w:numId w:val="55"/>
        </w:numPr>
        <w:spacing w:after="120" w:line="268" w:lineRule="auto"/>
        <w:ind w:right="268" w:hanging="158"/>
        <w:jc w:val="both"/>
        <w:rPr>
          <w:rFonts w:eastAsia="Times New Roman"/>
          <w:sz w:val="28"/>
          <w:szCs w:val="22"/>
        </w:rPr>
      </w:pPr>
      <w:r w:rsidRPr="00E52EE8">
        <w:lastRenderedPageBreak/>
        <w:t xml:space="preserve">03 thiết bị chiếu xạ sử dụng máy gia tốc, gồm: </w:t>
      </w:r>
    </w:p>
    <w:tbl>
      <w:tblPr>
        <w:tblStyle w:val="TableGrid0"/>
        <w:tblW w:w="14628" w:type="dxa"/>
        <w:tblInd w:w="254" w:type="dxa"/>
        <w:tblCellMar>
          <w:top w:w="7" w:type="dxa"/>
          <w:left w:w="105" w:type="dxa"/>
          <w:bottom w:w="13" w:type="dxa"/>
          <w:right w:w="48" w:type="dxa"/>
        </w:tblCellMar>
        <w:tblLook w:val="04A0" w:firstRow="1" w:lastRow="0" w:firstColumn="1" w:lastColumn="0" w:noHBand="0" w:noVBand="1"/>
      </w:tblPr>
      <w:tblGrid>
        <w:gridCol w:w="751"/>
        <w:gridCol w:w="3113"/>
        <w:gridCol w:w="2544"/>
        <w:gridCol w:w="3326"/>
        <w:gridCol w:w="3332"/>
        <w:gridCol w:w="1562"/>
      </w:tblGrid>
      <w:tr w:rsidR="00E52EE8" w:rsidRPr="00E52EE8" w14:paraId="74F7A420" w14:textId="77777777" w:rsidTr="0051237F">
        <w:trPr>
          <w:trHeight w:val="286"/>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DFACD3E" w14:textId="016040D0" w:rsidR="008B17F1" w:rsidRPr="00E52EE8" w:rsidRDefault="008B17F1" w:rsidP="0051237F">
            <w:pPr>
              <w:spacing w:line="256" w:lineRule="auto"/>
              <w:ind w:left="55"/>
              <w:jc w:val="center"/>
              <w:rPr>
                <w:rFonts w:eastAsia="Times New Roman" w:cs="Times New Roman"/>
                <w:b/>
                <w:sz w:val="28"/>
                <w:szCs w:val="22"/>
              </w:rPr>
            </w:pPr>
            <w:r w:rsidRPr="00E52EE8">
              <w:rPr>
                <w:b/>
                <w:sz w:val="24"/>
              </w:rPr>
              <w:t>STT</w:t>
            </w:r>
          </w:p>
        </w:tc>
        <w:tc>
          <w:tcPr>
            <w:tcW w:w="3113" w:type="dxa"/>
            <w:tcBorders>
              <w:top w:val="single" w:sz="4" w:space="0" w:color="000000"/>
              <w:left w:val="single" w:sz="4" w:space="0" w:color="000000"/>
              <w:bottom w:val="single" w:sz="4" w:space="0" w:color="000000"/>
              <w:right w:val="single" w:sz="4" w:space="0" w:color="000000"/>
            </w:tcBorders>
            <w:vAlign w:val="center"/>
            <w:hideMark/>
          </w:tcPr>
          <w:p w14:paraId="49A0A9A7" w14:textId="64A31ED0" w:rsidR="008B17F1" w:rsidRPr="00E52EE8" w:rsidRDefault="008B17F1" w:rsidP="0051237F">
            <w:pPr>
              <w:spacing w:line="256" w:lineRule="auto"/>
              <w:ind w:right="63"/>
              <w:rPr>
                <w:rFonts w:eastAsia="Times New Roman" w:cs="Times New Roman"/>
                <w:b/>
                <w:sz w:val="28"/>
                <w:szCs w:val="22"/>
              </w:rPr>
            </w:pPr>
            <w:r w:rsidRPr="00E52EE8">
              <w:rPr>
                <w:b/>
                <w:sz w:val="24"/>
              </w:rPr>
              <w:t>Tên thiết bị</w:t>
            </w:r>
          </w:p>
        </w:tc>
        <w:tc>
          <w:tcPr>
            <w:tcW w:w="2544" w:type="dxa"/>
            <w:tcBorders>
              <w:top w:val="single" w:sz="4" w:space="0" w:color="000000"/>
              <w:left w:val="single" w:sz="4" w:space="0" w:color="000000"/>
              <w:bottom w:val="single" w:sz="4" w:space="0" w:color="000000"/>
              <w:right w:val="single" w:sz="4" w:space="0" w:color="000000"/>
            </w:tcBorders>
            <w:vAlign w:val="center"/>
            <w:hideMark/>
          </w:tcPr>
          <w:p w14:paraId="33993553" w14:textId="60E1F4B1" w:rsidR="008B17F1" w:rsidRPr="00E52EE8" w:rsidRDefault="008B17F1" w:rsidP="0051237F">
            <w:pPr>
              <w:spacing w:line="256" w:lineRule="auto"/>
              <w:ind w:right="59"/>
              <w:rPr>
                <w:rFonts w:eastAsia="Times New Roman" w:cs="Times New Roman"/>
                <w:b/>
                <w:sz w:val="28"/>
                <w:szCs w:val="22"/>
              </w:rPr>
            </w:pPr>
            <w:r w:rsidRPr="00E52EE8">
              <w:rPr>
                <w:b/>
                <w:sz w:val="24"/>
              </w:rPr>
              <w:t>Giấy phép</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179F79D6" w14:textId="57751B84" w:rsidR="008B17F1" w:rsidRPr="00E52EE8" w:rsidRDefault="008B17F1" w:rsidP="0051237F">
            <w:pPr>
              <w:spacing w:line="256" w:lineRule="auto"/>
              <w:ind w:right="65"/>
              <w:rPr>
                <w:rFonts w:eastAsia="Times New Roman" w:cs="Times New Roman"/>
                <w:b/>
                <w:sz w:val="28"/>
                <w:szCs w:val="22"/>
              </w:rPr>
            </w:pPr>
            <w:r w:rsidRPr="00E52EE8">
              <w:rPr>
                <w:b/>
                <w:sz w:val="24"/>
              </w:rPr>
              <w:t>Đơn vị sử dụng</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5C11C18F" w14:textId="42AD8267" w:rsidR="008B17F1" w:rsidRPr="00E52EE8" w:rsidRDefault="008B17F1" w:rsidP="0051237F">
            <w:pPr>
              <w:spacing w:line="256" w:lineRule="auto"/>
              <w:ind w:right="65"/>
              <w:rPr>
                <w:rFonts w:eastAsia="Times New Roman" w:cs="Times New Roman"/>
                <w:b/>
                <w:sz w:val="28"/>
                <w:szCs w:val="22"/>
              </w:rPr>
            </w:pPr>
            <w:r w:rsidRPr="00E52EE8">
              <w:rPr>
                <w:b/>
                <w:sz w:val="24"/>
              </w:rPr>
              <w:t>Địa chỉ</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03B7B58" w14:textId="15706F07" w:rsidR="008B17F1" w:rsidRPr="00E52EE8" w:rsidRDefault="008B17F1" w:rsidP="0051237F">
            <w:pPr>
              <w:spacing w:line="256" w:lineRule="auto"/>
              <w:ind w:right="62"/>
              <w:rPr>
                <w:rFonts w:eastAsia="Times New Roman" w:cs="Times New Roman"/>
                <w:b/>
                <w:sz w:val="28"/>
                <w:szCs w:val="22"/>
              </w:rPr>
            </w:pPr>
            <w:r w:rsidRPr="00E52EE8">
              <w:rPr>
                <w:b/>
                <w:sz w:val="24"/>
              </w:rPr>
              <w:t>Ghi chú</w:t>
            </w:r>
          </w:p>
        </w:tc>
      </w:tr>
      <w:tr w:rsidR="00E52EE8" w:rsidRPr="00E52EE8" w14:paraId="39BEAFD6" w14:textId="77777777" w:rsidTr="0051237F">
        <w:trPr>
          <w:trHeight w:val="1392"/>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5B605290" w14:textId="02A18426" w:rsidR="008B17F1" w:rsidRPr="00E52EE8" w:rsidRDefault="008B17F1" w:rsidP="0051237F">
            <w:pPr>
              <w:spacing w:line="256" w:lineRule="auto"/>
              <w:ind w:right="60"/>
              <w:jc w:val="center"/>
              <w:rPr>
                <w:rFonts w:eastAsia="Times New Roman" w:cs="Times New Roman"/>
                <w:sz w:val="28"/>
                <w:szCs w:val="22"/>
              </w:rPr>
            </w:pPr>
            <w:r w:rsidRPr="00E52EE8">
              <w:rPr>
                <w:sz w:val="24"/>
              </w:rPr>
              <w:t>1</w:t>
            </w:r>
          </w:p>
        </w:tc>
        <w:tc>
          <w:tcPr>
            <w:tcW w:w="3113" w:type="dxa"/>
            <w:tcBorders>
              <w:top w:val="single" w:sz="4" w:space="0" w:color="000000"/>
              <w:left w:val="single" w:sz="4" w:space="0" w:color="000000"/>
              <w:bottom w:val="single" w:sz="4" w:space="0" w:color="000000"/>
              <w:right w:val="single" w:sz="4" w:space="0" w:color="000000"/>
            </w:tcBorders>
            <w:vAlign w:val="center"/>
            <w:hideMark/>
          </w:tcPr>
          <w:p w14:paraId="194C5095" w14:textId="77777777" w:rsidR="008B17F1" w:rsidRPr="00E52EE8" w:rsidRDefault="008B17F1" w:rsidP="0051237F">
            <w:pPr>
              <w:spacing w:line="256" w:lineRule="auto"/>
              <w:rPr>
                <w:rFonts w:eastAsia="Times New Roman" w:cs="Times New Roman"/>
                <w:sz w:val="28"/>
              </w:rPr>
            </w:pPr>
            <w:r w:rsidRPr="00E52EE8">
              <w:rPr>
                <w:sz w:val="24"/>
              </w:rPr>
              <w:t xml:space="preserve">Máy gia tốc (model: SB </w:t>
            </w:r>
          </w:p>
          <w:p w14:paraId="1FBC17AF" w14:textId="77777777" w:rsidR="008B17F1" w:rsidRPr="00E52EE8" w:rsidRDefault="008B17F1" w:rsidP="0051237F">
            <w:pPr>
              <w:spacing w:line="256" w:lineRule="auto"/>
              <w:rPr>
                <w:rFonts w:eastAsia="Times New Roman" w:cs="Times New Roman"/>
                <w:sz w:val="28"/>
                <w:szCs w:val="22"/>
              </w:rPr>
            </w:pPr>
            <w:r w:rsidRPr="00E52EE8">
              <w:rPr>
                <w:sz w:val="24"/>
              </w:rPr>
              <w:t xml:space="preserve">5/150, sêri: 01) </w:t>
            </w:r>
          </w:p>
        </w:tc>
        <w:tc>
          <w:tcPr>
            <w:tcW w:w="2544" w:type="dxa"/>
            <w:tcBorders>
              <w:top w:val="single" w:sz="4" w:space="0" w:color="000000"/>
              <w:left w:val="single" w:sz="4" w:space="0" w:color="000000"/>
              <w:bottom w:val="single" w:sz="4" w:space="0" w:color="000000"/>
              <w:right w:val="single" w:sz="4" w:space="0" w:color="000000"/>
            </w:tcBorders>
            <w:vAlign w:val="center"/>
            <w:hideMark/>
          </w:tcPr>
          <w:p w14:paraId="0DE546DB" w14:textId="77777777" w:rsidR="008B17F1" w:rsidRPr="00E52EE8" w:rsidRDefault="008B17F1" w:rsidP="0051237F">
            <w:pPr>
              <w:spacing w:line="256" w:lineRule="auto"/>
              <w:ind w:left="3"/>
              <w:rPr>
                <w:rFonts w:eastAsia="Times New Roman" w:cs="Times New Roman"/>
                <w:sz w:val="28"/>
              </w:rPr>
            </w:pPr>
            <w:r w:rsidRPr="00E52EE8">
              <w:rPr>
                <w:sz w:val="24"/>
              </w:rPr>
              <w:t xml:space="preserve">35/GP- </w:t>
            </w:r>
          </w:p>
          <w:p w14:paraId="2FDBEE77" w14:textId="77777777" w:rsidR="008B17F1" w:rsidRPr="00E52EE8" w:rsidRDefault="008B17F1" w:rsidP="0051237F">
            <w:pPr>
              <w:spacing w:line="256" w:lineRule="auto"/>
              <w:ind w:left="3"/>
            </w:pPr>
            <w:r w:rsidRPr="00E52EE8">
              <w:rPr>
                <w:sz w:val="24"/>
              </w:rPr>
              <w:t xml:space="preserve">BKHCN, ngày </w:t>
            </w:r>
          </w:p>
          <w:p w14:paraId="235819D5" w14:textId="77777777" w:rsidR="008B17F1" w:rsidRPr="00E52EE8" w:rsidRDefault="008B17F1" w:rsidP="0051237F">
            <w:pPr>
              <w:spacing w:line="256" w:lineRule="auto"/>
              <w:ind w:left="3"/>
            </w:pPr>
            <w:r w:rsidRPr="00E52EE8">
              <w:rPr>
                <w:sz w:val="24"/>
              </w:rPr>
              <w:t xml:space="preserve">01/9/2017 hạn đến ngày </w:t>
            </w:r>
          </w:p>
          <w:p w14:paraId="0E93E669" w14:textId="5EA9CD5E" w:rsidR="008B17F1" w:rsidRPr="00E52EE8" w:rsidRDefault="008B17F1" w:rsidP="0051237F">
            <w:pPr>
              <w:spacing w:line="256" w:lineRule="auto"/>
              <w:ind w:left="3"/>
              <w:rPr>
                <w:lang w:val="en-US"/>
              </w:rPr>
            </w:pPr>
            <w:r w:rsidRPr="00E52EE8">
              <w:rPr>
                <w:sz w:val="24"/>
              </w:rPr>
              <w:t xml:space="preserve">01/9/2022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5AFB0689" w14:textId="77777777" w:rsidR="008B17F1" w:rsidRPr="00E52EE8" w:rsidRDefault="008B17F1" w:rsidP="0051237F">
            <w:pPr>
              <w:spacing w:line="256" w:lineRule="auto"/>
              <w:rPr>
                <w:rFonts w:eastAsia="Times New Roman" w:cs="Times New Roman"/>
                <w:sz w:val="28"/>
                <w:szCs w:val="22"/>
              </w:rPr>
            </w:pPr>
            <w:r w:rsidRPr="00E52EE8">
              <w:rPr>
                <w:sz w:val="24"/>
              </w:rPr>
              <w:t xml:space="preserve">Công ty CP Chế biến Thủy Hải Sản Sơn Sơn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6B369F0B" w14:textId="77777777" w:rsidR="008B17F1" w:rsidRPr="00E52EE8" w:rsidRDefault="008B17F1" w:rsidP="0051237F">
            <w:pPr>
              <w:spacing w:line="256" w:lineRule="auto"/>
              <w:ind w:left="2"/>
              <w:rPr>
                <w:rFonts w:eastAsia="Times New Roman" w:cs="Times New Roman"/>
                <w:sz w:val="28"/>
                <w:szCs w:val="22"/>
              </w:rPr>
            </w:pPr>
            <w:r w:rsidRPr="00E52EE8">
              <w:rPr>
                <w:sz w:val="24"/>
              </w:rPr>
              <w:t xml:space="preserve">E4/52 QL1A,P Bình Trị Đông B, Q Bình Tân, TPHCM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9804AB4" w14:textId="77777777" w:rsidR="008B17F1" w:rsidRPr="00E52EE8" w:rsidRDefault="008B17F1" w:rsidP="0051237F">
            <w:pPr>
              <w:spacing w:line="256" w:lineRule="auto"/>
              <w:rPr>
                <w:rFonts w:eastAsia="Times New Roman" w:cs="Times New Roman"/>
                <w:sz w:val="28"/>
                <w:szCs w:val="22"/>
              </w:rPr>
            </w:pPr>
            <w:r w:rsidRPr="00E52EE8">
              <w:rPr>
                <w:sz w:val="24"/>
              </w:rPr>
              <w:t xml:space="preserve"> </w:t>
            </w:r>
          </w:p>
        </w:tc>
      </w:tr>
      <w:tr w:rsidR="00E52EE8" w:rsidRPr="00E52EE8" w14:paraId="60739B5D" w14:textId="77777777" w:rsidTr="0051237F">
        <w:trPr>
          <w:trHeight w:val="1390"/>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636C736A" w14:textId="0957473A" w:rsidR="008B17F1" w:rsidRPr="00E52EE8" w:rsidRDefault="008B17F1" w:rsidP="0051237F">
            <w:pPr>
              <w:spacing w:line="256" w:lineRule="auto"/>
              <w:ind w:right="60"/>
              <w:jc w:val="center"/>
              <w:rPr>
                <w:rFonts w:eastAsia="Times New Roman" w:cs="Times New Roman"/>
                <w:sz w:val="28"/>
                <w:szCs w:val="22"/>
              </w:rPr>
            </w:pPr>
            <w:r w:rsidRPr="00E52EE8">
              <w:rPr>
                <w:sz w:val="24"/>
              </w:rPr>
              <w:t>2</w:t>
            </w:r>
          </w:p>
        </w:tc>
        <w:tc>
          <w:tcPr>
            <w:tcW w:w="3113" w:type="dxa"/>
            <w:tcBorders>
              <w:top w:val="single" w:sz="4" w:space="0" w:color="000000"/>
              <w:left w:val="single" w:sz="4" w:space="0" w:color="000000"/>
              <w:bottom w:val="single" w:sz="4" w:space="0" w:color="000000"/>
              <w:right w:val="single" w:sz="4" w:space="0" w:color="000000"/>
            </w:tcBorders>
            <w:vAlign w:val="center"/>
            <w:hideMark/>
          </w:tcPr>
          <w:p w14:paraId="52949F12" w14:textId="77777777" w:rsidR="008B17F1" w:rsidRPr="00E52EE8" w:rsidRDefault="008B17F1" w:rsidP="0051237F">
            <w:pPr>
              <w:spacing w:line="256" w:lineRule="auto"/>
              <w:rPr>
                <w:rFonts w:eastAsia="Times New Roman" w:cs="Times New Roman"/>
                <w:sz w:val="28"/>
              </w:rPr>
            </w:pPr>
            <w:r w:rsidRPr="00E52EE8">
              <w:rPr>
                <w:sz w:val="24"/>
              </w:rPr>
              <w:t xml:space="preserve">Máy gia tốc (model: LX2, </w:t>
            </w:r>
          </w:p>
          <w:p w14:paraId="2AA74F28" w14:textId="77777777" w:rsidR="008B17F1" w:rsidRPr="00E52EE8" w:rsidRDefault="008B17F1" w:rsidP="0051237F">
            <w:pPr>
              <w:spacing w:line="256" w:lineRule="auto"/>
              <w:rPr>
                <w:rFonts w:eastAsia="Times New Roman" w:cs="Times New Roman"/>
                <w:sz w:val="28"/>
                <w:szCs w:val="22"/>
              </w:rPr>
            </w:pPr>
            <w:r w:rsidRPr="00E52EE8">
              <w:rPr>
                <w:sz w:val="24"/>
              </w:rPr>
              <w:t xml:space="preserve">sêri: 02) </w:t>
            </w:r>
          </w:p>
        </w:tc>
        <w:tc>
          <w:tcPr>
            <w:tcW w:w="2544" w:type="dxa"/>
            <w:tcBorders>
              <w:top w:val="single" w:sz="4" w:space="0" w:color="000000"/>
              <w:left w:val="single" w:sz="4" w:space="0" w:color="000000"/>
              <w:bottom w:val="single" w:sz="4" w:space="0" w:color="000000"/>
              <w:right w:val="single" w:sz="4" w:space="0" w:color="000000"/>
            </w:tcBorders>
            <w:vAlign w:val="center"/>
            <w:hideMark/>
          </w:tcPr>
          <w:p w14:paraId="6F946E4C" w14:textId="77777777" w:rsidR="008B17F1" w:rsidRPr="00E52EE8" w:rsidRDefault="008B17F1" w:rsidP="0051237F">
            <w:pPr>
              <w:spacing w:line="256" w:lineRule="auto"/>
              <w:ind w:left="3"/>
              <w:rPr>
                <w:rFonts w:eastAsia="Times New Roman" w:cs="Times New Roman"/>
                <w:sz w:val="28"/>
              </w:rPr>
            </w:pPr>
            <w:r w:rsidRPr="00E52EE8">
              <w:rPr>
                <w:sz w:val="24"/>
              </w:rPr>
              <w:t xml:space="preserve">14/GP- </w:t>
            </w:r>
          </w:p>
          <w:p w14:paraId="2C583F5D" w14:textId="77777777" w:rsidR="008B17F1" w:rsidRPr="00E52EE8" w:rsidRDefault="008B17F1" w:rsidP="0051237F">
            <w:pPr>
              <w:spacing w:line="256" w:lineRule="auto"/>
              <w:ind w:left="3"/>
            </w:pPr>
            <w:r w:rsidRPr="00E52EE8">
              <w:rPr>
                <w:sz w:val="24"/>
              </w:rPr>
              <w:t xml:space="preserve">BKHCN, ngày </w:t>
            </w:r>
          </w:p>
          <w:p w14:paraId="50839FE3" w14:textId="77777777" w:rsidR="008B17F1" w:rsidRPr="00E52EE8" w:rsidRDefault="008B17F1" w:rsidP="0051237F">
            <w:pPr>
              <w:spacing w:line="256" w:lineRule="auto"/>
              <w:ind w:left="3"/>
            </w:pPr>
            <w:r w:rsidRPr="00E52EE8">
              <w:rPr>
                <w:sz w:val="24"/>
              </w:rPr>
              <w:t xml:space="preserve">26/6/2012 hạn đến ngày </w:t>
            </w:r>
          </w:p>
          <w:p w14:paraId="7446E515" w14:textId="7C7625C7" w:rsidR="008B17F1" w:rsidRPr="00E52EE8" w:rsidRDefault="008B17F1" w:rsidP="0051237F">
            <w:pPr>
              <w:spacing w:line="256" w:lineRule="auto"/>
              <w:ind w:left="3"/>
              <w:rPr>
                <w:lang w:val="en-US"/>
              </w:rPr>
            </w:pPr>
            <w:r w:rsidRPr="00E52EE8">
              <w:rPr>
                <w:sz w:val="24"/>
              </w:rPr>
              <w:t xml:space="preserve">12/7/2017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5ECF5841" w14:textId="77777777" w:rsidR="008B17F1" w:rsidRPr="00E52EE8" w:rsidRDefault="008B17F1" w:rsidP="0051237F">
            <w:pPr>
              <w:spacing w:line="256" w:lineRule="auto"/>
              <w:rPr>
                <w:rFonts w:eastAsia="Times New Roman" w:cs="Times New Roman"/>
                <w:sz w:val="28"/>
                <w:szCs w:val="22"/>
              </w:rPr>
            </w:pPr>
            <w:r w:rsidRPr="00E52EE8">
              <w:rPr>
                <w:sz w:val="24"/>
              </w:rPr>
              <w:t xml:space="preserve">Công ty CP Chế biến Thủy Hải Sản Sơn Sơn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53799898" w14:textId="77777777" w:rsidR="008B17F1" w:rsidRPr="00E52EE8" w:rsidRDefault="008B17F1" w:rsidP="0051237F">
            <w:pPr>
              <w:spacing w:line="256" w:lineRule="auto"/>
              <w:ind w:left="2"/>
              <w:rPr>
                <w:rFonts w:eastAsia="Times New Roman" w:cs="Times New Roman"/>
                <w:sz w:val="28"/>
              </w:rPr>
            </w:pPr>
            <w:r w:rsidRPr="00E52EE8">
              <w:rPr>
                <w:sz w:val="24"/>
              </w:rPr>
              <w:t xml:space="preserve">E4/52 QL1A,P Bình Trị Đông </w:t>
            </w:r>
          </w:p>
          <w:p w14:paraId="7ADFD708" w14:textId="77777777" w:rsidR="008B17F1" w:rsidRPr="00E52EE8" w:rsidRDefault="008B17F1" w:rsidP="0051237F">
            <w:pPr>
              <w:spacing w:line="256" w:lineRule="auto"/>
              <w:ind w:left="2"/>
            </w:pPr>
            <w:r w:rsidRPr="00E52EE8">
              <w:rPr>
                <w:sz w:val="24"/>
              </w:rPr>
              <w:t xml:space="preserve">B, Q Bình Tân, TPHCM </w:t>
            </w:r>
          </w:p>
          <w:p w14:paraId="7849499C" w14:textId="77777777" w:rsidR="008B17F1" w:rsidRPr="00E52EE8" w:rsidRDefault="008B17F1" w:rsidP="0051237F">
            <w:pPr>
              <w:spacing w:line="256" w:lineRule="auto"/>
              <w:ind w:left="2"/>
              <w:rPr>
                <w:rFonts w:eastAsia="Times New Roman" w:cs="Times New Roman"/>
                <w:sz w:val="28"/>
                <w:szCs w:val="22"/>
              </w:rPr>
            </w:pPr>
            <w:r w:rsidRPr="00E52EE8">
              <w:rPr>
                <w:sz w:val="24"/>
              </w:rPr>
              <w:t xml:space="preserve">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2E99E1AE" w14:textId="77777777" w:rsidR="008B17F1" w:rsidRPr="00E52EE8" w:rsidRDefault="008B17F1" w:rsidP="0051237F">
            <w:pPr>
              <w:spacing w:line="256" w:lineRule="auto"/>
              <w:rPr>
                <w:rFonts w:eastAsia="Times New Roman" w:cs="Times New Roman"/>
                <w:sz w:val="28"/>
                <w:szCs w:val="22"/>
              </w:rPr>
            </w:pPr>
            <w:r w:rsidRPr="00E52EE8">
              <w:rPr>
                <w:sz w:val="24"/>
              </w:rPr>
              <w:t xml:space="preserve"> </w:t>
            </w:r>
          </w:p>
        </w:tc>
      </w:tr>
      <w:tr w:rsidR="00E52EE8" w:rsidRPr="00E52EE8" w14:paraId="3C9687D8" w14:textId="77777777" w:rsidTr="0051237F">
        <w:trPr>
          <w:trHeight w:val="1078"/>
        </w:trPr>
        <w:tc>
          <w:tcPr>
            <w:tcW w:w="751" w:type="dxa"/>
            <w:tcBorders>
              <w:top w:val="single" w:sz="4" w:space="0" w:color="000000"/>
              <w:left w:val="single" w:sz="4" w:space="0" w:color="000000"/>
              <w:bottom w:val="single" w:sz="4" w:space="0" w:color="000000"/>
              <w:right w:val="single" w:sz="4" w:space="0" w:color="000000"/>
            </w:tcBorders>
            <w:vAlign w:val="center"/>
            <w:hideMark/>
          </w:tcPr>
          <w:p w14:paraId="4E1C1FBE" w14:textId="74542FFF" w:rsidR="008B17F1" w:rsidRPr="00E52EE8" w:rsidRDefault="008B17F1" w:rsidP="0051237F">
            <w:pPr>
              <w:spacing w:line="256" w:lineRule="auto"/>
              <w:ind w:right="60"/>
              <w:jc w:val="center"/>
              <w:rPr>
                <w:rFonts w:eastAsia="Times New Roman" w:cs="Times New Roman"/>
                <w:sz w:val="28"/>
                <w:szCs w:val="22"/>
              </w:rPr>
            </w:pPr>
            <w:r w:rsidRPr="00E52EE8">
              <w:rPr>
                <w:sz w:val="24"/>
              </w:rPr>
              <w:t>3</w:t>
            </w:r>
          </w:p>
        </w:tc>
        <w:tc>
          <w:tcPr>
            <w:tcW w:w="3113" w:type="dxa"/>
            <w:tcBorders>
              <w:top w:val="single" w:sz="4" w:space="0" w:color="000000"/>
              <w:left w:val="single" w:sz="4" w:space="0" w:color="000000"/>
              <w:bottom w:val="single" w:sz="4" w:space="0" w:color="000000"/>
              <w:right w:val="single" w:sz="4" w:space="0" w:color="000000"/>
            </w:tcBorders>
            <w:vAlign w:val="center"/>
            <w:hideMark/>
          </w:tcPr>
          <w:p w14:paraId="27FA9783" w14:textId="77777777" w:rsidR="008B17F1" w:rsidRPr="00E52EE8" w:rsidRDefault="008B17F1" w:rsidP="0051237F">
            <w:pPr>
              <w:spacing w:line="256" w:lineRule="auto"/>
              <w:rPr>
                <w:rFonts w:eastAsia="Times New Roman" w:cs="Times New Roman"/>
                <w:sz w:val="28"/>
                <w:szCs w:val="22"/>
              </w:rPr>
            </w:pPr>
            <w:r w:rsidRPr="00E52EE8">
              <w:rPr>
                <w:sz w:val="24"/>
              </w:rPr>
              <w:t xml:space="preserve">Máy gia tốc (UELR-10-15S2) </w:t>
            </w:r>
          </w:p>
        </w:tc>
        <w:tc>
          <w:tcPr>
            <w:tcW w:w="2544" w:type="dxa"/>
            <w:tcBorders>
              <w:top w:val="single" w:sz="4" w:space="0" w:color="000000"/>
              <w:left w:val="single" w:sz="4" w:space="0" w:color="000000"/>
              <w:bottom w:val="single" w:sz="4" w:space="0" w:color="000000"/>
              <w:right w:val="single" w:sz="4" w:space="0" w:color="000000"/>
            </w:tcBorders>
            <w:vAlign w:val="center"/>
            <w:hideMark/>
          </w:tcPr>
          <w:p w14:paraId="53934E1C" w14:textId="77777777" w:rsidR="008B17F1" w:rsidRPr="00E52EE8" w:rsidRDefault="008B17F1" w:rsidP="0051237F">
            <w:pPr>
              <w:spacing w:after="96" w:line="256" w:lineRule="auto"/>
              <w:ind w:left="3"/>
              <w:rPr>
                <w:rFonts w:eastAsia="Times New Roman" w:cs="Times New Roman"/>
                <w:sz w:val="28"/>
              </w:rPr>
            </w:pPr>
            <w:r w:rsidRPr="00E52EE8">
              <w:rPr>
                <w:sz w:val="24"/>
              </w:rPr>
              <w:t xml:space="preserve">06/GP-BKHCN </w:t>
            </w:r>
          </w:p>
          <w:p w14:paraId="552879FD" w14:textId="77777777" w:rsidR="008B17F1" w:rsidRPr="00E52EE8" w:rsidRDefault="008B17F1" w:rsidP="0051237F">
            <w:pPr>
              <w:spacing w:line="256" w:lineRule="auto"/>
              <w:ind w:left="3"/>
              <w:rPr>
                <w:rFonts w:eastAsia="Times New Roman" w:cs="Times New Roman"/>
                <w:sz w:val="28"/>
                <w:szCs w:val="22"/>
              </w:rPr>
            </w:pPr>
            <w:r w:rsidRPr="00E52EE8">
              <w:rPr>
                <w:sz w:val="24"/>
              </w:rPr>
              <w:t xml:space="preserve">Cấp ngày 25/01/2018 hạn đến 28/01/2023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0CDCB561" w14:textId="77777777" w:rsidR="008B17F1" w:rsidRPr="00E52EE8" w:rsidRDefault="008B17F1" w:rsidP="0051237F">
            <w:pPr>
              <w:spacing w:line="256" w:lineRule="auto"/>
              <w:rPr>
                <w:rFonts w:eastAsia="Times New Roman" w:cs="Times New Roman"/>
                <w:sz w:val="28"/>
                <w:szCs w:val="22"/>
              </w:rPr>
            </w:pPr>
            <w:r w:rsidRPr="00E52EE8">
              <w:rPr>
                <w:sz w:val="24"/>
              </w:rPr>
              <w:t xml:space="preserve">Trung tâm Nghiên cứu và Triển khai Công nghệ bức xạ </w:t>
            </w:r>
          </w:p>
        </w:tc>
        <w:tc>
          <w:tcPr>
            <w:tcW w:w="3331" w:type="dxa"/>
            <w:tcBorders>
              <w:top w:val="single" w:sz="4" w:space="0" w:color="000000"/>
              <w:left w:val="single" w:sz="4" w:space="0" w:color="000000"/>
              <w:bottom w:val="single" w:sz="4" w:space="0" w:color="000000"/>
              <w:right w:val="single" w:sz="4" w:space="0" w:color="000000"/>
            </w:tcBorders>
            <w:vAlign w:val="center"/>
            <w:hideMark/>
          </w:tcPr>
          <w:p w14:paraId="0A27153F" w14:textId="77777777" w:rsidR="008B17F1" w:rsidRPr="00E52EE8" w:rsidRDefault="008B17F1" w:rsidP="0051237F">
            <w:pPr>
              <w:spacing w:line="237" w:lineRule="auto"/>
              <w:ind w:left="2"/>
              <w:rPr>
                <w:rFonts w:eastAsia="Times New Roman" w:cs="Times New Roman"/>
                <w:sz w:val="28"/>
              </w:rPr>
            </w:pPr>
            <w:r w:rsidRPr="00E52EE8">
              <w:rPr>
                <w:sz w:val="24"/>
              </w:rPr>
              <w:t xml:space="preserve">202A, Đường số 11, Phường Linh Xuân, Quận Thủ Đức, Tp. </w:t>
            </w:r>
          </w:p>
          <w:p w14:paraId="1866BE8C" w14:textId="77777777" w:rsidR="008B17F1" w:rsidRPr="00E52EE8" w:rsidRDefault="008B17F1" w:rsidP="0051237F">
            <w:pPr>
              <w:spacing w:line="256" w:lineRule="auto"/>
              <w:ind w:left="2"/>
              <w:rPr>
                <w:rFonts w:eastAsia="Times New Roman" w:cs="Times New Roman"/>
                <w:sz w:val="28"/>
                <w:szCs w:val="22"/>
              </w:rPr>
            </w:pPr>
            <w:r w:rsidRPr="00E52EE8">
              <w:rPr>
                <w:sz w:val="24"/>
              </w:rPr>
              <w:t xml:space="preserve">Hồ Chí Minh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8A8BE3A" w14:textId="77777777" w:rsidR="008B17F1" w:rsidRPr="00E52EE8" w:rsidRDefault="008B17F1" w:rsidP="0051237F">
            <w:pPr>
              <w:spacing w:line="256" w:lineRule="auto"/>
              <w:rPr>
                <w:rFonts w:eastAsia="Times New Roman" w:cs="Times New Roman"/>
                <w:sz w:val="28"/>
                <w:szCs w:val="22"/>
              </w:rPr>
            </w:pPr>
            <w:r w:rsidRPr="00E52EE8">
              <w:rPr>
                <w:sz w:val="24"/>
              </w:rPr>
              <w:t xml:space="preserve"> </w:t>
            </w:r>
          </w:p>
        </w:tc>
      </w:tr>
      <w:tr w:rsidR="00E52EE8" w:rsidRPr="00E52EE8" w14:paraId="73289045" w14:textId="77777777" w:rsidTr="00F93D93">
        <w:trPr>
          <w:trHeight w:val="312"/>
        </w:trPr>
        <w:tc>
          <w:tcPr>
            <w:tcW w:w="13066" w:type="dxa"/>
            <w:gridSpan w:val="5"/>
            <w:tcBorders>
              <w:top w:val="single" w:sz="4" w:space="0" w:color="000000"/>
              <w:left w:val="single" w:sz="4" w:space="0" w:color="000000"/>
              <w:bottom w:val="single" w:sz="4" w:space="0" w:color="000000"/>
              <w:right w:val="nil"/>
            </w:tcBorders>
            <w:hideMark/>
          </w:tcPr>
          <w:p w14:paraId="1C974C0C" w14:textId="464CED4F" w:rsidR="008B17F1" w:rsidRPr="00E52EE8" w:rsidRDefault="008B17F1" w:rsidP="00874542">
            <w:pPr>
              <w:spacing w:before="120"/>
              <w:ind w:left="6"/>
              <w:jc w:val="center"/>
              <w:rPr>
                <w:rFonts w:eastAsia="Times New Roman" w:cs="Times New Roman"/>
                <w:b/>
                <w:sz w:val="28"/>
              </w:rPr>
            </w:pPr>
            <w:r w:rsidRPr="00E52EE8">
              <w:rPr>
                <w:b/>
                <w:sz w:val="24"/>
              </w:rPr>
              <w:t>Tổng cộng: 03 thiết bị chiếu xạ sử dụng máy gia tốc</w:t>
            </w:r>
          </w:p>
        </w:tc>
        <w:tc>
          <w:tcPr>
            <w:tcW w:w="1562" w:type="dxa"/>
            <w:tcBorders>
              <w:top w:val="single" w:sz="4" w:space="0" w:color="000000"/>
              <w:left w:val="nil"/>
              <w:bottom w:val="single" w:sz="4" w:space="0" w:color="000000"/>
              <w:right w:val="single" w:sz="4" w:space="0" w:color="000000"/>
            </w:tcBorders>
          </w:tcPr>
          <w:p w14:paraId="734D2F9D" w14:textId="77777777" w:rsidR="008B17F1" w:rsidRPr="00E52EE8" w:rsidRDefault="008B17F1">
            <w:pPr>
              <w:spacing w:after="160" w:line="256" w:lineRule="auto"/>
              <w:rPr>
                <w:rFonts w:eastAsia="Times New Roman" w:cs="Times New Roman"/>
                <w:sz w:val="28"/>
                <w:szCs w:val="22"/>
              </w:rPr>
            </w:pPr>
          </w:p>
        </w:tc>
      </w:tr>
    </w:tbl>
    <w:p w14:paraId="3482AC63" w14:textId="384793CE" w:rsidR="008B17F1" w:rsidRPr="0051237F" w:rsidRDefault="0051237F" w:rsidP="0051237F">
      <w:pPr>
        <w:pStyle w:val="Heading3"/>
        <w:spacing w:before="120" w:after="120"/>
        <w:ind w:firstLine="567"/>
        <w:rPr>
          <w:rFonts w:eastAsia="Times New Roman"/>
        </w:rPr>
      </w:pPr>
      <w:bookmarkStart w:id="380" w:name="_Toc26435605"/>
      <w:bookmarkStart w:id="381" w:name="_Toc26435880"/>
      <w:r w:rsidRPr="0051237F">
        <w:t xml:space="preserve">2. </w:t>
      </w:r>
      <w:r w:rsidR="008B17F1" w:rsidRPr="0051237F">
        <w:t>Thống kê số nhân viên bức xạ</w:t>
      </w:r>
      <w:bookmarkEnd w:id="380"/>
      <w:bookmarkEnd w:id="381"/>
      <w:r w:rsidR="008B17F1" w:rsidRPr="0051237F">
        <w:t xml:space="preserve"> </w:t>
      </w:r>
    </w:p>
    <w:tbl>
      <w:tblPr>
        <w:tblStyle w:val="TableGrid0"/>
        <w:tblW w:w="14477" w:type="dxa"/>
        <w:tblInd w:w="331" w:type="dxa"/>
        <w:tblCellMar>
          <w:top w:w="9" w:type="dxa"/>
          <w:left w:w="108" w:type="dxa"/>
          <w:right w:w="115" w:type="dxa"/>
        </w:tblCellMar>
        <w:tblLook w:val="04A0" w:firstRow="1" w:lastRow="0" w:firstColumn="1" w:lastColumn="0" w:noHBand="0" w:noVBand="1"/>
      </w:tblPr>
      <w:tblGrid>
        <w:gridCol w:w="1658"/>
        <w:gridCol w:w="8285"/>
        <w:gridCol w:w="4534"/>
      </w:tblGrid>
      <w:tr w:rsidR="00E52EE8" w:rsidRPr="00E52EE8" w14:paraId="3DF1FB3B" w14:textId="77777777" w:rsidTr="0051237F">
        <w:trPr>
          <w:trHeight w:val="391"/>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141C1BC6" w14:textId="2ED7B8B7" w:rsidR="008B17F1" w:rsidRPr="00E52EE8" w:rsidRDefault="008B17F1" w:rsidP="0051237F">
            <w:pPr>
              <w:spacing w:line="256" w:lineRule="auto"/>
              <w:ind w:left="3"/>
              <w:jc w:val="center"/>
              <w:rPr>
                <w:rFonts w:eastAsia="Times New Roman" w:cs="Times New Roman"/>
                <w:b/>
                <w:sz w:val="28"/>
                <w:szCs w:val="22"/>
              </w:rPr>
            </w:pPr>
            <w:r w:rsidRPr="00E52EE8">
              <w:rPr>
                <w:b/>
              </w:rPr>
              <w:t>STT</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15622B30" w14:textId="77777777" w:rsidR="008B17F1" w:rsidRPr="00E52EE8" w:rsidRDefault="008B17F1" w:rsidP="0051237F">
            <w:pPr>
              <w:spacing w:line="256" w:lineRule="auto"/>
              <w:ind w:left="8"/>
              <w:rPr>
                <w:rFonts w:eastAsia="Times New Roman" w:cs="Times New Roman"/>
                <w:b/>
                <w:sz w:val="28"/>
                <w:szCs w:val="22"/>
              </w:rPr>
            </w:pPr>
            <w:r w:rsidRPr="00E52EE8">
              <w:rPr>
                <w:b/>
              </w:rPr>
              <w:t xml:space="preserve">Tên cơ sở chiếu xạ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721F8303" w14:textId="4282A70E" w:rsidR="008B17F1" w:rsidRPr="00E52EE8" w:rsidRDefault="008B17F1" w:rsidP="0051237F">
            <w:pPr>
              <w:spacing w:line="256" w:lineRule="auto"/>
              <w:ind w:left="6"/>
              <w:jc w:val="center"/>
              <w:rPr>
                <w:rFonts w:eastAsia="Times New Roman" w:cs="Times New Roman"/>
                <w:b/>
                <w:sz w:val="28"/>
                <w:szCs w:val="22"/>
              </w:rPr>
            </w:pPr>
            <w:r w:rsidRPr="00E52EE8">
              <w:rPr>
                <w:b/>
              </w:rPr>
              <w:t>Số lượng nhân viên bức xạ</w:t>
            </w:r>
          </w:p>
        </w:tc>
      </w:tr>
      <w:tr w:rsidR="00E52EE8" w:rsidRPr="00E52EE8" w14:paraId="57A9C9C2" w14:textId="77777777" w:rsidTr="0051237F">
        <w:trPr>
          <w:trHeight w:val="499"/>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073FEAEB" w14:textId="24D62284" w:rsidR="008B17F1" w:rsidRPr="00E52EE8" w:rsidRDefault="008B17F1" w:rsidP="0051237F">
            <w:pPr>
              <w:spacing w:line="256" w:lineRule="auto"/>
              <w:ind w:left="71"/>
              <w:jc w:val="center"/>
              <w:rPr>
                <w:rFonts w:eastAsia="Times New Roman" w:cs="Times New Roman"/>
                <w:sz w:val="28"/>
                <w:szCs w:val="22"/>
              </w:rPr>
            </w:pPr>
            <w:r w:rsidRPr="00E52EE8">
              <w:t>1.</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3A23DCBD" w14:textId="77777777" w:rsidR="008B17F1" w:rsidRPr="00E52EE8" w:rsidRDefault="008B17F1" w:rsidP="0051237F">
            <w:pPr>
              <w:spacing w:line="256" w:lineRule="auto"/>
              <w:rPr>
                <w:rFonts w:eastAsia="Times New Roman" w:cs="Times New Roman"/>
                <w:sz w:val="28"/>
                <w:szCs w:val="22"/>
              </w:rPr>
            </w:pPr>
            <w:r w:rsidRPr="00E52EE8">
              <w:t xml:space="preserve">Công ty cổ phần chiếu xạ An Phú.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0CD80E50" w14:textId="294F8BA5" w:rsidR="008B17F1" w:rsidRPr="00E52EE8" w:rsidRDefault="008B17F1" w:rsidP="0051237F">
            <w:pPr>
              <w:spacing w:line="256" w:lineRule="auto"/>
              <w:ind w:left="7"/>
              <w:jc w:val="center"/>
              <w:rPr>
                <w:rFonts w:eastAsia="Times New Roman" w:cs="Times New Roman"/>
                <w:sz w:val="28"/>
                <w:szCs w:val="22"/>
              </w:rPr>
            </w:pPr>
            <w:r w:rsidRPr="00E52EE8">
              <w:t>09</w:t>
            </w:r>
          </w:p>
        </w:tc>
      </w:tr>
      <w:tr w:rsidR="00E52EE8" w:rsidRPr="00E52EE8" w14:paraId="2415183B" w14:textId="77777777" w:rsidTr="0051237F">
        <w:trPr>
          <w:trHeight w:val="502"/>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27AE083F" w14:textId="45F6FA38" w:rsidR="008B17F1" w:rsidRPr="00E52EE8" w:rsidRDefault="008B17F1" w:rsidP="0051237F">
            <w:pPr>
              <w:spacing w:line="256" w:lineRule="auto"/>
              <w:ind w:left="71"/>
              <w:jc w:val="center"/>
              <w:rPr>
                <w:rFonts w:eastAsia="Times New Roman" w:cs="Times New Roman"/>
                <w:sz w:val="28"/>
                <w:szCs w:val="22"/>
              </w:rPr>
            </w:pPr>
            <w:r w:rsidRPr="00E52EE8">
              <w:t>2.</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5A7F1A86" w14:textId="77777777" w:rsidR="008B17F1" w:rsidRPr="00E52EE8" w:rsidRDefault="008B17F1" w:rsidP="0051237F">
            <w:pPr>
              <w:spacing w:line="256" w:lineRule="auto"/>
              <w:rPr>
                <w:rFonts w:eastAsia="Times New Roman" w:cs="Times New Roman"/>
                <w:sz w:val="28"/>
                <w:szCs w:val="22"/>
              </w:rPr>
            </w:pPr>
            <w:r w:rsidRPr="00E52EE8">
              <w:t xml:space="preserve">Công ty cổ phần chiếu xạ An Phú – Chi nhánh 1.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59296503" w14:textId="6BACFE53" w:rsidR="008B17F1" w:rsidRPr="00E52EE8" w:rsidRDefault="008B17F1" w:rsidP="0051237F">
            <w:pPr>
              <w:spacing w:line="256" w:lineRule="auto"/>
              <w:ind w:left="7"/>
              <w:jc w:val="center"/>
              <w:rPr>
                <w:rFonts w:eastAsia="Times New Roman" w:cs="Times New Roman"/>
                <w:sz w:val="28"/>
                <w:szCs w:val="22"/>
              </w:rPr>
            </w:pPr>
            <w:r w:rsidRPr="00E52EE8">
              <w:t>07</w:t>
            </w:r>
          </w:p>
        </w:tc>
      </w:tr>
      <w:tr w:rsidR="00E52EE8" w:rsidRPr="00E52EE8" w14:paraId="22E9AA99" w14:textId="77777777" w:rsidTr="0051237F">
        <w:trPr>
          <w:trHeight w:val="499"/>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584F57BD" w14:textId="2EEA0F23" w:rsidR="008B17F1" w:rsidRPr="00E52EE8" w:rsidRDefault="008B17F1" w:rsidP="0051237F">
            <w:pPr>
              <w:spacing w:line="256" w:lineRule="auto"/>
              <w:ind w:left="71"/>
              <w:jc w:val="center"/>
              <w:rPr>
                <w:rFonts w:eastAsia="Times New Roman" w:cs="Times New Roman"/>
                <w:sz w:val="28"/>
                <w:szCs w:val="22"/>
              </w:rPr>
            </w:pPr>
            <w:r w:rsidRPr="00E52EE8">
              <w:t>3.</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76E5D25C" w14:textId="77777777" w:rsidR="008B17F1" w:rsidRPr="00E52EE8" w:rsidRDefault="008B17F1" w:rsidP="0051237F">
            <w:pPr>
              <w:spacing w:line="256" w:lineRule="auto"/>
              <w:rPr>
                <w:rFonts w:eastAsia="Times New Roman" w:cs="Times New Roman"/>
                <w:sz w:val="28"/>
                <w:szCs w:val="22"/>
              </w:rPr>
            </w:pPr>
            <w:r w:rsidRPr="00E52EE8">
              <w:t xml:space="preserve">Công ty TNHH Thái Sơn.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69C4186B" w14:textId="66A597A2" w:rsidR="008B17F1" w:rsidRPr="00E52EE8" w:rsidRDefault="008B17F1" w:rsidP="0051237F">
            <w:pPr>
              <w:spacing w:line="256" w:lineRule="auto"/>
              <w:ind w:left="7"/>
              <w:jc w:val="center"/>
              <w:rPr>
                <w:rFonts w:eastAsia="Times New Roman" w:cs="Times New Roman"/>
                <w:sz w:val="28"/>
                <w:szCs w:val="22"/>
              </w:rPr>
            </w:pPr>
            <w:r w:rsidRPr="00E52EE8">
              <w:t>09</w:t>
            </w:r>
          </w:p>
        </w:tc>
      </w:tr>
      <w:tr w:rsidR="00E52EE8" w:rsidRPr="00E52EE8" w14:paraId="5D401161" w14:textId="77777777" w:rsidTr="0051237F">
        <w:trPr>
          <w:trHeight w:val="502"/>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79426E5E" w14:textId="64536E8E" w:rsidR="008B17F1" w:rsidRPr="00E52EE8" w:rsidRDefault="008B17F1" w:rsidP="0051237F">
            <w:pPr>
              <w:spacing w:line="256" w:lineRule="auto"/>
              <w:ind w:left="71"/>
              <w:jc w:val="center"/>
              <w:rPr>
                <w:rFonts w:eastAsia="Times New Roman" w:cs="Times New Roman"/>
                <w:sz w:val="28"/>
                <w:szCs w:val="22"/>
              </w:rPr>
            </w:pPr>
            <w:r w:rsidRPr="00E52EE8">
              <w:t>4.</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04911499" w14:textId="77777777" w:rsidR="008B17F1" w:rsidRPr="00E52EE8" w:rsidRDefault="008B17F1" w:rsidP="0051237F">
            <w:pPr>
              <w:spacing w:line="256" w:lineRule="auto"/>
              <w:rPr>
                <w:rFonts w:eastAsia="Times New Roman" w:cs="Times New Roman"/>
                <w:sz w:val="28"/>
                <w:szCs w:val="22"/>
              </w:rPr>
            </w:pPr>
            <w:r w:rsidRPr="00E52EE8">
              <w:t xml:space="preserve">Công ty CP Chế biến Thủy Hải Sản Sơn Sơn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4CCFDC37" w14:textId="79B707D3" w:rsidR="008B17F1" w:rsidRPr="00E52EE8" w:rsidRDefault="008B17F1" w:rsidP="0051237F">
            <w:pPr>
              <w:spacing w:line="256" w:lineRule="auto"/>
              <w:ind w:left="6"/>
              <w:jc w:val="center"/>
              <w:rPr>
                <w:rFonts w:eastAsia="Times New Roman" w:cs="Times New Roman"/>
                <w:sz w:val="28"/>
                <w:szCs w:val="22"/>
              </w:rPr>
            </w:pPr>
            <w:r w:rsidRPr="00E52EE8">
              <w:t>09</w:t>
            </w:r>
          </w:p>
        </w:tc>
      </w:tr>
      <w:tr w:rsidR="00E52EE8" w:rsidRPr="00E52EE8" w14:paraId="461930EE" w14:textId="77777777" w:rsidTr="0051237F">
        <w:trPr>
          <w:trHeight w:val="499"/>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7DE7A98D" w14:textId="6FC52A4E" w:rsidR="008B17F1" w:rsidRPr="00E52EE8" w:rsidRDefault="008B17F1" w:rsidP="0051237F">
            <w:pPr>
              <w:spacing w:line="256" w:lineRule="auto"/>
              <w:ind w:left="71"/>
              <w:jc w:val="center"/>
              <w:rPr>
                <w:rFonts w:eastAsia="Times New Roman" w:cs="Times New Roman"/>
                <w:sz w:val="28"/>
                <w:szCs w:val="22"/>
              </w:rPr>
            </w:pPr>
            <w:r w:rsidRPr="00E52EE8">
              <w:t>5.</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3B6074F8" w14:textId="77777777" w:rsidR="008B17F1" w:rsidRPr="00E52EE8" w:rsidRDefault="008B17F1" w:rsidP="0051237F">
            <w:pPr>
              <w:spacing w:line="256" w:lineRule="auto"/>
              <w:rPr>
                <w:rFonts w:eastAsia="Times New Roman" w:cs="Times New Roman"/>
                <w:sz w:val="28"/>
                <w:szCs w:val="22"/>
              </w:rPr>
            </w:pPr>
            <w:r w:rsidRPr="00E52EE8">
              <w:t xml:space="preserve">Trung tâm chiếu xạ Hà Nội.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7E741366" w14:textId="7DB43205" w:rsidR="008B17F1" w:rsidRPr="00E52EE8" w:rsidRDefault="008B17F1" w:rsidP="0051237F">
            <w:pPr>
              <w:spacing w:line="256" w:lineRule="auto"/>
              <w:ind w:left="7"/>
              <w:jc w:val="center"/>
              <w:rPr>
                <w:rFonts w:eastAsia="Times New Roman" w:cs="Times New Roman"/>
                <w:sz w:val="28"/>
                <w:szCs w:val="22"/>
              </w:rPr>
            </w:pPr>
            <w:r w:rsidRPr="00E52EE8">
              <w:t>23</w:t>
            </w:r>
          </w:p>
        </w:tc>
      </w:tr>
      <w:tr w:rsidR="00E52EE8" w:rsidRPr="00E52EE8" w14:paraId="1236D4E8" w14:textId="77777777" w:rsidTr="0051237F">
        <w:trPr>
          <w:trHeight w:val="502"/>
        </w:trPr>
        <w:tc>
          <w:tcPr>
            <w:tcW w:w="1658" w:type="dxa"/>
            <w:tcBorders>
              <w:top w:val="single" w:sz="4" w:space="0" w:color="000000"/>
              <w:left w:val="single" w:sz="4" w:space="0" w:color="000000"/>
              <w:bottom w:val="single" w:sz="4" w:space="0" w:color="000000"/>
              <w:right w:val="single" w:sz="4" w:space="0" w:color="000000"/>
            </w:tcBorders>
            <w:vAlign w:val="center"/>
            <w:hideMark/>
          </w:tcPr>
          <w:p w14:paraId="4F77047C" w14:textId="79F4E1AD" w:rsidR="008B17F1" w:rsidRPr="00E52EE8" w:rsidRDefault="008B17F1" w:rsidP="0051237F">
            <w:pPr>
              <w:spacing w:line="256" w:lineRule="auto"/>
              <w:ind w:left="71"/>
              <w:jc w:val="center"/>
              <w:rPr>
                <w:rFonts w:eastAsia="Times New Roman" w:cs="Times New Roman"/>
                <w:sz w:val="28"/>
                <w:szCs w:val="22"/>
              </w:rPr>
            </w:pPr>
            <w:r w:rsidRPr="00E52EE8">
              <w:lastRenderedPageBreak/>
              <w:t>6.</w:t>
            </w:r>
          </w:p>
        </w:tc>
        <w:tc>
          <w:tcPr>
            <w:tcW w:w="8285" w:type="dxa"/>
            <w:tcBorders>
              <w:top w:val="single" w:sz="4" w:space="0" w:color="000000"/>
              <w:left w:val="single" w:sz="4" w:space="0" w:color="000000"/>
              <w:bottom w:val="single" w:sz="4" w:space="0" w:color="000000"/>
              <w:right w:val="single" w:sz="4" w:space="0" w:color="000000"/>
            </w:tcBorders>
            <w:vAlign w:val="center"/>
            <w:hideMark/>
          </w:tcPr>
          <w:p w14:paraId="23F3E3B6" w14:textId="77777777" w:rsidR="008B17F1" w:rsidRPr="00E52EE8" w:rsidRDefault="008B17F1" w:rsidP="0051237F">
            <w:pPr>
              <w:spacing w:line="256" w:lineRule="auto"/>
              <w:rPr>
                <w:rFonts w:eastAsia="Times New Roman" w:cs="Times New Roman"/>
                <w:sz w:val="28"/>
                <w:szCs w:val="22"/>
              </w:rPr>
            </w:pPr>
            <w:r w:rsidRPr="00E52EE8">
              <w:t xml:space="preserve">Trung tâm Nghiên cứu và Triển khai Công nghệ Bức xạ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5E738EB6" w14:textId="04EFDA23" w:rsidR="008B17F1" w:rsidRPr="00E52EE8" w:rsidRDefault="008B17F1" w:rsidP="0051237F">
            <w:pPr>
              <w:spacing w:line="256" w:lineRule="auto"/>
              <w:ind w:left="7"/>
              <w:jc w:val="center"/>
              <w:rPr>
                <w:rFonts w:eastAsia="Times New Roman" w:cs="Times New Roman"/>
                <w:sz w:val="28"/>
                <w:szCs w:val="22"/>
              </w:rPr>
            </w:pPr>
            <w:r w:rsidRPr="00E52EE8">
              <w:t>17</w:t>
            </w:r>
          </w:p>
        </w:tc>
      </w:tr>
      <w:tr w:rsidR="00E52EE8" w:rsidRPr="00E52EE8" w14:paraId="64CFE230" w14:textId="77777777" w:rsidTr="0051237F">
        <w:trPr>
          <w:trHeight w:val="391"/>
        </w:trPr>
        <w:tc>
          <w:tcPr>
            <w:tcW w:w="1658" w:type="dxa"/>
            <w:tcBorders>
              <w:top w:val="single" w:sz="4" w:space="0" w:color="000000"/>
              <w:left w:val="single" w:sz="4" w:space="0" w:color="000000"/>
              <w:bottom w:val="single" w:sz="4" w:space="0" w:color="000000"/>
              <w:right w:val="nil"/>
            </w:tcBorders>
            <w:vAlign w:val="center"/>
          </w:tcPr>
          <w:p w14:paraId="5C927443" w14:textId="77777777" w:rsidR="008B17F1" w:rsidRPr="00E52EE8" w:rsidRDefault="008B17F1" w:rsidP="0051237F">
            <w:pPr>
              <w:spacing w:after="160" w:line="256" w:lineRule="auto"/>
              <w:rPr>
                <w:rFonts w:eastAsia="Times New Roman" w:cs="Times New Roman"/>
                <w:sz w:val="28"/>
                <w:szCs w:val="22"/>
              </w:rPr>
            </w:pPr>
          </w:p>
        </w:tc>
        <w:tc>
          <w:tcPr>
            <w:tcW w:w="8285" w:type="dxa"/>
            <w:tcBorders>
              <w:top w:val="single" w:sz="4" w:space="0" w:color="000000"/>
              <w:left w:val="nil"/>
              <w:bottom w:val="single" w:sz="4" w:space="0" w:color="000000"/>
              <w:right w:val="single" w:sz="4" w:space="0" w:color="000000"/>
            </w:tcBorders>
            <w:vAlign w:val="center"/>
            <w:hideMark/>
          </w:tcPr>
          <w:p w14:paraId="79832014" w14:textId="77777777" w:rsidR="008B17F1" w:rsidRPr="00E52EE8" w:rsidRDefault="008B17F1" w:rsidP="0051237F">
            <w:pPr>
              <w:spacing w:line="256" w:lineRule="auto"/>
              <w:ind w:left="1629"/>
              <w:rPr>
                <w:rFonts w:eastAsia="Times New Roman" w:cs="Times New Roman"/>
                <w:b/>
                <w:sz w:val="28"/>
                <w:szCs w:val="22"/>
              </w:rPr>
            </w:pPr>
            <w:r w:rsidRPr="00E52EE8">
              <w:rPr>
                <w:b/>
              </w:rPr>
              <w:t xml:space="preserve">Tổng số nhân viên bức xạ: </w:t>
            </w:r>
          </w:p>
        </w:tc>
        <w:tc>
          <w:tcPr>
            <w:tcW w:w="4534" w:type="dxa"/>
            <w:tcBorders>
              <w:top w:val="single" w:sz="4" w:space="0" w:color="000000"/>
              <w:left w:val="single" w:sz="4" w:space="0" w:color="000000"/>
              <w:bottom w:val="single" w:sz="4" w:space="0" w:color="000000"/>
              <w:right w:val="single" w:sz="4" w:space="0" w:color="000000"/>
            </w:tcBorders>
            <w:vAlign w:val="center"/>
            <w:hideMark/>
          </w:tcPr>
          <w:p w14:paraId="36729521" w14:textId="00902EFC" w:rsidR="008B17F1" w:rsidRPr="00E52EE8" w:rsidRDefault="008B17F1" w:rsidP="0051237F">
            <w:pPr>
              <w:spacing w:line="256" w:lineRule="auto"/>
              <w:ind w:left="7"/>
              <w:jc w:val="center"/>
              <w:rPr>
                <w:rFonts w:eastAsia="Times New Roman" w:cs="Times New Roman"/>
                <w:b/>
                <w:sz w:val="28"/>
                <w:szCs w:val="22"/>
              </w:rPr>
            </w:pPr>
            <w:r w:rsidRPr="00E52EE8">
              <w:rPr>
                <w:b/>
              </w:rPr>
              <w:t>74</w:t>
            </w:r>
          </w:p>
        </w:tc>
      </w:tr>
    </w:tbl>
    <w:p w14:paraId="1625250E" w14:textId="0B4BF319" w:rsidR="008B17F1" w:rsidRPr="0051237F" w:rsidRDefault="0051237F" w:rsidP="0051237F">
      <w:pPr>
        <w:pStyle w:val="Heading3"/>
        <w:spacing w:before="120" w:after="120"/>
        <w:ind w:firstLine="567"/>
      </w:pPr>
      <w:bookmarkStart w:id="382" w:name="_Toc26435606"/>
      <w:bookmarkStart w:id="383" w:name="_Toc26435881"/>
      <w:r w:rsidRPr="0051237F">
        <w:t xml:space="preserve">3. </w:t>
      </w:r>
      <w:r w:rsidR="008B17F1" w:rsidRPr="0051237F">
        <w:t>Đánh giá tình hình hoạt động và đảm bảo an toàn bức xạ</w:t>
      </w:r>
      <w:bookmarkEnd w:id="382"/>
      <w:bookmarkEnd w:id="383"/>
      <w:r w:rsidR="008B17F1" w:rsidRPr="0051237F">
        <w:t xml:space="preserve"> </w:t>
      </w:r>
    </w:p>
    <w:tbl>
      <w:tblPr>
        <w:tblStyle w:val="TableGrid0"/>
        <w:tblW w:w="14335" w:type="dxa"/>
        <w:tblInd w:w="401" w:type="dxa"/>
        <w:tblCellMar>
          <w:top w:w="129" w:type="dxa"/>
          <w:left w:w="105" w:type="dxa"/>
          <w:right w:w="44" w:type="dxa"/>
        </w:tblCellMar>
        <w:tblLook w:val="04A0" w:firstRow="1" w:lastRow="0" w:firstColumn="1" w:lastColumn="0" w:noHBand="0" w:noVBand="1"/>
      </w:tblPr>
      <w:tblGrid>
        <w:gridCol w:w="1039"/>
        <w:gridCol w:w="4699"/>
        <w:gridCol w:w="8597"/>
      </w:tblGrid>
      <w:tr w:rsidR="00E52EE8" w:rsidRPr="00E52EE8" w14:paraId="0724C88F" w14:textId="77777777" w:rsidTr="0051237F">
        <w:trPr>
          <w:trHeight w:val="847"/>
          <w:tblHeader/>
        </w:trPr>
        <w:tc>
          <w:tcPr>
            <w:tcW w:w="1039" w:type="dxa"/>
            <w:tcBorders>
              <w:top w:val="single" w:sz="4" w:space="0" w:color="000000"/>
              <w:left w:val="single" w:sz="4" w:space="0" w:color="000000"/>
              <w:bottom w:val="single" w:sz="4" w:space="0" w:color="000000"/>
              <w:right w:val="single" w:sz="4" w:space="0" w:color="000000"/>
            </w:tcBorders>
            <w:vAlign w:val="center"/>
            <w:hideMark/>
          </w:tcPr>
          <w:p w14:paraId="2A0B46DB" w14:textId="77777777" w:rsidR="008B17F1" w:rsidRPr="00E52EE8" w:rsidRDefault="008B17F1">
            <w:pPr>
              <w:spacing w:line="256" w:lineRule="auto"/>
              <w:ind w:right="64"/>
              <w:jc w:val="center"/>
              <w:rPr>
                <w:rFonts w:eastAsia="Times New Roman" w:cs="Times New Roman"/>
                <w:b/>
                <w:sz w:val="28"/>
                <w:szCs w:val="22"/>
              </w:rPr>
            </w:pPr>
            <w:r w:rsidRPr="00E52EE8">
              <w:rPr>
                <w:b/>
              </w:rPr>
              <w:t xml:space="preserve">STT </w:t>
            </w:r>
          </w:p>
        </w:tc>
        <w:tc>
          <w:tcPr>
            <w:tcW w:w="4699" w:type="dxa"/>
            <w:tcBorders>
              <w:top w:val="single" w:sz="4" w:space="0" w:color="000000"/>
              <w:left w:val="single" w:sz="4" w:space="0" w:color="000000"/>
              <w:bottom w:val="single" w:sz="4" w:space="0" w:color="000000"/>
              <w:right w:val="single" w:sz="4" w:space="0" w:color="000000"/>
            </w:tcBorders>
            <w:vAlign w:val="center"/>
            <w:hideMark/>
          </w:tcPr>
          <w:p w14:paraId="0DA9FEF4" w14:textId="77777777" w:rsidR="008B17F1" w:rsidRPr="00E52EE8" w:rsidRDefault="008B17F1">
            <w:pPr>
              <w:spacing w:line="256" w:lineRule="auto"/>
              <w:ind w:left="2"/>
              <w:jc w:val="both"/>
              <w:rPr>
                <w:rFonts w:eastAsia="Times New Roman" w:cs="Times New Roman"/>
                <w:b/>
                <w:sz w:val="28"/>
                <w:szCs w:val="22"/>
              </w:rPr>
            </w:pPr>
            <w:r w:rsidRPr="00E52EE8">
              <w:rPr>
                <w:b/>
              </w:rPr>
              <w:t xml:space="preserve">Tình hình thực hiện hoạt động đảm bảo an toàn bức xạ, an ninh nguồn phóng xạ </w:t>
            </w:r>
          </w:p>
        </w:tc>
        <w:tc>
          <w:tcPr>
            <w:tcW w:w="8597" w:type="dxa"/>
            <w:tcBorders>
              <w:top w:val="single" w:sz="4" w:space="0" w:color="000000"/>
              <w:left w:val="single" w:sz="4" w:space="0" w:color="000000"/>
              <w:bottom w:val="single" w:sz="4" w:space="0" w:color="000000"/>
              <w:right w:val="single" w:sz="4" w:space="0" w:color="000000"/>
            </w:tcBorders>
            <w:vAlign w:val="center"/>
            <w:hideMark/>
          </w:tcPr>
          <w:p w14:paraId="4DA67D61" w14:textId="72A1C2BC" w:rsidR="008B17F1" w:rsidRPr="00E52EE8" w:rsidRDefault="008B17F1" w:rsidP="0051237F">
            <w:pPr>
              <w:spacing w:line="256" w:lineRule="auto"/>
              <w:ind w:right="69"/>
              <w:jc w:val="center"/>
              <w:rPr>
                <w:rFonts w:eastAsia="Times New Roman" w:cs="Times New Roman"/>
                <w:b/>
                <w:sz w:val="28"/>
                <w:szCs w:val="22"/>
              </w:rPr>
            </w:pPr>
            <w:r w:rsidRPr="00E52EE8">
              <w:rPr>
                <w:b/>
              </w:rPr>
              <w:t>Đánh giá</w:t>
            </w:r>
          </w:p>
        </w:tc>
      </w:tr>
      <w:tr w:rsidR="00E52EE8" w:rsidRPr="00E52EE8" w14:paraId="78736CAE" w14:textId="77777777" w:rsidTr="008B17F1">
        <w:trPr>
          <w:trHeight w:val="847"/>
        </w:trPr>
        <w:tc>
          <w:tcPr>
            <w:tcW w:w="1039" w:type="dxa"/>
            <w:tcBorders>
              <w:top w:val="single" w:sz="4" w:space="0" w:color="000000"/>
              <w:left w:val="single" w:sz="4" w:space="0" w:color="000000"/>
              <w:bottom w:val="single" w:sz="4" w:space="0" w:color="000000"/>
              <w:right w:val="single" w:sz="4" w:space="0" w:color="000000"/>
            </w:tcBorders>
            <w:vAlign w:val="center"/>
            <w:hideMark/>
          </w:tcPr>
          <w:p w14:paraId="292ED304" w14:textId="77777777" w:rsidR="008B17F1" w:rsidRPr="00E52EE8" w:rsidRDefault="008B17F1">
            <w:pPr>
              <w:spacing w:line="256" w:lineRule="auto"/>
              <w:ind w:right="100"/>
              <w:jc w:val="center"/>
              <w:rPr>
                <w:rFonts w:eastAsia="Times New Roman" w:cs="Times New Roman"/>
                <w:sz w:val="28"/>
                <w:szCs w:val="22"/>
              </w:rPr>
            </w:pPr>
            <w:r w:rsidRPr="00E52EE8">
              <w:t>1</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hideMark/>
          </w:tcPr>
          <w:p w14:paraId="04621BB8" w14:textId="77777777" w:rsidR="008B17F1" w:rsidRPr="00E52EE8" w:rsidRDefault="008B17F1">
            <w:pPr>
              <w:spacing w:line="256" w:lineRule="auto"/>
              <w:ind w:left="2"/>
              <w:jc w:val="both"/>
              <w:rPr>
                <w:rFonts w:eastAsia="Times New Roman" w:cs="Times New Roman"/>
                <w:sz w:val="28"/>
                <w:szCs w:val="22"/>
              </w:rPr>
            </w:pPr>
            <w:r w:rsidRPr="00E52EE8">
              <w:t xml:space="preserve">Thực hiện quy định về Khai báo và Cấp giấy phép tiến hành công việc bức xạ  </w:t>
            </w:r>
          </w:p>
        </w:tc>
        <w:tc>
          <w:tcPr>
            <w:tcW w:w="8597" w:type="dxa"/>
            <w:tcBorders>
              <w:top w:val="single" w:sz="4" w:space="0" w:color="000000"/>
              <w:left w:val="single" w:sz="4" w:space="0" w:color="000000"/>
              <w:bottom w:val="single" w:sz="4" w:space="0" w:color="000000"/>
              <w:right w:val="single" w:sz="4" w:space="0" w:color="000000"/>
            </w:tcBorders>
            <w:vAlign w:val="center"/>
            <w:hideMark/>
          </w:tcPr>
          <w:p w14:paraId="42CE1E76" w14:textId="77777777" w:rsidR="008B17F1" w:rsidRPr="00E52EE8" w:rsidRDefault="008B17F1">
            <w:pPr>
              <w:spacing w:line="256" w:lineRule="auto"/>
              <w:jc w:val="both"/>
              <w:rPr>
                <w:rFonts w:eastAsia="Times New Roman" w:cs="Times New Roman"/>
                <w:sz w:val="28"/>
                <w:szCs w:val="22"/>
              </w:rPr>
            </w:pPr>
            <w:r w:rsidRPr="00E52EE8">
              <w:t xml:space="preserve">100% cơ sở thực hiện tốt việc khai báo, đề nghị cấp giấy phép tiến hành công việc bức xạ- sử dụng nguồn phóng xạ, thiết bị bức xạ </w:t>
            </w:r>
          </w:p>
        </w:tc>
      </w:tr>
      <w:tr w:rsidR="00E52EE8" w:rsidRPr="00E52EE8" w14:paraId="28560A31" w14:textId="77777777" w:rsidTr="008B17F1">
        <w:trPr>
          <w:trHeight w:val="1865"/>
        </w:trPr>
        <w:tc>
          <w:tcPr>
            <w:tcW w:w="1039" w:type="dxa"/>
            <w:tcBorders>
              <w:top w:val="single" w:sz="4" w:space="0" w:color="000000"/>
              <w:left w:val="single" w:sz="4" w:space="0" w:color="000000"/>
              <w:bottom w:val="single" w:sz="4" w:space="0" w:color="000000"/>
              <w:right w:val="single" w:sz="4" w:space="0" w:color="000000"/>
            </w:tcBorders>
            <w:vAlign w:val="center"/>
            <w:hideMark/>
          </w:tcPr>
          <w:p w14:paraId="7F1D4AEA" w14:textId="77777777" w:rsidR="008B17F1" w:rsidRPr="00E52EE8" w:rsidRDefault="008B17F1">
            <w:pPr>
              <w:spacing w:line="256" w:lineRule="auto"/>
              <w:ind w:right="100"/>
              <w:jc w:val="center"/>
              <w:rPr>
                <w:rFonts w:eastAsia="Times New Roman" w:cs="Times New Roman"/>
                <w:sz w:val="28"/>
                <w:szCs w:val="22"/>
              </w:rPr>
            </w:pPr>
            <w:r w:rsidRPr="00E52EE8">
              <w:t>2</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hideMark/>
          </w:tcPr>
          <w:p w14:paraId="21CFEF04" w14:textId="77777777" w:rsidR="008B17F1" w:rsidRPr="00E52EE8" w:rsidRDefault="008B17F1">
            <w:pPr>
              <w:spacing w:line="256" w:lineRule="auto"/>
              <w:ind w:left="2"/>
              <w:rPr>
                <w:rFonts w:eastAsia="Times New Roman" w:cs="Times New Roman"/>
                <w:sz w:val="28"/>
                <w:szCs w:val="22"/>
              </w:rPr>
            </w:pPr>
            <w:r w:rsidRPr="00E52EE8">
              <w:t xml:space="preserve">Những thay đổi so với hồ sơ cấp phép </w:t>
            </w:r>
          </w:p>
        </w:tc>
        <w:tc>
          <w:tcPr>
            <w:tcW w:w="8597" w:type="dxa"/>
            <w:tcBorders>
              <w:top w:val="single" w:sz="4" w:space="0" w:color="000000"/>
              <w:left w:val="single" w:sz="4" w:space="0" w:color="000000"/>
              <w:bottom w:val="single" w:sz="4" w:space="0" w:color="000000"/>
              <w:right w:val="single" w:sz="4" w:space="0" w:color="000000"/>
            </w:tcBorders>
            <w:vAlign w:val="center"/>
            <w:hideMark/>
          </w:tcPr>
          <w:p w14:paraId="4111379B" w14:textId="77777777" w:rsidR="008B17F1" w:rsidRPr="00E52EE8" w:rsidRDefault="008B17F1" w:rsidP="00874542">
            <w:pPr>
              <w:spacing w:after="120"/>
              <w:ind w:right="62"/>
              <w:rPr>
                <w:rFonts w:eastAsia="Times New Roman" w:cs="Times New Roman"/>
                <w:sz w:val="28"/>
              </w:rPr>
            </w:pPr>
            <w:r w:rsidRPr="00E52EE8">
              <w:t xml:space="preserve">100% cơ sở khi có thay đổi thông tin so với hồ sơ cấp phép (như địa chỉ, người phụ trách an toàn....) đều có văn bản khai báo với Cục ATBXHN theo quy định. </w:t>
            </w:r>
          </w:p>
          <w:p w14:paraId="4C8F1644" w14:textId="77777777" w:rsidR="008B17F1" w:rsidRPr="00E52EE8" w:rsidRDefault="008B17F1" w:rsidP="00874542">
            <w:pPr>
              <w:spacing w:line="256" w:lineRule="auto"/>
              <w:ind w:right="62"/>
              <w:rPr>
                <w:rFonts w:eastAsia="Times New Roman" w:cs="Times New Roman"/>
                <w:sz w:val="28"/>
                <w:szCs w:val="22"/>
              </w:rPr>
            </w:pPr>
            <w:r w:rsidRPr="00E52EE8">
              <w:t xml:space="preserve">Các đơn vị nạp nguồn bổ sung đều được Cục ATBXHN phê duyệt cấp phép sử dụng bổ sung nguồn phóng xạ vào thiết bị chiếu xạ đã được Bộ KHCN cấp giấy phép vận hành </w:t>
            </w:r>
          </w:p>
        </w:tc>
      </w:tr>
      <w:tr w:rsidR="00E52EE8" w:rsidRPr="00E52EE8" w14:paraId="4B2A5138"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hideMark/>
          </w:tcPr>
          <w:p w14:paraId="07D1CB54" w14:textId="77777777" w:rsidR="008B17F1" w:rsidRPr="00E52EE8" w:rsidRDefault="008B17F1">
            <w:pPr>
              <w:spacing w:line="256" w:lineRule="auto"/>
              <w:ind w:right="100"/>
              <w:jc w:val="center"/>
              <w:rPr>
                <w:rFonts w:eastAsia="Times New Roman" w:cs="Times New Roman"/>
                <w:sz w:val="28"/>
                <w:szCs w:val="22"/>
              </w:rPr>
            </w:pPr>
            <w:r w:rsidRPr="00E52EE8">
              <w:t>3</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hideMark/>
          </w:tcPr>
          <w:p w14:paraId="1671FA9C" w14:textId="77777777" w:rsidR="008B17F1" w:rsidRPr="00E52EE8" w:rsidRDefault="008B17F1">
            <w:pPr>
              <w:spacing w:line="256" w:lineRule="auto"/>
              <w:ind w:left="2"/>
              <w:jc w:val="both"/>
              <w:rPr>
                <w:rFonts w:eastAsia="Times New Roman" w:cs="Times New Roman"/>
                <w:sz w:val="28"/>
                <w:szCs w:val="22"/>
              </w:rPr>
            </w:pPr>
            <w:r w:rsidRPr="00E52EE8">
              <w:t xml:space="preserve">Đào tạo và huấn luyện cho nhân viên bức xạ </w:t>
            </w:r>
          </w:p>
        </w:tc>
        <w:tc>
          <w:tcPr>
            <w:tcW w:w="8597" w:type="dxa"/>
            <w:tcBorders>
              <w:top w:val="single" w:sz="4" w:space="0" w:color="000000"/>
              <w:left w:val="single" w:sz="4" w:space="0" w:color="000000"/>
              <w:bottom w:val="single" w:sz="4" w:space="0" w:color="000000"/>
              <w:right w:val="single" w:sz="4" w:space="0" w:color="000000"/>
            </w:tcBorders>
            <w:vAlign w:val="center"/>
            <w:hideMark/>
          </w:tcPr>
          <w:p w14:paraId="2DA7E2C7" w14:textId="77777777" w:rsidR="008B17F1" w:rsidRPr="00E52EE8" w:rsidRDefault="008B17F1">
            <w:pPr>
              <w:spacing w:after="120"/>
              <w:rPr>
                <w:rFonts w:eastAsia="Times New Roman" w:cs="Times New Roman"/>
                <w:sz w:val="28"/>
              </w:rPr>
            </w:pPr>
            <w:r w:rsidRPr="00E52EE8">
              <w:t xml:space="preserve">100% người phụ trách và nhân viên vận hành thiết bị chiếu xạ được cấp chứng chỉ nhân viên bức xạ </w:t>
            </w:r>
          </w:p>
          <w:p w14:paraId="1CB3B74C" w14:textId="77777777" w:rsidR="008B17F1" w:rsidRPr="00E52EE8" w:rsidRDefault="008B17F1">
            <w:pPr>
              <w:spacing w:after="93" w:line="256" w:lineRule="auto"/>
            </w:pPr>
            <w:r w:rsidRPr="00E52EE8">
              <w:t xml:space="preserve">Các nhân viên bức xạ được đào tạo về an toàn bức xạ định kỳ theo quy định.  </w:t>
            </w:r>
          </w:p>
          <w:p w14:paraId="358BB1A2" w14:textId="77777777" w:rsidR="008B17F1" w:rsidRPr="00E52EE8" w:rsidRDefault="008B17F1">
            <w:pPr>
              <w:spacing w:line="256" w:lineRule="auto"/>
              <w:rPr>
                <w:rFonts w:eastAsia="Times New Roman" w:cs="Times New Roman"/>
                <w:sz w:val="28"/>
                <w:szCs w:val="22"/>
              </w:rPr>
            </w:pPr>
            <w:r w:rsidRPr="00E52EE8">
              <w:t xml:space="preserve">Hồ sơ đào tạo được lưu giữ đầy đủ tại cơ sở. </w:t>
            </w:r>
          </w:p>
        </w:tc>
      </w:tr>
      <w:tr w:rsidR="005343C5" w:rsidRPr="00E52EE8" w14:paraId="0BB6ABF1"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53E9BD6A" w14:textId="2861E32C" w:rsidR="005343C5" w:rsidRPr="00C75BB7" w:rsidRDefault="005343C5">
            <w:pPr>
              <w:spacing w:line="256" w:lineRule="auto"/>
              <w:ind w:right="100"/>
              <w:jc w:val="center"/>
              <w:rPr>
                <w:lang w:val="en-US"/>
              </w:rPr>
            </w:pPr>
            <w:r w:rsidRPr="00E52EE8">
              <w:t>4.</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49147FF2" w14:textId="2700D018" w:rsidR="005343C5" w:rsidRPr="00E52EE8" w:rsidRDefault="005343C5">
            <w:pPr>
              <w:spacing w:line="256" w:lineRule="auto"/>
              <w:ind w:left="2"/>
              <w:jc w:val="both"/>
            </w:pPr>
            <w:r w:rsidRPr="00E52EE8">
              <w:t xml:space="preserve">Kiểm soát liều chiếu xạ cá nhân </w:t>
            </w:r>
          </w:p>
        </w:tc>
        <w:tc>
          <w:tcPr>
            <w:tcW w:w="8597" w:type="dxa"/>
            <w:tcBorders>
              <w:top w:val="single" w:sz="4" w:space="0" w:color="000000"/>
              <w:left w:val="single" w:sz="4" w:space="0" w:color="000000"/>
              <w:bottom w:val="single" w:sz="4" w:space="0" w:color="000000"/>
              <w:right w:val="single" w:sz="4" w:space="0" w:color="000000"/>
            </w:tcBorders>
            <w:vAlign w:val="center"/>
          </w:tcPr>
          <w:p w14:paraId="477AB94E" w14:textId="77777777" w:rsidR="005343C5" w:rsidRPr="00E52EE8" w:rsidRDefault="005343C5" w:rsidP="00E773F5">
            <w:pPr>
              <w:spacing w:after="122" w:line="237" w:lineRule="auto"/>
              <w:ind w:right="65"/>
              <w:jc w:val="both"/>
              <w:rPr>
                <w:rFonts w:eastAsia="Times New Roman" w:cs="Times New Roman"/>
                <w:sz w:val="28"/>
              </w:rPr>
            </w:pPr>
            <w:r w:rsidRPr="00E52EE8">
              <w:t xml:space="preserve">100% cơ sở đã trang bị liều kế cá nhân và tổ chức đọc liều định kỳ 3 tháng/1 lần cho các nhân viên bức xạ; </w:t>
            </w:r>
          </w:p>
          <w:p w14:paraId="4A23CAF0" w14:textId="77777777" w:rsidR="005343C5" w:rsidRPr="00E52EE8" w:rsidRDefault="005343C5" w:rsidP="00E773F5">
            <w:pPr>
              <w:spacing w:after="121" w:line="237" w:lineRule="auto"/>
              <w:ind w:right="65"/>
              <w:jc w:val="both"/>
            </w:pPr>
            <w:r w:rsidRPr="00E52EE8">
              <w:t xml:space="preserve">Các nhân viên bức xạ đều được thông báo kết quả đọc liều sau mỗi lần đọc. Trong năm 2018, không có cá nhân nào nhận mức liều lớn hơn giá trị giới hạn liều hàng năm đối với nhân viên bức xạ. </w:t>
            </w:r>
          </w:p>
          <w:p w14:paraId="327D4B18" w14:textId="5A2D3EB7" w:rsidR="005343C5" w:rsidRPr="00E52EE8" w:rsidRDefault="005343C5">
            <w:pPr>
              <w:spacing w:after="120"/>
            </w:pPr>
            <w:r w:rsidRPr="00E52EE8">
              <w:lastRenderedPageBreak/>
              <w:t xml:space="preserve">Các cơ sở đã tổ chức lưu giữ hồ sơ đọc liều của nhân viên bức xạ. Tuy nhiên phần lớn các cơ sở chưa lập sổ theo dõi liều cá nhân cho từng nhân viên theo quy định tại Thông tư 19/2012/TT-BKHCN về kiểm soát chiếu xạ nghề nghiệp và chiếu xạ công chúng. </w:t>
            </w:r>
          </w:p>
        </w:tc>
      </w:tr>
      <w:tr w:rsidR="005343C5" w:rsidRPr="00E52EE8" w14:paraId="6EE1E4A4"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22327483" w14:textId="6A1F4F50" w:rsidR="005343C5" w:rsidRPr="00C75BB7" w:rsidRDefault="005343C5">
            <w:pPr>
              <w:spacing w:line="256" w:lineRule="auto"/>
              <w:ind w:right="100"/>
              <w:jc w:val="center"/>
              <w:rPr>
                <w:lang w:val="en-US"/>
              </w:rPr>
            </w:pPr>
            <w:r w:rsidRPr="00E52EE8">
              <w:lastRenderedPageBreak/>
              <w:t>5.</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04AC9432" w14:textId="052605FB" w:rsidR="005343C5" w:rsidRPr="00E52EE8" w:rsidRDefault="005343C5">
            <w:pPr>
              <w:spacing w:line="256" w:lineRule="auto"/>
              <w:ind w:left="2"/>
              <w:jc w:val="both"/>
            </w:pPr>
            <w:r w:rsidRPr="00E52EE8">
              <w:t xml:space="preserve">Hồ sơ theo dõi sức khoẻ của nhân viên bức xạ </w:t>
            </w:r>
          </w:p>
        </w:tc>
        <w:tc>
          <w:tcPr>
            <w:tcW w:w="8597" w:type="dxa"/>
            <w:tcBorders>
              <w:top w:val="single" w:sz="4" w:space="0" w:color="000000"/>
              <w:left w:val="single" w:sz="4" w:space="0" w:color="000000"/>
              <w:bottom w:val="single" w:sz="4" w:space="0" w:color="000000"/>
              <w:right w:val="single" w:sz="4" w:space="0" w:color="000000"/>
            </w:tcBorders>
            <w:vAlign w:val="center"/>
          </w:tcPr>
          <w:p w14:paraId="4AFACC06" w14:textId="77777777" w:rsidR="005343C5" w:rsidRPr="00E52EE8" w:rsidRDefault="005343C5" w:rsidP="00E773F5">
            <w:pPr>
              <w:spacing w:after="96" w:line="256" w:lineRule="auto"/>
              <w:rPr>
                <w:rFonts w:eastAsia="Times New Roman" w:cs="Times New Roman"/>
                <w:sz w:val="28"/>
              </w:rPr>
            </w:pPr>
            <w:r w:rsidRPr="00E52EE8">
              <w:t xml:space="preserve">100% nhân viên bức xạ được khám sức khỏe định kỳ theo quy định. </w:t>
            </w:r>
          </w:p>
          <w:p w14:paraId="6BBDE408" w14:textId="1271E5FD" w:rsidR="005343C5" w:rsidRPr="00E52EE8" w:rsidRDefault="005343C5">
            <w:pPr>
              <w:spacing w:after="120"/>
            </w:pPr>
            <w:r w:rsidRPr="00E52EE8">
              <w:t xml:space="preserve">Chưa có nhân viên nào qua theo dõi sức khỏe phát hiện có dấu hiệu ảnh hưởng do bức xạ gây ra. </w:t>
            </w:r>
          </w:p>
        </w:tc>
      </w:tr>
      <w:tr w:rsidR="005343C5" w:rsidRPr="00E52EE8" w14:paraId="29E9D8B6"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31CAFCDC" w14:textId="6BFA0141" w:rsidR="005343C5" w:rsidRPr="00C75BB7" w:rsidRDefault="005343C5">
            <w:pPr>
              <w:spacing w:line="256" w:lineRule="auto"/>
              <w:ind w:right="100"/>
              <w:jc w:val="center"/>
              <w:rPr>
                <w:lang w:val="en-US"/>
              </w:rPr>
            </w:pPr>
            <w:r w:rsidRPr="00E52EE8">
              <w:t>6</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5353524C" w14:textId="6B7ED5EE" w:rsidR="005343C5" w:rsidRPr="00E52EE8" w:rsidRDefault="005343C5">
            <w:pPr>
              <w:spacing w:line="256" w:lineRule="auto"/>
              <w:ind w:left="2"/>
              <w:jc w:val="both"/>
            </w:pPr>
            <w:r w:rsidRPr="00E52EE8">
              <w:t xml:space="preserve">Kế hoạch ứng phó sự cố bức xạ </w:t>
            </w:r>
          </w:p>
        </w:tc>
        <w:tc>
          <w:tcPr>
            <w:tcW w:w="8597" w:type="dxa"/>
            <w:tcBorders>
              <w:top w:val="single" w:sz="4" w:space="0" w:color="000000"/>
              <w:left w:val="single" w:sz="4" w:space="0" w:color="000000"/>
              <w:bottom w:val="single" w:sz="4" w:space="0" w:color="000000"/>
              <w:right w:val="single" w:sz="4" w:space="0" w:color="000000"/>
            </w:tcBorders>
            <w:vAlign w:val="center"/>
          </w:tcPr>
          <w:p w14:paraId="265FB31D" w14:textId="77777777" w:rsidR="005343C5" w:rsidRPr="00E52EE8" w:rsidRDefault="005343C5" w:rsidP="00E773F5">
            <w:pPr>
              <w:spacing w:after="118" w:line="237" w:lineRule="auto"/>
              <w:ind w:right="62"/>
              <w:rPr>
                <w:rFonts w:eastAsia="Times New Roman" w:cs="Times New Roman"/>
                <w:sz w:val="28"/>
              </w:rPr>
            </w:pPr>
            <w:r w:rsidRPr="00E52EE8">
              <w:t xml:space="preserve">100% cơ sở đã xây dựng kế hoạch ứng phó sự cố tại cơ sở, 85% cơ sở đã được Cục ATBXHN phê duyệt theo quy định  tại Thông tư 25/2014/TT-BKHCN quy định về chuẩn bị và ứng phó sự cố bức xạ và hạt nhân, lập và phê duyệt kế hoạch ứng phó sự cố bức xạ và hạt nhân; </w:t>
            </w:r>
          </w:p>
          <w:p w14:paraId="3E89074D" w14:textId="406735A1" w:rsidR="005343C5" w:rsidRPr="00E52EE8" w:rsidRDefault="005343C5">
            <w:pPr>
              <w:spacing w:after="120"/>
            </w:pPr>
            <w:r w:rsidRPr="00E52EE8">
              <w:t xml:space="preserve">Trong năm 2018 các cơ sở không để xảy ra sự cố nào tại các đơn vị  </w:t>
            </w:r>
          </w:p>
        </w:tc>
      </w:tr>
      <w:tr w:rsidR="005343C5" w:rsidRPr="00E52EE8" w14:paraId="33C2B027"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160DC8A9" w14:textId="411BCAB7" w:rsidR="005343C5" w:rsidRPr="00C75BB7" w:rsidRDefault="005343C5">
            <w:pPr>
              <w:spacing w:line="256" w:lineRule="auto"/>
              <w:ind w:right="100"/>
              <w:jc w:val="center"/>
              <w:rPr>
                <w:lang w:val="en-US"/>
              </w:rPr>
            </w:pPr>
            <w:r w:rsidRPr="00E52EE8">
              <w:t>7</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29D7B22B" w14:textId="4D45B59F" w:rsidR="005343C5" w:rsidRPr="00E52EE8" w:rsidRDefault="005343C5">
            <w:pPr>
              <w:spacing w:line="256" w:lineRule="auto"/>
              <w:ind w:left="2"/>
              <w:jc w:val="both"/>
            </w:pPr>
            <w:r w:rsidRPr="00E52EE8">
              <w:t xml:space="preserve">Kiểm xạ khu vực làm việc  </w:t>
            </w:r>
          </w:p>
        </w:tc>
        <w:tc>
          <w:tcPr>
            <w:tcW w:w="8597" w:type="dxa"/>
            <w:tcBorders>
              <w:top w:val="single" w:sz="4" w:space="0" w:color="000000"/>
              <w:left w:val="single" w:sz="4" w:space="0" w:color="000000"/>
              <w:bottom w:val="single" w:sz="4" w:space="0" w:color="000000"/>
              <w:right w:val="single" w:sz="4" w:space="0" w:color="000000"/>
            </w:tcBorders>
            <w:vAlign w:val="center"/>
          </w:tcPr>
          <w:p w14:paraId="52DAECFE" w14:textId="19581AE7" w:rsidR="005343C5" w:rsidRPr="00E52EE8" w:rsidRDefault="005343C5">
            <w:pPr>
              <w:spacing w:after="120"/>
            </w:pPr>
            <w:r w:rsidRPr="00E52EE8">
              <w:t xml:space="preserve">100% các cơ sở  thường xuyên thực hiện đo đánh giá an toàn bức xạ tại khu vực sử dụng thiết bị chiếu xạ, các đơn vị đều trang bị thiết bị đo suất liều bức xạ xách tay và thiết bị đo bức xạ lắp cố định để giám sát an toàn trong thời gian vận hành. </w:t>
            </w:r>
          </w:p>
        </w:tc>
      </w:tr>
      <w:tr w:rsidR="005343C5" w:rsidRPr="00E52EE8" w14:paraId="27DF447B" w14:textId="77777777" w:rsidTr="00C75BB7">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356452D2" w14:textId="67CEE8A4" w:rsidR="005343C5" w:rsidRPr="00C75BB7" w:rsidRDefault="005343C5" w:rsidP="005343C5">
            <w:pPr>
              <w:spacing w:line="256" w:lineRule="auto"/>
              <w:ind w:right="100"/>
              <w:jc w:val="center"/>
              <w:rPr>
                <w:lang w:val="en-US"/>
              </w:rPr>
            </w:pPr>
            <w:r w:rsidRPr="00E52EE8">
              <w:lastRenderedPageBreak/>
              <w:t>8</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64CA0F50" w14:textId="4B6890E7" w:rsidR="005343C5" w:rsidRPr="00E52EE8" w:rsidRDefault="005343C5">
            <w:pPr>
              <w:spacing w:line="256" w:lineRule="auto"/>
              <w:ind w:left="2"/>
              <w:jc w:val="both"/>
            </w:pPr>
            <w:r w:rsidRPr="00E52EE8">
              <w:t xml:space="preserve">Đảm bảo an ninh nguồn phóng xạ </w:t>
            </w:r>
          </w:p>
        </w:tc>
        <w:tc>
          <w:tcPr>
            <w:tcW w:w="8597" w:type="dxa"/>
            <w:tcBorders>
              <w:top w:val="single" w:sz="4" w:space="0" w:color="000000"/>
              <w:left w:val="single" w:sz="4" w:space="0" w:color="000000"/>
              <w:bottom w:val="single" w:sz="4" w:space="0" w:color="000000"/>
              <w:right w:val="single" w:sz="4" w:space="0" w:color="000000"/>
            </w:tcBorders>
            <w:vAlign w:val="bottom"/>
          </w:tcPr>
          <w:p w14:paraId="36BA65C7" w14:textId="6191AB95" w:rsidR="005343C5" w:rsidRPr="00E52EE8" w:rsidRDefault="005343C5">
            <w:pPr>
              <w:spacing w:after="120"/>
            </w:pPr>
            <w:r w:rsidRPr="00E52EE8">
              <w:t xml:space="preserve">100% các cơ sở đã trang bị hệ thống đảm bảo an ninh nguồn phóng xạ như: khóa liên động, camera an ninh... kết hợp với kiểm soát hành chính và đội ngũ </w:t>
            </w:r>
          </w:p>
        </w:tc>
      </w:tr>
      <w:tr w:rsidR="005343C5" w:rsidRPr="00E52EE8" w14:paraId="359BD123" w14:textId="77777777" w:rsidTr="00E773F5">
        <w:trPr>
          <w:trHeight w:val="1687"/>
        </w:trPr>
        <w:tc>
          <w:tcPr>
            <w:tcW w:w="1039" w:type="dxa"/>
            <w:tcBorders>
              <w:top w:val="single" w:sz="4" w:space="0" w:color="000000"/>
              <w:left w:val="single" w:sz="4" w:space="0" w:color="000000"/>
              <w:bottom w:val="single" w:sz="4" w:space="0" w:color="000000"/>
              <w:right w:val="single" w:sz="4" w:space="0" w:color="000000"/>
            </w:tcBorders>
          </w:tcPr>
          <w:p w14:paraId="16BCEB28" w14:textId="77777777" w:rsidR="005343C5" w:rsidRPr="00E52EE8" w:rsidRDefault="005343C5">
            <w:pPr>
              <w:spacing w:line="256" w:lineRule="auto"/>
              <w:ind w:right="100"/>
              <w:jc w:val="center"/>
            </w:pPr>
          </w:p>
        </w:tc>
        <w:tc>
          <w:tcPr>
            <w:tcW w:w="4699" w:type="dxa"/>
            <w:tcBorders>
              <w:top w:val="single" w:sz="4" w:space="0" w:color="000000"/>
              <w:left w:val="single" w:sz="4" w:space="0" w:color="000000"/>
              <w:bottom w:val="single" w:sz="4" w:space="0" w:color="000000"/>
              <w:right w:val="single" w:sz="4" w:space="0" w:color="000000"/>
            </w:tcBorders>
          </w:tcPr>
          <w:p w14:paraId="689616B3" w14:textId="77777777" w:rsidR="005343C5" w:rsidRPr="00E52EE8" w:rsidRDefault="005343C5">
            <w:pPr>
              <w:spacing w:line="256" w:lineRule="auto"/>
              <w:ind w:left="2"/>
              <w:jc w:val="both"/>
            </w:pPr>
          </w:p>
        </w:tc>
        <w:tc>
          <w:tcPr>
            <w:tcW w:w="8597" w:type="dxa"/>
            <w:tcBorders>
              <w:top w:val="single" w:sz="4" w:space="0" w:color="000000"/>
              <w:left w:val="single" w:sz="4" w:space="0" w:color="000000"/>
              <w:bottom w:val="single" w:sz="4" w:space="0" w:color="000000"/>
              <w:right w:val="single" w:sz="4" w:space="0" w:color="000000"/>
            </w:tcBorders>
          </w:tcPr>
          <w:p w14:paraId="6DD7DA26" w14:textId="77777777" w:rsidR="005343C5" w:rsidRPr="00E52EE8" w:rsidRDefault="005343C5" w:rsidP="00E773F5">
            <w:pPr>
              <w:spacing w:after="93" w:line="256" w:lineRule="auto"/>
              <w:rPr>
                <w:rFonts w:eastAsia="Times New Roman" w:cs="Times New Roman"/>
                <w:sz w:val="28"/>
              </w:rPr>
            </w:pPr>
            <w:r w:rsidRPr="00E52EE8">
              <w:t xml:space="preserve">bảo vệ 24/24 giờ. </w:t>
            </w:r>
          </w:p>
          <w:p w14:paraId="0CD8CC8F" w14:textId="77777777" w:rsidR="005343C5" w:rsidRPr="00E52EE8" w:rsidRDefault="005343C5" w:rsidP="00E773F5">
            <w:pPr>
              <w:spacing w:after="118" w:line="237" w:lineRule="auto"/>
              <w:ind w:right="108"/>
            </w:pPr>
            <w:r w:rsidRPr="00E52EE8">
              <w:t xml:space="preserve">Kiểm đếm nguồn phóng xạ: hầu hết các cơ sở đều thực hiện việc kiểm đếm nguồn phóng xạ định kỳ theo quy định (ngoài trừ Trung tâm chiếu xạ Hà Nội, do đặc trưng của loại thiết bị chiếu xạ này nguồn phóng xạ lưu giữ trong bể khô với hệ thống hầm che chắn nên không thể thực hiện kiểm đếm thông thường như hệ bể lưu giữ bằng nước).  </w:t>
            </w:r>
          </w:p>
          <w:p w14:paraId="60F1C191" w14:textId="742C3B06" w:rsidR="005343C5" w:rsidRPr="00E52EE8" w:rsidRDefault="005343C5">
            <w:pPr>
              <w:spacing w:after="120"/>
            </w:pPr>
            <w:r w:rsidRPr="00E52EE8">
              <w:t xml:space="preserve">Trong năm 2018 không cơ sở nào có tình trạng bất ổn về an ninh nguồn. </w:t>
            </w:r>
          </w:p>
        </w:tc>
      </w:tr>
      <w:tr w:rsidR="005343C5" w:rsidRPr="00E52EE8" w14:paraId="5B9AF0AC"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487F5D2E" w14:textId="07BFDC9C" w:rsidR="005343C5" w:rsidRPr="00C75BB7" w:rsidRDefault="005343C5" w:rsidP="005343C5">
            <w:pPr>
              <w:spacing w:line="256" w:lineRule="auto"/>
              <w:ind w:right="100"/>
              <w:jc w:val="center"/>
              <w:rPr>
                <w:lang w:val="en-US"/>
              </w:rPr>
            </w:pPr>
            <w:r w:rsidRPr="00E52EE8">
              <w:t>9</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592686CD" w14:textId="69BB37A8" w:rsidR="005343C5" w:rsidRPr="00E52EE8" w:rsidRDefault="005343C5">
            <w:pPr>
              <w:spacing w:line="256" w:lineRule="auto"/>
              <w:ind w:left="2"/>
              <w:jc w:val="both"/>
            </w:pPr>
            <w:r w:rsidRPr="00E52EE8">
              <w:t xml:space="preserve">Biển cảnh báo bức xạ và tín hiệu cảnh báo bức xạ, các thiết bị bảo đảm an toàn  </w:t>
            </w:r>
          </w:p>
        </w:tc>
        <w:tc>
          <w:tcPr>
            <w:tcW w:w="8597" w:type="dxa"/>
            <w:tcBorders>
              <w:top w:val="single" w:sz="4" w:space="0" w:color="000000"/>
              <w:left w:val="single" w:sz="4" w:space="0" w:color="000000"/>
              <w:bottom w:val="single" w:sz="4" w:space="0" w:color="000000"/>
              <w:right w:val="single" w:sz="4" w:space="0" w:color="000000"/>
            </w:tcBorders>
            <w:vAlign w:val="center"/>
          </w:tcPr>
          <w:p w14:paraId="665B218E" w14:textId="77777777" w:rsidR="005343C5" w:rsidRPr="00E52EE8" w:rsidRDefault="005343C5" w:rsidP="00E773F5">
            <w:pPr>
              <w:spacing w:after="121" w:line="237" w:lineRule="auto"/>
              <w:ind w:right="108"/>
              <w:rPr>
                <w:rFonts w:eastAsia="Times New Roman" w:cs="Times New Roman"/>
                <w:sz w:val="28"/>
              </w:rPr>
            </w:pPr>
            <w:r w:rsidRPr="00E52EE8">
              <w:t xml:space="preserve">100% các cơ sở đã trang bị đầy đủ hệ thống cảnh báo bức xạ (hình ảnh và âm thanh....) và thiết bị đảm bảo an toàn bức xạ (hệ thống dừng khẩn cấp, khóa liên động, thiết bị theo dõi bức xạ.....); </w:t>
            </w:r>
          </w:p>
          <w:p w14:paraId="360E3F30" w14:textId="51232C83" w:rsidR="005343C5" w:rsidRPr="00E52EE8" w:rsidRDefault="005343C5">
            <w:pPr>
              <w:spacing w:after="120"/>
            </w:pPr>
            <w:r w:rsidRPr="00E52EE8">
              <w:t xml:space="preserve">Các thiết bị ghi đo bức xạ đều được kiểm chuẩn định kỳ hàng năm. </w:t>
            </w:r>
          </w:p>
        </w:tc>
      </w:tr>
      <w:tr w:rsidR="005343C5" w:rsidRPr="00E52EE8" w14:paraId="3ECECEC4" w14:textId="77777777" w:rsidTr="008B17F1">
        <w:trPr>
          <w:trHeight w:val="1687"/>
        </w:trPr>
        <w:tc>
          <w:tcPr>
            <w:tcW w:w="1039" w:type="dxa"/>
            <w:tcBorders>
              <w:top w:val="single" w:sz="4" w:space="0" w:color="000000"/>
              <w:left w:val="single" w:sz="4" w:space="0" w:color="000000"/>
              <w:bottom w:val="single" w:sz="4" w:space="0" w:color="000000"/>
              <w:right w:val="single" w:sz="4" w:space="0" w:color="000000"/>
            </w:tcBorders>
            <w:vAlign w:val="center"/>
          </w:tcPr>
          <w:p w14:paraId="29DDB2CF" w14:textId="47E6ACE6" w:rsidR="005343C5" w:rsidRPr="00C75BB7" w:rsidRDefault="005343C5">
            <w:pPr>
              <w:spacing w:line="256" w:lineRule="auto"/>
              <w:ind w:right="100"/>
              <w:jc w:val="center"/>
              <w:rPr>
                <w:lang w:val="en-US"/>
              </w:rPr>
            </w:pPr>
            <w:r w:rsidRPr="00E52EE8">
              <w:t>10</w:t>
            </w:r>
            <w:r w:rsidRPr="00E52EE8">
              <w:rPr>
                <w:rFonts w:ascii="Arial" w:eastAsia="Arial" w:hAnsi="Arial" w:cs="Arial"/>
              </w:rPr>
              <w:t xml:space="preserve"> </w:t>
            </w:r>
            <w:r w:rsidRPr="00E52EE8">
              <w:t xml:space="preserve"> </w:t>
            </w:r>
          </w:p>
        </w:tc>
        <w:tc>
          <w:tcPr>
            <w:tcW w:w="4699" w:type="dxa"/>
            <w:tcBorders>
              <w:top w:val="single" w:sz="4" w:space="0" w:color="000000"/>
              <w:left w:val="single" w:sz="4" w:space="0" w:color="000000"/>
              <w:bottom w:val="single" w:sz="4" w:space="0" w:color="000000"/>
              <w:right w:val="single" w:sz="4" w:space="0" w:color="000000"/>
            </w:tcBorders>
            <w:vAlign w:val="center"/>
          </w:tcPr>
          <w:p w14:paraId="392177E1" w14:textId="197C2A0F" w:rsidR="005343C5" w:rsidRPr="00E52EE8" w:rsidRDefault="005343C5">
            <w:pPr>
              <w:spacing w:line="256" w:lineRule="auto"/>
              <w:ind w:left="2"/>
              <w:jc w:val="both"/>
            </w:pPr>
            <w:r w:rsidRPr="00E52EE8">
              <w:t xml:space="preserve">Quy trình vận hành, nhật ký vận hành và hồ sơ thiết bị chiếu xạ, nội quy an toàn bức xạ </w:t>
            </w:r>
          </w:p>
        </w:tc>
        <w:tc>
          <w:tcPr>
            <w:tcW w:w="8597" w:type="dxa"/>
            <w:tcBorders>
              <w:top w:val="single" w:sz="4" w:space="0" w:color="000000"/>
              <w:left w:val="single" w:sz="4" w:space="0" w:color="000000"/>
              <w:bottom w:val="single" w:sz="4" w:space="0" w:color="000000"/>
              <w:right w:val="single" w:sz="4" w:space="0" w:color="000000"/>
            </w:tcBorders>
            <w:vAlign w:val="center"/>
          </w:tcPr>
          <w:p w14:paraId="2EDA8DCD" w14:textId="77777777" w:rsidR="005343C5" w:rsidRPr="00E52EE8" w:rsidRDefault="005343C5" w:rsidP="00E773F5">
            <w:pPr>
              <w:spacing w:after="122" w:line="237" w:lineRule="auto"/>
              <w:jc w:val="both"/>
              <w:rPr>
                <w:rFonts w:eastAsia="Times New Roman" w:cs="Times New Roman"/>
                <w:sz w:val="28"/>
              </w:rPr>
            </w:pPr>
            <w:r w:rsidRPr="00E52EE8">
              <w:t xml:space="preserve">100% các cơ sở đã xây dựng và áp dụng nội quy an toàn, quy trình vận hành, nhật ký vận hành đến toàn bộ các nhân viên bức xạ; </w:t>
            </w:r>
          </w:p>
          <w:p w14:paraId="117EB6C9" w14:textId="77777777" w:rsidR="005343C5" w:rsidRPr="00E52EE8" w:rsidRDefault="005343C5" w:rsidP="00E773F5">
            <w:pPr>
              <w:spacing w:after="123" w:line="237" w:lineRule="auto"/>
              <w:jc w:val="both"/>
            </w:pPr>
            <w:r w:rsidRPr="00E52EE8">
              <w:t xml:space="preserve">Các cơ sở đã tổ chức ghi chép đầy đủ hoạt động vận hành và bảo dưỡng trong hồ sơ lưu; </w:t>
            </w:r>
          </w:p>
          <w:p w14:paraId="5400D3EB" w14:textId="4536F12B" w:rsidR="005343C5" w:rsidRPr="00E52EE8" w:rsidRDefault="005343C5" w:rsidP="00C75BB7">
            <w:pPr>
              <w:spacing w:after="121" w:line="237" w:lineRule="auto"/>
              <w:ind w:right="108"/>
            </w:pPr>
            <w:r w:rsidRPr="00E52EE8">
              <w:t xml:space="preserve">Hoạt động bảo dưỡng thiết bị sử dụng nguồn phóng xạ chủ yếu do cơ sở tự thực </w:t>
            </w:r>
            <w:r w:rsidRPr="00E52EE8">
              <w:lastRenderedPageBreak/>
              <w:t xml:space="preserve">hiện. Tuy nhiên một số đơn vị thực hiện hoạt động bảo dưỡng chưa tốt dẫn đến tình trạng kẹt nguồn trong quá trình hoạt động. </w:t>
            </w:r>
          </w:p>
        </w:tc>
      </w:tr>
    </w:tbl>
    <w:p w14:paraId="317AA21E" w14:textId="77777777" w:rsidR="008B17F1" w:rsidRPr="00E52EE8" w:rsidRDefault="008B17F1" w:rsidP="008B17F1">
      <w:pPr>
        <w:spacing w:line="256" w:lineRule="auto"/>
        <w:ind w:left="-852" w:right="408"/>
        <w:rPr>
          <w:rFonts w:eastAsia="Times New Roman"/>
          <w:sz w:val="28"/>
          <w:szCs w:val="22"/>
        </w:rPr>
      </w:pPr>
    </w:p>
    <w:p w14:paraId="11F4B317" w14:textId="77777777" w:rsidR="008B17F1" w:rsidRPr="00E52EE8" w:rsidRDefault="008B17F1" w:rsidP="008B17F1">
      <w:pPr>
        <w:spacing w:line="256" w:lineRule="auto"/>
        <w:rPr>
          <w:rFonts w:eastAsia="Times New Roman"/>
          <w:sz w:val="28"/>
          <w:szCs w:val="22"/>
        </w:rPr>
      </w:pPr>
      <w:r w:rsidRPr="00E52EE8">
        <w:t xml:space="preserve"> </w:t>
      </w:r>
    </w:p>
    <w:p w14:paraId="7A9F0AC2" w14:textId="77777777" w:rsidR="00EE611C" w:rsidRPr="005A7E92" w:rsidRDefault="00EE611C" w:rsidP="005A7E92"/>
    <w:p w14:paraId="24AD0F18" w14:textId="77777777" w:rsidR="008B17F1" w:rsidRPr="00E52EE8" w:rsidRDefault="008B17F1">
      <w:pPr>
        <w:rPr>
          <w:b/>
          <w:sz w:val="28"/>
          <w:szCs w:val="28"/>
        </w:rPr>
      </w:pPr>
      <w:r w:rsidRPr="00E52EE8">
        <w:rPr>
          <w:b/>
          <w:sz w:val="28"/>
          <w:szCs w:val="28"/>
        </w:rPr>
        <w:br w:type="page"/>
      </w:r>
    </w:p>
    <w:p w14:paraId="21B85031" w14:textId="0329F4AB" w:rsidR="00EE611C" w:rsidRPr="00BC25FE" w:rsidRDefault="00EA4BC1" w:rsidP="00E773F5">
      <w:pPr>
        <w:pStyle w:val="Heading2"/>
      </w:pPr>
      <w:bookmarkStart w:id="384" w:name="_Toc26435607"/>
      <w:bookmarkStart w:id="385" w:name="_Toc26435882"/>
      <w:r w:rsidRPr="0051237F">
        <w:rPr>
          <w:bCs/>
        </w:rPr>
        <w:lastRenderedPageBreak/>
        <w:t xml:space="preserve">PHỤ LỤC </w:t>
      </w:r>
      <w:r w:rsidR="00874542" w:rsidRPr="0051237F">
        <w:rPr>
          <w:bCs/>
        </w:rPr>
        <w:t>8</w:t>
      </w:r>
      <w:r w:rsidR="0051237F" w:rsidRPr="0051237F">
        <w:rPr>
          <w:bCs/>
          <w:lang w:val="vi-VN"/>
        </w:rPr>
        <w:t>.</w:t>
      </w:r>
      <w:r w:rsidR="00EA002B" w:rsidRPr="0051237F">
        <w:rPr>
          <w:bCs/>
        </w:rPr>
        <w:t xml:space="preserve"> </w:t>
      </w:r>
      <w:r w:rsidRPr="0051237F">
        <w:t>TÌNH HÌNH HOẠT ĐỘNG ĐẢM BẢO AN TOÀN CỦA CÁC CƠ SỞ XẠ TRỊ VÀ Y HỌC HẠT NHÂN</w:t>
      </w:r>
      <w:bookmarkEnd w:id="384"/>
      <w:bookmarkEnd w:id="385"/>
    </w:p>
    <w:p w14:paraId="639803B2" w14:textId="05047515" w:rsidR="00874542" w:rsidRPr="00E52EE8" w:rsidRDefault="00874542" w:rsidP="00874542">
      <w:pPr>
        <w:spacing w:before="240" w:after="120"/>
        <w:ind w:firstLine="567"/>
        <w:jc w:val="both"/>
        <w:rPr>
          <w:rFonts w:eastAsia="Times New Roman"/>
          <w:b/>
          <w:bCs/>
          <w:sz w:val="28"/>
          <w:szCs w:val="28"/>
        </w:rPr>
      </w:pPr>
      <w:r w:rsidRPr="00E52EE8">
        <w:rPr>
          <w:rFonts w:eastAsia="Times New Roman"/>
          <w:sz w:val="28"/>
          <w:szCs w:val="28"/>
        </w:rPr>
        <w:t>Đến hết năm 2018, Việt Nam có 27 cơ sở xạ trị (trong đó có 22 thiết bị xạ trị sử dụng nguồn phóng xạ và 47 máy gia tốc) và 41 cơ sở y học hạt nhân. 100% các thiết bị bức xạ, nguồn phóng xạ đã được cấp phép tiến hành công việc bức xạ.</w:t>
      </w:r>
    </w:p>
    <w:p w14:paraId="5A8EEB39" w14:textId="0F3B4834" w:rsidR="00C75BB7" w:rsidRPr="00C75BB7" w:rsidRDefault="00C75BB7" w:rsidP="00C75BB7">
      <w:pPr>
        <w:pStyle w:val="Heading3"/>
        <w:ind w:firstLine="567"/>
        <w:rPr>
          <w:rFonts w:eastAsia="Times New Roman"/>
          <w:szCs w:val="28"/>
        </w:rPr>
      </w:pPr>
      <w:bookmarkStart w:id="386" w:name="_Toc26435608"/>
      <w:bookmarkStart w:id="387" w:name="_Toc26435883"/>
      <w:r w:rsidRPr="00C75BB7">
        <w:rPr>
          <w:rFonts w:eastAsia="Times New Roman"/>
          <w:bCs w:val="0"/>
          <w:szCs w:val="28"/>
        </w:rPr>
        <w:t>1.</w:t>
      </w:r>
      <w:r w:rsidR="00874542" w:rsidRPr="00C75BB7">
        <w:rPr>
          <w:rFonts w:eastAsia="Times New Roman"/>
          <w:bCs w:val="0"/>
          <w:szCs w:val="28"/>
        </w:rPr>
        <w:t xml:space="preserve"> </w:t>
      </w:r>
      <w:r w:rsidR="00874542" w:rsidRPr="00C75BB7">
        <w:rPr>
          <w:rFonts w:ascii="Times New Roman ðâòm" w:eastAsia="Times New Roman" w:hAnsi="Times New Roman ðâòm"/>
          <w:bCs w:val="0"/>
          <w:szCs w:val="28"/>
        </w:rPr>
        <w:t>Cơ sở xạ trị sử dụng nguồn phóng xạ</w:t>
      </w:r>
      <w:bookmarkEnd w:id="386"/>
      <w:bookmarkEnd w:id="387"/>
    </w:p>
    <w:p w14:paraId="46677B53" w14:textId="3CBF8B64" w:rsidR="00874542" w:rsidRPr="00E52EE8" w:rsidRDefault="00C75BB7" w:rsidP="00874542">
      <w:pPr>
        <w:spacing w:before="240" w:after="120"/>
        <w:ind w:firstLine="567"/>
        <w:jc w:val="both"/>
        <w:rPr>
          <w:rFonts w:eastAsia="Times New Roman"/>
          <w:sz w:val="28"/>
          <w:szCs w:val="28"/>
        </w:rPr>
      </w:pPr>
      <w:r w:rsidRPr="00B43463">
        <w:rPr>
          <w:rFonts w:eastAsia="Times New Roman"/>
          <w:sz w:val="28"/>
          <w:szCs w:val="28"/>
        </w:rPr>
        <w:t>H</w:t>
      </w:r>
      <w:r w:rsidR="00874542" w:rsidRPr="00E52EE8">
        <w:rPr>
          <w:rFonts w:eastAsia="Times New Roman"/>
          <w:sz w:val="28"/>
          <w:szCs w:val="28"/>
        </w:rPr>
        <w:t>iện có 18 cơ sở xạ trị đang sử dụng nguồn phóng xạ với tổng cộng 22 thiết bị xạ trị trong đó: 12 thiết bị xạ trị từ xa sử dụng nguồn Co-60 (06 thiết bị xạ trị Co-60 thông thường; 06 thiết bị xạ trị Gamma Knife); 10 thiết bị xạ trị áp sát.</w:t>
      </w:r>
    </w:p>
    <w:p w14:paraId="0AF2EDC1" w14:textId="77777777" w:rsidR="00874542" w:rsidRPr="00E52EE8" w:rsidRDefault="00874542" w:rsidP="00874542">
      <w:pPr>
        <w:rPr>
          <w:rFonts w:eastAsia="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3"/>
        <w:gridCol w:w="3280"/>
        <w:gridCol w:w="5027"/>
        <w:gridCol w:w="1257"/>
        <w:gridCol w:w="3624"/>
      </w:tblGrid>
      <w:tr w:rsidR="00E52EE8" w:rsidRPr="00E52EE8" w14:paraId="4DA921E2" w14:textId="77777777" w:rsidTr="0051237F">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2497CD59" w14:textId="77777777" w:rsidR="00874542" w:rsidRPr="00E52EE8" w:rsidRDefault="00874542" w:rsidP="008D66BA">
            <w:pPr>
              <w:jc w:val="center"/>
              <w:rPr>
                <w:rFonts w:eastAsia="Times New Roman"/>
                <w:b/>
                <w:bCs/>
              </w:rPr>
            </w:pPr>
            <w:r w:rsidRPr="00E52EE8">
              <w:rPr>
                <w:rFonts w:eastAsia="Times New Roman"/>
                <w:b/>
                <w:bCs/>
              </w:rPr>
              <w:t>STT</w:t>
            </w:r>
          </w:p>
        </w:tc>
        <w:tc>
          <w:tcPr>
            <w:tcW w:w="1153" w:type="pct"/>
            <w:tcBorders>
              <w:top w:val="single" w:sz="4" w:space="0" w:color="auto"/>
              <w:left w:val="single" w:sz="4" w:space="0" w:color="auto"/>
              <w:bottom w:val="single" w:sz="4" w:space="0" w:color="auto"/>
              <w:right w:val="single" w:sz="4" w:space="0" w:color="auto"/>
            </w:tcBorders>
            <w:vAlign w:val="center"/>
            <w:hideMark/>
          </w:tcPr>
          <w:p w14:paraId="6EAD86B4" w14:textId="77777777" w:rsidR="00874542" w:rsidRPr="00E52EE8" w:rsidRDefault="00874542" w:rsidP="008D66BA">
            <w:pPr>
              <w:jc w:val="center"/>
              <w:rPr>
                <w:rFonts w:eastAsia="Times New Roman"/>
                <w:b/>
                <w:bCs/>
              </w:rPr>
            </w:pPr>
            <w:r w:rsidRPr="00E52EE8">
              <w:rPr>
                <w:rFonts w:eastAsia="Times New Roman"/>
                <w:b/>
                <w:bCs/>
              </w:rPr>
              <w:t>Tên cơ sở</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2158A26" w14:textId="77777777" w:rsidR="00874542" w:rsidRPr="00E52EE8" w:rsidRDefault="00874542" w:rsidP="008D66BA">
            <w:pPr>
              <w:jc w:val="center"/>
              <w:rPr>
                <w:rFonts w:eastAsia="Times New Roman"/>
                <w:b/>
                <w:bCs/>
              </w:rPr>
            </w:pPr>
            <w:r w:rsidRPr="00E52EE8">
              <w:rPr>
                <w:rFonts w:eastAsia="Times New Roman"/>
                <w:b/>
                <w:bCs/>
              </w:rPr>
              <w:t>Địa chỉ</w:t>
            </w:r>
          </w:p>
        </w:tc>
        <w:tc>
          <w:tcPr>
            <w:tcW w:w="442" w:type="pct"/>
            <w:tcBorders>
              <w:top w:val="single" w:sz="4" w:space="0" w:color="auto"/>
              <w:left w:val="single" w:sz="4" w:space="0" w:color="auto"/>
              <w:bottom w:val="single" w:sz="4" w:space="0" w:color="auto"/>
              <w:right w:val="single" w:sz="4" w:space="0" w:color="auto"/>
            </w:tcBorders>
            <w:vAlign w:val="center"/>
            <w:hideMark/>
          </w:tcPr>
          <w:p w14:paraId="5F6196B7" w14:textId="77777777" w:rsidR="00874542" w:rsidRPr="00E52EE8" w:rsidRDefault="00874542" w:rsidP="008D66BA">
            <w:pPr>
              <w:jc w:val="center"/>
              <w:rPr>
                <w:rFonts w:eastAsia="Times New Roman"/>
                <w:b/>
                <w:bCs/>
              </w:rPr>
            </w:pPr>
            <w:r w:rsidRPr="00E52EE8">
              <w:rPr>
                <w:rFonts w:eastAsia="Times New Roman"/>
                <w:b/>
                <w:bCs/>
              </w:rPr>
              <w:t>Số</w:t>
            </w:r>
            <w:r w:rsidRPr="00E52EE8">
              <w:rPr>
                <w:rFonts w:eastAsia="Times New Roman"/>
                <w:b/>
                <w:bCs/>
              </w:rPr>
              <w:br/>
              <w:t>lượng</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DDFCC30" w14:textId="77777777" w:rsidR="00874542" w:rsidRPr="00E52EE8" w:rsidRDefault="00874542" w:rsidP="008D66BA">
            <w:pPr>
              <w:jc w:val="center"/>
              <w:rPr>
                <w:rFonts w:eastAsia="Times New Roman"/>
                <w:b/>
                <w:bCs/>
              </w:rPr>
            </w:pPr>
            <w:r w:rsidRPr="00E52EE8">
              <w:rPr>
                <w:rFonts w:eastAsia="Times New Roman"/>
                <w:b/>
                <w:bCs/>
              </w:rPr>
              <w:t>Loại máy</w:t>
            </w:r>
          </w:p>
        </w:tc>
      </w:tr>
      <w:tr w:rsidR="00E52EE8" w:rsidRPr="00E52EE8" w14:paraId="129AD357"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6C85A9C6"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ECF067E" w14:textId="77777777" w:rsidR="00874542" w:rsidRPr="00E52EE8" w:rsidRDefault="00874542" w:rsidP="008D66BA">
            <w:pPr>
              <w:rPr>
                <w:rFonts w:eastAsia="Times New Roman"/>
              </w:rPr>
            </w:pPr>
            <w:r w:rsidRPr="00E52EE8">
              <w:rPr>
                <w:rFonts w:eastAsia="Times New Roman"/>
              </w:rPr>
              <w:t xml:space="preserve">Bệnh viện Chợ Rẫy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738E976" w14:textId="77777777" w:rsidR="00874542" w:rsidRPr="00E52EE8" w:rsidRDefault="00874542" w:rsidP="008D66BA">
            <w:pPr>
              <w:rPr>
                <w:rFonts w:eastAsia="Times New Roman"/>
              </w:rPr>
            </w:pPr>
            <w:r w:rsidRPr="00E52EE8">
              <w:rPr>
                <w:rFonts w:eastAsia="Times New Roman"/>
              </w:rPr>
              <w:t>201B Nguyễn Chí Thanh, Quận 5, TP Hồ Chí</w:t>
            </w:r>
            <w:r w:rsidRPr="00E52EE8">
              <w:rPr>
                <w:rFonts w:eastAsia="Times New Roman"/>
              </w:rPr>
              <w:br/>
              <w:t>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6D613DF7"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6930E5D" w14:textId="77777777" w:rsidR="00874542" w:rsidRPr="00E52EE8" w:rsidRDefault="00874542" w:rsidP="008D66BA">
            <w:pPr>
              <w:rPr>
                <w:rFonts w:eastAsia="Times New Roman"/>
              </w:rPr>
            </w:pPr>
            <w:r w:rsidRPr="00E52EE8">
              <w:rPr>
                <w:rFonts w:eastAsia="Times New Roman"/>
              </w:rPr>
              <w:t>01 Co-60 Gamma Knife</w:t>
            </w:r>
          </w:p>
        </w:tc>
      </w:tr>
      <w:tr w:rsidR="00E52EE8" w:rsidRPr="00E52EE8" w14:paraId="2779C58B"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58AA6401"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BCB6B6F" w14:textId="77777777" w:rsidR="00874542" w:rsidRPr="00E52EE8" w:rsidRDefault="00874542" w:rsidP="008D66BA">
            <w:pPr>
              <w:rPr>
                <w:rFonts w:eastAsia="Times New Roman"/>
              </w:rPr>
            </w:pPr>
            <w:r w:rsidRPr="00E52EE8">
              <w:rPr>
                <w:rFonts w:eastAsia="Times New Roman"/>
              </w:rPr>
              <w:t xml:space="preserve">Bệnh viện K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5E53878" w14:textId="77777777" w:rsidR="00874542" w:rsidRPr="00E52EE8" w:rsidRDefault="00874542" w:rsidP="008D66BA">
            <w:pPr>
              <w:rPr>
                <w:rFonts w:eastAsia="Times New Roman"/>
              </w:rPr>
            </w:pPr>
            <w:r w:rsidRPr="00E52EE8">
              <w:rPr>
                <w:rFonts w:eastAsia="Times New Roman"/>
              </w:rPr>
              <w:t xml:space="preserve">Số 43 Quán Sứ, Q. Hoàn Kiếm, TP.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25B447CF" w14:textId="77777777" w:rsidR="00874542" w:rsidRPr="00E52EE8" w:rsidRDefault="00874542" w:rsidP="008D66BA">
            <w:pPr>
              <w:jc w:val="center"/>
              <w:rPr>
                <w:rFonts w:eastAsia="Times New Roman"/>
              </w:rPr>
            </w:pPr>
            <w:r w:rsidRPr="00E52EE8">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0339F7A" w14:textId="77777777" w:rsidR="00874542" w:rsidRPr="00E52EE8" w:rsidRDefault="00874542" w:rsidP="008D66BA">
            <w:pPr>
              <w:rPr>
                <w:rFonts w:eastAsia="Times New Roman"/>
              </w:rPr>
            </w:pPr>
            <w:r w:rsidRPr="00E52EE8">
              <w:rPr>
                <w:rFonts w:eastAsia="Times New Roman"/>
              </w:rPr>
              <w:t>01 máy xạ trị từ xa sử dụng</w:t>
            </w:r>
            <w:r w:rsidRPr="00E52EE8">
              <w:rPr>
                <w:rFonts w:eastAsia="Times New Roman"/>
              </w:rPr>
              <w:br/>
              <w:t>nguồn Co-60</w:t>
            </w:r>
            <w:r w:rsidRPr="00E52EE8">
              <w:rPr>
                <w:rFonts w:eastAsia="Times New Roman"/>
              </w:rPr>
              <w:br/>
              <w:t>01 máy xạ trị áp sát sử dụng</w:t>
            </w:r>
            <w:r w:rsidRPr="00E52EE8">
              <w:rPr>
                <w:rFonts w:eastAsia="Times New Roman"/>
              </w:rPr>
              <w:br/>
              <w:t>nguồn Ir-192</w:t>
            </w:r>
          </w:p>
        </w:tc>
      </w:tr>
      <w:tr w:rsidR="00E52EE8" w:rsidRPr="00E52EE8" w14:paraId="6703F811"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059C1E25"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13D3134" w14:textId="77777777" w:rsidR="00874542" w:rsidRPr="00E52EE8" w:rsidRDefault="00874542" w:rsidP="008D66BA">
            <w:pPr>
              <w:rPr>
                <w:rFonts w:eastAsia="Times New Roman"/>
              </w:rPr>
            </w:pPr>
            <w:r w:rsidRPr="00E52EE8">
              <w:rPr>
                <w:rFonts w:eastAsia="Times New Roman"/>
              </w:rPr>
              <w:t xml:space="preserve">Bệnh viện ung bướu TP. Hồ Chí Minh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39587D6" w14:textId="77777777" w:rsidR="00874542" w:rsidRPr="00E52EE8" w:rsidRDefault="00874542" w:rsidP="008D66BA">
            <w:pPr>
              <w:rPr>
                <w:rFonts w:eastAsia="Times New Roman"/>
              </w:rPr>
            </w:pPr>
            <w:r w:rsidRPr="00E52EE8">
              <w:rPr>
                <w:rFonts w:eastAsia="Times New Roman"/>
              </w:rPr>
              <w:t>03 Nơ Trang Long, Q. Bình Thạnh, TP. Hồ Chí</w:t>
            </w:r>
            <w:r w:rsidRPr="00E52EE8">
              <w:rPr>
                <w:rFonts w:eastAsia="Times New Roman"/>
              </w:rPr>
              <w:br/>
              <w:t>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0A88DE75" w14:textId="77777777" w:rsidR="00874542" w:rsidRPr="00E52EE8" w:rsidRDefault="00874542" w:rsidP="008D66BA">
            <w:pPr>
              <w:jc w:val="center"/>
              <w:rPr>
                <w:rFonts w:eastAsia="Times New Roman"/>
              </w:rPr>
            </w:pPr>
            <w:r w:rsidRPr="00E52EE8">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FCAED72" w14:textId="77777777" w:rsidR="00874542" w:rsidRPr="00E52EE8" w:rsidRDefault="00874542" w:rsidP="008D66BA">
            <w:pPr>
              <w:rPr>
                <w:rFonts w:eastAsia="Times New Roman"/>
              </w:rPr>
            </w:pPr>
            <w:r w:rsidRPr="00E52EE8">
              <w:rPr>
                <w:rFonts w:eastAsia="Times New Roman"/>
              </w:rPr>
              <w:t>02 máy xạ trị áp sát sử dụng</w:t>
            </w:r>
            <w:r w:rsidRPr="00E52EE8">
              <w:rPr>
                <w:rFonts w:eastAsia="Times New Roman"/>
              </w:rPr>
              <w:br/>
              <w:t>nguồn Ir-192</w:t>
            </w:r>
          </w:p>
        </w:tc>
      </w:tr>
      <w:tr w:rsidR="00E52EE8" w:rsidRPr="00E52EE8" w14:paraId="3E2F853C"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E509339"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42CAC87" w14:textId="77777777" w:rsidR="00874542" w:rsidRPr="00E52EE8" w:rsidRDefault="00874542" w:rsidP="008D66BA">
            <w:pPr>
              <w:rPr>
                <w:rFonts w:eastAsia="Times New Roman"/>
              </w:rPr>
            </w:pPr>
            <w:r w:rsidRPr="00E52EE8">
              <w:rPr>
                <w:rFonts w:eastAsia="Times New Roman"/>
              </w:rPr>
              <w:t xml:space="preserve">Bệnh viện Bạch Mai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0E38113" w14:textId="77777777" w:rsidR="00874542" w:rsidRPr="00E52EE8" w:rsidRDefault="00874542" w:rsidP="008D66BA">
            <w:pPr>
              <w:rPr>
                <w:rFonts w:eastAsia="Times New Roman"/>
              </w:rPr>
            </w:pPr>
            <w:r w:rsidRPr="00E52EE8">
              <w:rPr>
                <w:rFonts w:eastAsia="Times New Roman"/>
              </w:rPr>
              <w:t xml:space="preserve">78 Giải Phóng, TP.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02DB7B11"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90CE164" w14:textId="77777777" w:rsidR="00874542" w:rsidRPr="00E52EE8" w:rsidRDefault="00874542" w:rsidP="008D66BA">
            <w:pPr>
              <w:rPr>
                <w:rFonts w:eastAsia="Times New Roman"/>
              </w:rPr>
            </w:pPr>
            <w:r w:rsidRPr="00E52EE8">
              <w:rPr>
                <w:rFonts w:eastAsia="Times New Roman"/>
              </w:rPr>
              <w:t>01 Co-60 Gamma Knife</w:t>
            </w:r>
          </w:p>
        </w:tc>
      </w:tr>
      <w:tr w:rsidR="00E52EE8" w:rsidRPr="00E52EE8" w14:paraId="04F0F6FF"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4017195A"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1346145" w14:textId="77777777" w:rsidR="00874542" w:rsidRPr="00E52EE8" w:rsidRDefault="00874542" w:rsidP="008D66BA">
            <w:pPr>
              <w:rPr>
                <w:rFonts w:eastAsia="Times New Roman"/>
              </w:rPr>
            </w:pPr>
            <w:r w:rsidRPr="00E52EE8">
              <w:rPr>
                <w:rFonts w:eastAsia="Times New Roman"/>
              </w:rPr>
              <w:t xml:space="preserve">Bệnh viện 103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61846A28" w14:textId="77777777" w:rsidR="00874542" w:rsidRPr="00E52EE8" w:rsidRDefault="00874542" w:rsidP="008D66BA">
            <w:pPr>
              <w:rPr>
                <w:rFonts w:eastAsia="Times New Roman"/>
              </w:rPr>
            </w:pPr>
            <w:r w:rsidRPr="00E52EE8">
              <w:rPr>
                <w:rFonts w:eastAsia="Times New Roman"/>
              </w:rPr>
              <w:t>Km số 2, Đường Hà Đông – Văn Điển, Q. Hà</w:t>
            </w:r>
            <w:r w:rsidRPr="00E52EE8">
              <w:rPr>
                <w:rFonts w:eastAsia="Times New Roman"/>
              </w:rPr>
              <w:br/>
              <w:t>Đông, TP. Hà Nội</w:t>
            </w:r>
          </w:p>
        </w:tc>
        <w:tc>
          <w:tcPr>
            <w:tcW w:w="442" w:type="pct"/>
            <w:tcBorders>
              <w:top w:val="single" w:sz="4" w:space="0" w:color="auto"/>
              <w:left w:val="single" w:sz="4" w:space="0" w:color="auto"/>
              <w:bottom w:val="single" w:sz="4" w:space="0" w:color="auto"/>
              <w:right w:val="single" w:sz="4" w:space="0" w:color="auto"/>
            </w:tcBorders>
            <w:vAlign w:val="center"/>
            <w:hideMark/>
          </w:tcPr>
          <w:p w14:paraId="2FE9756C"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A4A7180" w14:textId="77777777" w:rsidR="00874542" w:rsidRPr="00E52EE8" w:rsidRDefault="00874542" w:rsidP="008D66BA">
            <w:pPr>
              <w:rPr>
                <w:rFonts w:eastAsia="Times New Roman"/>
              </w:rPr>
            </w:pPr>
            <w:r w:rsidRPr="00E52EE8">
              <w:rPr>
                <w:rFonts w:eastAsia="Times New Roman"/>
              </w:rPr>
              <w:t>01 máy xạ trị áp sát sử dụng</w:t>
            </w:r>
            <w:r w:rsidRPr="00E52EE8">
              <w:rPr>
                <w:rFonts w:eastAsia="Times New Roman"/>
              </w:rPr>
              <w:br/>
              <w:t>nguồn Ir-192</w:t>
            </w:r>
          </w:p>
        </w:tc>
      </w:tr>
      <w:tr w:rsidR="00E52EE8" w:rsidRPr="00E52EE8" w14:paraId="3B13CF30"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2B4050A8"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D630376" w14:textId="77777777" w:rsidR="00874542" w:rsidRPr="00E52EE8" w:rsidRDefault="00874542" w:rsidP="008D66BA">
            <w:pPr>
              <w:rPr>
                <w:rFonts w:eastAsia="Times New Roman"/>
              </w:rPr>
            </w:pPr>
            <w:r w:rsidRPr="00E52EE8">
              <w:rPr>
                <w:rFonts w:eastAsia="Times New Roman"/>
              </w:rPr>
              <w:t xml:space="preserve">Bệnh viện Ung bướu Hà Nội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A88BC2E" w14:textId="77777777" w:rsidR="00874542" w:rsidRPr="00E52EE8" w:rsidRDefault="00874542" w:rsidP="008D66BA">
            <w:pPr>
              <w:rPr>
                <w:rFonts w:eastAsia="Times New Roman"/>
              </w:rPr>
            </w:pPr>
            <w:r w:rsidRPr="00E52EE8">
              <w:rPr>
                <w:rFonts w:eastAsia="Times New Roman"/>
              </w:rPr>
              <w:t xml:space="preserve">Số 42 Thanh Nhàn, Q. Hai Bà Trưng, Hà Nội </w:t>
            </w:r>
          </w:p>
        </w:tc>
        <w:tc>
          <w:tcPr>
            <w:tcW w:w="442" w:type="pct"/>
            <w:tcBorders>
              <w:top w:val="single" w:sz="4" w:space="0" w:color="auto"/>
              <w:left w:val="single" w:sz="4" w:space="0" w:color="auto"/>
              <w:bottom w:val="single" w:sz="4" w:space="0" w:color="auto"/>
              <w:right w:val="single" w:sz="4" w:space="0" w:color="auto"/>
            </w:tcBorders>
            <w:vAlign w:val="center"/>
            <w:hideMark/>
          </w:tcPr>
          <w:p w14:paraId="2AA80349"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A92C171" w14:textId="77777777" w:rsidR="00874542" w:rsidRPr="00E52EE8" w:rsidRDefault="00874542" w:rsidP="008D66BA">
            <w:pPr>
              <w:rPr>
                <w:rFonts w:eastAsia="Times New Roman"/>
              </w:rPr>
            </w:pPr>
            <w:r w:rsidRPr="00E52EE8">
              <w:rPr>
                <w:rFonts w:eastAsia="Times New Roman"/>
              </w:rPr>
              <w:t>01 thiết bị xạ trị áp sát sử dụng nguồn Ir-192</w:t>
            </w:r>
          </w:p>
        </w:tc>
      </w:tr>
      <w:tr w:rsidR="00E52EE8" w:rsidRPr="00E52EE8" w14:paraId="4BE34925"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020034B1"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CF20C04" w14:textId="77777777" w:rsidR="00874542" w:rsidRPr="00E52EE8" w:rsidRDefault="00874542" w:rsidP="008D66BA">
            <w:pPr>
              <w:rPr>
                <w:rFonts w:eastAsia="Times New Roman"/>
              </w:rPr>
            </w:pPr>
            <w:r w:rsidRPr="00E52EE8">
              <w:rPr>
                <w:rFonts w:eastAsia="Times New Roman"/>
              </w:rPr>
              <w:t xml:space="preserve">Bệnh viện Đa khoa Khánh Hoà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CC3EB9E" w14:textId="77777777" w:rsidR="00874542" w:rsidRPr="00E52EE8" w:rsidRDefault="00874542" w:rsidP="008D66BA">
            <w:pPr>
              <w:rPr>
                <w:rFonts w:eastAsia="Times New Roman"/>
              </w:rPr>
            </w:pPr>
            <w:r w:rsidRPr="00E52EE8">
              <w:rPr>
                <w:rFonts w:eastAsia="Times New Roman"/>
              </w:rPr>
              <w:t xml:space="preserve">14 Lý Tự Trọng, TP. Nha Trang, Khánh Hoà </w:t>
            </w:r>
          </w:p>
        </w:tc>
        <w:tc>
          <w:tcPr>
            <w:tcW w:w="442" w:type="pct"/>
            <w:tcBorders>
              <w:top w:val="single" w:sz="4" w:space="0" w:color="auto"/>
              <w:left w:val="single" w:sz="4" w:space="0" w:color="auto"/>
              <w:bottom w:val="single" w:sz="4" w:space="0" w:color="auto"/>
              <w:right w:val="single" w:sz="4" w:space="0" w:color="auto"/>
            </w:tcBorders>
            <w:vAlign w:val="center"/>
            <w:hideMark/>
          </w:tcPr>
          <w:p w14:paraId="1332E80A"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2FC80BB" w14:textId="77777777" w:rsidR="00874542" w:rsidRPr="00E52EE8" w:rsidRDefault="00874542" w:rsidP="008D66BA">
            <w:pPr>
              <w:rPr>
                <w:rFonts w:eastAsia="Times New Roman"/>
              </w:rPr>
            </w:pPr>
            <w:r w:rsidRPr="00E52EE8">
              <w:rPr>
                <w:rFonts w:eastAsia="Times New Roman"/>
              </w:rPr>
              <w:t>01 Co-60 Gamma Knife</w:t>
            </w:r>
          </w:p>
        </w:tc>
      </w:tr>
      <w:tr w:rsidR="00E52EE8" w:rsidRPr="00E52EE8" w14:paraId="2A3B93F0"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6979E7A8"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4B9025C" w14:textId="77777777" w:rsidR="00874542" w:rsidRPr="00E52EE8" w:rsidRDefault="00874542" w:rsidP="008D66BA">
            <w:pPr>
              <w:rPr>
                <w:rFonts w:eastAsia="Times New Roman"/>
              </w:rPr>
            </w:pPr>
            <w:r w:rsidRPr="00E52EE8">
              <w:rPr>
                <w:rFonts w:eastAsia="Times New Roman"/>
              </w:rPr>
              <w:t xml:space="preserve">Bệnh viện đa khoa TW Thái </w:t>
            </w:r>
            <w:r w:rsidRPr="00E52EE8">
              <w:rPr>
                <w:rFonts w:eastAsia="Times New Roman"/>
              </w:rPr>
              <w:lastRenderedPageBreak/>
              <w:t xml:space="preserve">Nguyên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89C2D3B" w14:textId="77777777" w:rsidR="00874542" w:rsidRPr="00E52EE8" w:rsidRDefault="00874542" w:rsidP="008D66BA">
            <w:pPr>
              <w:rPr>
                <w:rFonts w:eastAsia="Times New Roman"/>
              </w:rPr>
            </w:pPr>
            <w:r w:rsidRPr="00E52EE8">
              <w:rPr>
                <w:rFonts w:eastAsia="Times New Roman"/>
              </w:rPr>
              <w:lastRenderedPageBreak/>
              <w:t xml:space="preserve">Lương Ngọc Quyến, Tp. Thái Nguyên, tỉnh </w:t>
            </w:r>
            <w:r w:rsidRPr="00E52EE8">
              <w:rPr>
                <w:rFonts w:eastAsia="Times New Roman"/>
              </w:rPr>
              <w:lastRenderedPageBreak/>
              <w:t>Thái</w:t>
            </w:r>
            <w:r w:rsidRPr="00E52EE8">
              <w:rPr>
                <w:rFonts w:eastAsia="Times New Roman"/>
              </w:rPr>
              <w:br/>
              <w:t>Nguyên, Thái</w:t>
            </w:r>
          </w:p>
        </w:tc>
        <w:tc>
          <w:tcPr>
            <w:tcW w:w="442" w:type="pct"/>
            <w:tcBorders>
              <w:top w:val="single" w:sz="4" w:space="0" w:color="auto"/>
              <w:left w:val="single" w:sz="4" w:space="0" w:color="auto"/>
              <w:bottom w:val="single" w:sz="4" w:space="0" w:color="auto"/>
              <w:right w:val="single" w:sz="4" w:space="0" w:color="auto"/>
            </w:tcBorders>
            <w:vAlign w:val="center"/>
            <w:hideMark/>
          </w:tcPr>
          <w:p w14:paraId="2A8017E9" w14:textId="77777777" w:rsidR="00874542" w:rsidRPr="00E52EE8" w:rsidRDefault="00874542" w:rsidP="008D66BA">
            <w:pPr>
              <w:jc w:val="center"/>
              <w:rPr>
                <w:rFonts w:eastAsia="Times New Roman"/>
              </w:rPr>
            </w:pPr>
            <w:r w:rsidRPr="00E52EE8">
              <w:rPr>
                <w:rFonts w:eastAsia="Times New Roman"/>
              </w:rPr>
              <w:lastRenderedPageBreak/>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F221991" w14:textId="77777777" w:rsidR="00874542" w:rsidRPr="00E52EE8" w:rsidRDefault="00874542" w:rsidP="008D66BA">
            <w:pPr>
              <w:rPr>
                <w:rFonts w:eastAsia="Times New Roman"/>
              </w:rPr>
            </w:pPr>
            <w:r w:rsidRPr="00E52EE8">
              <w:rPr>
                <w:rFonts w:eastAsia="Times New Roman"/>
              </w:rPr>
              <w:t>01 Co-60 Gamma Knife</w:t>
            </w:r>
          </w:p>
        </w:tc>
      </w:tr>
      <w:tr w:rsidR="00E52EE8" w:rsidRPr="00E52EE8" w14:paraId="0FA0899A"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4AA723DF"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917F902" w14:textId="77777777" w:rsidR="00874542" w:rsidRPr="00E52EE8" w:rsidRDefault="00874542" w:rsidP="008D66BA">
            <w:pPr>
              <w:rPr>
                <w:rFonts w:eastAsia="Times New Roman"/>
              </w:rPr>
            </w:pPr>
            <w:r w:rsidRPr="00E52EE8">
              <w:rPr>
                <w:rFonts w:eastAsia="Times New Roman"/>
              </w:rPr>
              <w:t>Bệnh viện Đại học Y khoa Huế</w:t>
            </w:r>
          </w:p>
        </w:tc>
        <w:tc>
          <w:tcPr>
            <w:tcW w:w="1767" w:type="pct"/>
            <w:tcBorders>
              <w:top w:val="single" w:sz="4" w:space="0" w:color="auto"/>
              <w:left w:val="single" w:sz="4" w:space="0" w:color="auto"/>
              <w:bottom w:val="single" w:sz="4" w:space="0" w:color="auto"/>
              <w:right w:val="single" w:sz="4" w:space="0" w:color="auto"/>
            </w:tcBorders>
            <w:vAlign w:val="center"/>
            <w:hideMark/>
          </w:tcPr>
          <w:p w14:paraId="77B870C7" w14:textId="77777777" w:rsidR="00874542" w:rsidRPr="00E52EE8" w:rsidRDefault="00874542" w:rsidP="008D66BA">
            <w:pPr>
              <w:rPr>
                <w:rFonts w:eastAsia="Times New Roman"/>
              </w:rPr>
            </w:pPr>
            <w:r w:rsidRPr="00E52EE8">
              <w:rPr>
                <w:rFonts w:eastAsia="Times New Roman"/>
              </w:rPr>
              <w:t xml:space="preserve">41 Nguyễn Huệ, p. Vĩnh Ninh, Tp. Huế </w:t>
            </w:r>
          </w:p>
        </w:tc>
        <w:tc>
          <w:tcPr>
            <w:tcW w:w="442" w:type="pct"/>
            <w:tcBorders>
              <w:top w:val="single" w:sz="4" w:space="0" w:color="auto"/>
              <w:left w:val="single" w:sz="4" w:space="0" w:color="auto"/>
              <w:bottom w:val="single" w:sz="4" w:space="0" w:color="auto"/>
              <w:right w:val="single" w:sz="4" w:space="0" w:color="auto"/>
            </w:tcBorders>
            <w:vAlign w:val="center"/>
            <w:hideMark/>
          </w:tcPr>
          <w:p w14:paraId="79CB8531" w14:textId="77777777" w:rsidR="00874542" w:rsidRPr="00E52EE8" w:rsidRDefault="00874542" w:rsidP="008D66BA">
            <w:pPr>
              <w:jc w:val="center"/>
              <w:rPr>
                <w:rFonts w:eastAsia="Times New Roman"/>
              </w:rPr>
            </w:pPr>
            <w:r w:rsidRPr="00E52EE8">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FC18F3B" w14:textId="77777777" w:rsidR="00874542" w:rsidRPr="00E52EE8" w:rsidRDefault="00874542" w:rsidP="008D66BA">
            <w:pPr>
              <w:rPr>
                <w:rFonts w:eastAsia="Times New Roman"/>
              </w:rPr>
            </w:pPr>
            <w:r w:rsidRPr="00E52EE8">
              <w:rPr>
                <w:rFonts w:eastAsia="Times New Roman"/>
              </w:rPr>
              <w:t>02 Co-60 Gamma Knife</w:t>
            </w:r>
          </w:p>
        </w:tc>
      </w:tr>
      <w:tr w:rsidR="00E52EE8" w:rsidRPr="00E52EE8" w14:paraId="2F7EBC19"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CCB9125"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488BF4C2" w14:textId="77777777" w:rsidR="00874542" w:rsidRPr="00E52EE8" w:rsidRDefault="00874542" w:rsidP="008D66BA">
            <w:pPr>
              <w:rPr>
                <w:rFonts w:eastAsia="Times New Roman"/>
              </w:rPr>
            </w:pPr>
            <w:r w:rsidRPr="00E52EE8">
              <w:rPr>
                <w:rFonts w:eastAsia="Times New Roman"/>
              </w:rPr>
              <w:t xml:space="preserve">Bệnh viện TW Huế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C3998C8" w14:textId="77777777" w:rsidR="00874542" w:rsidRPr="00E52EE8" w:rsidRDefault="00874542" w:rsidP="008D66BA">
            <w:pPr>
              <w:rPr>
                <w:rFonts w:eastAsia="Times New Roman"/>
              </w:rPr>
            </w:pPr>
            <w:r w:rsidRPr="00E52EE8">
              <w:rPr>
                <w:rFonts w:eastAsia="Times New Roman"/>
              </w:rPr>
              <w:t xml:space="preserve">16 Lê Lợi, TP. Huế </w:t>
            </w:r>
          </w:p>
        </w:tc>
        <w:tc>
          <w:tcPr>
            <w:tcW w:w="442" w:type="pct"/>
            <w:tcBorders>
              <w:top w:val="single" w:sz="4" w:space="0" w:color="auto"/>
              <w:left w:val="single" w:sz="4" w:space="0" w:color="auto"/>
              <w:bottom w:val="single" w:sz="4" w:space="0" w:color="auto"/>
              <w:right w:val="single" w:sz="4" w:space="0" w:color="auto"/>
            </w:tcBorders>
            <w:vAlign w:val="center"/>
            <w:hideMark/>
          </w:tcPr>
          <w:p w14:paraId="08A7167D" w14:textId="77777777" w:rsidR="00874542" w:rsidRPr="00E52EE8" w:rsidRDefault="00874542" w:rsidP="008D66BA">
            <w:pPr>
              <w:jc w:val="center"/>
              <w:rPr>
                <w:rFonts w:eastAsia="Times New Roman"/>
              </w:rPr>
            </w:pPr>
            <w:r w:rsidRPr="00E52EE8">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D16671F" w14:textId="77777777" w:rsidR="00874542" w:rsidRPr="00E52EE8" w:rsidRDefault="00874542" w:rsidP="008D66BA">
            <w:pPr>
              <w:rPr>
                <w:rFonts w:eastAsia="Times New Roman"/>
              </w:rPr>
            </w:pPr>
            <w:r w:rsidRPr="00E52EE8">
              <w:rPr>
                <w:rFonts w:eastAsia="Times New Roman"/>
              </w:rPr>
              <w:t>01 Co-60 Gamma Knife</w:t>
            </w:r>
            <w:r w:rsidRPr="00E52EE8">
              <w:rPr>
                <w:rFonts w:eastAsia="Times New Roman"/>
              </w:rPr>
              <w:br/>
              <w:t>01 máy xạ trị áp sát sử dụng</w:t>
            </w:r>
            <w:r w:rsidRPr="00E52EE8">
              <w:rPr>
                <w:rFonts w:eastAsia="Times New Roman"/>
              </w:rPr>
              <w:br/>
              <w:t>nguồn Ir-192</w:t>
            </w:r>
          </w:p>
        </w:tc>
      </w:tr>
      <w:tr w:rsidR="00E52EE8" w:rsidRPr="00E52EE8" w14:paraId="149C9E3F"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2C02C886"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1D3946D" w14:textId="77777777" w:rsidR="00874542" w:rsidRPr="00E52EE8" w:rsidRDefault="00874542" w:rsidP="008D66BA">
            <w:pPr>
              <w:rPr>
                <w:rFonts w:eastAsia="Times New Roman"/>
              </w:rPr>
            </w:pPr>
            <w:r w:rsidRPr="00E52EE8">
              <w:rPr>
                <w:rFonts w:eastAsia="Times New Roman"/>
              </w:rPr>
              <w:t xml:space="preserve">Bệnh viện Hy Vọng mới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2CF1C19C" w14:textId="77777777" w:rsidR="00874542" w:rsidRPr="00E52EE8" w:rsidRDefault="00874542" w:rsidP="008D66BA">
            <w:pPr>
              <w:rPr>
                <w:rFonts w:eastAsia="Times New Roman"/>
              </w:rPr>
            </w:pPr>
            <w:r w:rsidRPr="00E52EE8">
              <w:rPr>
                <w:rFonts w:eastAsia="Times New Roman"/>
              </w:rPr>
              <w:t>Km 10, đường Cao tốc 5, KCN Phú Thị, huyện</w:t>
            </w:r>
            <w:r w:rsidRPr="00E52EE8">
              <w:rPr>
                <w:rFonts w:eastAsia="Times New Roman"/>
              </w:rPr>
              <w:br/>
              <w:t>Gia Lâm, TP. Hà Nội</w:t>
            </w:r>
          </w:p>
        </w:tc>
        <w:tc>
          <w:tcPr>
            <w:tcW w:w="442" w:type="pct"/>
            <w:tcBorders>
              <w:top w:val="single" w:sz="4" w:space="0" w:color="auto"/>
              <w:left w:val="single" w:sz="4" w:space="0" w:color="auto"/>
              <w:bottom w:val="single" w:sz="4" w:space="0" w:color="auto"/>
              <w:right w:val="single" w:sz="4" w:space="0" w:color="auto"/>
            </w:tcBorders>
            <w:vAlign w:val="center"/>
            <w:hideMark/>
          </w:tcPr>
          <w:p w14:paraId="519D575D"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C2D6587" w14:textId="77777777" w:rsidR="00874542" w:rsidRPr="00E52EE8" w:rsidRDefault="00874542" w:rsidP="008D66BA">
            <w:pPr>
              <w:rPr>
                <w:rFonts w:eastAsia="Times New Roman"/>
              </w:rPr>
            </w:pPr>
            <w:r w:rsidRPr="00E52EE8">
              <w:rPr>
                <w:rFonts w:eastAsia="Times New Roman"/>
              </w:rPr>
              <w:t>01 Co-60 Gamma Knife</w:t>
            </w:r>
          </w:p>
        </w:tc>
      </w:tr>
      <w:tr w:rsidR="00E52EE8" w:rsidRPr="00E52EE8" w14:paraId="0EB95381"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576FA530"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120F528" w14:textId="77777777" w:rsidR="00874542" w:rsidRPr="00E52EE8" w:rsidRDefault="00874542" w:rsidP="008D66BA">
            <w:pPr>
              <w:rPr>
                <w:rFonts w:eastAsia="Times New Roman"/>
              </w:rPr>
            </w:pPr>
            <w:r w:rsidRPr="00E52EE8">
              <w:rPr>
                <w:rFonts w:eastAsia="Times New Roman"/>
              </w:rPr>
              <w:t xml:space="preserve">Bệnh viện Ung bướu TP. Cần Thơ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869EDC1" w14:textId="77777777" w:rsidR="00874542" w:rsidRPr="00E52EE8" w:rsidRDefault="00874542" w:rsidP="008D66BA">
            <w:pPr>
              <w:rPr>
                <w:rFonts w:eastAsia="Times New Roman"/>
              </w:rPr>
            </w:pPr>
            <w:r w:rsidRPr="00E52EE8">
              <w:rPr>
                <w:rFonts w:eastAsia="Times New Roman"/>
              </w:rPr>
              <w:t xml:space="preserve">Số 4 đường Châu Văn Liêm, TP. Cần Thơ </w:t>
            </w:r>
          </w:p>
        </w:tc>
        <w:tc>
          <w:tcPr>
            <w:tcW w:w="442" w:type="pct"/>
            <w:tcBorders>
              <w:top w:val="single" w:sz="4" w:space="0" w:color="auto"/>
              <w:left w:val="single" w:sz="4" w:space="0" w:color="auto"/>
              <w:bottom w:val="single" w:sz="4" w:space="0" w:color="auto"/>
              <w:right w:val="single" w:sz="4" w:space="0" w:color="auto"/>
            </w:tcBorders>
            <w:vAlign w:val="center"/>
            <w:hideMark/>
          </w:tcPr>
          <w:p w14:paraId="32D2C015" w14:textId="77777777" w:rsidR="00874542" w:rsidRPr="00E52EE8" w:rsidRDefault="00874542" w:rsidP="008D66BA">
            <w:pPr>
              <w:jc w:val="center"/>
              <w:rPr>
                <w:rFonts w:eastAsia="Times New Roman"/>
              </w:rPr>
            </w:pPr>
            <w:r w:rsidRPr="00E52EE8">
              <w:rPr>
                <w:rFonts w:eastAsia="Times New Roman"/>
              </w:rPr>
              <w:t>02</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A1FBD98" w14:textId="77777777" w:rsidR="00874542" w:rsidRPr="00E52EE8" w:rsidRDefault="00874542" w:rsidP="008D66BA">
            <w:pPr>
              <w:rPr>
                <w:rFonts w:eastAsia="Times New Roman"/>
              </w:rPr>
            </w:pPr>
            <w:r w:rsidRPr="00E52EE8">
              <w:rPr>
                <w:rFonts w:eastAsia="Times New Roman"/>
              </w:rPr>
              <w:t>01 máy xạ trị từ xa sử dụng</w:t>
            </w:r>
            <w:r w:rsidRPr="00E52EE8">
              <w:rPr>
                <w:rFonts w:eastAsia="Times New Roman"/>
              </w:rPr>
              <w:br/>
              <w:t>nguồn Co-60</w:t>
            </w:r>
            <w:r w:rsidRPr="00E52EE8">
              <w:rPr>
                <w:rFonts w:eastAsia="Times New Roman"/>
              </w:rPr>
              <w:br/>
              <w:t>01 máy xạ trị áp sát sử dụng</w:t>
            </w:r>
            <w:r w:rsidRPr="00E52EE8">
              <w:rPr>
                <w:rFonts w:eastAsia="Times New Roman"/>
              </w:rPr>
              <w:br/>
              <w:t>nguồn Ir-192</w:t>
            </w:r>
          </w:p>
        </w:tc>
      </w:tr>
      <w:tr w:rsidR="00E52EE8" w:rsidRPr="00E52EE8" w14:paraId="2D655760"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76C522D3"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03D5E3E1" w14:textId="77777777" w:rsidR="00874542" w:rsidRPr="00E52EE8" w:rsidRDefault="00874542" w:rsidP="008D66BA">
            <w:pPr>
              <w:rPr>
                <w:rFonts w:eastAsia="Times New Roman"/>
              </w:rPr>
            </w:pPr>
            <w:r w:rsidRPr="00E52EE8">
              <w:rPr>
                <w:rFonts w:eastAsia="Times New Roman"/>
              </w:rPr>
              <w:t xml:space="preserve">Bệnh viện C Thái Nguyên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F93DF84" w14:textId="77777777" w:rsidR="00874542" w:rsidRPr="00E52EE8" w:rsidRDefault="00874542" w:rsidP="008D66BA">
            <w:pPr>
              <w:rPr>
                <w:rFonts w:eastAsia="Times New Roman"/>
              </w:rPr>
            </w:pPr>
            <w:r w:rsidRPr="00E52EE8">
              <w:rPr>
                <w:rFonts w:eastAsia="Times New Roman"/>
              </w:rPr>
              <w:t>Phường Phố Cò, thị xã Sông Công, tỉnh Thái</w:t>
            </w:r>
            <w:r w:rsidRPr="00E52EE8">
              <w:rPr>
                <w:rFonts w:eastAsia="Times New Roman"/>
              </w:rPr>
              <w:br/>
              <w:t>Nguyên</w:t>
            </w:r>
          </w:p>
        </w:tc>
        <w:tc>
          <w:tcPr>
            <w:tcW w:w="442" w:type="pct"/>
            <w:tcBorders>
              <w:top w:val="single" w:sz="4" w:space="0" w:color="auto"/>
              <w:left w:val="single" w:sz="4" w:space="0" w:color="auto"/>
              <w:bottom w:val="single" w:sz="4" w:space="0" w:color="auto"/>
              <w:right w:val="single" w:sz="4" w:space="0" w:color="auto"/>
            </w:tcBorders>
            <w:vAlign w:val="center"/>
            <w:hideMark/>
          </w:tcPr>
          <w:p w14:paraId="26F2AE4F"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715E0FE" w14:textId="77777777" w:rsidR="00874542" w:rsidRPr="00E52EE8" w:rsidRDefault="00874542" w:rsidP="008D66BA">
            <w:pPr>
              <w:rPr>
                <w:rFonts w:eastAsia="Times New Roman"/>
              </w:rPr>
            </w:pPr>
            <w:r w:rsidRPr="00E52EE8">
              <w:rPr>
                <w:rFonts w:eastAsia="Times New Roman"/>
              </w:rPr>
              <w:t>01 máy xạ trị từ xa sử dụng</w:t>
            </w:r>
            <w:r w:rsidRPr="00E52EE8">
              <w:rPr>
                <w:rFonts w:eastAsia="Times New Roman"/>
              </w:rPr>
              <w:br/>
              <w:t>nguồn Co-60 Gamma Knife</w:t>
            </w:r>
          </w:p>
        </w:tc>
      </w:tr>
      <w:tr w:rsidR="00E52EE8" w:rsidRPr="00E52EE8" w14:paraId="1D58B06B"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23D5D552"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5D655D4A" w14:textId="77777777" w:rsidR="00874542" w:rsidRPr="00E52EE8" w:rsidRDefault="00874542" w:rsidP="008D66BA">
            <w:pPr>
              <w:rPr>
                <w:rFonts w:eastAsia="Times New Roman"/>
              </w:rPr>
            </w:pPr>
            <w:r w:rsidRPr="00E52EE8">
              <w:rPr>
                <w:rFonts w:eastAsia="Times New Roman"/>
              </w:rPr>
              <w:t xml:space="preserve">Bệnh viện Nhân dân 115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14B8CA0F" w14:textId="77777777" w:rsidR="00874542" w:rsidRPr="00E52EE8" w:rsidRDefault="00874542" w:rsidP="008D66BA">
            <w:pPr>
              <w:rPr>
                <w:rFonts w:eastAsia="Times New Roman"/>
              </w:rPr>
            </w:pPr>
            <w:r w:rsidRPr="00E52EE8">
              <w:rPr>
                <w:rFonts w:eastAsia="Times New Roman"/>
              </w:rPr>
              <w:t>Số 527 Sư Vạn Hạnh,</w:t>
            </w:r>
            <w:r w:rsidRPr="00E52EE8">
              <w:rPr>
                <w:rFonts w:eastAsia="Times New Roman"/>
              </w:rPr>
              <w:br/>
              <w:t>phường 12, quận 10,</w:t>
            </w:r>
            <w:r w:rsidRPr="00E52EE8">
              <w:rPr>
                <w:rFonts w:eastAsia="Times New Roman"/>
              </w:rPr>
              <w:br/>
              <w:t>TP. Hồ Chí Minh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102C63B0"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1F9204C" w14:textId="77777777" w:rsidR="00874542" w:rsidRPr="00E52EE8" w:rsidRDefault="00874542" w:rsidP="008D66BA">
            <w:pPr>
              <w:rPr>
                <w:rFonts w:eastAsia="Times New Roman"/>
              </w:rPr>
            </w:pPr>
            <w:r w:rsidRPr="00E52EE8">
              <w:rPr>
                <w:rFonts w:eastAsia="Times New Roman"/>
              </w:rPr>
              <w:t>01 Co-60 Gamma Knife</w:t>
            </w:r>
          </w:p>
        </w:tc>
      </w:tr>
      <w:tr w:rsidR="00E52EE8" w:rsidRPr="00E52EE8" w14:paraId="7A76071C"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6E74C42C"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1096BAE2" w14:textId="77777777" w:rsidR="00874542" w:rsidRPr="00E52EE8" w:rsidRDefault="00874542" w:rsidP="008D66BA">
            <w:pPr>
              <w:rPr>
                <w:rFonts w:eastAsia="Times New Roman"/>
              </w:rPr>
            </w:pPr>
            <w:r w:rsidRPr="00E52EE8">
              <w:rPr>
                <w:rFonts w:eastAsia="Times New Roman"/>
              </w:rPr>
              <w:t xml:space="preserve">Bệnh viện Đa khoa tỉnh Bắc Ninh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018C1CFD" w14:textId="77777777" w:rsidR="00874542" w:rsidRPr="00E52EE8" w:rsidRDefault="00874542" w:rsidP="008D66BA">
            <w:pPr>
              <w:rPr>
                <w:rFonts w:eastAsia="Times New Roman"/>
              </w:rPr>
            </w:pPr>
            <w:r w:rsidRPr="00E52EE8">
              <w:rPr>
                <w:rFonts w:eastAsia="Times New Roman"/>
              </w:rPr>
              <w:t>Bồ Sơn – Võ Cường – Tp. Bắc Ninh – tỉnh Bắc</w:t>
            </w:r>
            <w:r w:rsidRPr="00E52EE8">
              <w:rPr>
                <w:rFonts w:eastAsia="Times New Roman"/>
              </w:rPr>
              <w:br/>
              <w:t>Ninh</w:t>
            </w:r>
          </w:p>
        </w:tc>
        <w:tc>
          <w:tcPr>
            <w:tcW w:w="442" w:type="pct"/>
            <w:tcBorders>
              <w:top w:val="single" w:sz="4" w:space="0" w:color="auto"/>
              <w:left w:val="single" w:sz="4" w:space="0" w:color="auto"/>
              <w:bottom w:val="single" w:sz="4" w:space="0" w:color="auto"/>
              <w:right w:val="single" w:sz="4" w:space="0" w:color="auto"/>
            </w:tcBorders>
            <w:vAlign w:val="center"/>
            <w:hideMark/>
          </w:tcPr>
          <w:p w14:paraId="7740C1D1"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A5859B4" w14:textId="77777777" w:rsidR="00874542" w:rsidRPr="00E52EE8" w:rsidRDefault="00874542" w:rsidP="008D66BA">
            <w:pPr>
              <w:rPr>
                <w:rFonts w:eastAsia="Times New Roman"/>
              </w:rPr>
            </w:pPr>
            <w:r w:rsidRPr="00E52EE8">
              <w:rPr>
                <w:rFonts w:eastAsia="Times New Roman"/>
              </w:rPr>
              <w:t>01 máy xạ trị áp sát sử dụng nguồn Ir-192</w:t>
            </w:r>
          </w:p>
        </w:tc>
      </w:tr>
      <w:tr w:rsidR="00E52EE8" w:rsidRPr="00E52EE8" w14:paraId="0AE021BE"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CFBAA45"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7DBFDE86" w14:textId="77777777" w:rsidR="00874542" w:rsidRPr="00E52EE8" w:rsidRDefault="00874542" w:rsidP="008D66BA">
            <w:pPr>
              <w:rPr>
                <w:rFonts w:eastAsia="Times New Roman"/>
              </w:rPr>
            </w:pPr>
            <w:r w:rsidRPr="00E52EE8">
              <w:rPr>
                <w:rFonts w:eastAsia="Times New Roman"/>
              </w:rPr>
              <w:t xml:space="preserve">Bệnh viện Quân Y 175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4C8A321" w14:textId="77777777" w:rsidR="00874542" w:rsidRPr="00E52EE8" w:rsidRDefault="00874542" w:rsidP="008D66BA">
            <w:pPr>
              <w:rPr>
                <w:rFonts w:eastAsia="Times New Roman"/>
              </w:rPr>
            </w:pPr>
            <w:r w:rsidRPr="00E52EE8">
              <w:rPr>
                <w:rFonts w:eastAsia="Times New Roman"/>
              </w:rPr>
              <w:t xml:space="preserve">Số 786 Nguyễn Kiệm, phường 3, quận Gò Vấp </w:t>
            </w:r>
          </w:p>
        </w:tc>
        <w:tc>
          <w:tcPr>
            <w:tcW w:w="442" w:type="pct"/>
            <w:tcBorders>
              <w:top w:val="single" w:sz="4" w:space="0" w:color="auto"/>
              <w:left w:val="single" w:sz="4" w:space="0" w:color="auto"/>
              <w:bottom w:val="single" w:sz="4" w:space="0" w:color="auto"/>
              <w:right w:val="single" w:sz="4" w:space="0" w:color="auto"/>
            </w:tcBorders>
            <w:vAlign w:val="center"/>
            <w:hideMark/>
          </w:tcPr>
          <w:p w14:paraId="60270AC5"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4D502FA" w14:textId="77777777" w:rsidR="00874542" w:rsidRPr="00E52EE8" w:rsidRDefault="00874542" w:rsidP="008D66BA">
            <w:pPr>
              <w:rPr>
                <w:rFonts w:eastAsia="Times New Roman"/>
              </w:rPr>
            </w:pPr>
            <w:r w:rsidRPr="00E52EE8">
              <w:rPr>
                <w:rFonts w:eastAsia="Times New Roman"/>
              </w:rPr>
              <w:t>01 máy xạ trị áp sát sử dụng nguồn Ir -192</w:t>
            </w:r>
          </w:p>
        </w:tc>
      </w:tr>
      <w:tr w:rsidR="00E52EE8" w:rsidRPr="00E52EE8" w14:paraId="0F219253"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537B1F3C"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356A16E4" w14:textId="77777777" w:rsidR="00874542" w:rsidRPr="00E52EE8" w:rsidRDefault="00874542" w:rsidP="008D66BA">
            <w:pPr>
              <w:rPr>
                <w:rFonts w:eastAsia="Times New Roman"/>
              </w:rPr>
            </w:pPr>
            <w:r w:rsidRPr="00E52EE8">
              <w:rPr>
                <w:rFonts w:eastAsia="Times New Roman"/>
              </w:rPr>
              <w:t xml:space="preserve">Bệnh viện đa khoa tỉnh Lâm Đồng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41FCF75A" w14:textId="77777777" w:rsidR="00874542" w:rsidRPr="00E52EE8" w:rsidRDefault="00874542" w:rsidP="008D66BA">
            <w:pPr>
              <w:rPr>
                <w:rFonts w:eastAsia="Times New Roman"/>
              </w:rPr>
            </w:pPr>
            <w:r w:rsidRPr="00E52EE8">
              <w:rPr>
                <w:rFonts w:eastAsia="Times New Roman"/>
              </w:rPr>
              <w:t>Số 04 Phạm Ngọc Thạch, phường 6, TP. Đà Lạt.</w:t>
            </w:r>
            <w:r w:rsidRPr="00E52EE8">
              <w:rPr>
                <w:rFonts w:eastAsia="Times New Roman"/>
              </w:rPr>
              <w:br/>
              <w:t>tỉnh Lâm Đồng</w:t>
            </w:r>
          </w:p>
        </w:tc>
        <w:tc>
          <w:tcPr>
            <w:tcW w:w="442" w:type="pct"/>
            <w:tcBorders>
              <w:top w:val="single" w:sz="4" w:space="0" w:color="auto"/>
              <w:left w:val="single" w:sz="4" w:space="0" w:color="auto"/>
              <w:bottom w:val="single" w:sz="4" w:space="0" w:color="auto"/>
              <w:right w:val="single" w:sz="4" w:space="0" w:color="auto"/>
            </w:tcBorders>
            <w:vAlign w:val="center"/>
            <w:hideMark/>
          </w:tcPr>
          <w:p w14:paraId="20AA1F53" w14:textId="77777777" w:rsidR="00874542" w:rsidRPr="00E52EE8" w:rsidRDefault="00874542" w:rsidP="008D66BA">
            <w:pPr>
              <w:jc w:val="center"/>
              <w:rPr>
                <w:rFonts w:eastAsia="Times New Roman"/>
              </w:rPr>
            </w:pPr>
            <w:r w:rsidRPr="00E52EE8">
              <w:rPr>
                <w:rFonts w:eastAsia="Times New Roman"/>
              </w:rPr>
              <w:t>01</w:t>
            </w:r>
          </w:p>
        </w:tc>
        <w:tc>
          <w:tcPr>
            <w:tcW w:w="1274" w:type="pct"/>
            <w:tcBorders>
              <w:top w:val="single" w:sz="4" w:space="0" w:color="auto"/>
              <w:left w:val="single" w:sz="4" w:space="0" w:color="auto"/>
              <w:bottom w:val="single" w:sz="4" w:space="0" w:color="auto"/>
              <w:right w:val="single" w:sz="4" w:space="0" w:color="auto"/>
            </w:tcBorders>
            <w:vAlign w:val="center"/>
            <w:hideMark/>
          </w:tcPr>
          <w:p w14:paraId="39806EA5" w14:textId="77777777" w:rsidR="00874542" w:rsidRPr="00E52EE8" w:rsidRDefault="00874542" w:rsidP="008D66BA">
            <w:pPr>
              <w:rPr>
                <w:rFonts w:eastAsia="Times New Roman"/>
              </w:rPr>
            </w:pPr>
            <w:r w:rsidRPr="00E52EE8">
              <w:rPr>
                <w:rFonts w:eastAsia="Times New Roman"/>
              </w:rPr>
              <w:t>01 máy xạ trị áp sát sử dụng nguồn Ir -192</w:t>
            </w:r>
          </w:p>
        </w:tc>
      </w:tr>
      <w:tr w:rsidR="00E52EE8" w:rsidRPr="00E52EE8" w14:paraId="2A318E63" w14:textId="77777777" w:rsidTr="008D66BA">
        <w:tc>
          <w:tcPr>
            <w:tcW w:w="363" w:type="pct"/>
            <w:tcBorders>
              <w:top w:val="single" w:sz="4" w:space="0" w:color="auto"/>
              <w:left w:val="single" w:sz="4" w:space="0" w:color="auto"/>
              <w:bottom w:val="single" w:sz="4" w:space="0" w:color="auto"/>
              <w:right w:val="single" w:sz="4" w:space="0" w:color="auto"/>
            </w:tcBorders>
            <w:vAlign w:val="center"/>
          </w:tcPr>
          <w:p w14:paraId="15F74096" w14:textId="77777777" w:rsidR="00874542" w:rsidRPr="00E52EE8" w:rsidRDefault="00874542" w:rsidP="00874542">
            <w:pPr>
              <w:pStyle w:val="ListParagraph"/>
              <w:numPr>
                <w:ilvl w:val="0"/>
                <w:numId w:val="76"/>
              </w:numPr>
              <w:rPr>
                <w:rFonts w:eastAsia="Times New Roman"/>
              </w:rPr>
            </w:pPr>
          </w:p>
        </w:tc>
        <w:tc>
          <w:tcPr>
            <w:tcW w:w="1153" w:type="pct"/>
            <w:tcBorders>
              <w:top w:val="single" w:sz="4" w:space="0" w:color="auto"/>
              <w:left w:val="single" w:sz="4" w:space="0" w:color="auto"/>
              <w:bottom w:val="single" w:sz="4" w:space="0" w:color="auto"/>
              <w:right w:val="single" w:sz="4" w:space="0" w:color="auto"/>
            </w:tcBorders>
            <w:vAlign w:val="center"/>
            <w:hideMark/>
          </w:tcPr>
          <w:p w14:paraId="49758A71" w14:textId="77777777" w:rsidR="00874542" w:rsidRPr="00E52EE8" w:rsidRDefault="00874542" w:rsidP="008D66BA">
            <w:pPr>
              <w:rPr>
                <w:rFonts w:eastAsia="Times New Roman"/>
              </w:rPr>
            </w:pPr>
            <w:r w:rsidRPr="00E52EE8">
              <w:rPr>
                <w:rFonts w:eastAsia="Times New Roman"/>
              </w:rPr>
              <w:t xml:space="preserve">BV ĐK tỉnh Kiên Giang </w:t>
            </w:r>
          </w:p>
        </w:tc>
        <w:tc>
          <w:tcPr>
            <w:tcW w:w="1767" w:type="pct"/>
            <w:tcBorders>
              <w:top w:val="single" w:sz="4" w:space="0" w:color="auto"/>
              <w:left w:val="single" w:sz="4" w:space="0" w:color="auto"/>
              <w:bottom w:val="single" w:sz="4" w:space="0" w:color="auto"/>
              <w:right w:val="single" w:sz="4" w:space="0" w:color="auto"/>
            </w:tcBorders>
            <w:vAlign w:val="center"/>
            <w:hideMark/>
          </w:tcPr>
          <w:p w14:paraId="3D4CE39F" w14:textId="77777777" w:rsidR="00874542" w:rsidRPr="00E52EE8" w:rsidRDefault="00874542" w:rsidP="008D66BA">
            <w:pPr>
              <w:rPr>
                <w:rFonts w:eastAsia="Times New Roman"/>
              </w:rPr>
            </w:pPr>
            <w:r w:rsidRPr="00E52EE8">
              <w:rPr>
                <w:rFonts w:eastAsia="Times New Roman"/>
              </w:rPr>
              <w:t xml:space="preserve">46 Lê Lợi, Phường Vĩnh Thanh Vân, TP </w:t>
            </w:r>
            <w:r w:rsidRPr="00E52EE8">
              <w:rPr>
                <w:rFonts w:eastAsia="Times New Roman"/>
              </w:rPr>
              <w:lastRenderedPageBreak/>
              <w:t>Rạch Giá, Tỉnh Kiên Giang</w:t>
            </w:r>
          </w:p>
        </w:tc>
        <w:tc>
          <w:tcPr>
            <w:tcW w:w="442" w:type="pct"/>
            <w:tcBorders>
              <w:top w:val="single" w:sz="4" w:space="0" w:color="auto"/>
              <w:left w:val="single" w:sz="4" w:space="0" w:color="auto"/>
              <w:bottom w:val="single" w:sz="4" w:space="0" w:color="auto"/>
              <w:right w:val="single" w:sz="4" w:space="0" w:color="auto"/>
            </w:tcBorders>
            <w:vAlign w:val="center"/>
          </w:tcPr>
          <w:p w14:paraId="49C52B0B" w14:textId="77777777" w:rsidR="00874542" w:rsidRPr="00E52EE8" w:rsidRDefault="00874542" w:rsidP="008D66BA">
            <w:pPr>
              <w:jc w:val="center"/>
              <w:rPr>
                <w:rFonts w:eastAsia="Times New Roman"/>
              </w:rPr>
            </w:pPr>
            <w:r w:rsidRPr="00E52EE8">
              <w:rPr>
                <w:rFonts w:eastAsia="Times New Roman"/>
              </w:rPr>
              <w:lastRenderedPageBreak/>
              <w:t>01</w:t>
            </w:r>
          </w:p>
        </w:tc>
        <w:tc>
          <w:tcPr>
            <w:tcW w:w="1274" w:type="pct"/>
            <w:vAlign w:val="center"/>
            <w:hideMark/>
          </w:tcPr>
          <w:p w14:paraId="2C112E7F" w14:textId="77777777" w:rsidR="00874542" w:rsidRPr="00E52EE8" w:rsidRDefault="00874542" w:rsidP="008D66BA">
            <w:pPr>
              <w:rPr>
                <w:rFonts w:eastAsia="Times New Roman"/>
              </w:rPr>
            </w:pPr>
            <w:r w:rsidRPr="00E52EE8">
              <w:rPr>
                <w:rFonts w:eastAsia="Times New Roman"/>
              </w:rPr>
              <w:t xml:space="preserve">01 máy xạ trị áp sát sử dụng </w:t>
            </w:r>
            <w:r w:rsidRPr="00E52EE8">
              <w:rPr>
                <w:rFonts w:eastAsia="Times New Roman"/>
              </w:rPr>
              <w:lastRenderedPageBreak/>
              <w:t>nguồn Ir -192</w:t>
            </w:r>
          </w:p>
        </w:tc>
      </w:tr>
    </w:tbl>
    <w:p w14:paraId="704D9F05" w14:textId="384A780C" w:rsidR="00C75BB7" w:rsidRPr="00C75BB7" w:rsidRDefault="00874542" w:rsidP="00C75BB7">
      <w:pPr>
        <w:pStyle w:val="Heading3"/>
        <w:ind w:firstLine="567"/>
        <w:rPr>
          <w:rFonts w:ascii="Times New Roman ðâòm" w:eastAsia="Times New Roman" w:hAnsi="Times New Roman ðâòm"/>
          <w:szCs w:val="28"/>
        </w:rPr>
      </w:pPr>
      <w:r w:rsidRPr="00E52EE8">
        <w:rPr>
          <w:rFonts w:eastAsia="Times New Roman"/>
        </w:rPr>
        <w:lastRenderedPageBreak/>
        <w:br/>
      </w:r>
      <w:bookmarkStart w:id="388" w:name="_Toc26435609"/>
      <w:bookmarkStart w:id="389" w:name="_Toc26435884"/>
      <w:r w:rsidR="00C75BB7" w:rsidRPr="00C75BB7">
        <w:rPr>
          <w:rFonts w:ascii="Times New Roman ðâòm" w:eastAsia="Times New Roman" w:hAnsi="Times New Roman ðâòm"/>
          <w:bCs w:val="0"/>
          <w:szCs w:val="28"/>
        </w:rPr>
        <w:t xml:space="preserve">2. </w:t>
      </w:r>
      <w:r w:rsidRPr="00C75BB7">
        <w:rPr>
          <w:rFonts w:ascii="Times New Roman ðâòm" w:eastAsia="Times New Roman" w:hAnsi="Times New Roman ðâòm"/>
          <w:bCs w:val="0"/>
          <w:szCs w:val="28"/>
        </w:rPr>
        <w:t>C</w:t>
      </w:r>
      <w:r w:rsidR="00C75BB7">
        <w:rPr>
          <w:rFonts w:ascii="Times New Roman ðâòm" w:eastAsia="Times New Roman" w:hAnsi="Times New Roman ðâòm"/>
          <w:bCs w:val="0"/>
          <w:szCs w:val="28"/>
        </w:rPr>
        <w:t>ơ sở xạ trị sử dụng máy gia tốc</w:t>
      </w:r>
      <w:bookmarkEnd w:id="388"/>
      <w:bookmarkEnd w:id="389"/>
      <w:r w:rsidRPr="00E52EE8">
        <w:rPr>
          <w:rFonts w:ascii="Times New Roman ðâòm" w:eastAsia="Times New Roman" w:hAnsi="Times New Roman ðâòm"/>
          <w:szCs w:val="28"/>
        </w:rPr>
        <w:t xml:space="preserve"> </w:t>
      </w:r>
    </w:p>
    <w:p w14:paraId="4A30340C" w14:textId="478F68D2" w:rsidR="00874542" w:rsidRPr="00E52EE8" w:rsidRDefault="00C75BB7" w:rsidP="00C75BB7">
      <w:pPr>
        <w:rPr>
          <w:rFonts w:eastAsia="Times New Roman"/>
          <w:sz w:val="28"/>
          <w:szCs w:val="28"/>
        </w:rPr>
      </w:pPr>
      <w:r w:rsidRPr="00C75BB7">
        <w:rPr>
          <w:rFonts w:eastAsia="Times New Roman"/>
          <w:sz w:val="28"/>
          <w:szCs w:val="28"/>
        </w:rPr>
        <w:t>H</w:t>
      </w:r>
      <w:r w:rsidR="00874542" w:rsidRPr="00E52EE8">
        <w:rPr>
          <w:rFonts w:eastAsia="Times New Roman"/>
          <w:sz w:val="28"/>
          <w:szCs w:val="28"/>
        </w:rPr>
        <w:t>iện có 27 cơ sở xạ trị sử dụng máy gia tốc với tổng số 47 máy gia tốc</w:t>
      </w:r>
    </w:p>
    <w:p w14:paraId="36498029" w14:textId="77777777" w:rsidR="00874542" w:rsidRPr="00E52EE8" w:rsidRDefault="00874542" w:rsidP="00874542">
      <w:pPr>
        <w:rPr>
          <w:rFonts w:eastAsia="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3216"/>
        <w:gridCol w:w="3323"/>
        <w:gridCol w:w="1119"/>
        <w:gridCol w:w="5855"/>
      </w:tblGrid>
      <w:tr w:rsidR="00E52EE8" w:rsidRPr="00E52EE8" w14:paraId="3CF04266" w14:textId="77777777" w:rsidTr="00C75BB7">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CC66988" w14:textId="77777777" w:rsidR="00874542" w:rsidRPr="00E52EE8" w:rsidRDefault="00874542" w:rsidP="008D66BA">
            <w:pPr>
              <w:jc w:val="center"/>
              <w:rPr>
                <w:rFonts w:eastAsia="Times New Roman"/>
                <w:b/>
                <w:bCs/>
              </w:rPr>
            </w:pPr>
            <w:r w:rsidRPr="00E52EE8">
              <w:rPr>
                <w:rFonts w:eastAsia="Times New Roman"/>
                <w:b/>
                <w:bCs/>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B4892" w14:textId="77777777" w:rsidR="00874542" w:rsidRPr="00E52EE8" w:rsidRDefault="00874542" w:rsidP="005343C5">
            <w:pPr>
              <w:jc w:val="center"/>
              <w:rPr>
                <w:rFonts w:eastAsia="Times New Roman"/>
                <w:b/>
                <w:bCs/>
              </w:rPr>
            </w:pPr>
            <w:r w:rsidRPr="00E52EE8">
              <w:rPr>
                <w:rFonts w:eastAsia="Times New Roman"/>
                <w:b/>
                <w:bCs/>
              </w:rPr>
              <w:t>Tên cơ sở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BCB6C" w14:textId="77777777" w:rsidR="00874542" w:rsidRPr="00E52EE8" w:rsidRDefault="00874542" w:rsidP="005343C5">
            <w:pPr>
              <w:jc w:val="center"/>
              <w:rPr>
                <w:rFonts w:eastAsia="Times New Roman"/>
                <w:b/>
                <w:bCs/>
              </w:rPr>
            </w:pPr>
            <w:r w:rsidRPr="00E52EE8">
              <w:rPr>
                <w:rFonts w:eastAsia="Times New Roman"/>
                <w:b/>
                <w:bCs/>
              </w:rPr>
              <w:t>Địa chỉ</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7EBE4" w14:textId="77777777" w:rsidR="00874542" w:rsidRPr="00E52EE8" w:rsidRDefault="00874542" w:rsidP="008D66BA">
            <w:pPr>
              <w:jc w:val="center"/>
              <w:rPr>
                <w:rFonts w:eastAsia="Times New Roman"/>
                <w:b/>
                <w:bCs/>
              </w:rPr>
            </w:pPr>
            <w:r w:rsidRPr="00E52EE8">
              <w:rPr>
                <w:rFonts w:eastAsia="Times New Roman"/>
                <w:b/>
                <w:bCs/>
              </w:rPr>
              <w:t>Số lượng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154D5" w14:textId="77777777" w:rsidR="00874542" w:rsidRPr="00E52EE8" w:rsidRDefault="00874542" w:rsidP="005343C5">
            <w:pPr>
              <w:jc w:val="center"/>
              <w:rPr>
                <w:rFonts w:eastAsia="Times New Roman"/>
                <w:b/>
                <w:bCs/>
              </w:rPr>
            </w:pPr>
            <w:r w:rsidRPr="00E52EE8">
              <w:rPr>
                <w:rFonts w:eastAsia="Times New Roman"/>
                <w:b/>
                <w:bCs/>
              </w:rPr>
              <w:t>Số Model, Sêri,</w:t>
            </w:r>
            <w:r w:rsidRPr="00E52EE8">
              <w:rPr>
                <w:rFonts w:eastAsia="Times New Roman"/>
                <w:b/>
                <w:bCs/>
              </w:rPr>
              <w:br/>
              <w:t>Hãng/Nước sản xuất/cung cấp</w:t>
            </w:r>
          </w:p>
        </w:tc>
      </w:tr>
      <w:tr w:rsidR="00E52EE8" w:rsidRPr="00E52EE8" w14:paraId="447F60A9"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683026C8"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CBDCB" w14:textId="77777777" w:rsidR="00874542" w:rsidRPr="00E52EE8" w:rsidRDefault="00874542" w:rsidP="005343C5">
            <w:pPr>
              <w:rPr>
                <w:rFonts w:eastAsia="Times New Roman"/>
              </w:rPr>
            </w:pPr>
            <w:r w:rsidRPr="00E52EE8">
              <w:rPr>
                <w:rFonts w:eastAsia="Times New Roman"/>
              </w:rPr>
              <w:t>Công ty TNHH Y tế Viễn đông</w:t>
            </w:r>
            <w:r w:rsidRPr="00E52EE8">
              <w:rPr>
                <w:rFonts w:eastAsia="Times New Roman"/>
              </w:rPr>
              <w:br/>
              <w:t>Việt Nam (BV. Pháp Việt)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9E73F" w14:textId="77777777" w:rsidR="00874542" w:rsidRPr="00E52EE8" w:rsidRDefault="00874542" w:rsidP="005343C5">
            <w:pPr>
              <w:rPr>
                <w:rFonts w:eastAsia="Times New Roman"/>
              </w:rPr>
            </w:pPr>
            <w:r w:rsidRPr="00E52EE8">
              <w:rPr>
                <w:rFonts w:eastAsia="Times New Roman"/>
              </w:rPr>
              <w:t>06 Nguyễn Lương Bằng, P. Tân</w:t>
            </w:r>
            <w:r w:rsidRPr="00E52EE8">
              <w:rPr>
                <w:rFonts w:eastAsia="Times New Roman"/>
              </w:rPr>
              <w:br/>
              <w:t>Phú, Q. 6, TP. Hồ Chí Minh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90ED7"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B155C" w14:textId="77777777" w:rsidR="00874542" w:rsidRPr="00E52EE8" w:rsidRDefault="00874542" w:rsidP="005343C5">
            <w:pPr>
              <w:rPr>
                <w:rFonts w:eastAsia="Times New Roman"/>
              </w:rPr>
            </w:pPr>
            <w:r w:rsidRPr="00E52EE8">
              <w:rPr>
                <w:rFonts w:eastAsia="Times New Roman"/>
              </w:rPr>
              <w:t>Precise Digital Accelerator</w:t>
            </w:r>
            <w:r w:rsidRPr="00E52EE8">
              <w:rPr>
                <w:rFonts w:eastAsia="Times New Roman"/>
              </w:rPr>
              <w:br/>
              <w:t>ELECTRA, 105847,</w:t>
            </w:r>
            <w:r w:rsidRPr="00E52EE8">
              <w:rPr>
                <w:rFonts w:eastAsia="Times New Roman"/>
              </w:rPr>
              <w:br/>
              <w:t>Electra Oncology System Ldt., EEC</w:t>
            </w:r>
          </w:p>
        </w:tc>
      </w:tr>
      <w:tr w:rsidR="00E52EE8" w:rsidRPr="00E52EE8" w14:paraId="563E9D54" w14:textId="77777777" w:rsidTr="008D66BA">
        <w:tc>
          <w:tcPr>
            <w:tcW w:w="0" w:type="auto"/>
            <w:vMerge w:val="restart"/>
            <w:tcBorders>
              <w:top w:val="single" w:sz="4" w:space="0" w:color="auto"/>
              <w:left w:val="single" w:sz="4" w:space="0" w:color="auto"/>
              <w:right w:val="single" w:sz="4" w:space="0" w:color="auto"/>
            </w:tcBorders>
            <w:vAlign w:val="center"/>
            <w:hideMark/>
          </w:tcPr>
          <w:p w14:paraId="65ABFEFF" w14:textId="77777777" w:rsidR="00874542" w:rsidRPr="00E52EE8" w:rsidRDefault="00874542" w:rsidP="008D66BA">
            <w:pPr>
              <w:jc w:val="center"/>
              <w:rPr>
                <w:rFonts w:eastAsia="Times New Roman"/>
              </w:rPr>
            </w:pPr>
            <w:r w:rsidRPr="00E52EE8">
              <w:rPr>
                <w:rFonts w:eastAsia="Times New Roman"/>
              </w:rPr>
              <w:t>2</w:t>
            </w:r>
          </w:p>
        </w:tc>
        <w:tc>
          <w:tcPr>
            <w:tcW w:w="0" w:type="auto"/>
            <w:vMerge w:val="restart"/>
            <w:tcBorders>
              <w:top w:val="single" w:sz="4" w:space="0" w:color="auto"/>
              <w:left w:val="single" w:sz="4" w:space="0" w:color="auto"/>
              <w:right w:val="single" w:sz="4" w:space="0" w:color="auto"/>
            </w:tcBorders>
            <w:vAlign w:val="center"/>
            <w:hideMark/>
          </w:tcPr>
          <w:p w14:paraId="1262610B" w14:textId="77777777" w:rsidR="00874542" w:rsidRPr="00E52EE8" w:rsidRDefault="00874542" w:rsidP="005343C5">
            <w:pPr>
              <w:rPr>
                <w:rFonts w:eastAsia="Times New Roman"/>
              </w:rPr>
            </w:pPr>
            <w:r w:rsidRPr="00E52EE8">
              <w:rPr>
                <w:rFonts w:eastAsia="Times New Roman"/>
              </w:rPr>
              <w:t>Bệnh viện Chợ Rẫy</w:t>
            </w:r>
          </w:p>
        </w:tc>
        <w:tc>
          <w:tcPr>
            <w:tcW w:w="0" w:type="auto"/>
            <w:vMerge w:val="restart"/>
            <w:tcBorders>
              <w:top w:val="single" w:sz="4" w:space="0" w:color="auto"/>
              <w:left w:val="single" w:sz="4" w:space="0" w:color="auto"/>
              <w:right w:val="single" w:sz="4" w:space="0" w:color="auto"/>
            </w:tcBorders>
            <w:vAlign w:val="center"/>
            <w:hideMark/>
          </w:tcPr>
          <w:p w14:paraId="6331A5C1" w14:textId="77777777" w:rsidR="00874542" w:rsidRPr="00E52EE8" w:rsidRDefault="00874542" w:rsidP="005343C5">
            <w:pPr>
              <w:rPr>
                <w:rFonts w:eastAsia="Times New Roman"/>
              </w:rPr>
            </w:pPr>
            <w:r w:rsidRPr="00E52EE8">
              <w:rPr>
                <w:rFonts w:eastAsia="Times New Roman"/>
              </w:rPr>
              <w:t>201B Nguyễn Chí Thanh, Quận 5,</w:t>
            </w:r>
            <w:r w:rsidRPr="00E52EE8">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02B0D740" w14:textId="77777777" w:rsidR="00874542" w:rsidRPr="00E52EE8" w:rsidRDefault="00874542" w:rsidP="008D66BA">
            <w:pPr>
              <w:jc w:val="center"/>
              <w:rPr>
                <w:rFonts w:eastAsia="Times New Roman"/>
              </w:rPr>
            </w:pPr>
            <w:r w:rsidRPr="00E52EE8">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E6892" w14:textId="77777777" w:rsidR="00874542" w:rsidRPr="00E52EE8" w:rsidRDefault="00874542" w:rsidP="005343C5">
            <w:pPr>
              <w:rPr>
                <w:rFonts w:eastAsia="Times New Roman"/>
              </w:rPr>
            </w:pPr>
            <w:r w:rsidRPr="00E52EE8">
              <w:rPr>
                <w:rFonts w:eastAsia="Times New Roman"/>
              </w:rPr>
              <w:t>PRIMUS M6/6ST, 3544,</w:t>
            </w:r>
            <w:r w:rsidRPr="00E52EE8">
              <w:rPr>
                <w:rFonts w:eastAsia="Times New Roman"/>
              </w:rPr>
              <w:br/>
              <w:t>Siemens, Mỹ, Đức</w:t>
            </w:r>
          </w:p>
        </w:tc>
      </w:tr>
      <w:tr w:rsidR="00E52EE8" w:rsidRPr="00E52EE8" w14:paraId="3768D305" w14:textId="77777777" w:rsidTr="008D66BA">
        <w:tc>
          <w:tcPr>
            <w:tcW w:w="0" w:type="auto"/>
            <w:vMerge/>
            <w:tcBorders>
              <w:left w:val="single" w:sz="4" w:space="0" w:color="auto"/>
              <w:right w:val="single" w:sz="4" w:space="0" w:color="auto"/>
            </w:tcBorders>
            <w:vAlign w:val="center"/>
            <w:hideMark/>
          </w:tcPr>
          <w:p w14:paraId="3B268CC3"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0F2E83C"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1C42602"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CF2D6E5"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7B2AE38F" w14:textId="77777777" w:rsidR="00874542" w:rsidRPr="00E52EE8" w:rsidRDefault="00874542" w:rsidP="005343C5">
            <w:pPr>
              <w:rPr>
                <w:rFonts w:eastAsia="Times New Roman"/>
              </w:rPr>
            </w:pPr>
            <w:r w:rsidRPr="00E52EE8">
              <w:rPr>
                <w:rFonts w:eastAsia="Times New Roman"/>
              </w:rPr>
              <w:t>PRIMUS MD2, 3525,</w:t>
            </w:r>
            <w:r w:rsidRPr="00E52EE8">
              <w:rPr>
                <w:rFonts w:eastAsia="Times New Roman"/>
              </w:rPr>
              <w:br/>
              <w:t>Siemens, Mỹ, Đức</w:t>
            </w:r>
          </w:p>
        </w:tc>
      </w:tr>
      <w:tr w:rsidR="00E52EE8" w:rsidRPr="00E52EE8" w14:paraId="5F4CB695" w14:textId="77777777" w:rsidTr="008D66BA">
        <w:tc>
          <w:tcPr>
            <w:tcW w:w="0" w:type="auto"/>
            <w:vMerge/>
            <w:tcBorders>
              <w:left w:val="single" w:sz="4" w:space="0" w:color="auto"/>
              <w:bottom w:val="single" w:sz="4" w:space="0" w:color="auto"/>
              <w:right w:val="single" w:sz="4" w:space="0" w:color="auto"/>
            </w:tcBorders>
            <w:vAlign w:val="center"/>
            <w:hideMark/>
          </w:tcPr>
          <w:p w14:paraId="4B743A36"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44EA09D3"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187C62E"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0CACD72"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6F38561E" w14:textId="77777777" w:rsidR="00874542" w:rsidRPr="00E52EE8" w:rsidRDefault="00874542" w:rsidP="005343C5">
            <w:pPr>
              <w:rPr>
                <w:rFonts w:eastAsia="Times New Roman"/>
              </w:rPr>
            </w:pPr>
            <w:r w:rsidRPr="00E52EE8">
              <w:rPr>
                <w:rFonts w:eastAsia="Times New Roman"/>
              </w:rPr>
              <w:t>Model: Elekta Synergy Platform,</w:t>
            </w:r>
            <w:r w:rsidRPr="00E52EE8">
              <w:rPr>
                <w:rFonts w:eastAsia="Times New Roman"/>
              </w:rPr>
              <w:br/>
              <w:t>Sêri: 153137</w:t>
            </w:r>
          </w:p>
        </w:tc>
      </w:tr>
      <w:tr w:rsidR="00E52EE8" w:rsidRPr="00E52EE8" w14:paraId="64B1BC3C" w14:textId="77777777" w:rsidTr="008D66BA">
        <w:tc>
          <w:tcPr>
            <w:tcW w:w="0" w:type="auto"/>
            <w:vMerge w:val="restart"/>
            <w:tcBorders>
              <w:top w:val="single" w:sz="4" w:space="0" w:color="auto"/>
              <w:left w:val="single" w:sz="4" w:space="0" w:color="auto"/>
              <w:right w:val="single" w:sz="4" w:space="0" w:color="auto"/>
            </w:tcBorders>
            <w:vAlign w:val="center"/>
            <w:hideMark/>
          </w:tcPr>
          <w:p w14:paraId="1D054B5F" w14:textId="77777777" w:rsidR="00874542" w:rsidRPr="00E52EE8" w:rsidRDefault="00874542" w:rsidP="008D66BA">
            <w:pPr>
              <w:jc w:val="center"/>
              <w:rPr>
                <w:rFonts w:eastAsia="Times New Roman"/>
              </w:rPr>
            </w:pPr>
            <w:r w:rsidRPr="00E52EE8">
              <w:rPr>
                <w:rFonts w:eastAsia="Times New Roman"/>
              </w:rPr>
              <w:t>3</w:t>
            </w:r>
          </w:p>
        </w:tc>
        <w:tc>
          <w:tcPr>
            <w:tcW w:w="0" w:type="auto"/>
            <w:vMerge w:val="restart"/>
            <w:tcBorders>
              <w:top w:val="single" w:sz="4" w:space="0" w:color="auto"/>
              <w:left w:val="single" w:sz="4" w:space="0" w:color="auto"/>
              <w:right w:val="single" w:sz="4" w:space="0" w:color="auto"/>
            </w:tcBorders>
            <w:vAlign w:val="center"/>
            <w:hideMark/>
          </w:tcPr>
          <w:p w14:paraId="6F293BCC" w14:textId="77777777" w:rsidR="00874542" w:rsidRPr="00E52EE8" w:rsidRDefault="00874542" w:rsidP="005343C5">
            <w:pPr>
              <w:rPr>
                <w:rFonts w:eastAsia="Times New Roman"/>
              </w:rPr>
            </w:pPr>
            <w:r w:rsidRPr="00E52EE8">
              <w:rPr>
                <w:rFonts w:eastAsia="Times New Roman"/>
              </w:rPr>
              <w:t>Bệnh viện K</w:t>
            </w:r>
          </w:p>
        </w:tc>
        <w:tc>
          <w:tcPr>
            <w:tcW w:w="0" w:type="auto"/>
            <w:vMerge w:val="restart"/>
            <w:tcBorders>
              <w:top w:val="single" w:sz="4" w:space="0" w:color="auto"/>
              <w:left w:val="single" w:sz="4" w:space="0" w:color="auto"/>
              <w:right w:val="single" w:sz="4" w:space="0" w:color="auto"/>
            </w:tcBorders>
            <w:vAlign w:val="center"/>
            <w:hideMark/>
          </w:tcPr>
          <w:p w14:paraId="1BE7FB78" w14:textId="77777777" w:rsidR="00874542" w:rsidRPr="00E52EE8" w:rsidRDefault="00874542" w:rsidP="005343C5">
            <w:pPr>
              <w:rPr>
                <w:rFonts w:eastAsia="Times New Roman"/>
              </w:rPr>
            </w:pPr>
            <w:r w:rsidRPr="00E52EE8">
              <w:rPr>
                <w:rFonts w:eastAsia="Times New Roman"/>
              </w:rPr>
              <w:t>Số 43 Quán Sứ, Q. Hoàn Kiếm, TP.</w:t>
            </w:r>
            <w:r w:rsidRPr="00E52EE8">
              <w:rPr>
                <w:rFonts w:eastAsia="Times New Roman"/>
              </w:rPr>
              <w:br/>
              <w:t>Hà Nội</w:t>
            </w:r>
          </w:p>
        </w:tc>
        <w:tc>
          <w:tcPr>
            <w:tcW w:w="0" w:type="auto"/>
            <w:vMerge w:val="restart"/>
            <w:tcBorders>
              <w:top w:val="single" w:sz="4" w:space="0" w:color="auto"/>
              <w:left w:val="single" w:sz="4" w:space="0" w:color="auto"/>
              <w:right w:val="single" w:sz="4" w:space="0" w:color="auto"/>
            </w:tcBorders>
            <w:vAlign w:val="center"/>
            <w:hideMark/>
          </w:tcPr>
          <w:p w14:paraId="2DA6F5E6" w14:textId="77777777" w:rsidR="00874542" w:rsidRPr="00E52EE8" w:rsidRDefault="00874542" w:rsidP="008D66BA">
            <w:pPr>
              <w:jc w:val="center"/>
              <w:rPr>
                <w:rFonts w:eastAsia="Times New Roman"/>
              </w:rPr>
            </w:pPr>
            <w:r w:rsidRPr="00E52EE8">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44115" w14:textId="77777777" w:rsidR="00874542" w:rsidRPr="00E52EE8" w:rsidRDefault="00874542" w:rsidP="005343C5">
            <w:pPr>
              <w:rPr>
                <w:rFonts w:eastAsia="Times New Roman"/>
              </w:rPr>
            </w:pPr>
            <w:r w:rsidRPr="00E52EE8">
              <w:rPr>
                <w:rFonts w:eastAsia="Times New Roman"/>
              </w:rPr>
              <w:t>Primus 2D 6/15E, M4302, Siemens</w:t>
            </w:r>
            <w:r w:rsidRPr="00E52EE8">
              <w:rPr>
                <w:rFonts w:eastAsia="Times New Roman"/>
              </w:rPr>
              <w:br/>
              <w:t>Medical Solutions USA</w:t>
            </w:r>
          </w:p>
        </w:tc>
      </w:tr>
      <w:tr w:rsidR="00E52EE8" w:rsidRPr="00E52EE8" w14:paraId="5D69545C" w14:textId="77777777" w:rsidTr="008D66BA">
        <w:tc>
          <w:tcPr>
            <w:tcW w:w="0" w:type="auto"/>
            <w:vMerge/>
            <w:tcBorders>
              <w:top w:val="single" w:sz="4" w:space="0" w:color="auto"/>
              <w:left w:val="single" w:sz="4" w:space="0" w:color="auto"/>
              <w:right w:val="single" w:sz="4" w:space="0" w:color="auto"/>
            </w:tcBorders>
            <w:vAlign w:val="center"/>
          </w:tcPr>
          <w:p w14:paraId="118F4282" w14:textId="77777777" w:rsidR="00874542" w:rsidRPr="00E52EE8" w:rsidRDefault="00874542" w:rsidP="008D66BA">
            <w:pPr>
              <w:jc w:val="center"/>
              <w:rPr>
                <w:rFonts w:eastAsia="Times New Roman"/>
              </w:rPr>
            </w:pPr>
          </w:p>
        </w:tc>
        <w:tc>
          <w:tcPr>
            <w:tcW w:w="0" w:type="auto"/>
            <w:vMerge/>
            <w:tcBorders>
              <w:top w:val="single" w:sz="4" w:space="0" w:color="auto"/>
              <w:left w:val="single" w:sz="4" w:space="0" w:color="auto"/>
              <w:right w:val="single" w:sz="4" w:space="0" w:color="auto"/>
            </w:tcBorders>
            <w:vAlign w:val="center"/>
          </w:tcPr>
          <w:p w14:paraId="3FF7409B" w14:textId="77777777" w:rsidR="00874542" w:rsidRPr="00E52EE8" w:rsidRDefault="00874542" w:rsidP="005343C5">
            <w:pPr>
              <w:rPr>
                <w:rFonts w:eastAsia="Times New Roman"/>
              </w:rPr>
            </w:pPr>
          </w:p>
        </w:tc>
        <w:tc>
          <w:tcPr>
            <w:tcW w:w="0" w:type="auto"/>
            <w:vMerge/>
            <w:tcBorders>
              <w:top w:val="single" w:sz="4" w:space="0" w:color="auto"/>
              <w:left w:val="single" w:sz="4" w:space="0" w:color="auto"/>
              <w:right w:val="single" w:sz="4" w:space="0" w:color="auto"/>
            </w:tcBorders>
            <w:vAlign w:val="center"/>
          </w:tcPr>
          <w:p w14:paraId="0B7649D0" w14:textId="77777777" w:rsidR="00874542" w:rsidRPr="00E52EE8" w:rsidRDefault="00874542" w:rsidP="005343C5">
            <w:pPr>
              <w:rPr>
                <w:rFonts w:eastAsia="Times New Roman"/>
              </w:rPr>
            </w:pPr>
          </w:p>
        </w:tc>
        <w:tc>
          <w:tcPr>
            <w:tcW w:w="0" w:type="auto"/>
            <w:vMerge/>
            <w:tcBorders>
              <w:top w:val="single" w:sz="4" w:space="0" w:color="auto"/>
              <w:left w:val="single" w:sz="4" w:space="0" w:color="auto"/>
              <w:right w:val="single" w:sz="4" w:space="0" w:color="auto"/>
            </w:tcBorders>
            <w:vAlign w:val="center"/>
          </w:tcPr>
          <w:p w14:paraId="53FA5953" w14:textId="77777777" w:rsidR="00874542" w:rsidRPr="00E52EE8" w:rsidRDefault="00874542" w:rsidP="008D66BA">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64197CC" w14:textId="77777777" w:rsidR="00874542" w:rsidRPr="00E52EE8" w:rsidRDefault="00874542" w:rsidP="005343C5">
            <w:pPr>
              <w:rPr>
                <w:rFonts w:eastAsia="Times New Roman"/>
              </w:rPr>
            </w:pPr>
          </w:p>
        </w:tc>
      </w:tr>
      <w:tr w:rsidR="00E52EE8" w:rsidRPr="00E52EE8" w14:paraId="6481C1A0" w14:textId="77777777" w:rsidTr="008D66BA">
        <w:tc>
          <w:tcPr>
            <w:tcW w:w="0" w:type="auto"/>
            <w:vMerge/>
            <w:tcBorders>
              <w:left w:val="single" w:sz="4" w:space="0" w:color="auto"/>
              <w:right w:val="single" w:sz="4" w:space="0" w:color="auto"/>
            </w:tcBorders>
            <w:vAlign w:val="center"/>
          </w:tcPr>
          <w:p w14:paraId="2CD632CD"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3067B319"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54E8AA5"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1299724"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3397E039" w14:textId="77777777" w:rsidR="00874542" w:rsidRPr="00E52EE8" w:rsidRDefault="00874542" w:rsidP="005343C5">
            <w:pPr>
              <w:rPr>
                <w:rFonts w:eastAsia="Times New Roman"/>
              </w:rPr>
            </w:pPr>
            <w:r w:rsidRPr="00E52EE8">
              <w:rPr>
                <w:rFonts w:eastAsia="Times New Roman"/>
              </w:rPr>
              <w:t>Primus, 3289,</w:t>
            </w:r>
            <w:r w:rsidRPr="00E52EE8">
              <w:rPr>
                <w:rFonts w:eastAsia="Times New Roman"/>
              </w:rPr>
              <w:br/>
              <w:t>Siemens Medical Solutions USA</w:t>
            </w:r>
          </w:p>
        </w:tc>
      </w:tr>
      <w:tr w:rsidR="00E52EE8" w:rsidRPr="00E52EE8" w14:paraId="45653DB7" w14:textId="77777777" w:rsidTr="008D66BA">
        <w:tc>
          <w:tcPr>
            <w:tcW w:w="0" w:type="auto"/>
            <w:vMerge/>
            <w:tcBorders>
              <w:left w:val="single" w:sz="4" w:space="0" w:color="auto"/>
              <w:right w:val="single" w:sz="4" w:space="0" w:color="auto"/>
            </w:tcBorders>
            <w:vAlign w:val="center"/>
          </w:tcPr>
          <w:p w14:paraId="60EDF113"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2346553F"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C412894"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4ABE95AC"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0C80D482" w14:textId="77777777" w:rsidR="00874542" w:rsidRPr="00E52EE8" w:rsidRDefault="00874542" w:rsidP="005343C5">
            <w:pPr>
              <w:rPr>
                <w:rFonts w:eastAsia="Times New Roman"/>
              </w:rPr>
            </w:pPr>
            <w:r w:rsidRPr="00E52EE8">
              <w:rPr>
                <w:rFonts w:eastAsia="Times New Roman"/>
              </w:rPr>
              <w:t>CLINAC 600C, 1253,</w:t>
            </w:r>
            <w:r w:rsidRPr="00E52EE8">
              <w:rPr>
                <w:rFonts w:eastAsia="Times New Roman"/>
              </w:rPr>
              <w:br/>
              <w:t>VARIAN, Mỹ</w:t>
            </w:r>
          </w:p>
        </w:tc>
      </w:tr>
      <w:tr w:rsidR="00E52EE8" w:rsidRPr="00E52EE8" w14:paraId="20559288" w14:textId="77777777" w:rsidTr="008D66BA">
        <w:tc>
          <w:tcPr>
            <w:tcW w:w="0" w:type="auto"/>
            <w:vMerge/>
            <w:tcBorders>
              <w:left w:val="single" w:sz="4" w:space="0" w:color="auto"/>
              <w:right w:val="single" w:sz="4" w:space="0" w:color="auto"/>
            </w:tcBorders>
            <w:vAlign w:val="center"/>
          </w:tcPr>
          <w:p w14:paraId="57FD820D"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33730E21"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FF1E6EC"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E34CAE4"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2A5880E5" w14:textId="77777777" w:rsidR="00874542" w:rsidRPr="00E52EE8" w:rsidRDefault="00874542" w:rsidP="005343C5">
            <w:pPr>
              <w:rPr>
                <w:rFonts w:eastAsia="Times New Roman"/>
              </w:rPr>
            </w:pPr>
            <w:r w:rsidRPr="00E52EE8">
              <w:rPr>
                <w:rFonts w:eastAsia="Times New Roman"/>
              </w:rPr>
              <w:t>Model: Mevatron M Class,</w:t>
            </w:r>
            <w:r w:rsidRPr="00E52EE8">
              <w:rPr>
                <w:rFonts w:eastAsia="Times New Roman"/>
              </w:rPr>
              <w:br/>
              <w:t>Sêri: 3289; Siemens, Đức</w:t>
            </w:r>
          </w:p>
        </w:tc>
      </w:tr>
      <w:tr w:rsidR="00E52EE8" w:rsidRPr="00E52EE8" w14:paraId="72CDC984" w14:textId="77777777" w:rsidTr="008D66BA">
        <w:tc>
          <w:tcPr>
            <w:tcW w:w="0" w:type="auto"/>
            <w:vMerge/>
            <w:tcBorders>
              <w:left w:val="single" w:sz="4" w:space="0" w:color="auto"/>
              <w:right w:val="single" w:sz="4" w:space="0" w:color="auto"/>
            </w:tcBorders>
            <w:vAlign w:val="center"/>
          </w:tcPr>
          <w:p w14:paraId="0DE32DDF"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F637BE8"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6956075"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BA20E92"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0315B502" w14:textId="77777777" w:rsidR="00874542" w:rsidRPr="00E52EE8" w:rsidRDefault="00874542" w:rsidP="005343C5">
            <w:pPr>
              <w:rPr>
                <w:rFonts w:eastAsia="Times New Roman"/>
              </w:rPr>
            </w:pPr>
            <w:r w:rsidRPr="00E52EE8">
              <w:rPr>
                <w:rFonts w:eastAsia="Times New Roman"/>
              </w:rPr>
              <w:t>Model: 04504200,</w:t>
            </w:r>
            <w:r w:rsidRPr="00E52EE8">
              <w:rPr>
                <w:rFonts w:eastAsia="Times New Roman"/>
              </w:rPr>
              <w:br/>
              <w:t>Sêri: 70-4302, Siemens, Đức</w:t>
            </w:r>
          </w:p>
        </w:tc>
      </w:tr>
      <w:tr w:rsidR="00E52EE8" w:rsidRPr="00E52EE8" w14:paraId="2FCD9D9F" w14:textId="77777777" w:rsidTr="008D66BA">
        <w:tc>
          <w:tcPr>
            <w:tcW w:w="0" w:type="auto"/>
            <w:vMerge/>
            <w:tcBorders>
              <w:left w:val="single" w:sz="4" w:space="0" w:color="auto"/>
              <w:right w:val="single" w:sz="4" w:space="0" w:color="auto"/>
            </w:tcBorders>
            <w:vAlign w:val="center"/>
          </w:tcPr>
          <w:p w14:paraId="5BB8CB35"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B58A391"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7287E06B"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1B9548B"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1DED3316" w14:textId="77777777" w:rsidR="00874542" w:rsidRPr="00E52EE8" w:rsidRDefault="00874542" w:rsidP="005343C5">
            <w:pPr>
              <w:rPr>
                <w:rFonts w:eastAsia="Times New Roman"/>
              </w:rPr>
            </w:pPr>
            <w:r w:rsidRPr="00E52EE8">
              <w:rPr>
                <w:rFonts w:eastAsia="Times New Roman"/>
              </w:rPr>
              <w:t>Model: Compact,</w:t>
            </w:r>
            <w:r w:rsidRPr="00E52EE8">
              <w:rPr>
                <w:rFonts w:eastAsia="Times New Roman"/>
              </w:rPr>
              <w:br/>
              <w:t>Sêri: 201157,</w:t>
            </w:r>
            <w:r w:rsidRPr="00E52EE8">
              <w:rPr>
                <w:rFonts w:eastAsia="Times New Roman"/>
              </w:rPr>
              <w:br/>
              <w:t>ELEKTA,</w:t>
            </w:r>
            <w:r w:rsidRPr="00E52EE8">
              <w:rPr>
                <w:rFonts w:eastAsia="Times New Roman"/>
              </w:rPr>
              <w:br/>
              <w:t>Trung Quốc</w:t>
            </w:r>
          </w:p>
        </w:tc>
      </w:tr>
      <w:tr w:rsidR="00E52EE8" w:rsidRPr="00E52EE8" w14:paraId="608A99B1" w14:textId="77777777" w:rsidTr="008D66BA">
        <w:tc>
          <w:tcPr>
            <w:tcW w:w="0" w:type="auto"/>
            <w:vMerge/>
            <w:tcBorders>
              <w:left w:val="single" w:sz="4" w:space="0" w:color="auto"/>
              <w:right w:val="single" w:sz="4" w:space="0" w:color="auto"/>
            </w:tcBorders>
            <w:vAlign w:val="center"/>
          </w:tcPr>
          <w:p w14:paraId="7E24B34D"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tcPr>
          <w:p w14:paraId="60FF894E"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tcPr>
          <w:p w14:paraId="46436A99"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tcPr>
          <w:p w14:paraId="235D53B0" w14:textId="77777777" w:rsidR="00874542" w:rsidRPr="00E52EE8" w:rsidRDefault="00874542" w:rsidP="008D66BA">
            <w:pPr>
              <w:jc w:val="center"/>
              <w:rPr>
                <w:rFonts w:eastAsia="Times New Roman"/>
              </w:rPr>
            </w:pPr>
          </w:p>
        </w:tc>
        <w:tc>
          <w:tcPr>
            <w:tcW w:w="0" w:type="auto"/>
            <w:tcBorders>
              <w:left w:val="single" w:sz="4" w:space="0" w:color="auto"/>
            </w:tcBorders>
            <w:vAlign w:val="center"/>
          </w:tcPr>
          <w:p w14:paraId="4E605430" w14:textId="77777777" w:rsidR="00874542" w:rsidRPr="00E52EE8" w:rsidRDefault="00874542" w:rsidP="005343C5">
            <w:pPr>
              <w:rPr>
                <w:rFonts w:eastAsia="Times New Roman"/>
              </w:rPr>
            </w:pPr>
            <w:r w:rsidRPr="00E52EE8">
              <w:rPr>
                <w:rFonts w:eastAsia="Times New Roman"/>
              </w:rPr>
              <w:t>Model: UNIQUE</w:t>
            </w:r>
            <w:r w:rsidRPr="00E52EE8">
              <w:rPr>
                <w:rFonts w:eastAsia="Times New Roman"/>
              </w:rPr>
              <w:br/>
              <w:t>Sêri: 2239</w:t>
            </w:r>
          </w:p>
        </w:tc>
      </w:tr>
      <w:tr w:rsidR="00E52EE8" w:rsidRPr="00E52EE8" w14:paraId="05EC0BBA" w14:textId="77777777" w:rsidTr="008D66BA">
        <w:tc>
          <w:tcPr>
            <w:tcW w:w="0" w:type="auto"/>
            <w:vMerge/>
            <w:tcBorders>
              <w:left w:val="single" w:sz="4" w:space="0" w:color="auto"/>
              <w:bottom w:val="single" w:sz="4" w:space="0" w:color="auto"/>
              <w:right w:val="single" w:sz="4" w:space="0" w:color="auto"/>
            </w:tcBorders>
            <w:vAlign w:val="center"/>
          </w:tcPr>
          <w:p w14:paraId="4036F67D"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tcPr>
          <w:p w14:paraId="179AF56D"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tcPr>
          <w:p w14:paraId="2EC60C2C"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tcPr>
          <w:p w14:paraId="7ECDC8F3" w14:textId="77777777" w:rsidR="00874542" w:rsidRPr="00E52EE8" w:rsidRDefault="00874542" w:rsidP="008D66BA">
            <w:pPr>
              <w:jc w:val="center"/>
              <w:rPr>
                <w:rFonts w:eastAsia="Times New Roman"/>
              </w:rPr>
            </w:pPr>
          </w:p>
        </w:tc>
        <w:tc>
          <w:tcPr>
            <w:tcW w:w="0" w:type="auto"/>
            <w:tcBorders>
              <w:left w:val="single" w:sz="4" w:space="0" w:color="auto"/>
            </w:tcBorders>
            <w:vAlign w:val="center"/>
          </w:tcPr>
          <w:p w14:paraId="37A311BB" w14:textId="77777777" w:rsidR="00874542" w:rsidRPr="00E52EE8" w:rsidRDefault="00874542" w:rsidP="005343C5">
            <w:pPr>
              <w:rPr>
                <w:rFonts w:eastAsia="Times New Roman"/>
              </w:rPr>
            </w:pPr>
            <w:r w:rsidRPr="00E52EE8">
              <w:rPr>
                <w:rFonts w:eastAsia="Times New Roman"/>
              </w:rPr>
              <w:t>Model: CX Clinac; Sêri : 4019 ;</w:t>
            </w:r>
            <w:r w:rsidRPr="00E52EE8">
              <w:rPr>
                <w:rFonts w:eastAsia="Times New Roman"/>
              </w:rPr>
              <w:br/>
              <w:t>Varian, Mỹ</w:t>
            </w:r>
          </w:p>
        </w:tc>
      </w:tr>
      <w:tr w:rsidR="00E52EE8" w:rsidRPr="00E52EE8" w14:paraId="39FF854A" w14:textId="77777777" w:rsidTr="008D66BA">
        <w:tc>
          <w:tcPr>
            <w:tcW w:w="0" w:type="auto"/>
            <w:vMerge w:val="restart"/>
            <w:tcBorders>
              <w:top w:val="single" w:sz="4" w:space="0" w:color="auto"/>
              <w:left w:val="single" w:sz="4" w:space="0" w:color="auto"/>
              <w:right w:val="single" w:sz="4" w:space="0" w:color="auto"/>
            </w:tcBorders>
            <w:vAlign w:val="center"/>
            <w:hideMark/>
          </w:tcPr>
          <w:p w14:paraId="4B8A9B69" w14:textId="77777777" w:rsidR="00874542" w:rsidRPr="00E52EE8" w:rsidRDefault="00874542" w:rsidP="008D66BA">
            <w:pPr>
              <w:jc w:val="center"/>
              <w:rPr>
                <w:rFonts w:eastAsia="Times New Roman"/>
              </w:rPr>
            </w:pPr>
            <w:r w:rsidRPr="00E52EE8">
              <w:rPr>
                <w:rFonts w:eastAsia="Times New Roman"/>
              </w:rPr>
              <w:t>4</w:t>
            </w:r>
          </w:p>
        </w:tc>
        <w:tc>
          <w:tcPr>
            <w:tcW w:w="0" w:type="auto"/>
            <w:vMerge w:val="restart"/>
            <w:tcBorders>
              <w:top w:val="single" w:sz="4" w:space="0" w:color="auto"/>
              <w:left w:val="single" w:sz="4" w:space="0" w:color="auto"/>
              <w:right w:val="single" w:sz="4" w:space="0" w:color="auto"/>
            </w:tcBorders>
            <w:vAlign w:val="center"/>
            <w:hideMark/>
          </w:tcPr>
          <w:p w14:paraId="1F78F7DE" w14:textId="77777777" w:rsidR="00874542" w:rsidRPr="00E52EE8" w:rsidRDefault="00874542" w:rsidP="005343C5">
            <w:pPr>
              <w:rPr>
                <w:rFonts w:eastAsia="Times New Roman"/>
              </w:rPr>
            </w:pPr>
            <w:r w:rsidRPr="00E52EE8">
              <w:rPr>
                <w:rFonts w:eastAsia="Times New Roman"/>
              </w:rPr>
              <w:t>Bệnh viện ung bướu TP. Hồ Chí</w:t>
            </w:r>
            <w:r w:rsidRPr="00E52EE8">
              <w:rPr>
                <w:rFonts w:eastAsia="Times New Roman"/>
              </w:rPr>
              <w:br/>
              <w:t>Minh</w:t>
            </w:r>
          </w:p>
        </w:tc>
        <w:tc>
          <w:tcPr>
            <w:tcW w:w="0" w:type="auto"/>
            <w:vMerge w:val="restart"/>
            <w:tcBorders>
              <w:top w:val="single" w:sz="4" w:space="0" w:color="auto"/>
              <w:left w:val="single" w:sz="4" w:space="0" w:color="auto"/>
              <w:right w:val="single" w:sz="4" w:space="0" w:color="auto"/>
            </w:tcBorders>
            <w:vAlign w:val="center"/>
            <w:hideMark/>
          </w:tcPr>
          <w:p w14:paraId="7EC9C8A0" w14:textId="77777777" w:rsidR="00874542" w:rsidRPr="00E52EE8" w:rsidRDefault="00874542" w:rsidP="005343C5">
            <w:pPr>
              <w:rPr>
                <w:rFonts w:eastAsia="Times New Roman"/>
              </w:rPr>
            </w:pPr>
            <w:r w:rsidRPr="00E52EE8">
              <w:rPr>
                <w:rFonts w:eastAsia="Times New Roman"/>
              </w:rPr>
              <w:t>03 Nơ Trang Long, Q. Bình Thạnh,</w:t>
            </w:r>
            <w:r w:rsidRPr="00E52EE8">
              <w:rPr>
                <w:rFonts w:eastAsia="Times New Roman"/>
              </w:rPr>
              <w:br/>
              <w:t>TP. Hồ Chí Minh</w:t>
            </w:r>
          </w:p>
        </w:tc>
        <w:tc>
          <w:tcPr>
            <w:tcW w:w="0" w:type="auto"/>
            <w:vMerge w:val="restart"/>
            <w:tcBorders>
              <w:top w:val="single" w:sz="4" w:space="0" w:color="auto"/>
              <w:left w:val="single" w:sz="4" w:space="0" w:color="auto"/>
              <w:right w:val="single" w:sz="4" w:space="0" w:color="auto"/>
            </w:tcBorders>
            <w:vAlign w:val="center"/>
            <w:hideMark/>
          </w:tcPr>
          <w:p w14:paraId="1E229F2F" w14:textId="77777777" w:rsidR="00874542" w:rsidRPr="00E52EE8" w:rsidRDefault="00874542" w:rsidP="008D66BA">
            <w:pPr>
              <w:jc w:val="center"/>
              <w:rPr>
                <w:rFonts w:eastAsia="Times New Roman"/>
              </w:rPr>
            </w:pPr>
            <w:r w:rsidRPr="00E52EE8">
              <w:rPr>
                <w:rFonts w:eastAsia="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187B2" w14:textId="77777777" w:rsidR="00874542" w:rsidRPr="00E52EE8" w:rsidRDefault="00874542" w:rsidP="005343C5">
            <w:pPr>
              <w:rPr>
                <w:rFonts w:eastAsia="Times New Roman"/>
              </w:rPr>
            </w:pPr>
            <w:r w:rsidRPr="00E52EE8">
              <w:rPr>
                <w:rFonts w:eastAsia="Times New Roman"/>
              </w:rPr>
              <w:t>Clinac 2300C/D, 526,</w:t>
            </w:r>
            <w:r w:rsidRPr="00E52EE8">
              <w:rPr>
                <w:rFonts w:eastAsia="Times New Roman"/>
              </w:rPr>
              <w:br/>
              <w:t>Varian Medical Systems, Inc., Mỹ</w:t>
            </w:r>
          </w:p>
        </w:tc>
      </w:tr>
      <w:tr w:rsidR="00E52EE8" w:rsidRPr="00E52EE8" w14:paraId="70162A0E" w14:textId="77777777" w:rsidTr="008D66BA">
        <w:tc>
          <w:tcPr>
            <w:tcW w:w="0" w:type="auto"/>
            <w:vMerge/>
            <w:tcBorders>
              <w:left w:val="single" w:sz="4" w:space="0" w:color="auto"/>
              <w:right w:val="single" w:sz="4" w:space="0" w:color="auto"/>
            </w:tcBorders>
            <w:vAlign w:val="center"/>
          </w:tcPr>
          <w:p w14:paraId="1AA9489E"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6B539BFB"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193CA13"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DBBDEF2"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4B64AB8D" w14:textId="77777777" w:rsidR="00874542" w:rsidRPr="00E52EE8" w:rsidRDefault="00874542" w:rsidP="005343C5">
            <w:pPr>
              <w:rPr>
                <w:rFonts w:eastAsia="Times New Roman"/>
              </w:rPr>
            </w:pPr>
            <w:r w:rsidRPr="00E52EE8">
              <w:rPr>
                <w:rFonts w:eastAsia="Times New Roman"/>
              </w:rPr>
              <w:t>Clinac 2300C/D, 527,</w:t>
            </w:r>
            <w:r w:rsidRPr="00E52EE8">
              <w:rPr>
                <w:rFonts w:eastAsia="Times New Roman"/>
              </w:rPr>
              <w:br/>
              <w:t>Varian Medical Systems, Inc., Mỹ</w:t>
            </w:r>
          </w:p>
        </w:tc>
      </w:tr>
      <w:tr w:rsidR="00E52EE8" w:rsidRPr="00E52EE8" w14:paraId="2779F63D" w14:textId="77777777" w:rsidTr="008D66BA">
        <w:tc>
          <w:tcPr>
            <w:tcW w:w="0" w:type="auto"/>
            <w:vMerge/>
            <w:tcBorders>
              <w:left w:val="single" w:sz="4" w:space="0" w:color="auto"/>
              <w:right w:val="single" w:sz="4" w:space="0" w:color="auto"/>
            </w:tcBorders>
            <w:vAlign w:val="center"/>
          </w:tcPr>
          <w:p w14:paraId="1D585DEA"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62179307"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D705626"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9A5CB25"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086F0E08" w14:textId="77777777" w:rsidR="00874542" w:rsidRPr="00E52EE8" w:rsidRDefault="00874542" w:rsidP="005343C5">
            <w:pPr>
              <w:rPr>
                <w:rFonts w:eastAsia="Times New Roman"/>
              </w:rPr>
            </w:pPr>
            <w:r w:rsidRPr="00E52EE8">
              <w:rPr>
                <w:rFonts w:eastAsia="Times New Roman"/>
              </w:rPr>
              <w:t>Clinac 600C/D, 1228,</w:t>
            </w:r>
            <w:r w:rsidRPr="00E52EE8">
              <w:rPr>
                <w:rFonts w:eastAsia="Times New Roman"/>
              </w:rPr>
              <w:br/>
              <w:t>Varian Medical Systems Inc., Mỹ</w:t>
            </w:r>
            <w:r w:rsidRPr="00E52EE8">
              <w:rPr>
                <w:rFonts w:eastAsia="Times New Roman"/>
              </w:rPr>
              <w:br/>
              <w:t>(gia hạn T6/2017)</w:t>
            </w:r>
          </w:p>
        </w:tc>
      </w:tr>
      <w:tr w:rsidR="00E52EE8" w:rsidRPr="00E52EE8" w14:paraId="6E13A105" w14:textId="77777777" w:rsidTr="008D66BA">
        <w:tc>
          <w:tcPr>
            <w:tcW w:w="0" w:type="auto"/>
            <w:vMerge/>
            <w:tcBorders>
              <w:left w:val="single" w:sz="4" w:space="0" w:color="auto"/>
              <w:right w:val="single" w:sz="4" w:space="0" w:color="auto"/>
            </w:tcBorders>
            <w:vAlign w:val="center"/>
          </w:tcPr>
          <w:p w14:paraId="0CE857E2"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488024C9"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771008E2"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D31CC73"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3A7D257B" w14:textId="77777777" w:rsidR="00874542" w:rsidRPr="00E52EE8" w:rsidRDefault="00874542" w:rsidP="005343C5">
            <w:pPr>
              <w:rPr>
                <w:rFonts w:eastAsia="Times New Roman"/>
              </w:rPr>
            </w:pPr>
            <w:r w:rsidRPr="00E52EE8">
              <w:rPr>
                <w:rFonts w:eastAsia="Times New Roman"/>
              </w:rPr>
              <w:t>Clinac 600CD,1230; 6MV; Varian</w:t>
            </w:r>
            <w:r w:rsidRPr="00E52EE8">
              <w:rPr>
                <w:rFonts w:eastAsia="Times New Roman"/>
              </w:rPr>
              <w:br/>
              <w:t>Medical Systems Inc., Mỹ</w:t>
            </w:r>
          </w:p>
        </w:tc>
      </w:tr>
      <w:tr w:rsidR="00E52EE8" w:rsidRPr="00E52EE8" w14:paraId="227BE5E8" w14:textId="77777777" w:rsidTr="008D66BA">
        <w:tc>
          <w:tcPr>
            <w:tcW w:w="0" w:type="auto"/>
            <w:vMerge/>
            <w:tcBorders>
              <w:left w:val="single" w:sz="4" w:space="0" w:color="auto"/>
              <w:bottom w:val="single" w:sz="4" w:space="0" w:color="auto"/>
              <w:right w:val="single" w:sz="4" w:space="0" w:color="auto"/>
            </w:tcBorders>
            <w:vAlign w:val="center"/>
          </w:tcPr>
          <w:p w14:paraId="021525A5"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0051E2EB"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07AF8C9"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8A71652"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6D103987" w14:textId="77777777" w:rsidR="00874542" w:rsidRPr="00E52EE8" w:rsidRDefault="00874542" w:rsidP="005343C5">
            <w:pPr>
              <w:rPr>
                <w:rFonts w:eastAsia="Times New Roman"/>
              </w:rPr>
            </w:pPr>
            <w:r w:rsidRPr="00E52EE8">
              <w:rPr>
                <w:rFonts w:eastAsia="Times New Roman"/>
              </w:rPr>
              <w:t>Model: Precise Treatment System,</w:t>
            </w:r>
            <w:r w:rsidRPr="00E52EE8">
              <w:rPr>
                <w:rFonts w:eastAsia="Times New Roman"/>
              </w:rPr>
              <w:br/>
              <w:t>Sêri: 154278; Elekta, Anh Quốc;</w:t>
            </w:r>
            <w:r w:rsidRPr="00E52EE8">
              <w:rPr>
                <w:rFonts w:eastAsia="Times New Roman"/>
              </w:rPr>
              <w:br/>
              <w:t>6MV ; 18MeV</w:t>
            </w:r>
          </w:p>
        </w:tc>
      </w:tr>
      <w:tr w:rsidR="00E52EE8" w:rsidRPr="00E52EE8" w14:paraId="1F5BA5C1" w14:textId="77777777" w:rsidTr="008D66BA">
        <w:tc>
          <w:tcPr>
            <w:tcW w:w="0" w:type="auto"/>
            <w:vMerge w:val="restart"/>
            <w:tcBorders>
              <w:top w:val="single" w:sz="4" w:space="0" w:color="auto"/>
              <w:left w:val="single" w:sz="4" w:space="0" w:color="auto"/>
              <w:right w:val="single" w:sz="4" w:space="0" w:color="auto"/>
            </w:tcBorders>
            <w:vAlign w:val="center"/>
            <w:hideMark/>
          </w:tcPr>
          <w:p w14:paraId="062FC47C" w14:textId="77777777" w:rsidR="00874542" w:rsidRPr="00E52EE8" w:rsidRDefault="00874542" w:rsidP="008D66BA">
            <w:pPr>
              <w:jc w:val="center"/>
              <w:rPr>
                <w:rFonts w:eastAsia="Times New Roman"/>
              </w:rPr>
            </w:pPr>
            <w:r w:rsidRPr="00E52EE8">
              <w:rPr>
                <w:rFonts w:eastAsia="Times New Roman"/>
              </w:rPr>
              <w:t>5</w:t>
            </w:r>
          </w:p>
        </w:tc>
        <w:tc>
          <w:tcPr>
            <w:tcW w:w="0" w:type="auto"/>
            <w:vMerge w:val="restart"/>
            <w:tcBorders>
              <w:top w:val="single" w:sz="4" w:space="0" w:color="auto"/>
              <w:left w:val="single" w:sz="4" w:space="0" w:color="auto"/>
              <w:right w:val="single" w:sz="4" w:space="0" w:color="auto"/>
            </w:tcBorders>
            <w:vAlign w:val="center"/>
            <w:hideMark/>
          </w:tcPr>
          <w:p w14:paraId="71917C4C" w14:textId="77777777" w:rsidR="00874542" w:rsidRPr="00E52EE8" w:rsidRDefault="00874542" w:rsidP="005343C5">
            <w:pPr>
              <w:rPr>
                <w:rFonts w:eastAsia="Times New Roman"/>
              </w:rPr>
            </w:pPr>
            <w:r w:rsidRPr="00E52EE8">
              <w:rPr>
                <w:rFonts w:eastAsia="Times New Roman"/>
              </w:rPr>
              <w:t>Bệnh viện TW 108</w:t>
            </w:r>
          </w:p>
        </w:tc>
        <w:tc>
          <w:tcPr>
            <w:tcW w:w="0" w:type="auto"/>
            <w:vMerge w:val="restart"/>
            <w:tcBorders>
              <w:top w:val="single" w:sz="4" w:space="0" w:color="auto"/>
              <w:left w:val="single" w:sz="4" w:space="0" w:color="auto"/>
              <w:right w:val="single" w:sz="4" w:space="0" w:color="auto"/>
            </w:tcBorders>
            <w:vAlign w:val="center"/>
            <w:hideMark/>
          </w:tcPr>
          <w:p w14:paraId="755A52BD" w14:textId="77777777" w:rsidR="00874542" w:rsidRPr="00E52EE8" w:rsidRDefault="00874542" w:rsidP="005343C5">
            <w:pPr>
              <w:rPr>
                <w:rFonts w:eastAsia="Times New Roman"/>
              </w:rPr>
            </w:pPr>
            <w:r w:rsidRPr="00E52EE8">
              <w:rPr>
                <w:rFonts w:eastAsia="Times New Roman"/>
              </w:rPr>
              <w:t>Số 1 Trần Hưng Đạo, Q. Hai Bà</w:t>
            </w:r>
            <w:r w:rsidRPr="00E52EE8">
              <w:rPr>
                <w:rFonts w:eastAsia="Times New Roman"/>
              </w:rPr>
              <w:br/>
              <w:t>Trưng, TP. Hà Nội</w:t>
            </w:r>
          </w:p>
        </w:tc>
        <w:tc>
          <w:tcPr>
            <w:tcW w:w="0" w:type="auto"/>
            <w:vMerge w:val="restart"/>
            <w:tcBorders>
              <w:top w:val="single" w:sz="4" w:space="0" w:color="auto"/>
              <w:left w:val="single" w:sz="4" w:space="0" w:color="auto"/>
              <w:right w:val="single" w:sz="4" w:space="0" w:color="auto"/>
            </w:tcBorders>
            <w:vAlign w:val="center"/>
            <w:hideMark/>
          </w:tcPr>
          <w:p w14:paraId="2525027D" w14:textId="77777777" w:rsidR="00874542" w:rsidRPr="00E52EE8" w:rsidRDefault="00874542" w:rsidP="008D66BA">
            <w:pPr>
              <w:jc w:val="center"/>
              <w:rPr>
                <w:rFonts w:eastAsia="Times New Roman"/>
              </w:rPr>
            </w:pPr>
            <w:r w:rsidRPr="00E52EE8">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D498F" w14:textId="77777777" w:rsidR="00874542" w:rsidRPr="00E52EE8" w:rsidRDefault="00874542" w:rsidP="005343C5">
            <w:pPr>
              <w:rPr>
                <w:rFonts w:eastAsia="Times New Roman"/>
              </w:rPr>
            </w:pPr>
            <w:r w:rsidRPr="00E52EE8">
              <w:rPr>
                <w:rFonts w:eastAsia="Times New Roman"/>
              </w:rPr>
              <w:t>G3, C087, Acuray, Mỹ</w:t>
            </w:r>
          </w:p>
        </w:tc>
      </w:tr>
      <w:tr w:rsidR="00E52EE8" w:rsidRPr="00E52EE8" w14:paraId="31E51780" w14:textId="77777777" w:rsidTr="008D66BA">
        <w:tc>
          <w:tcPr>
            <w:tcW w:w="0" w:type="auto"/>
            <w:vMerge/>
            <w:tcBorders>
              <w:left w:val="single" w:sz="4" w:space="0" w:color="auto"/>
              <w:right w:val="single" w:sz="4" w:space="0" w:color="auto"/>
            </w:tcBorders>
            <w:vAlign w:val="center"/>
          </w:tcPr>
          <w:p w14:paraId="19F29670"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0A81F872"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3724D1E8"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A95765E"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72EAB9C1" w14:textId="77777777" w:rsidR="00874542" w:rsidRPr="00E52EE8" w:rsidRDefault="00874542" w:rsidP="005343C5">
            <w:pPr>
              <w:rPr>
                <w:rFonts w:eastAsia="Times New Roman"/>
              </w:rPr>
            </w:pPr>
            <w:r w:rsidRPr="00E52EE8">
              <w:rPr>
                <w:rFonts w:eastAsia="Times New Roman"/>
              </w:rPr>
              <w:t>CX, 5625, Varian, Mỹ</w:t>
            </w:r>
          </w:p>
        </w:tc>
      </w:tr>
      <w:tr w:rsidR="00E52EE8" w:rsidRPr="00E52EE8" w14:paraId="15BBC4ED" w14:textId="77777777" w:rsidTr="008D66BA">
        <w:tc>
          <w:tcPr>
            <w:tcW w:w="0" w:type="auto"/>
            <w:vMerge/>
            <w:tcBorders>
              <w:left w:val="single" w:sz="4" w:space="0" w:color="auto"/>
              <w:bottom w:val="single" w:sz="4" w:space="0" w:color="auto"/>
              <w:right w:val="single" w:sz="4" w:space="0" w:color="auto"/>
            </w:tcBorders>
            <w:vAlign w:val="center"/>
          </w:tcPr>
          <w:p w14:paraId="3CC3630A"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2EBB52CC"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3641F9E"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31DE37E"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7CAD0C3F" w14:textId="77777777" w:rsidR="00874542" w:rsidRPr="00E52EE8" w:rsidRDefault="00874542" w:rsidP="005343C5">
            <w:pPr>
              <w:rPr>
                <w:rFonts w:eastAsia="Times New Roman"/>
              </w:rPr>
            </w:pPr>
            <w:r w:rsidRPr="00E52EE8">
              <w:rPr>
                <w:rFonts w:eastAsia="Times New Roman"/>
              </w:rPr>
              <w:t>Model: Trubeam, Varian Medical</w:t>
            </w:r>
            <w:r w:rsidRPr="00E52EE8">
              <w:rPr>
                <w:rFonts w:eastAsia="Times New Roman"/>
              </w:rPr>
              <w:br/>
              <w:t>Systems Inc., Mỹ Sêri: 2702; 15MV;</w:t>
            </w:r>
            <w:r w:rsidRPr="00E52EE8">
              <w:rPr>
                <w:rFonts w:eastAsia="Times New Roman"/>
              </w:rPr>
              <w:br/>
              <w:t>22MeV (GP, T7/2017)</w:t>
            </w:r>
          </w:p>
        </w:tc>
      </w:tr>
      <w:tr w:rsidR="00E52EE8" w:rsidRPr="00E52EE8" w14:paraId="5AE9EEBB"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F7E6B1F" w14:textId="77777777" w:rsidR="00874542" w:rsidRPr="00E52EE8" w:rsidRDefault="00874542" w:rsidP="008D66BA">
            <w:pPr>
              <w:jc w:val="center"/>
              <w:rPr>
                <w:rFonts w:eastAsia="Times New Roman"/>
              </w:rPr>
            </w:pPr>
            <w:r w:rsidRPr="00E52EE8">
              <w:rPr>
                <w:rFonts w:eastAsia="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078DA" w14:textId="77777777" w:rsidR="00874542" w:rsidRPr="00E52EE8" w:rsidRDefault="00874542" w:rsidP="005343C5">
            <w:pPr>
              <w:rPr>
                <w:rFonts w:eastAsia="Times New Roman"/>
              </w:rPr>
            </w:pPr>
            <w:r w:rsidRPr="00E52EE8">
              <w:rPr>
                <w:rFonts w:eastAsia="Times New Roman"/>
              </w:rPr>
              <w:t>Bệnh viện Bạch Mai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90EF3" w14:textId="77777777" w:rsidR="00874542" w:rsidRPr="00E52EE8" w:rsidRDefault="00874542" w:rsidP="005343C5">
            <w:pPr>
              <w:rPr>
                <w:rFonts w:eastAsia="Times New Roman"/>
              </w:rPr>
            </w:pPr>
            <w:r w:rsidRPr="00E52EE8">
              <w:rPr>
                <w:rFonts w:eastAsia="Times New Roman"/>
              </w:rPr>
              <w:t>78 Giải Phóng,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F4C40"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D3A7F" w14:textId="77777777" w:rsidR="00874542" w:rsidRPr="00E52EE8" w:rsidRDefault="00874542" w:rsidP="005343C5">
            <w:pPr>
              <w:rPr>
                <w:rFonts w:eastAsia="Times New Roman"/>
              </w:rPr>
            </w:pPr>
            <w:r w:rsidRPr="00E52EE8">
              <w:rPr>
                <w:rFonts w:eastAsia="Times New Roman"/>
              </w:rPr>
              <w:t>Primus, M5052, Siemens, Đức</w:t>
            </w:r>
          </w:p>
        </w:tc>
      </w:tr>
      <w:tr w:rsidR="00E52EE8" w:rsidRPr="00E52EE8" w14:paraId="741C70D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B78588B" w14:textId="77777777" w:rsidR="00874542" w:rsidRPr="00E52EE8" w:rsidRDefault="00874542" w:rsidP="008D66BA">
            <w:pPr>
              <w:jc w:val="center"/>
              <w:rPr>
                <w:rFonts w:eastAsia="Times New Roman"/>
              </w:rPr>
            </w:pPr>
            <w:r w:rsidRPr="00E52EE8">
              <w:rPr>
                <w:rFonts w:eastAsia="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9B9D1" w14:textId="77777777" w:rsidR="00874542" w:rsidRPr="00E52EE8" w:rsidRDefault="00874542" w:rsidP="005343C5">
            <w:pPr>
              <w:rPr>
                <w:rFonts w:eastAsia="Times New Roman"/>
              </w:rPr>
            </w:pPr>
            <w:r w:rsidRPr="00E52EE8">
              <w:rPr>
                <w:rFonts w:eastAsia="Times New Roman"/>
              </w:rPr>
              <w:t>Bệnh viện 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A614A" w14:textId="77777777" w:rsidR="00874542" w:rsidRPr="00E52EE8" w:rsidRDefault="00874542" w:rsidP="005343C5">
            <w:pPr>
              <w:rPr>
                <w:rFonts w:eastAsia="Times New Roman"/>
              </w:rPr>
            </w:pPr>
            <w:r w:rsidRPr="00E52EE8">
              <w:rPr>
                <w:rFonts w:eastAsia="Times New Roman"/>
              </w:rPr>
              <w:t>Phùng hưng, Hà Đông – Văn Điển,</w:t>
            </w:r>
            <w:r w:rsidRPr="00E52EE8">
              <w:rPr>
                <w:rFonts w:eastAsia="Times New Roman"/>
              </w:rPr>
              <w:br/>
            </w:r>
            <w:r w:rsidRPr="00E52EE8">
              <w:rPr>
                <w:rFonts w:eastAsia="Times New Roman"/>
              </w:rPr>
              <w:lastRenderedPageBreak/>
              <w:t>Q. Hà Đông,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C32FF9" w14:textId="77777777" w:rsidR="00874542" w:rsidRPr="00E52EE8" w:rsidRDefault="00874542" w:rsidP="008D66BA">
            <w:pPr>
              <w:jc w:val="center"/>
              <w:rPr>
                <w:rFonts w:eastAsia="Times New Roman"/>
              </w:rPr>
            </w:pPr>
            <w:r w:rsidRPr="00E52EE8">
              <w:rPr>
                <w:rFonts w:eastAsia="Times New Roman"/>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41FFF" w14:textId="77777777" w:rsidR="00874542" w:rsidRPr="00E52EE8" w:rsidRDefault="00874542" w:rsidP="005343C5">
            <w:pPr>
              <w:rPr>
                <w:rFonts w:eastAsia="Times New Roman"/>
              </w:rPr>
            </w:pPr>
            <w:r w:rsidRPr="00E52EE8">
              <w:rPr>
                <w:rFonts w:eastAsia="Times New Roman"/>
              </w:rPr>
              <w:t>Precise Digital Accelerator,152377,</w:t>
            </w:r>
            <w:r w:rsidRPr="00E52EE8">
              <w:rPr>
                <w:rFonts w:eastAsia="Times New Roman"/>
              </w:rPr>
              <w:br/>
              <w:t>ELEKTA, Vương Quốc Anh</w:t>
            </w:r>
          </w:p>
        </w:tc>
      </w:tr>
      <w:tr w:rsidR="00E52EE8" w:rsidRPr="00E52EE8" w14:paraId="64BD1E3F" w14:textId="77777777" w:rsidTr="008D66BA">
        <w:tc>
          <w:tcPr>
            <w:tcW w:w="0" w:type="auto"/>
            <w:tcBorders>
              <w:top w:val="single" w:sz="4" w:space="0" w:color="auto"/>
              <w:left w:val="single" w:sz="4" w:space="0" w:color="auto"/>
              <w:bottom w:val="single" w:sz="4" w:space="0" w:color="auto"/>
              <w:right w:val="single" w:sz="4" w:space="0" w:color="auto"/>
            </w:tcBorders>
            <w:vAlign w:val="center"/>
          </w:tcPr>
          <w:p w14:paraId="02220E4D" w14:textId="77777777" w:rsidR="00874542" w:rsidRPr="00E52EE8" w:rsidRDefault="00874542" w:rsidP="008D66BA">
            <w:pPr>
              <w:jc w:val="center"/>
              <w:rPr>
                <w:rFonts w:eastAsia="Times New Roman"/>
              </w:rPr>
            </w:pPr>
          </w:p>
        </w:tc>
        <w:tc>
          <w:tcPr>
            <w:tcW w:w="0" w:type="auto"/>
            <w:vAlign w:val="center"/>
            <w:hideMark/>
          </w:tcPr>
          <w:p w14:paraId="6F8B4ECD" w14:textId="77777777" w:rsidR="00874542" w:rsidRPr="00E52EE8" w:rsidRDefault="00874542" w:rsidP="005343C5">
            <w:pPr>
              <w:rPr>
                <w:rFonts w:eastAsia="Times New Roman"/>
              </w:rPr>
            </w:pPr>
          </w:p>
        </w:tc>
        <w:tc>
          <w:tcPr>
            <w:tcW w:w="0" w:type="auto"/>
            <w:vAlign w:val="center"/>
            <w:hideMark/>
          </w:tcPr>
          <w:p w14:paraId="4E5AFC78" w14:textId="77777777" w:rsidR="00874542" w:rsidRPr="00E52EE8" w:rsidRDefault="00874542" w:rsidP="005343C5">
            <w:pPr>
              <w:rPr>
                <w:rFonts w:eastAsia="Times New Roman"/>
              </w:rPr>
            </w:pPr>
          </w:p>
        </w:tc>
        <w:tc>
          <w:tcPr>
            <w:tcW w:w="0" w:type="auto"/>
            <w:vAlign w:val="center"/>
            <w:hideMark/>
          </w:tcPr>
          <w:p w14:paraId="13946AE0" w14:textId="77777777" w:rsidR="00874542" w:rsidRPr="00E52EE8" w:rsidRDefault="00874542" w:rsidP="008D66BA">
            <w:pPr>
              <w:jc w:val="center"/>
              <w:rPr>
                <w:rFonts w:eastAsia="Times New Roman"/>
              </w:rPr>
            </w:pPr>
          </w:p>
        </w:tc>
        <w:tc>
          <w:tcPr>
            <w:tcW w:w="0" w:type="auto"/>
            <w:vAlign w:val="center"/>
            <w:hideMark/>
          </w:tcPr>
          <w:p w14:paraId="3FD4E0B4" w14:textId="77777777" w:rsidR="00874542" w:rsidRPr="00E52EE8" w:rsidRDefault="00874542" w:rsidP="005343C5">
            <w:pPr>
              <w:rPr>
                <w:rFonts w:eastAsia="Times New Roman"/>
              </w:rPr>
            </w:pPr>
            <w:r w:rsidRPr="00E52EE8">
              <w:rPr>
                <w:rFonts w:eastAsia="Times New Roman"/>
              </w:rPr>
              <w:t>Precise Digital Accelerator,152378, ELEKTA, Vương Quốc Anh</w:t>
            </w:r>
          </w:p>
        </w:tc>
      </w:tr>
      <w:tr w:rsidR="00E52EE8" w:rsidRPr="00E52EE8" w14:paraId="3EE1DB66"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463E5451" w14:textId="77777777" w:rsidR="00874542" w:rsidRPr="00E52EE8" w:rsidRDefault="00874542" w:rsidP="008D66BA">
            <w:pPr>
              <w:jc w:val="center"/>
              <w:rPr>
                <w:rFonts w:eastAsia="Times New Roman"/>
              </w:rPr>
            </w:pPr>
            <w:r w:rsidRPr="00E52EE8">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3583D0" w14:textId="77777777" w:rsidR="00874542" w:rsidRPr="00E52EE8" w:rsidRDefault="00874542" w:rsidP="005343C5">
            <w:pPr>
              <w:rPr>
                <w:rFonts w:eastAsia="Times New Roman"/>
              </w:rPr>
            </w:pPr>
            <w:r w:rsidRPr="00E52EE8">
              <w:rPr>
                <w:rFonts w:eastAsia="Times New Roman"/>
              </w:rPr>
              <w:t>Bệnh viện đa khoa 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E9AFB" w14:textId="77777777" w:rsidR="00874542" w:rsidRPr="00E52EE8" w:rsidRDefault="00874542" w:rsidP="005343C5">
            <w:pPr>
              <w:rPr>
                <w:rFonts w:eastAsia="Times New Roman"/>
              </w:rPr>
            </w:pPr>
            <w:r w:rsidRPr="00E52EE8">
              <w:rPr>
                <w:rFonts w:eastAsia="Times New Roman"/>
              </w:rPr>
              <w:t>Số 298 Độc Lập, phường Tân Quý,</w:t>
            </w:r>
            <w:r w:rsidRPr="00E52EE8">
              <w:rPr>
                <w:rFonts w:eastAsia="Times New Roman"/>
              </w:rPr>
              <w:br/>
              <w:t>Q. Tân Phú, TP. Hồ Chí Minh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C4F8C"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488D3" w14:textId="77777777" w:rsidR="00874542" w:rsidRPr="00E52EE8" w:rsidRDefault="00874542" w:rsidP="005343C5">
            <w:pPr>
              <w:rPr>
                <w:rFonts w:eastAsia="Times New Roman"/>
              </w:rPr>
            </w:pPr>
            <w:r w:rsidRPr="00E52EE8">
              <w:rPr>
                <w:rFonts w:eastAsia="Times New Roman"/>
              </w:rPr>
              <w:t>Precise Digital Accelerator, 152278,</w:t>
            </w:r>
            <w:r w:rsidRPr="00E52EE8">
              <w:rPr>
                <w:rFonts w:eastAsia="Times New Roman"/>
              </w:rPr>
              <w:br/>
              <w:t>Elekta, Anh</w:t>
            </w:r>
          </w:p>
        </w:tc>
      </w:tr>
      <w:tr w:rsidR="00E52EE8" w:rsidRPr="00E52EE8" w14:paraId="31879A40" w14:textId="77777777" w:rsidTr="008D66BA">
        <w:tc>
          <w:tcPr>
            <w:tcW w:w="0" w:type="auto"/>
            <w:vMerge w:val="restart"/>
            <w:tcBorders>
              <w:top w:val="single" w:sz="4" w:space="0" w:color="auto"/>
              <w:left w:val="single" w:sz="4" w:space="0" w:color="auto"/>
              <w:right w:val="single" w:sz="4" w:space="0" w:color="auto"/>
            </w:tcBorders>
            <w:vAlign w:val="center"/>
            <w:hideMark/>
          </w:tcPr>
          <w:p w14:paraId="79AA9C3C" w14:textId="77777777" w:rsidR="00874542" w:rsidRPr="00E52EE8" w:rsidRDefault="00874542" w:rsidP="008D66BA">
            <w:pPr>
              <w:jc w:val="center"/>
              <w:rPr>
                <w:rFonts w:eastAsia="Times New Roman"/>
              </w:rPr>
            </w:pPr>
            <w:r w:rsidRPr="00E52EE8">
              <w:rPr>
                <w:rFonts w:eastAsia="Times New Roman"/>
              </w:rPr>
              <w:t>9</w:t>
            </w:r>
          </w:p>
        </w:tc>
        <w:tc>
          <w:tcPr>
            <w:tcW w:w="0" w:type="auto"/>
            <w:vMerge w:val="restart"/>
            <w:tcBorders>
              <w:top w:val="single" w:sz="4" w:space="0" w:color="auto"/>
              <w:left w:val="single" w:sz="4" w:space="0" w:color="auto"/>
              <w:right w:val="single" w:sz="4" w:space="0" w:color="auto"/>
            </w:tcBorders>
            <w:vAlign w:val="center"/>
            <w:hideMark/>
          </w:tcPr>
          <w:p w14:paraId="2138B53E" w14:textId="77777777" w:rsidR="00874542" w:rsidRPr="00E52EE8" w:rsidRDefault="00874542" w:rsidP="005343C5">
            <w:pPr>
              <w:rPr>
                <w:rFonts w:eastAsia="Times New Roman"/>
              </w:rPr>
            </w:pPr>
            <w:r w:rsidRPr="00E52EE8">
              <w:rPr>
                <w:rFonts w:eastAsia="Times New Roman"/>
              </w:rPr>
              <w:t>Bệnh viện Ung bướu Hà Nội</w:t>
            </w:r>
          </w:p>
        </w:tc>
        <w:tc>
          <w:tcPr>
            <w:tcW w:w="0" w:type="auto"/>
            <w:vMerge w:val="restart"/>
            <w:tcBorders>
              <w:top w:val="single" w:sz="4" w:space="0" w:color="auto"/>
              <w:left w:val="single" w:sz="4" w:space="0" w:color="auto"/>
              <w:right w:val="single" w:sz="4" w:space="0" w:color="auto"/>
            </w:tcBorders>
            <w:vAlign w:val="center"/>
            <w:hideMark/>
          </w:tcPr>
          <w:p w14:paraId="178DC05A" w14:textId="77777777" w:rsidR="00874542" w:rsidRPr="00E52EE8" w:rsidRDefault="00874542" w:rsidP="005343C5">
            <w:pPr>
              <w:rPr>
                <w:rFonts w:eastAsia="Times New Roman"/>
              </w:rPr>
            </w:pPr>
            <w:r w:rsidRPr="00E52EE8">
              <w:rPr>
                <w:rFonts w:eastAsia="Times New Roman"/>
              </w:rPr>
              <w:t>Số 42 Thanh Nhàn, Q. Hai Bà</w:t>
            </w:r>
            <w:r w:rsidRPr="00E52EE8">
              <w:rPr>
                <w:rFonts w:eastAsia="Times New Roman"/>
              </w:rPr>
              <w:br/>
              <w:t>Trưng, Hà Nội</w:t>
            </w:r>
          </w:p>
        </w:tc>
        <w:tc>
          <w:tcPr>
            <w:tcW w:w="0" w:type="auto"/>
            <w:vMerge w:val="restart"/>
            <w:tcBorders>
              <w:top w:val="single" w:sz="4" w:space="0" w:color="auto"/>
              <w:left w:val="single" w:sz="4" w:space="0" w:color="auto"/>
              <w:right w:val="single" w:sz="4" w:space="0" w:color="auto"/>
            </w:tcBorders>
            <w:vAlign w:val="center"/>
            <w:hideMark/>
          </w:tcPr>
          <w:p w14:paraId="3418F258" w14:textId="77777777" w:rsidR="00874542" w:rsidRPr="00E52EE8" w:rsidRDefault="00874542" w:rsidP="008D66BA">
            <w:pPr>
              <w:jc w:val="center"/>
              <w:rPr>
                <w:rFonts w:eastAsia="Times New Roman"/>
              </w:rPr>
            </w:pPr>
            <w:r w:rsidRPr="00E52EE8">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5F5E8" w14:textId="77777777" w:rsidR="00874542" w:rsidRPr="00E52EE8" w:rsidRDefault="00874542" w:rsidP="005343C5">
            <w:pPr>
              <w:rPr>
                <w:rFonts w:eastAsia="Times New Roman"/>
              </w:rPr>
            </w:pPr>
            <w:r w:rsidRPr="00E52EE8">
              <w:rPr>
                <w:rFonts w:eastAsia="Times New Roman"/>
              </w:rPr>
              <w:t>Siemens Primus 2D, M5381,</w:t>
            </w:r>
            <w:r w:rsidRPr="00E52EE8">
              <w:rPr>
                <w:rFonts w:eastAsia="Times New Roman"/>
              </w:rPr>
              <w:br/>
              <w:t>Siemens, Mỹ</w:t>
            </w:r>
          </w:p>
        </w:tc>
      </w:tr>
      <w:tr w:rsidR="00E52EE8" w:rsidRPr="00E52EE8" w14:paraId="5230F83B" w14:textId="77777777" w:rsidTr="008D66BA">
        <w:tc>
          <w:tcPr>
            <w:tcW w:w="0" w:type="auto"/>
            <w:vMerge/>
            <w:tcBorders>
              <w:left w:val="single" w:sz="4" w:space="0" w:color="auto"/>
              <w:bottom w:val="single" w:sz="4" w:space="0" w:color="auto"/>
              <w:right w:val="single" w:sz="4" w:space="0" w:color="auto"/>
            </w:tcBorders>
            <w:vAlign w:val="center"/>
            <w:hideMark/>
          </w:tcPr>
          <w:p w14:paraId="3A356257"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2D0A7C52"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06503208"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4D9C0105"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74E00BC8" w14:textId="77777777" w:rsidR="00874542" w:rsidRPr="00E52EE8" w:rsidRDefault="00874542" w:rsidP="005343C5">
            <w:pPr>
              <w:rPr>
                <w:rFonts w:eastAsia="Times New Roman"/>
              </w:rPr>
            </w:pPr>
            <w:r w:rsidRPr="00E52EE8">
              <w:rPr>
                <w:rFonts w:eastAsia="Times New Roman"/>
              </w:rPr>
              <w:t>Varian, Mỹ (Model: UNIQUE, Sêri: 2258); 6MV</w:t>
            </w:r>
          </w:p>
        </w:tc>
      </w:tr>
      <w:tr w:rsidR="00E52EE8" w:rsidRPr="00E52EE8" w14:paraId="78B1BD80" w14:textId="77777777" w:rsidTr="008D66BA">
        <w:tc>
          <w:tcPr>
            <w:tcW w:w="0" w:type="auto"/>
            <w:vMerge w:val="restart"/>
            <w:tcBorders>
              <w:top w:val="single" w:sz="4" w:space="0" w:color="auto"/>
              <w:left w:val="single" w:sz="4" w:space="0" w:color="auto"/>
              <w:right w:val="single" w:sz="4" w:space="0" w:color="auto"/>
            </w:tcBorders>
            <w:vAlign w:val="center"/>
            <w:hideMark/>
          </w:tcPr>
          <w:p w14:paraId="3BAFE3F3" w14:textId="77777777" w:rsidR="00874542" w:rsidRPr="00E52EE8" w:rsidRDefault="00874542" w:rsidP="008D66BA">
            <w:pPr>
              <w:jc w:val="center"/>
              <w:rPr>
                <w:rFonts w:eastAsia="Times New Roman"/>
              </w:rPr>
            </w:pPr>
            <w:r w:rsidRPr="00E52EE8">
              <w:rPr>
                <w:rFonts w:eastAsia="Times New Roman"/>
              </w:rPr>
              <w:t>10</w:t>
            </w:r>
          </w:p>
        </w:tc>
        <w:tc>
          <w:tcPr>
            <w:tcW w:w="0" w:type="auto"/>
            <w:vMerge w:val="restart"/>
            <w:tcBorders>
              <w:top w:val="single" w:sz="4" w:space="0" w:color="auto"/>
              <w:left w:val="single" w:sz="4" w:space="0" w:color="auto"/>
              <w:right w:val="single" w:sz="4" w:space="0" w:color="auto"/>
            </w:tcBorders>
            <w:vAlign w:val="center"/>
            <w:hideMark/>
          </w:tcPr>
          <w:p w14:paraId="65C8A60F" w14:textId="77777777" w:rsidR="00874542" w:rsidRPr="00E52EE8" w:rsidRDefault="00874542" w:rsidP="005343C5">
            <w:pPr>
              <w:rPr>
                <w:rFonts w:eastAsia="Times New Roman"/>
              </w:rPr>
            </w:pPr>
            <w:r w:rsidRPr="00E52EE8">
              <w:rPr>
                <w:rFonts w:eastAsia="Times New Roman"/>
              </w:rPr>
              <w:t>Bệnh viện TW Huế</w:t>
            </w:r>
          </w:p>
        </w:tc>
        <w:tc>
          <w:tcPr>
            <w:tcW w:w="0" w:type="auto"/>
            <w:vMerge w:val="restart"/>
            <w:tcBorders>
              <w:top w:val="single" w:sz="4" w:space="0" w:color="auto"/>
              <w:left w:val="single" w:sz="4" w:space="0" w:color="auto"/>
              <w:right w:val="single" w:sz="4" w:space="0" w:color="auto"/>
            </w:tcBorders>
            <w:vAlign w:val="center"/>
            <w:hideMark/>
          </w:tcPr>
          <w:p w14:paraId="5D9783E9" w14:textId="77777777" w:rsidR="00874542" w:rsidRPr="00E52EE8" w:rsidRDefault="00874542" w:rsidP="005343C5">
            <w:pPr>
              <w:rPr>
                <w:rFonts w:eastAsia="Times New Roman"/>
              </w:rPr>
            </w:pPr>
            <w:r w:rsidRPr="00E52EE8">
              <w:rPr>
                <w:rFonts w:eastAsia="Times New Roman"/>
              </w:rPr>
              <w:t>16 Lê Lợi, TP. Huế</w:t>
            </w:r>
          </w:p>
        </w:tc>
        <w:tc>
          <w:tcPr>
            <w:tcW w:w="0" w:type="auto"/>
            <w:vMerge w:val="restart"/>
            <w:tcBorders>
              <w:top w:val="single" w:sz="4" w:space="0" w:color="auto"/>
              <w:left w:val="single" w:sz="4" w:space="0" w:color="auto"/>
              <w:right w:val="single" w:sz="4" w:space="0" w:color="auto"/>
            </w:tcBorders>
            <w:vAlign w:val="center"/>
            <w:hideMark/>
          </w:tcPr>
          <w:p w14:paraId="18AC6228" w14:textId="77777777" w:rsidR="00874542" w:rsidRPr="00E52EE8" w:rsidRDefault="00874542" w:rsidP="008D66BA">
            <w:pPr>
              <w:jc w:val="center"/>
              <w:rPr>
                <w:rFonts w:eastAsia="Times New Roman"/>
              </w:rPr>
            </w:pPr>
            <w:r w:rsidRPr="00E52EE8">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3E4A36" w14:textId="77777777" w:rsidR="00874542" w:rsidRPr="00E52EE8" w:rsidRDefault="00874542" w:rsidP="005343C5">
            <w:pPr>
              <w:rPr>
                <w:rFonts w:eastAsia="Times New Roman"/>
              </w:rPr>
            </w:pPr>
            <w:r w:rsidRPr="00E52EE8">
              <w:rPr>
                <w:rFonts w:eastAsia="Times New Roman"/>
              </w:rPr>
              <w:t>Siemens Primus 2D, M5381,</w:t>
            </w:r>
            <w:r w:rsidRPr="00E52EE8">
              <w:rPr>
                <w:rFonts w:eastAsia="Times New Roman"/>
              </w:rPr>
              <w:br/>
              <w:t>Siemens, Mỹ</w:t>
            </w:r>
          </w:p>
        </w:tc>
      </w:tr>
      <w:tr w:rsidR="00E52EE8" w:rsidRPr="00E52EE8" w14:paraId="30A9A8C9" w14:textId="77777777" w:rsidTr="008D66BA">
        <w:tc>
          <w:tcPr>
            <w:tcW w:w="0" w:type="auto"/>
            <w:vMerge/>
            <w:tcBorders>
              <w:left w:val="single" w:sz="4" w:space="0" w:color="auto"/>
              <w:bottom w:val="single" w:sz="4" w:space="0" w:color="auto"/>
              <w:right w:val="single" w:sz="4" w:space="0" w:color="auto"/>
            </w:tcBorders>
            <w:vAlign w:val="center"/>
            <w:hideMark/>
          </w:tcPr>
          <w:p w14:paraId="55BFC711"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3944C2D9"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1DF3D959"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EE5EEFE"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460E60F0" w14:textId="77777777" w:rsidR="00874542" w:rsidRPr="00E52EE8" w:rsidRDefault="00874542" w:rsidP="005343C5">
            <w:pPr>
              <w:rPr>
                <w:rFonts w:eastAsia="Times New Roman"/>
              </w:rPr>
            </w:pPr>
            <w:r w:rsidRPr="00E52EE8">
              <w:rPr>
                <w:rFonts w:eastAsia="Times New Roman"/>
              </w:rPr>
              <w:t>Model: AXESSE, Sêri: 152838; Elekta,</w:t>
            </w:r>
            <w:r w:rsidRPr="00E52EE8">
              <w:rPr>
                <w:rFonts w:eastAsia="Times New Roman"/>
              </w:rPr>
              <w:br/>
              <w:t>Anh,2013; 18MV ; 15MeV</w:t>
            </w:r>
          </w:p>
        </w:tc>
      </w:tr>
      <w:tr w:rsidR="00E52EE8" w:rsidRPr="00E52EE8" w14:paraId="793FC123"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7BCF970" w14:textId="77777777" w:rsidR="00874542" w:rsidRPr="00E52EE8" w:rsidRDefault="00874542" w:rsidP="008D66BA">
            <w:pPr>
              <w:jc w:val="center"/>
              <w:rPr>
                <w:rFonts w:eastAsia="Times New Roman"/>
              </w:rPr>
            </w:pPr>
            <w:r w:rsidRPr="00E52EE8">
              <w:rPr>
                <w:rFonts w:eastAsia="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A3666" w14:textId="77777777" w:rsidR="00874542" w:rsidRPr="00E52EE8" w:rsidRDefault="00874542" w:rsidP="005343C5">
            <w:pPr>
              <w:rPr>
                <w:rFonts w:eastAsia="Times New Roman"/>
              </w:rPr>
            </w:pPr>
            <w:r w:rsidRPr="00E52EE8">
              <w:rPr>
                <w:rFonts w:eastAsia="Times New Roman"/>
              </w:rPr>
              <w:t>Bệnh viện Đa khoa Đồng 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5B282" w14:textId="77777777" w:rsidR="00874542" w:rsidRPr="00E52EE8" w:rsidRDefault="00874542" w:rsidP="005343C5">
            <w:pPr>
              <w:rPr>
                <w:rFonts w:eastAsia="Times New Roman"/>
              </w:rPr>
            </w:pPr>
            <w:r w:rsidRPr="00E52EE8">
              <w:rPr>
                <w:rFonts w:eastAsia="Times New Roman"/>
              </w:rPr>
              <w:t>Số 4 đường 30/4, phường Quyết</w:t>
            </w:r>
            <w:r w:rsidRPr="00E52EE8">
              <w:rPr>
                <w:rFonts w:eastAsia="Times New Roman"/>
              </w:rPr>
              <w:br/>
              <w:t>Thắng, TP. Biên Hòa, tỉnh Đồng 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DFBB2"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DA6AA" w14:textId="77777777" w:rsidR="00874542" w:rsidRPr="00E52EE8" w:rsidRDefault="00874542" w:rsidP="005343C5">
            <w:pPr>
              <w:rPr>
                <w:rFonts w:eastAsia="Times New Roman"/>
              </w:rPr>
            </w:pPr>
            <w:r w:rsidRPr="00E52EE8">
              <w:rPr>
                <w:rFonts w:eastAsia="Times New Roman"/>
              </w:rPr>
              <w:t>01940035, 5497,</w:t>
            </w:r>
            <w:r w:rsidRPr="00E52EE8">
              <w:rPr>
                <w:rFonts w:eastAsia="Times New Roman"/>
              </w:rPr>
              <w:br/>
              <w:t>Siemens, Đức</w:t>
            </w:r>
          </w:p>
        </w:tc>
      </w:tr>
      <w:tr w:rsidR="00E52EE8" w:rsidRPr="00E52EE8" w14:paraId="0693F896"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DE165CF" w14:textId="77777777" w:rsidR="00874542" w:rsidRPr="00E52EE8" w:rsidRDefault="00874542" w:rsidP="008D66BA">
            <w:pPr>
              <w:jc w:val="center"/>
              <w:rPr>
                <w:rFonts w:eastAsia="Times New Roman"/>
              </w:rPr>
            </w:pPr>
            <w:r w:rsidRPr="00E52EE8">
              <w:rPr>
                <w:rFonts w:eastAsia="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B870B" w14:textId="77777777" w:rsidR="00874542" w:rsidRPr="00E52EE8" w:rsidRDefault="00874542" w:rsidP="005343C5">
            <w:pPr>
              <w:rPr>
                <w:rFonts w:eastAsia="Times New Roman"/>
              </w:rPr>
            </w:pPr>
            <w:r w:rsidRPr="00E52EE8">
              <w:rPr>
                <w:rFonts w:eastAsia="Times New Roman"/>
              </w:rPr>
              <w:t>Bệnh viện Đa khoa Kiên Giang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8B0D3" w14:textId="77777777" w:rsidR="00874542" w:rsidRPr="00E52EE8" w:rsidRDefault="00874542" w:rsidP="005343C5">
            <w:pPr>
              <w:rPr>
                <w:rFonts w:eastAsia="Times New Roman"/>
              </w:rPr>
            </w:pPr>
            <w:r w:rsidRPr="00E52EE8">
              <w:rPr>
                <w:rFonts w:eastAsia="Times New Roman"/>
              </w:rPr>
              <w:t>Số 46 Lê Lợi, TP.Rạch Giá, tỉnh</w:t>
            </w:r>
            <w:r w:rsidRPr="00E52EE8">
              <w:rPr>
                <w:rFonts w:eastAsia="Times New Roman"/>
              </w:rPr>
              <w:br/>
              <w:t>Kiên Giang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463D8"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74377" w14:textId="77777777" w:rsidR="00874542" w:rsidRPr="00E52EE8" w:rsidRDefault="00874542" w:rsidP="005343C5">
            <w:pPr>
              <w:rPr>
                <w:rFonts w:eastAsia="Times New Roman"/>
              </w:rPr>
            </w:pPr>
            <w:r w:rsidRPr="00E52EE8">
              <w:rPr>
                <w:rFonts w:eastAsia="Times New Roman"/>
              </w:rPr>
              <w:t>Model: PRIMUS; sêri: 5599;</w:t>
            </w:r>
            <w:r w:rsidRPr="00E52EE8">
              <w:rPr>
                <w:rFonts w:eastAsia="Times New Roman"/>
              </w:rPr>
              <w:br/>
              <w:t>SIEMENS, Đức</w:t>
            </w:r>
          </w:p>
        </w:tc>
      </w:tr>
      <w:tr w:rsidR="00E52EE8" w:rsidRPr="00E52EE8" w14:paraId="0D45746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5B4497D" w14:textId="77777777" w:rsidR="00874542" w:rsidRPr="00E52EE8" w:rsidRDefault="00874542" w:rsidP="008D66BA">
            <w:pPr>
              <w:jc w:val="center"/>
              <w:rPr>
                <w:rFonts w:eastAsia="Times New Roman"/>
              </w:rPr>
            </w:pPr>
            <w:r w:rsidRPr="00E52EE8">
              <w:rPr>
                <w:rFonts w:eastAsia="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426B1" w14:textId="77777777" w:rsidR="00874542" w:rsidRPr="00E52EE8" w:rsidRDefault="00874542" w:rsidP="005343C5">
            <w:pPr>
              <w:rPr>
                <w:rFonts w:eastAsia="Times New Roman"/>
              </w:rPr>
            </w:pPr>
            <w:r w:rsidRPr="00E52EE8">
              <w:rPr>
                <w:rFonts w:eastAsia="Times New Roman"/>
              </w:rPr>
              <w:t>Bệnh viện đa khoa Thanh Hóa</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D0588" w14:textId="77777777" w:rsidR="00874542" w:rsidRPr="00E52EE8" w:rsidRDefault="00874542" w:rsidP="005343C5">
            <w:pPr>
              <w:rPr>
                <w:rFonts w:eastAsia="Times New Roman"/>
              </w:rPr>
            </w:pPr>
            <w:r w:rsidRPr="00E52EE8">
              <w:rPr>
                <w:rFonts w:eastAsia="Times New Roman"/>
              </w:rPr>
              <w:t>Số 181 Hải Thượng Lãn Ông,</w:t>
            </w:r>
            <w:r w:rsidRPr="00E52EE8">
              <w:rPr>
                <w:rFonts w:eastAsia="Times New Roman"/>
              </w:rPr>
              <w:br/>
              <w:t>phường Đông Vệ, TP. Thanh Hóa,</w:t>
            </w:r>
            <w:r w:rsidRPr="00E52EE8">
              <w:rPr>
                <w:rFonts w:eastAsia="Times New Roman"/>
              </w:rPr>
              <w:br/>
              <w:t>tỉnh Thanh Hóa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9F2D8"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62A66" w14:textId="77777777" w:rsidR="00874542" w:rsidRPr="00E52EE8" w:rsidRDefault="00874542" w:rsidP="005343C5">
            <w:pPr>
              <w:rPr>
                <w:rFonts w:eastAsia="Times New Roman"/>
              </w:rPr>
            </w:pPr>
            <w:r w:rsidRPr="00E52EE8">
              <w:rPr>
                <w:rFonts w:eastAsia="Times New Roman"/>
              </w:rPr>
              <w:t>Compact, Au 034,</w:t>
            </w:r>
            <w:r w:rsidRPr="00E52EE8">
              <w:rPr>
                <w:rFonts w:eastAsia="Times New Roman"/>
              </w:rPr>
              <w:br/>
              <w:t>Elekta, Anh</w:t>
            </w:r>
          </w:p>
        </w:tc>
      </w:tr>
      <w:tr w:rsidR="00E52EE8" w:rsidRPr="00E52EE8" w14:paraId="46545295" w14:textId="77777777" w:rsidTr="008D66BA">
        <w:tc>
          <w:tcPr>
            <w:tcW w:w="0" w:type="auto"/>
            <w:vMerge w:val="restart"/>
            <w:tcBorders>
              <w:top w:val="single" w:sz="4" w:space="0" w:color="auto"/>
              <w:left w:val="single" w:sz="4" w:space="0" w:color="auto"/>
              <w:right w:val="single" w:sz="4" w:space="0" w:color="auto"/>
            </w:tcBorders>
            <w:vAlign w:val="center"/>
            <w:hideMark/>
          </w:tcPr>
          <w:p w14:paraId="3C8F7C18" w14:textId="77777777" w:rsidR="00874542" w:rsidRPr="00E52EE8" w:rsidRDefault="00874542" w:rsidP="008D66BA">
            <w:pPr>
              <w:jc w:val="center"/>
              <w:rPr>
                <w:rFonts w:eastAsia="Times New Roman"/>
              </w:rPr>
            </w:pPr>
            <w:r w:rsidRPr="00E52EE8">
              <w:rPr>
                <w:rFonts w:eastAsia="Times New Roman"/>
              </w:rPr>
              <w:t>14</w:t>
            </w:r>
          </w:p>
        </w:tc>
        <w:tc>
          <w:tcPr>
            <w:tcW w:w="0" w:type="auto"/>
            <w:vMerge w:val="restart"/>
            <w:tcBorders>
              <w:top w:val="single" w:sz="4" w:space="0" w:color="auto"/>
              <w:left w:val="single" w:sz="4" w:space="0" w:color="auto"/>
              <w:right w:val="single" w:sz="4" w:space="0" w:color="auto"/>
            </w:tcBorders>
            <w:vAlign w:val="center"/>
            <w:hideMark/>
          </w:tcPr>
          <w:p w14:paraId="6798750A" w14:textId="77777777" w:rsidR="00874542" w:rsidRPr="00E52EE8" w:rsidRDefault="00874542" w:rsidP="005343C5">
            <w:pPr>
              <w:rPr>
                <w:rFonts w:eastAsia="Times New Roman"/>
              </w:rPr>
            </w:pPr>
            <w:r w:rsidRPr="00E52EE8">
              <w:rPr>
                <w:rFonts w:eastAsia="Times New Roman"/>
              </w:rPr>
              <w:t>Bệnh viện Nhân dân 115</w:t>
            </w:r>
          </w:p>
        </w:tc>
        <w:tc>
          <w:tcPr>
            <w:tcW w:w="0" w:type="auto"/>
            <w:vMerge w:val="restart"/>
            <w:tcBorders>
              <w:top w:val="single" w:sz="4" w:space="0" w:color="auto"/>
              <w:left w:val="single" w:sz="4" w:space="0" w:color="auto"/>
              <w:right w:val="single" w:sz="4" w:space="0" w:color="auto"/>
            </w:tcBorders>
            <w:vAlign w:val="center"/>
            <w:hideMark/>
          </w:tcPr>
          <w:p w14:paraId="5ECEF60B" w14:textId="77777777" w:rsidR="00874542" w:rsidRPr="00E52EE8" w:rsidRDefault="00874542" w:rsidP="005343C5">
            <w:pPr>
              <w:rPr>
                <w:rFonts w:eastAsia="Times New Roman"/>
              </w:rPr>
            </w:pPr>
            <w:r w:rsidRPr="00E52EE8">
              <w:rPr>
                <w:rFonts w:eastAsia="Times New Roman"/>
              </w:rPr>
              <w:t>Số 527 Sư Vạn Hạnh,</w:t>
            </w:r>
            <w:r w:rsidRPr="00E52EE8">
              <w:rPr>
                <w:rFonts w:eastAsia="Times New Roman"/>
              </w:rPr>
              <w:br/>
              <w:t>phường 12, quận 10,</w:t>
            </w:r>
            <w:r w:rsidRPr="00E52EE8">
              <w:rPr>
                <w:rFonts w:eastAsia="Times New Roman"/>
              </w:rPr>
              <w:br/>
            </w:r>
            <w:r w:rsidRPr="00E52EE8">
              <w:rPr>
                <w:rFonts w:eastAsia="Times New Roman"/>
              </w:rPr>
              <w:lastRenderedPageBreak/>
              <w:t>TP. Hồ Chí Minh</w:t>
            </w:r>
          </w:p>
        </w:tc>
        <w:tc>
          <w:tcPr>
            <w:tcW w:w="0" w:type="auto"/>
            <w:vMerge w:val="restart"/>
            <w:tcBorders>
              <w:top w:val="single" w:sz="4" w:space="0" w:color="auto"/>
              <w:left w:val="single" w:sz="4" w:space="0" w:color="auto"/>
              <w:right w:val="single" w:sz="4" w:space="0" w:color="auto"/>
            </w:tcBorders>
            <w:vAlign w:val="center"/>
            <w:hideMark/>
          </w:tcPr>
          <w:p w14:paraId="44C1F609" w14:textId="77777777" w:rsidR="00874542" w:rsidRPr="00E52EE8" w:rsidRDefault="00874542" w:rsidP="008D66BA">
            <w:pPr>
              <w:jc w:val="center"/>
              <w:rPr>
                <w:rFonts w:eastAsia="Times New Roman"/>
              </w:rPr>
            </w:pPr>
            <w:r w:rsidRPr="00E52EE8">
              <w:rPr>
                <w:rFonts w:eastAsia="Times New Roman"/>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8A2A4" w14:textId="77777777" w:rsidR="00874542" w:rsidRPr="00E52EE8" w:rsidRDefault="00874542" w:rsidP="005343C5">
            <w:pPr>
              <w:rPr>
                <w:rFonts w:eastAsia="Times New Roman"/>
              </w:rPr>
            </w:pPr>
            <w:r w:rsidRPr="00E52EE8">
              <w:rPr>
                <w:rFonts w:eastAsia="Times New Roman"/>
              </w:rPr>
              <w:t>01940035, 5711,</w:t>
            </w:r>
            <w:r w:rsidRPr="00E52EE8">
              <w:rPr>
                <w:rFonts w:eastAsia="Times New Roman"/>
              </w:rPr>
              <w:br/>
              <w:t>Siemens, Đức</w:t>
            </w:r>
          </w:p>
        </w:tc>
      </w:tr>
      <w:tr w:rsidR="00E52EE8" w:rsidRPr="00E52EE8" w14:paraId="05BFC8CA" w14:textId="77777777" w:rsidTr="008D66BA">
        <w:tc>
          <w:tcPr>
            <w:tcW w:w="0" w:type="auto"/>
            <w:vMerge/>
            <w:tcBorders>
              <w:left w:val="single" w:sz="4" w:space="0" w:color="auto"/>
              <w:bottom w:val="single" w:sz="4" w:space="0" w:color="auto"/>
              <w:right w:val="single" w:sz="4" w:space="0" w:color="auto"/>
            </w:tcBorders>
            <w:vAlign w:val="center"/>
            <w:hideMark/>
          </w:tcPr>
          <w:p w14:paraId="2BF0F246"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558B4098"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5A39E6E7"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7A5C0408"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37139820" w14:textId="77777777" w:rsidR="00874542" w:rsidRPr="00E52EE8" w:rsidRDefault="00874542" w:rsidP="005343C5">
            <w:pPr>
              <w:rPr>
                <w:rFonts w:eastAsia="Times New Roman"/>
              </w:rPr>
            </w:pPr>
            <w:r w:rsidRPr="00E52EE8">
              <w:rPr>
                <w:rFonts w:eastAsia="Times New Roman"/>
              </w:rPr>
              <w:t>01940035, 5712,</w:t>
            </w:r>
            <w:r w:rsidRPr="00E52EE8">
              <w:rPr>
                <w:rFonts w:eastAsia="Times New Roman"/>
              </w:rPr>
              <w:br/>
              <w:t>Siemens, Đức</w:t>
            </w:r>
          </w:p>
        </w:tc>
      </w:tr>
      <w:tr w:rsidR="00E52EE8" w:rsidRPr="00E52EE8" w14:paraId="4FF42E3C"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29869399" w14:textId="77777777" w:rsidR="00874542" w:rsidRPr="00E52EE8" w:rsidRDefault="00874542" w:rsidP="008D66BA">
            <w:pPr>
              <w:jc w:val="center"/>
              <w:rPr>
                <w:rFonts w:eastAsia="Times New Roman"/>
              </w:rPr>
            </w:pPr>
            <w:r w:rsidRPr="00E52EE8">
              <w:rPr>
                <w:rFonts w:eastAsia="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9207C" w14:textId="77777777" w:rsidR="00874542" w:rsidRPr="00E52EE8" w:rsidRDefault="00874542" w:rsidP="005343C5">
            <w:pPr>
              <w:rPr>
                <w:rFonts w:eastAsia="Times New Roman"/>
              </w:rPr>
            </w:pPr>
            <w:r w:rsidRPr="00E52EE8">
              <w:rPr>
                <w:rFonts w:eastAsia="Times New Roman"/>
              </w:rPr>
              <w:t>Bệnh viện đa khoa tỉnh Bình Định</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00EF5" w14:textId="77777777" w:rsidR="00874542" w:rsidRPr="00E52EE8" w:rsidRDefault="00874542" w:rsidP="005343C5">
            <w:pPr>
              <w:rPr>
                <w:rFonts w:eastAsia="Times New Roman"/>
              </w:rPr>
            </w:pPr>
            <w:r w:rsidRPr="00E52EE8">
              <w:rPr>
                <w:rFonts w:eastAsia="Times New Roman"/>
              </w:rPr>
              <w:t>Số 106 Nguyễn Huệ, TP. Quy</w:t>
            </w:r>
            <w:r w:rsidRPr="00E52EE8">
              <w:rPr>
                <w:rFonts w:eastAsia="Times New Roman"/>
              </w:rPr>
              <w:br/>
              <w:t>Nhơn, tỉnh Bình Định</w:t>
            </w:r>
          </w:p>
        </w:tc>
        <w:tc>
          <w:tcPr>
            <w:tcW w:w="0" w:type="auto"/>
            <w:tcBorders>
              <w:top w:val="single" w:sz="4" w:space="0" w:color="auto"/>
              <w:left w:val="single" w:sz="4" w:space="0" w:color="auto"/>
              <w:bottom w:val="single" w:sz="4" w:space="0" w:color="auto"/>
              <w:right w:val="single" w:sz="4" w:space="0" w:color="auto"/>
            </w:tcBorders>
            <w:vAlign w:val="center"/>
            <w:hideMark/>
          </w:tcPr>
          <w:p w14:paraId="710ACC01"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13DFF" w14:textId="77777777" w:rsidR="00874542" w:rsidRPr="00E52EE8" w:rsidRDefault="00874542" w:rsidP="005343C5">
            <w:pPr>
              <w:rPr>
                <w:rFonts w:eastAsia="Times New Roman"/>
              </w:rPr>
            </w:pPr>
            <w:r w:rsidRPr="00E52EE8">
              <w:rPr>
                <w:rFonts w:eastAsia="Times New Roman"/>
              </w:rPr>
              <w:t>PRIMUS, 5613,</w:t>
            </w:r>
            <w:r w:rsidRPr="00E52EE8">
              <w:rPr>
                <w:rFonts w:eastAsia="Times New Roman"/>
              </w:rPr>
              <w:br/>
              <w:t>Siemens, Đức</w:t>
            </w:r>
          </w:p>
        </w:tc>
      </w:tr>
      <w:tr w:rsidR="00E52EE8" w:rsidRPr="00E52EE8" w14:paraId="5F992DFD"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659EA264" w14:textId="77777777" w:rsidR="00874542" w:rsidRPr="00E52EE8" w:rsidRDefault="00874542" w:rsidP="008D66BA">
            <w:pPr>
              <w:jc w:val="center"/>
              <w:rPr>
                <w:rFonts w:eastAsia="Times New Roman"/>
              </w:rPr>
            </w:pPr>
            <w:r w:rsidRPr="00E52EE8">
              <w:rPr>
                <w:rFonts w:eastAsia="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8B411" w14:textId="77777777" w:rsidR="00874542" w:rsidRPr="00E52EE8" w:rsidRDefault="00874542" w:rsidP="005343C5">
            <w:pPr>
              <w:rPr>
                <w:rFonts w:eastAsia="Times New Roman"/>
              </w:rPr>
            </w:pPr>
            <w:r w:rsidRPr="00E52EE8">
              <w:rPr>
                <w:rFonts w:eastAsia="Times New Roman"/>
              </w:rPr>
              <w:t>Viện Y học phóng xạ và U bướu</w:t>
            </w:r>
            <w:r w:rsidRPr="00E52EE8">
              <w:rPr>
                <w:rFonts w:eastAsia="Times New Roman"/>
              </w:rPr>
              <w:br/>
              <w:t>quân đội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0AC91" w14:textId="77777777" w:rsidR="00874542" w:rsidRPr="00E52EE8" w:rsidRDefault="00874542" w:rsidP="005343C5">
            <w:pPr>
              <w:rPr>
                <w:rFonts w:eastAsia="Times New Roman"/>
              </w:rPr>
            </w:pPr>
            <w:r w:rsidRPr="00E52EE8">
              <w:rPr>
                <w:rFonts w:eastAsia="Times New Roman"/>
              </w:rPr>
              <w:t>Số 18 Định Công Thượng, Q.</w:t>
            </w:r>
            <w:r w:rsidRPr="00E52EE8">
              <w:rPr>
                <w:rFonts w:eastAsia="Times New Roman"/>
              </w:rPr>
              <w:br/>
              <w:t>Hoàng Mai,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91FF4"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B8EFC" w14:textId="77777777" w:rsidR="00874542" w:rsidRPr="00E52EE8" w:rsidRDefault="00874542" w:rsidP="005343C5">
            <w:pPr>
              <w:rPr>
                <w:rFonts w:eastAsia="Times New Roman"/>
              </w:rPr>
            </w:pPr>
            <w:r w:rsidRPr="00E52EE8">
              <w:rPr>
                <w:rFonts w:eastAsia="Times New Roman"/>
              </w:rPr>
              <w:t>PRECISE, 2198,</w:t>
            </w:r>
            <w:r w:rsidRPr="00E52EE8">
              <w:rPr>
                <w:rFonts w:eastAsia="Times New Roman"/>
              </w:rPr>
              <w:br/>
              <w:t>Elekta, Anh</w:t>
            </w:r>
          </w:p>
        </w:tc>
      </w:tr>
      <w:tr w:rsidR="00E52EE8" w:rsidRPr="00E52EE8" w14:paraId="742551A9"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28637F4" w14:textId="77777777" w:rsidR="00874542" w:rsidRPr="00E52EE8" w:rsidRDefault="00874542" w:rsidP="008D66BA">
            <w:pPr>
              <w:jc w:val="center"/>
              <w:rPr>
                <w:rFonts w:eastAsia="Times New Roman"/>
              </w:rPr>
            </w:pPr>
            <w:r w:rsidRPr="00E52EE8">
              <w:rPr>
                <w:rFonts w:eastAsia="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347A" w14:textId="77777777" w:rsidR="00874542" w:rsidRPr="00E52EE8" w:rsidRDefault="00874542" w:rsidP="005343C5">
            <w:pPr>
              <w:rPr>
                <w:rFonts w:eastAsia="Times New Roman"/>
              </w:rPr>
            </w:pPr>
            <w:r w:rsidRPr="00E52EE8">
              <w:rPr>
                <w:rFonts w:eastAsia="Times New Roman"/>
              </w:rPr>
              <w:t>Bệnh viện Đa khoa tỉnh 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305EE" w14:textId="77777777" w:rsidR="00874542" w:rsidRPr="00E52EE8" w:rsidRDefault="00874542" w:rsidP="005343C5">
            <w:pPr>
              <w:rPr>
                <w:rFonts w:eastAsia="Times New Roman"/>
              </w:rPr>
            </w:pPr>
            <w:r w:rsidRPr="00E52EE8">
              <w:rPr>
                <w:rFonts w:eastAsia="Times New Roman"/>
              </w:rPr>
              <w:t>Phường Tân Dân, TP. Việt Trì, tỉnh</w:t>
            </w:r>
            <w:r w:rsidRPr="00E52EE8">
              <w:rPr>
                <w:rFonts w:eastAsia="Times New Roman"/>
              </w:rPr>
              <w:br/>
              <w:t>Phú Thọ</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784F4"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46A79" w14:textId="77777777" w:rsidR="00874542" w:rsidRPr="00E52EE8" w:rsidRDefault="00874542" w:rsidP="005343C5">
            <w:pPr>
              <w:rPr>
                <w:rFonts w:eastAsia="Times New Roman"/>
              </w:rPr>
            </w:pPr>
            <w:r w:rsidRPr="00E52EE8">
              <w:rPr>
                <w:rFonts w:eastAsia="Times New Roman"/>
              </w:rPr>
              <w:t>Precise Digital Accelerator, 152278,</w:t>
            </w:r>
            <w:r w:rsidRPr="00E52EE8">
              <w:rPr>
                <w:rFonts w:eastAsia="Times New Roman"/>
              </w:rPr>
              <w:br/>
              <w:t>Elekta, Anh</w:t>
            </w:r>
          </w:p>
        </w:tc>
      </w:tr>
      <w:tr w:rsidR="00E52EE8" w:rsidRPr="00E52EE8" w14:paraId="3C90CD90"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6BAB8F4" w14:textId="77777777" w:rsidR="00874542" w:rsidRPr="00E52EE8" w:rsidRDefault="00874542" w:rsidP="008D66BA">
            <w:pPr>
              <w:jc w:val="center"/>
              <w:rPr>
                <w:rFonts w:eastAsia="Times New Roman"/>
              </w:rPr>
            </w:pPr>
            <w:r w:rsidRPr="00E52EE8">
              <w:rPr>
                <w:rFonts w:eastAsia="Times New Roma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64C85" w14:textId="77777777" w:rsidR="00874542" w:rsidRPr="00E52EE8" w:rsidRDefault="00874542" w:rsidP="005343C5">
            <w:pPr>
              <w:rPr>
                <w:rFonts w:eastAsia="Times New Roman"/>
              </w:rPr>
            </w:pPr>
            <w:r w:rsidRPr="00E52EE8">
              <w:rPr>
                <w:rFonts w:eastAsia="Times New Roman"/>
              </w:rPr>
              <w:t>Bệnh viện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26907" w14:textId="77777777" w:rsidR="00874542" w:rsidRPr="00E52EE8" w:rsidRDefault="00874542" w:rsidP="005343C5">
            <w:pPr>
              <w:rPr>
                <w:rFonts w:eastAsia="Times New Roman"/>
              </w:rPr>
            </w:pPr>
            <w:r w:rsidRPr="00E52EE8">
              <w:rPr>
                <w:rFonts w:eastAsia="Times New Roman"/>
              </w:rPr>
              <w:t>124 đường Hải Phòng, TP. Đà</w:t>
            </w:r>
            <w:r w:rsidRPr="00E52EE8">
              <w:rPr>
                <w:rFonts w:eastAsia="Times New Roman"/>
              </w:rPr>
              <w:br/>
              <w:t>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3FBCB"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F9B2D" w14:textId="77777777" w:rsidR="00874542" w:rsidRPr="00E52EE8" w:rsidRDefault="00874542" w:rsidP="005343C5">
            <w:pPr>
              <w:rPr>
                <w:rFonts w:eastAsia="Times New Roman"/>
              </w:rPr>
            </w:pPr>
            <w:r w:rsidRPr="00E52EE8">
              <w:rPr>
                <w:rFonts w:eastAsia="Times New Roman"/>
              </w:rPr>
              <w:t>Sêri: 153206;</w:t>
            </w:r>
            <w:r w:rsidRPr="00E52EE8">
              <w:rPr>
                <w:rFonts w:eastAsia="Times New Roman"/>
              </w:rPr>
              <w:br/>
              <w:t>Elekta Limited, Anh</w:t>
            </w:r>
          </w:p>
        </w:tc>
      </w:tr>
      <w:tr w:rsidR="00E52EE8" w:rsidRPr="00E52EE8" w14:paraId="4007E71D" w14:textId="77777777" w:rsidTr="008D66BA">
        <w:tc>
          <w:tcPr>
            <w:tcW w:w="0" w:type="auto"/>
            <w:vMerge w:val="restart"/>
            <w:tcBorders>
              <w:top w:val="single" w:sz="4" w:space="0" w:color="auto"/>
              <w:left w:val="single" w:sz="4" w:space="0" w:color="auto"/>
              <w:right w:val="single" w:sz="4" w:space="0" w:color="auto"/>
            </w:tcBorders>
            <w:vAlign w:val="center"/>
            <w:hideMark/>
          </w:tcPr>
          <w:p w14:paraId="1A2ADA57" w14:textId="77777777" w:rsidR="00874542" w:rsidRPr="00E52EE8" w:rsidRDefault="00874542" w:rsidP="008D66BA">
            <w:pPr>
              <w:jc w:val="center"/>
              <w:rPr>
                <w:rFonts w:eastAsia="Times New Roman"/>
              </w:rPr>
            </w:pPr>
            <w:r w:rsidRPr="00E52EE8">
              <w:rPr>
                <w:rFonts w:eastAsia="Times New Roman"/>
              </w:rPr>
              <w:t>19</w:t>
            </w:r>
          </w:p>
        </w:tc>
        <w:tc>
          <w:tcPr>
            <w:tcW w:w="0" w:type="auto"/>
            <w:vMerge w:val="restart"/>
            <w:tcBorders>
              <w:top w:val="single" w:sz="4" w:space="0" w:color="auto"/>
              <w:left w:val="single" w:sz="4" w:space="0" w:color="auto"/>
              <w:right w:val="single" w:sz="4" w:space="0" w:color="auto"/>
            </w:tcBorders>
            <w:vAlign w:val="center"/>
            <w:hideMark/>
          </w:tcPr>
          <w:p w14:paraId="79070AF4" w14:textId="77777777" w:rsidR="00874542" w:rsidRPr="00E52EE8" w:rsidRDefault="00874542" w:rsidP="005343C5">
            <w:pPr>
              <w:rPr>
                <w:rFonts w:eastAsia="Times New Roman"/>
              </w:rPr>
            </w:pPr>
            <w:r w:rsidRPr="00E52EE8">
              <w:rPr>
                <w:rFonts w:eastAsia="Times New Roman"/>
              </w:rPr>
              <w:t>Bệnh viện 175</w:t>
            </w:r>
          </w:p>
        </w:tc>
        <w:tc>
          <w:tcPr>
            <w:tcW w:w="0" w:type="auto"/>
            <w:vMerge w:val="restart"/>
            <w:tcBorders>
              <w:top w:val="single" w:sz="4" w:space="0" w:color="auto"/>
              <w:left w:val="single" w:sz="4" w:space="0" w:color="auto"/>
              <w:right w:val="single" w:sz="4" w:space="0" w:color="auto"/>
            </w:tcBorders>
            <w:vAlign w:val="center"/>
            <w:hideMark/>
          </w:tcPr>
          <w:p w14:paraId="1E3C1A32" w14:textId="77777777" w:rsidR="00874542" w:rsidRPr="00E52EE8" w:rsidRDefault="00874542" w:rsidP="005343C5">
            <w:pPr>
              <w:rPr>
                <w:rFonts w:eastAsia="Times New Roman"/>
              </w:rPr>
            </w:pPr>
            <w:r w:rsidRPr="00E52EE8">
              <w:rPr>
                <w:rFonts w:eastAsia="Times New Roman"/>
              </w:rPr>
              <w:t>786 Nguyễn Kiệm, phường 3, Q.</w:t>
            </w:r>
            <w:r w:rsidRPr="00E52EE8">
              <w:rPr>
                <w:rFonts w:eastAsia="Times New Roman"/>
              </w:rPr>
              <w:br/>
              <w:t>Gũ Vấp, TP. Hồ Chí Minh</w:t>
            </w:r>
          </w:p>
        </w:tc>
        <w:tc>
          <w:tcPr>
            <w:tcW w:w="0" w:type="auto"/>
            <w:vMerge w:val="restart"/>
            <w:tcBorders>
              <w:top w:val="single" w:sz="4" w:space="0" w:color="auto"/>
              <w:left w:val="single" w:sz="4" w:space="0" w:color="auto"/>
              <w:right w:val="single" w:sz="4" w:space="0" w:color="auto"/>
            </w:tcBorders>
            <w:vAlign w:val="center"/>
            <w:hideMark/>
          </w:tcPr>
          <w:p w14:paraId="02C5A4B1" w14:textId="77777777" w:rsidR="00874542" w:rsidRPr="00E52EE8" w:rsidRDefault="00874542" w:rsidP="008D66BA">
            <w:pPr>
              <w:jc w:val="center"/>
              <w:rPr>
                <w:rFonts w:eastAsia="Times New Roman"/>
              </w:rPr>
            </w:pPr>
            <w:r w:rsidRPr="00E52EE8">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BDA70" w14:textId="77777777" w:rsidR="00874542" w:rsidRPr="00E52EE8" w:rsidRDefault="00874542" w:rsidP="005343C5">
            <w:pPr>
              <w:rPr>
                <w:rFonts w:eastAsia="Times New Roman"/>
              </w:rPr>
            </w:pPr>
            <w:r w:rsidRPr="00E52EE8">
              <w:rPr>
                <w:rFonts w:eastAsia="Times New Roman"/>
              </w:rPr>
              <w:t>Precise, 135280,</w:t>
            </w:r>
            <w:r w:rsidRPr="00E52EE8">
              <w:rPr>
                <w:rFonts w:eastAsia="Times New Roman"/>
              </w:rPr>
              <w:br/>
              <w:t>ELEKTA, Anh; gia hạn tháng</w:t>
            </w:r>
            <w:r w:rsidRPr="00E52EE8">
              <w:rPr>
                <w:rFonts w:eastAsia="Times New Roman"/>
              </w:rPr>
              <w:br/>
              <w:t>11/2017</w:t>
            </w:r>
          </w:p>
        </w:tc>
      </w:tr>
      <w:tr w:rsidR="00E52EE8" w:rsidRPr="00E52EE8" w14:paraId="446A45E7" w14:textId="77777777" w:rsidTr="008D66BA">
        <w:tc>
          <w:tcPr>
            <w:tcW w:w="0" w:type="auto"/>
            <w:vMerge/>
            <w:tcBorders>
              <w:left w:val="single" w:sz="4" w:space="0" w:color="auto"/>
              <w:bottom w:val="single" w:sz="4" w:space="0" w:color="auto"/>
              <w:right w:val="single" w:sz="4" w:space="0" w:color="auto"/>
            </w:tcBorders>
            <w:vAlign w:val="center"/>
            <w:hideMark/>
          </w:tcPr>
          <w:p w14:paraId="0A3A07A6" w14:textId="77777777" w:rsidR="00874542" w:rsidRPr="00E52EE8" w:rsidRDefault="00874542" w:rsidP="008D66BA">
            <w:pPr>
              <w:jc w:val="center"/>
              <w:rPr>
                <w:rFonts w:eastAsia="Times New Roman"/>
              </w:rPr>
            </w:pPr>
          </w:p>
        </w:tc>
        <w:tc>
          <w:tcPr>
            <w:tcW w:w="0" w:type="auto"/>
            <w:vMerge/>
            <w:tcBorders>
              <w:left w:val="single" w:sz="4" w:space="0" w:color="auto"/>
              <w:right w:val="single" w:sz="4" w:space="0" w:color="auto"/>
            </w:tcBorders>
            <w:vAlign w:val="center"/>
            <w:hideMark/>
          </w:tcPr>
          <w:p w14:paraId="6F44230C"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240188F5" w14:textId="77777777" w:rsidR="00874542" w:rsidRPr="00E52EE8" w:rsidRDefault="00874542" w:rsidP="005343C5">
            <w:pPr>
              <w:rPr>
                <w:rFonts w:eastAsia="Times New Roman"/>
              </w:rPr>
            </w:pPr>
          </w:p>
        </w:tc>
        <w:tc>
          <w:tcPr>
            <w:tcW w:w="0" w:type="auto"/>
            <w:vMerge/>
            <w:tcBorders>
              <w:left w:val="single" w:sz="4" w:space="0" w:color="auto"/>
              <w:right w:val="single" w:sz="4" w:space="0" w:color="auto"/>
            </w:tcBorders>
            <w:vAlign w:val="center"/>
            <w:hideMark/>
          </w:tcPr>
          <w:p w14:paraId="69EFF3BF" w14:textId="77777777" w:rsidR="00874542" w:rsidRPr="00E52EE8" w:rsidRDefault="00874542" w:rsidP="008D66BA">
            <w:pPr>
              <w:jc w:val="center"/>
              <w:rPr>
                <w:rFonts w:eastAsia="Times New Roman"/>
              </w:rPr>
            </w:pPr>
          </w:p>
        </w:tc>
        <w:tc>
          <w:tcPr>
            <w:tcW w:w="0" w:type="auto"/>
            <w:tcBorders>
              <w:left w:val="single" w:sz="4" w:space="0" w:color="auto"/>
            </w:tcBorders>
            <w:vAlign w:val="center"/>
            <w:hideMark/>
          </w:tcPr>
          <w:p w14:paraId="3566D0F0" w14:textId="77777777" w:rsidR="00874542" w:rsidRPr="00E52EE8" w:rsidRDefault="00874542" w:rsidP="005343C5">
            <w:pPr>
              <w:rPr>
                <w:rFonts w:eastAsia="Times New Roman"/>
              </w:rPr>
            </w:pPr>
            <w:r w:rsidRPr="00E52EE8">
              <w:rPr>
                <w:rFonts w:eastAsia="Times New Roman"/>
              </w:rPr>
              <w:t>Precise, 135281,</w:t>
            </w:r>
            <w:r w:rsidRPr="00E52EE8">
              <w:rPr>
                <w:rFonts w:eastAsia="Times New Roman"/>
              </w:rPr>
              <w:br/>
              <w:t>ELEKTA, Anh</w:t>
            </w:r>
          </w:p>
        </w:tc>
      </w:tr>
      <w:tr w:rsidR="00E52EE8" w:rsidRPr="00E52EE8" w14:paraId="3A5A59E3"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3C088A08" w14:textId="77777777" w:rsidR="00874542" w:rsidRPr="00E52EE8" w:rsidRDefault="00874542" w:rsidP="008D66BA">
            <w:pPr>
              <w:jc w:val="center"/>
              <w:rPr>
                <w:rFonts w:eastAsia="Times New Roman"/>
              </w:rPr>
            </w:pPr>
            <w:r w:rsidRPr="00E52EE8">
              <w:rPr>
                <w:rFonts w:eastAsia="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429F4" w14:textId="77777777" w:rsidR="00874542" w:rsidRPr="00E52EE8" w:rsidRDefault="00874542" w:rsidP="005343C5">
            <w:pPr>
              <w:rPr>
                <w:rFonts w:eastAsia="Times New Roman"/>
              </w:rPr>
            </w:pPr>
            <w:r w:rsidRPr="00E52EE8">
              <w:rPr>
                <w:rFonts w:eastAsia="Times New Roman"/>
              </w:rPr>
              <w:t>Bệnh viện phổi Trung ương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A2F55" w14:textId="77777777" w:rsidR="00874542" w:rsidRPr="00E52EE8" w:rsidRDefault="00874542" w:rsidP="005343C5">
            <w:pPr>
              <w:rPr>
                <w:rFonts w:eastAsia="Times New Roman"/>
              </w:rPr>
            </w:pPr>
            <w:r w:rsidRPr="00E52EE8">
              <w:rPr>
                <w:rFonts w:eastAsia="Times New Roman"/>
              </w:rPr>
              <w:t>463 Hoàng Hoa Thám, Q. Ba Đình,</w:t>
            </w:r>
            <w:r w:rsidRPr="00E52EE8">
              <w:rPr>
                <w:rFonts w:eastAsia="Times New Roman"/>
              </w:rPr>
              <w:br/>
              <w:t>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6CAD6"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0506E" w14:textId="77777777" w:rsidR="00874542" w:rsidRPr="00E52EE8" w:rsidRDefault="00874542" w:rsidP="005343C5">
            <w:pPr>
              <w:rPr>
                <w:rFonts w:eastAsia="Times New Roman"/>
              </w:rPr>
            </w:pPr>
            <w:r w:rsidRPr="00E52EE8">
              <w:rPr>
                <w:rFonts w:eastAsia="Times New Roman"/>
              </w:rPr>
              <w:t>01940035,</w:t>
            </w:r>
            <w:r w:rsidRPr="00E52EE8">
              <w:rPr>
                <w:rFonts w:eastAsia="Times New Roman"/>
              </w:rPr>
              <w:br/>
              <w:t>5878, Siemens, Đức</w:t>
            </w:r>
          </w:p>
        </w:tc>
      </w:tr>
      <w:tr w:rsidR="00E52EE8" w:rsidRPr="00E52EE8" w14:paraId="1EFB30B5"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37372FB5" w14:textId="77777777" w:rsidR="00874542" w:rsidRPr="00E52EE8" w:rsidRDefault="00874542" w:rsidP="008D66BA">
            <w:pPr>
              <w:jc w:val="center"/>
              <w:rPr>
                <w:rFonts w:eastAsia="Times New Roman"/>
              </w:rPr>
            </w:pPr>
            <w:r w:rsidRPr="00E52EE8">
              <w:rPr>
                <w:rFonts w:eastAsia="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0F37" w14:textId="77777777" w:rsidR="00874542" w:rsidRPr="00E52EE8" w:rsidRDefault="00874542" w:rsidP="005343C5">
            <w:pPr>
              <w:rPr>
                <w:rFonts w:eastAsia="Times New Roman"/>
              </w:rPr>
            </w:pPr>
            <w:r w:rsidRPr="00E52EE8">
              <w:rPr>
                <w:rFonts w:eastAsia="Times New Roman"/>
              </w:rPr>
              <w:t>Công ty cổ phần Bệnh viện đa khoa</w:t>
            </w:r>
            <w:r w:rsidRPr="00E52EE8">
              <w:rPr>
                <w:rFonts w:eastAsia="Times New Roman"/>
              </w:rPr>
              <w:br/>
              <w:t>Quốc tế Vinmec</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A905E" w14:textId="77777777" w:rsidR="00874542" w:rsidRPr="00E52EE8" w:rsidRDefault="00874542" w:rsidP="005343C5">
            <w:pPr>
              <w:rPr>
                <w:rFonts w:eastAsia="Times New Roman"/>
              </w:rPr>
            </w:pPr>
            <w:r w:rsidRPr="00E52EE8">
              <w:rPr>
                <w:rFonts w:eastAsia="Times New Roman"/>
              </w:rPr>
              <w:t>Số 458 Minh Khai, phường Vĩnh</w:t>
            </w:r>
            <w:r w:rsidRPr="00E52EE8">
              <w:rPr>
                <w:rFonts w:eastAsia="Times New Roman"/>
              </w:rPr>
              <w:br/>
              <w:t>Tuy, Q. Hai Bà Trưng, TP. Hà Nội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12264"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131AB" w14:textId="77777777" w:rsidR="00874542" w:rsidRPr="00E52EE8" w:rsidRDefault="00874542" w:rsidP="005343C5">
            <w:pPr>
              <w:rPr>
                <w:rFonts w:eastAsia="Times New Roman"/>
              </w:rPr>
            </w:pPr>
            <w:r w:rsidRPr="00E52EE8">
              <w:rPr>
                <w:rFonts w:eastAsia="Times New Roman"/>
              </w:rPr>
              <w:t>Model: Clinac IX,</w:t>
            </w:r>
            <w:r w:rsidRPr="00E52EE8">
              <w:rPr>
                <w:rFonts w:eastAsia="Times New Roman"/>
              </w:rPr>
              <w:br/>
              <w:t>Sêri: 5933, VARIAN Mỹ</w:t>
            </w:r>
          </w:p>
        </w:tc>
      </w:tr>
      <w:tr w:rsidR="00E52EE8" w:rsidRPr="00E52EE8" w14:paraId="6509322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25886373" w14:textId="77777777" w:rsidR="00874542" w:rsidRPr="00E52EE8" w:rsidRDefault="00874542" w:rsidP="008D66BA">
            <w:pPr>
              <w:jc w:val="center"/>
              <w:rPr>
                <w:rFonts w:eastAsia="Times New Roman"/>
              </w:rPr>
            </w:pPr>
            <w:r w:rsidRPr="00E52EE8">
              <w:rPr>
                <w:rFonts w:eastAsia="Times New Roma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C087E" w14:textId="77777777" w:rsidR="00874542" w:rsidRPr="00E52EE8" w:rsidRDefault="00874542" w:rsidP="005343C5">
            <w:pPr>
              <w:rPr>
                <w:rFonts w:eastAsia="Times New Roman"/>
              </w:rPr>
            </w:pPr>
            <w:r w:rsidRPr="00E52EE8">
              <w:rPr>
                <w:rFonts w:eastAsia="Times New Roman"/>
              </w:rPr>
              <w:t>Bệnh viện Đa khoa tỉnh Bắc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EC22E" w14:textId="77777777" w:rsidR="00874542" w:rsidRPr="00E52EE8" w:rsidRDefault="00874542" w:rsidP="005343C5">
            <w:pPr>
              <w:rPr>
                <w:rFonts w:eastAsia="Times New Roman"/>
              </w:rPr>
            </w:pPr>
            <w:r w:rsidRPr="00E52EE8">
              <w:rPr>
                <w:rFonts w:eastAsia="Times New Roman"/>
              </w:rPr>
              <w:t>Bồ Sơn – Võ Cường – Tp. Bắc</w:t>
            </w:r>
            <w:r w:rsidRPr="00E52EE8">
              <w:rPr>
                <w:rFonts w:eastAsia="Times New Roman"/>
              </w:rPr>
              <w:br/>
            </w:r>
            <w:r w:rsidRPr="00E52EE8">
              <w:rPr>
                <w:rFonts w:eastAsia="Times New Roman"/>
              </w:rPr>
              <w:lastRenderedPageBreak/>
              <w:t>Ninh – tỉnh Bắc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C5B04" w14:textId="77777777" w:rsidR="00874542" w:rsidRPr="00E52EE8" w:rsidRDefault="00874542" w:rsidP="008D66BA">
            <w:pPr>
              <w:jc w:val="center"/>
              <w:rPr>
                <w:rFonts w:eastAsia="Times New Roman"/>
              </w:rPr>
            </w:pPr>
            <w:r w:rsidRPr="00E52EE8">
              <w:rPr>
                <w:rFonts w:eastAsia="Times New Roman"/>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8F7B" w14:textId="77777777" w:rsidR="00874542" w:rsidRPr="00E52EE8" w:rsidRDefault="00874542" w:rsidP="005343C5">
            <w:pPr>
              <w:rPr>
                <w:rFonts w:eastAsia="Times New Roman"/>
              </w:rPr>
            </w:pPr>
            <w:r w:rsidRPr="00E52EE8">
              <w:rPr>
                <w:rFonts w:eastAsia="Times New Roman"/>
              </w:rPr>
              <w:t>Model: Precise,</w:t>
            </w:r>
            <w:r w:rsidRPr="00E52EE8">
              <w:rPr>
                <w:rFonts w:eastAsia="Times New Roman"/>
              </w:rPr>
              <w:br/>
              <w:t>Sêri: 153193</w:t>
            </w:r>
          </w:p>
        </w:tc>
      </w:tr>
      <w:tr w:rsidR="00E52EE8" w:rsidRPr="00E52EE8" w14:paraId="2592E507"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2CD60585" w14:textId="77777777" w:rsidR="00874542" w:rsidRPr="00E52EE8" w:rsidRDefault="00874542" w:rsidP="008D66BA">
            <w:pPr>
              <w:jc w:val="center"/>
              <w:rPr>
                <w:rFonts w:eastAsia="Times New Roman"/>
              </w:rPr>
            </w:pPr>
            <w:r w:rsidRPr="00E52EE8">
              <w:rPr>
                <w:rFonts w:eastAsia="Times New Roma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9E82C1" w14:textId="77777777" w:rsidR="00874542" w:rsidRPr="00E52EE8" w:rsidRDefault="00874542" w:rsidP="005343C5">
            <w:pPr>
              <w:rPr>
                <w:rFonts w:eastAsia="Times New Roman"/>
              </w:rPr>
            </w:pPr>
            <w:r w:rsidRPr="00E52EE8">
              <w:rPr>
                <w:rFonts w:eastAsia="Times New Roman"/>
              </w:rPr>
              <w:t>Bệnh viện Bãi Cháy</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AEBDF" w14:textId="77777777" w:rsidR="00874542" w:rsidRPr="00E52EE8" w:rsidRDefault="00874542" w:rsidP="005343C5">
            <w:pPr>
              <w:rPr>
                <w:rFonts w:eastAsia="Times New Roman"/>
              </w:rPr>
            </w:pPr>
            <w:r w:rsidRPr="00E52EE8">
              <w:rPr>
                <w:rFonts w:eastAsia="Times New Roman"/>
              </w:rPr>
              <w:t>Phường Giếng Đáy, TP. Hạ Long,</w:t>
            </w:r>
            <w:r w:rsidRPr="00E52EE8">
              <w:rPr>
                <w:rFonts w:eastAsia="Times New Roman"/>
              </w:rPr>
              <w:br/>
              <w:t>tỉnh Quảng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7A7F8"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C3CCC1" w14:textId="77777777" w:rsidR="00874542" w:rsidRPr="00E52EE8" w:rsidRDefault="00874542" w:rsidP="005343C5">
            <w:pPr>
              <w:rPr>
                <w:rFonts w:eastAsia="Times New Roman"/>
              </w:rPr>
            </w:pPr>
            <w:r w:rsidRPr="00E52EE8">
              <w:rPr>
                <w:rFonts w:eastAsia="Times New Roman"/>
              </w:rPr>
              <w:t>Model: ELEKTA Synergy Platform,</w:t>
            </w:r>
            <w:r w:rsidRPr="00E52EE8">
              <w:rPr>
                <w:rFonts w:eastAsia="Times New Roman"/>
              </w:rPr>
              <w:br/>
              <w:t>Sêri: 153636 Elekta, Anh, 2014;</w:t>
            </w:r>
            <w:r w:rsidRPr="00E52EE8">
              <w:rPr>
                <w:rFonts w:eastAsia="Times New Roman"/>
              </w:rPr>
              <w:br/>
              <w:t>15MV, 14MeV</w:t>
            </w:r>
          </w:p>
        </w:tc>
      </w:tr>
      <w:tr w:rsidR="00E52EE8" w:rsidRPr="00E52EE8" w14:paraId="38D81F68"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0F68FA03" w14:textId="77777777" w:rsidR="00874542" w:rsidRPr="00E52EE8" w:rsidRDefault="00874542" w:rsidP="008D66BA">
            <w:pPr>
              <w:jc w:val="center"/>
              <w:rPr>
                <w:rFonts w:eastAsia="Times New Roman"/>
              </w:rPr>
            </w:pPr>
            <w:r w:rsidRPr="00E52EE8">
              <w:rPr>
                <w:rFonts w:eastAsia="Times New Roman"/>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C0EF8" w14:textId="77777777" w:rsidR="00874542" w:rsidRPr="00E52EE8" w:rsidRDefault="00874542" w:rsidP="005343C5">
            <w:pPr>
              <w:rPr>
                <w:rFonts w:eastAsia="Times New Roman"/>
              </w:rPr>
            </w:pPr>
            <w:r w:rsidRPr="00E52EE8">
              <w:rPr>
                <w:rFonts w:eastAsia="Times New Roman"/>
              </w:rPr>
              <w:t>Công ty TNHH MTV Bệnh viện</w:t>
            </w:r>
            <w:r w:rsidRPr="00E52EE8">
              <w:rPr>
                <w:rFonts w:eastAsia="Times New Roman"/>
              </w:rPr>
              <w:br/>
              <w:t>Ung thư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71DAF" w14:textId="77777777" w:rsidR="00874542" w:rsidRPr="00E52EE8" w:rsidRDefault="00874542" w:rsidP="005343C5">
            <w:pPr>
              <w:rPr>
                <w:rFonts w:eastAsia="Times New Roman"/>
              </w:rPr>
            </w:pPr>
            <w:r w:rsidRPr="00E52EE8">
              <w:rPr>
                <w:rFonts w:eastAsia="Times New Roman"/>
              </w:rPr>
              <w:t>Phường Hòa Minh, Quận Liên</w:t>
            </w:r>
            <w:r w:rsidRPr="00E52EE8">
              <w:rPr>
                <w:rFonts w:eastAsia="Times New Roman"/>
              </w:rPr>
              <w:br/>
              <w:t>Chiểu, Tp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A7108"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F0B10" w14:textId="77777777" w:rsidR="00874542" w:rsidRPr="00E52EE8" w:rsidRDefault="00874542" w:rsidP="005343C5">
            <w:pPr>
              <w:rPr>
                <w:rFonts w:eastAsia="Times New Roman"/>
              </w:rPr>
            </w:pPr>
            <w:r w:rsidRPr="00E52EE8">
              <w:rPr>
                <w:rFonts w:eastAsia="Times New Roman"/>
              </w:rPr>
              <w:t>Model: Unique</w:t>
            </w:r>
            <w:r w:rsidRPr="00E52EE8">
              <w:rPr>
                <w:rFonts w:eastAsia="Times New Roman"/>
              </w:rPr>
              <w:br/>
              <w:t>Sêri : 2246 ; VARIAN Medical</w:t>
            </w:r>
            <w:r w:rsidRPr="00E52EE8">
              <w:rPr>
                <w:rFonts w:eastAsia="Times New Roman"/>
              </w:rPr>
              <w:br/>
              <w:t>System Inc., Mỹ</w:t>
            </w:r>
          </w:p>
        </w:tc>
      </w:tr>
      <w:tr w:rsidR="00E52EE8" w:rsidRPr="00E52EE8" w14:paraId="7E8CE743"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5639B445" w14:textId="77777777" w:rsidR="00874542" w:rsidRPr="00E52EE8" w:rsidRDefault="00874542" w:rsidP="008D66BA">
            <w:pPr>
              <w:jc w:val="center"/>
              <w:rPr>
                <w:rFonts w:eastAsia="Times New Roman"/>
              </w:rPr>
            </w:pPr>
            <w:r w:rsidRPr="00E52EE8">
              <w:rPr>
                <w:rFonts w:eastAsia="Times New Roma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58C96" w14:textId="77777777" w:rsidR="00874542" w:rsidRPr="00E52EE8" w:rsidRDefault="00874542" w:rsidP="005343C5">
            <w:pPr>
              <w:rPr>
                <w:rFonts w:eastAsia="Times New Roman"/>
              </w:rPr>
            </w:pPr>
            <w:r w:rsidRPr="00E52EE8">
              <w:rPr>
                <w:rFonts w:eastAsia="Times New Roman"/>
              </w:rPr>
              <w:t>Bệnh Viện Việt Nam- Thụy Điển</w:t>
            </w:r>
            <w:r w:rsidRPr="00E52EE8">
              <w:rPr>
                <w:rFonts w:eastAsia="Times New Roman"/>
              </w:rPr>
              <w:br/>
              <w:t>Uông bí</w:t>
            </w:r>
          </w:p>
        </w:tc>
        <w:tc>
          <w:tcPr>
            <w:tcW w:w="0" w:type="auto"/>
            <w:tcBorders>
              <w:top w:val="single" w:sz="4" w:space="0" w:color="auto"/>
              <w:left w:val="single" w:sz="4" w:space="0" w:color="auto"/>
              <w:bottom w:val="single" w:sz="4" w:space="0" w:color="auto"/>
              <w:right w:val="single" w:sz="4" w:space="0" w:color="auto"/>
            </w:tcBorders>
            <w:vAlign w:val="center"/>
            <w:hideMark/>
          </w:tcPr>
          <w:p w14:paraId="7BAF484E" w14:textId="77777777" w:rsidR="00874542" w:rsidRPr="00E52EE8" w:rsidRDefault="00874542" w:rsidP="005343C5">
            <w:pPr>
              <w:rPr>
                <w:rFonts w:eastAsia="Times New Roman"/>
              </w:rPr>
            </w:pPr>
            <w:r w:rsidRPr="00E52EE8">
              <w:rPr>
                <w:rFonts w:eastAsia="Times New Roman"/>
              </w:rPr>
              <w:t>Đường Tuệ Tĩnh, phường Thanh</w:t>
            </w:r>
            <w:r w:rsidRPr="00E52EE8">
              <w:rPr>
                <w:rFonts w:eastAsia="Times New Roman"/>
              </w:rPr>
              <w:br/>
              <w:t>Sơn, Tp Uông Bí, tỉnh Quảng Ninh</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5D53F"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27D92" w14:textId="77777777" w:rsidR="00874542" w:rsidRPr="00E52EE8" w:rsidRDefault="00874542" w:rsidP="005343C5">
            <w:pPr>
              <w:rPr>
                <w:rFonts w:eastAsia="Times New Roman"/>
              </w:rPr>
            </w:pPr>
            <w:r w:rsidRPr="00E52EE8">
              <w:rPr>
                <w:rFonts w:eastAsia="Times New Roman"/>
              </w:rPr>
              <w:t>Model: Precise Treatment System;</w:t>
            </w:r>
            <w:r w:rsidRPr="00E52EE8">
              <w:rPr>
                <w:rFonts w:eastAsia="Times New Roman"/>
              </w:rPr>
              <w:br/>
              <w:t>Sêri : 153582</w:t>
            </w:r>
          </w:p>
          <w:p w14:paraId="7E181FE7" w14:textId="77777777" w:rsidR="00874542" w:rsidRPr="00E52EE8" w:rsidRDefault="00874542" w:rsidP="005343C5">
            <w:pPr>
              <w:rPr>
                <w:rFonts w:eastAsia="Times New Roman"/>
              </w:rPr>
            </w:pPr>
            <w:r w:rsidRPr="00E52EE8">
              <w:rPr>
                <w:rFonts w:eastAsia="Times New Roman"/>
              </w:rPr>
              <w:t>Elekta, Anh, 2014</w:t>
            </w:r>
          </w:p>
        </w:tc>
      </w:tr>
      <w:tr w:rsidR="00E52EE8" w:rsidRPr="00E52EE8" w14:paraId="66922B6A"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E90E966" w14:textId="77777777" w:rsidR="00874542" w:rsidRPr="00E52EE8" w:rsidRDefault="00874542" w:rsidP="008D66BA">
            <w:pPr>
              <w:jc w:val="center"/>
              <w:rPr>
                <w:rFonts w:eastAsia="Times New Roman"/>
              </w:rPr>
            </w:pPr>
            <w:r w:rsidRPr="00E52EE8">
              <w:rPr>
                <w:rFonts w:eastAsia="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6FC32" w14:textId="77777777" w:rsidR="00874542" w:rsidRPr="00E52EE8" w:rsidRDefault="00874542" w:rsidP="005343C5">
            <w:pPr>
              <w:rPr>
                <w:rFonts w:eastAsia="Times New Roman"/>
              </w:rPr>
            </w:pPr>
            <w:r w:rsidRPr="00E52EE8">
              <w:rPr>
                <w:rFonts w:eastAsia="Times New Roman"/>
              </w:rPr>
              <w:t xml:space="preserve">Bệnh viện Hữu nghị Việt tiệp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5D3AB" w14:textId="77777777" w:rsidR="00874542" w:rsidRPr="00E52EE8" w:rsidRDefault="00874542" w:rsidP="005343C5">
            <w:pPr>
              <w:rPr>
                <w:rFonts w:eastAsia="Times New Roman"/>
              </w:rPr>
            </w:pPr>
            <w:r w:rsidRPr="00E52EE8">
              <w:rPr>
                <w:rFonts w:eastAsia="Times New Roman"/>
              </w:rPr>
              <w:t>Số 1, đường Nhà Thương, quận Lê</w:t>
            </w:r>
            <w:r w:rsidRPr="00E52EE8">
              <w:rPr>
                <w:rFonts w:eastAsia="Times New Roman"/>
              </w:rPr>
              <w:br/>
              <w:t>Chân, Tp. Hải Phòng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6283A"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22280" w14:textId="77777777" w:rsidR="00874542" w:rsidRPr="00E52EE8" w:rsidRDefault="00874542" w:rsidP="005343C5">
            <w:pPr>
              <w:rPr>
                <w:rFonts w:eastAsia="Times New Roman"/>
              </w:rPr>
            </w:pPr>
            <w:r w:rsidRPr="00E52EE8">
              <w:rPr>
                <w:rFonts w:eastAsia="Times New Roman"/>
              </w:rPr>
              <w:t>Model: Elekta Synergy Platform;</w:t>
            </w:r>
            <w:r w:rsidRPr="00E52EE8">
              <w:rPr>
                <w:rFonts w:eastAsia="Times New Roman"/>
              </w:rPr>
              <w:br/>
              <w:t>Sêri : 154037</w:t>
            </w:r>
            <w:r w:rsidRPr="00E52EE8">
              <w:rPr>
                <w:rFonts w:eastAsia="Times New Roman"/>
              </w:rPr>
              <w:br/>
              <w:t>Elekta Limited, Anh, 2015</w:t>
            </w:r>
          </w:p>
        </w:tc>
      </w:tr>
      <w:tr w:rsidR="00E52EE8" w:rsidRPr="00E52EE8" w14:paraId="20CE2187"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0987414" w14:textId="77777777" w:rsidR="00874542" w:rsidRPr="00E52EE8" w:rsidRDefault="00874542" w:rsidP="008D66BA">
            <w:pPr>
              <w:jc w:val="center"/>
              <w:rPr>
                <w:rFonts w:eastAsia="Times New Roman"/>
              </w:rPr>
            </w:pPr>
            <w:r w:rsidRPr="00E52EE8">
              <w:rPr>
                <w:rFonts w:eastAsia="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9CC54" w14:textId="77777777" w:rsidR="00874542" w:rsidRPr="00E52EE8" w:rsidRDefault="00874542" w:rsidP="005343C5">
            <w:pPr>
              <w:rPr>
                <w:rFonts w:eastAsia="Times New Roman"/>
              </w:rPr>
            </w:pPr>
            <w:r w:rsidRPr="00E52EE8">
              <w:rPr>
                <w:rFonts w:eastAsia="Times New Roman"/>
              </w:rPr>
              <w:t>Bệnh viện C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07AAB" w14:textId="77777777" w:rsidR="00874542" w:rsidRPr="00E52EE8" w:rsidRDefault="00874542" w:rsidP="005343C5">
            <w:pPr>
              <w:rPr>
                <w:rFonts w:eastAsia="Times New Roman"/>
              </w:rPr>
            </w:pPr>
            <w:r w:rsidRPr="00E52EE8">
              <w:rPr>
                <w:rFonts w:eastAsia="Times New Roman"/>
              </w:rPr>
              <w:t>Số 122 Hải Phòng, Q. Hải Châu,</w:t>
            </w:r>
            <w:r w:rsidRPr="00E52EE8">
              <w:rPr>
                <w:rFonts w:eastAsia="Times New Roman"/>
              </w:rPr>
              <w:br/>
              <w:t>TP. Đà Nẵng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EEF40"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6D5120" w14:textId="77777777" w:rsidR="00874542" w:rsidRPr="00E52EE8" w:rsidRDefault="00874542" w:rsidP="005343C5">
            <w:pPr>
              <w:rPr>
                <w:rFonts w:eastAsia="Times New Roman"/>
              </w:rPr>
            </w:pPr>
            <w:r w:rsidRPr="00E52EE8">
              <w:rPr>
                <w:rFonts w:eastAsia="Times New Roman"/>
              </w:rPr>
              <w:t>Model: 4186 Precise Treatment System,</w:t>
            </w:r>
            <w:r w:rsidRPr="00E52EE8">
              <w:rPr>
                <w:rFonts w:eastAsia="Times New Roman"/>
              </w:rPr>
              <w:br/>
              <w:t>Sêri: 154186, Elekta, Anh</w:t>
            </w:r>
          </w:p>
        </w:tc>
      </w:tr>
      <w:tr w:rsidR="00E52EE8" w:rsidRPr="00E52EE8" w14:paraId="5E1164E9"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1EE8F6E9" w14:textId="2D6423FD" w:rsidR="00874542" w:rsidRPr="00E52EE8" w:rsidRDefault="00874542" w:rsidP="008D66BA">
            <w:pPr>
              <w:jc w:val="center"/>
              <w:rPr>
                <w:rFonts w:eastAsia="Times New Roman"/>
                <w:b/>
              </w:rPr>
            </w:pPr>
          </w:p>
        </w:tc>
        <w:tc>
          <w:tcPr>
            <w:tcW w:w="0" w:type="auto"/>
            <w:gridSpan w:val="2"/>
            <w:tcBorders>
              <w:top w:val="single" w:sz="4" w:space="0" w:color="auto"/>
              <w:left w:val="single" w:sz="4" w:space="0" w:color="auto"/>
              <w:bottom w:val="single" w:sz="4" w:space="0" w:color="auto"/>
            </w:tcBorders>
            <w:vAlign w:val="center"/>
            <w:hideMark/>
          </w:tcPr>
          <w:p w14:paraId="5BA088AE" w14:textId="75C56504" w:rsidR="00874542" w:rsidRPr="00E52EE8" w:rsidRDefault="00874542" w:rsidP="005343C5">
            <w:pPr>
              <w:rPr>
                <w:rFonts w:eastAsia="Times New Roman"/>
                <w:b/>
              </w:rPr>
            </w:pPr>
            <w:r w:rsidRPr="00E52EE8">
              <w:rPr>
                <w:rFonts w:eastAsia="Times New Roman"/>
                <w:b/>
              </w:rPr>
              <w:t>Tổng cộng</w:t>
            </w:r>
          </w:p>
        </w:tc>
        <w:tc>
          <w:tcPr>
            <w:tcW w:w="0" w:type="auto"/>
            <w:vAlign w:val="center"/>
            <w:hideMark/>
          </w:tcPr>
          <w:p w14:paraId="38A85C05" w14:textId="77777777" w:rsidR="00874542" w:rsidRPr="00E52EE8" w:rsidRDefault="00874542" w:rsidP="008D66BA">
            <w:pPr>
              <w:jc w:val="center"/>
              <w:rPr>
                <w:rFonts w:eastAsia="Times New Roman"/>
                <w:b/>
              </w:rPr>
            </w:pPr>
            <w:r w:rsidRPr="00E52EE8">
              <w:rPr>
                <w:rFonts w:eastAsia="Times New Roman"/>
                <w:b/>
              </w:rPr>
              <w:t>47</w:t>
            </w:r>
          </w:p>
        </w:tc>
        <w:tc>
          <w:tcPr>
            <w:tcW w:w="0" w:type="auto"/>
            <w:vAlign w:val="center"/>
            <w:hideMark/>
          </w:tcPr>
          <w:p w14:paraId="2DDEF95E" w14:textId="77777777" w:rsidR="00874542" w:rsidRPr="00E52EE8" w:rsidRDefault="00874542" w:rsidP="005343C5">
            <w:pPr>
              <w:rPr>
                <w:rFonts w:eastAsia="Times New Roman"/>
              </w:rPr>
            </w:pPr>
          </w:p>
        </w:tc>
      </w:tr>
    </w:tbl>
    <w:p w14:paraId="5C592FB6" w14:textId="00FC6876" w:rsidR="00874542" w:rsidRPr="00E52EE8" w:rsidRDefault="00874542" w:rsidP="005343C5">
      <w:pPr>
        <w:spacing w:before="120" w:after="120"/>
        <w:rPr>
          <w:rFonts w:eastAsia="Times New Roman"/>
          <w:b/>
          <w:bCs/>
          <w:sz w:val="24"/>
          <w:szCs w:val="24"/>
        </w:rPr>
      </w:pPr>
      <w:r w:rsidRPr="00E52EE8">
        <w:rPr>
          <w:rFonts w:eastAsia="Times New Roman"/>
          <w:b/>
          <w:bCs/>
          <w:sz w:val="28"/>
          <w:szCs w:val="28"/>
        </w:rPr>
        <w:t xml:space="preserve">- </w:t>
      </w:r>
      <w:r w:rsidRPr="00E52EE8">
        <w:rPr>
          <w:rFonts w:ascii="Times New Roman ðâòm" w:eastAsia="Times New Roman" w:hAnsi="Times New Roman ðâòm"/>
          <w:b/>
          <w:bCs/>
          <w:sz w:val="28"/>
          <w:szCs w:val="28"/>
        </w:rPr>
        <w:t>Thiết bị xạ trị nông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1251"/>
        <w:gridCol w:w="1962"/>
        <w:gridCol w:w="1935"/>
        <w:gridCol w:w="881"/>
        <w:gridCol w:w="794"/>
        <w:gridCol w:w="1483"/>
        <w:gridCol w:w="5352"/>
      </w:tblGrid>
      <w:tr w:rsidR="00E52EE8" w:rsidRPr="00E52EE8" w14:paraId="1EA684AD"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648836A0" w14:textId="77777777" w:rsidR="00874542" w:rsidRPr="00E52EE8" w:rsidRDefault="00874542" w:rsidP="008D66BA">
            <w:pPr>
              <w:jc w:val="center"/>
              <w:rPr>
                <w:rFonts w:eastAsia="Times New Roman"/>
                <w:b/>
                <w:bCs/>
              </w:rPr>
            </w:pPr>
            <w:r w:rsidRPr="00E52EE8">
              <w:rPr>
                <w:rFonts w:eastAsia="Times New Roman"/>
                <w:b/>
                <w:bCs/>
              </w:rPr>
              <w:t>TT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48C56" w14:textId="77777777" w:rsidR="00874542" w:rsidRPr="00E52EE8" w:rsidRDefault="00874542" w:rsidP="008D66BA">
            <w:pPr>
              <w:rPr>
                <w:rFonts w:eastAsia="Times New Roman"/>
                <w:b/>
                <w:bCs/>
              </w:rPr>
            </w:pPr>
            <w:r w:rsidRPr="00E52EE8">
              <w:rPr>
                <w:rFonts w:eastAsia="Times New Roman"/>
                <w:b/>
                <w:bCs/>
              </w:rPr>
              <w:t>Tên thiết bị</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8B4E1" w14:textId="77777777" w:rsidR="00874542" w:rsidRPr="00E52EE8" w:rsidRDefault="00874542" w:rsidP="008D66BA">
            <w:pPr>
              <w:rPr>
                <w:rFonts w:eastAsia="Times New Roman"/>
                <w:b/>
                <w:bCs/>
              </w:rPr>
            </w:pPr>
            <w:r w:rsidRPr="00E52EE8">
              <w:rPr>
                <w:rFonts w:eastAsia="Times New Roman"/>
                <w:b/>
                <w:bCs/>
              </w:rPr>
              <w:t>Mã hiệu,</w:t>
            </w:r>
            <w:r w:rsidRPr="00E52EE8">
              <w:rPr>
                <w:rFonts w:eastAsia="Times New Roman"/>
                <w:b/>
                <w:bCs/>
              </w:rPr>
              <w:br/>
              <w:t>số sêri</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FFC52" w14:textId="77777777" w:rsidR="00874542" w:rsidRPr="00E52EE8" w:rsidRDefault="00874542" w:rsidP="008D66BA">
            <w:pPr>
              <w:rPr>
                <w:rFonts w:eastAsia="Times New Roman"/>
                <w:b/>
                <w:bCs/>
              </w:rPr>
            </w:pPr>
            <w:r w:rsidRPr="00E52EE8">
              <w:rPr>
                <w:rFonts w:eastAsia="Times New Roman"/>
                <w:b/>
                <w:bCs/>
              </w:rPr>
              <w:t>Hãng, nước sản xuất,</w:t>
            </w:r>
            <w:r w:rsidRPr="00E52EE8">
              <w:rPr>
                <w:rFonts w:eastAsia="Times New Roman"/>
                <w:b/>
                <w:bCs/>
              </w:rPr>
              <w:br/>
              <w:t>năm sản xuất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FB4CD" w14:textId="77777777" w:rsidR="00874542" w:rsidRPr="00E52EE8" w:rsidRDefault="00874542" w:rsidP="008D66BA">
            <w:pPr>
              <w:jc w:val="center"/>
              <w:rPr>
                <w:rFonts w:eastAsia="Times New Roman"/>
                <w:b/>
                <w:bCs/>
              </w:rPr>
            </w:pPr>
            <w:r w:rsidRPr="00E52EE8">
              <w:rPr>
                <w:rFonts w:eastAsia="Times New Roman"/>
                <w:b/>
                <w:bCs/>
              </w:rPr>
              <w:t>Umax</w:t>
            </w:r>
            <w:r w:rsidRPr="00E52EE8">
              <w:rPr>
                <w:rFonts w:eastAsia="Times New Roman"/>
                <w:b/>
                <w:bCs/>
              </w:rPr>
              <w:br/>
              <w:t>(kV)</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7DC3D" w14:textId="77777777" w:rsidR="00874542" w:rsidRPr="00E52EE8" w:rsidRDefault="00874542" w:rsidP="008D66BA">
            <w:pPr>
              <w:jc w:val="center"/>
              <w:rPr>
                <w:rFonts w:eastAsia="Times New Roman"/>
                <w:b/>
                <w:bCs/>
              </w:rPr>
            </w:pPr>
            <w:r w:rsidRPr="00E52EE8">
              <w:rPr>
                <w:rFonts w:eastAsia="Times New Roman"/>
                <w:b/>
                <w:bCs/>
              </w:rPr>
              <w:t>Imax</w:t>
            </w:r>
            <w:r w:rsidRPr="00E52EE8">
              <w:rPr>
                <w:rFonts w:eastAsia="Times New Roman"/>
                <w:b/>
                <w:bCs/>
              </w:rPr>
              <w:br/>
              <w:t>(mA)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8D9BD" w14:textId="77777777" w:rsidR="00874542" w:rsidRPr="00E52EE8" w:rsidRDefault="00874542" w:rsidP="008D66BA">
            <w:pPr>
              <w:rPr>
                <w:rFonts w:eastAsia="Times New Roman"/>
                <w:b/>
                <w:bCs/>
              </w:rPr>
            </w:pPr>
            <w:r w:rsidRPr="00E52EE8">
              <w:rPr>
                <w:rFonts w:eastAsia="Times New Roman"/>
                <w:b/>
                <w:bCs/>
              </w:rPr>
              <w:t>Mục đích sử</w:t>
            </w:r>
            <w:r w:rsidRPr="00E52EE8">
              <w:rPr>
                <w:rFonts w:eastAsia="Times New Roman"/>
                <w:b/>
                <w:bCs/>
              </w:rPr>
              <w:br/>
              <w:t>dụng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60FBD" w14:textId="77777777" w:rsidR="00874542" w:rsidRPr="00E52EE8" w:rsidRDefault="00874542" w:rsidP="008D66BA">
            <w:pPr>
              <w:rPr>
                <w:rFonts w:eastAsia="Times New Roman"/>
                <w:b/>
                <w:bCs/>
              </w:rPr>
            </w:pPr>
            <w:r w:rsidRPr="00E52EE8">
              <w:rPr>
                <w:rFonts w:eastAsia="Times New Roman"/>
                <w:b/>
                <w:bCs/>
              </w:rPr>
              <w:t>Địa điểm đặt máy/</w:t>
            </w:r>
            <w:r w:rsidRPr="00E52EE8">
              <w:rPr>
                <w:rFonts w:eastAsia="Times New Roman"/>
                <w:b/>
                <w:bCs/>
              </w:rPr>
              <w:br/>
              <w:t>Cơ sở sử dụng</w:t>
            </w:r>
          </w:p>
        </w:tc>
      </w:tr>
      <w:tr w:rsidR="00E52EE8" w:rsidRPr="00E52EE8" w14:paraId="64630422"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53CB178"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13384" w14:textId="77777777" w:rsidR="00874542" w:rsidRPr="00E52EE8" w:rsidRDefault="00874542" w:rsidP="008D66BA">
            <w:pPr>
              <w:rPr>
                <w:rFonts w:eastAsia="Times New Roman"/>
              </w:rPr>
            </w:pPr>
            <w:r w:rsidRPr="00E52EE8">
              <w:rPr>
                <w:rFonts w:eastAsia="Times New Roman"/>
              </w:rPr>
              <w:t>Thiết bị xạ trị</w:t>
            </w:r>
            <w:r w:rsidRPr="00E52EE8">
              <w:rPr>
                <w:rFonts w:eastAsia="Times New Roman"/>
              </w:rPr>
              <w:br/>
              <w:t>nông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23095" w14:textId="77777777" w:rsidR="00874542" w:rsidRPr="00E52EE8" w:rsidRDefault="00874542" w:rsidP="008D66BA">
            <w:pPr>
              <w:rPr>
                <w:rFonts w:eastAsia="Times New Roman"/>
              </w:rPr>
            </w:pPr>
            <w:r w:rsidRPr="00E52EE8">
              <w:rPr>
                <w:rFonts w:eastAsia="Times New Roman"/>
              </w:rPr>
              <w:t>Intrabeam PRS 500,</w:t>
            </w:r>
            <w:r w:rsidRPr="00E52EE8">
              <w:rPr>
                <w:rFonts w:eastAsia="Times New Roman"/>
              </w:rPr>
              <w:br/>
              <w:t>6630467523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EB7F8" w14:textId="77777777" w:rsidR="00874542" w:rsidRPr="00E52EE8" w:rsidRDefault="00874542" w:rsidP="008D66BA">
            <w:pPr>
              <w:rPr>
                <w:rFonts w:eastAsia="Times New Roman"/>
              </w:rPr>
            </w:pPr>
            <w:r w:rsidRPr="00E52EE8">
              <w:rPr>
                <w:rFonts w:eastAsia="Times New Roman"/>
              </w:rPr>
              <w:t>Zeiss Meditec, Đức</w:t>
            </w:r>
            <w:r w:rsidRPr="00E52EE8">
              <w:rPr>
                <w:rFonts w:eastAsia="Times New Roman"/>
              </w:rPr>
              <w:br/>
              <w:t xml:space="preserve">2012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477E4" w14:textId="77777777" w:rsidR="00874542" w:rsidRPr="00E52EE8" w:rsidRDefault="00874542" w:rsidP="008D66BA">
            <w:pPr>
              <w:jc w:val="center"/>
              <w:rPr>
                <w:rFonts w:eastAsia="Times New Roman"/>
              </w:rPr>
            </w:pPr>
            <w:r w:rsidRPr="00E52EE8">
              <w:rPr>
                <w:rFonts w:eastAsia="Times New Roman"/>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834A7" w14:textId="77777777" w:rsidR="00874542" w:rsidRPr="00E52EE8" w:rsidRDefault="00874542" w:rsidP="008D66BA">
            <w:pPr>
              <w:jc w:val="center"/>
              <w:rPr>
                <w:rFonts w:eastAsia="Times New Roman"/>
              </w:rPr>
            </w:pPr>
            <w:r w:rsidRPr="00E52EE8">
              <w:rPr>
                <w:rFonts w:eastAsia="Times New Roma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8C7CE" w14:textId="77777777" w:rsidR="00874542" w:rsidRPr="00E52EE8" w:rsidRDefault="00874542" w:rsidP="008D66BA">
            <w:pPr>
              <w:rPr>
                <w:rFonts w:eastAsia="Times New Roman"/>
              </w:rPr>
            </w:pPr>
            <w:r w:rsidRPr="00E52EE8">
              <w:rPr>
                <w:rFonts w:eastAsia="Times New Roman"/>
              </w:rPr>
              <w:t xml:space="preserve">Xạ đích trong mổ </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5FB35" w14:textId="77777777" w:rsidR="00874542" w:rsidRPr="00E52EE8" w:rsidRDefault="00874542" w:rsidP="008D66BA">
            <w:pPr>
              <w:rPr>
                <w:rFonts w:eastAsia="Times New Roman"/>
              </w:rPr>
            </w:pPr>
            <w:r w:rsidRPr="00E52EE8">
              <w:rPr>
                <w:rFonts w:eastAsia="Times New Roman"/>
              </w:rPr>
              <w:t>Địa chỉ: Số 16 Lê Lợi, Bệnh viện Trung ương Huế, TP. Huế, tỉnh Thừa Thiên - Huế</w:t>
            </w:r>
          </w:p>
        </w:tc>
      </w:tr>
    </w:tbl>
    <w:p w14:paraId="6E401523" w14:textId="77777777" w:rsidR="005343C5" w:rsidRPr="00B43463" w:rsidRDefault="00874542" w:rsidP="00874542">
      <w:pPr>
        <w:rPr>
          <w:rFonts w:eastAsia="Times New Roman"/>
          <w:b/>
          <w:bCs/>
          <w:sz w:val="28"/>
          <w:szCs w:val="28"/>
        </w:rPr>
      </w:pPr>
      <w:r w:rsidRPr="00E52EE8">
        <w:rPr>
          <w:rFonts w:eastAsia="Times New Roman"/>
          <w:sz w:val="24"/>
          <w:szCs w:val="24"/>
        </w:rPr>
        <w:br/>
      </w:r>
    </w:p>
    <w:p w14:paraId="45A26B23" w14:textId="1B94502C" w:rsidR="00874542" w:rsidRPr="00E52EE8" w:rsidRDefault="005343C5" w:rsidP="005343C5">
      <w:pPr>
        <w:spacing w:after="120"/>
        <w:rPr>
          <w:rFonts w:eastAsia="Times New Roman"/>
          <w:b/>
          <w:bCs/>
          <w:sz w:val="28"/>
          <w:szCs w:val="28"/>
        </w:rPr>
      </w:pPr>
      <w:r>
        <w:rPr>
          <w:rFonts w:eastAsia="Times New Roman"/>
          <w:b/>
          <w:bCs/>
          <w:sz w:val="28"/>
          <w:szCs w:val="28"/>
        </w:rPr>
        <w:lastRenderedPageBreak/>
        <w:t>- Chiếu xạ mẫu b</w:t>
      </w:r>
      <w:r w:rsidRPr="00B43463">
        <w:rPr>
          <w:rFonts w:eastAsia="Times New Roman"/>
          <w:b/>
          <w:bCs/>
          <w:sz w:val="28"/>
          <w:szCs w:val="28"/>
        </w:rPr>
        <w:t>ệ</w:t>
      </w:r>
      <w:r w:rsidR="00874542" w:rsidRPr="00E52EE8">
        <w:rPr>
          <w:rFonts w:eastAsia="Times New Roman"/>
          <w:b/>
          <w:bCs/>
          <w:sz w:val="28"/>
          <w:szCs w:val="28"/>
        </w:rPr>
        <w:t>nh phẩm: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
        <w:gridCol w:w="3323"/>
        <w:gridCol w:w="4190"/>
        <w:gridCol w:w="1854"/>
        <w:gridCol w:w="4291"/>
      </w:tblGrid>
      <w:tr w:rsidR="00E52EE8" w:rsidRPr="00E52EE8" w14:paraId="7B2C788B"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02F4EEF1" w14:textId="77777777" w:rsidR="00874542" w:rsidRPr="00E52EE8" w:rsidRDefault="00874542" w:rsidP="008D66BA">
            <w:pPr>
              <w:jc w:val="center"/>
              <w:rPr>
                <w:rFonts w:eastAsia="Times New Roman"/>
                <w:b/>
                <w:bCs/>
              </w:rPr>
            </w:pPr>
            <w:r w:rsidRPr="00E52EE8">
              <w:rPr>
                <w:rFonts w:eastAsia="Times New Roman"/>
                <w:b/>
                <w:bCs/>
              </w:rPr>
              <w:t>TT</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F4322" w14:textId="77777777" w:rsidR="00874542" w:rsidRPr="00E52EE8" w:rsidRDefault="00874542" w:rsidP="008D66BA">
            <w:pPr>
              <w:jc w:val="center"/>
              <w:rPr>
                <w:rFonts w:eastAsia="Times New Roman"/>
                <w:b/>
                <w:bCs/>
              </w:rPr>
            </w:pPr>
            <w:r w:rsidRPr="00E52EE8">
              <w:rPr>
                <w:rFonts w:eastAsia="Times New Roman"/>
                <w:b/>
                <w:bCs/>
              </w:rPr>
              <w:t>Tên cơ sở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F2FF0" w14:textId="77777777" w:rsidR="00874542" w:rsidRPr="00E52EE8" w:rsidRDefault="00874542" w:rsidP="008D66BA">
            <w:pPr>
              <w:jc w:val="center"/>
              <w:rPr>
                <w:rFonts w:eastAsia="Times New Roman"/>
                <w:b/>
                <w:bCs/>
              </w:rPr>
            </w:pPr>
            <w:r w:rsidRPr="00E52EE8">
              <w:rPr>
                <w:rFonts w:eastAsia="Times New Roman"/>
                <w:b/>
                <w:bCs/>
              </w:rPr>
              <w:t>Địa chỉ</w:t>
            </w:r>
          </w:p>
        </w:tc>
        <w:tc>
          <w:tcPr>
            <w:tcW w:w="0" w:type="auto"/>
            <w:tcBorders>
              <w:top w:val="single" w:sz="4" w:space="0" w:color="auto"/>
              <w:left w:val="single" w:sz="4" w:space="0" w:color="auto"/>
              <w:bottom w:val="single" w:sz="4" w:space="0" w:color="auto"/>
              <w:right w:val="single" w:sz="4" w:space="0" w:color="auto"/>
            </w:tcBorders>
            <w:vAlign w:val="center"/>
            <w:hideMark/>
          </w:tcPr>
          <w:p w14:paraId="7D1F110C" w14:textId="77777777" w:rsidR="00874542" w:rsidRPr="00E52EE8" w:rsidRDefault="00874542" w:rsidP="008D66BA">
            <w:pPr>
              <w:jc w:val="center"/>
              <w:rPr>
                <w:rFonts w:eastAsia="Times New Roman"/>
                <w:b/>
                <w:bCs/>
              </w:rPr>
            </w:pPr>
            <w:r w:rsidRPr="00E52EE8">
              <w:rPr>
                <w:rFonts w:eastAsia="Times New Roman"/>
                <w:b/>
                <w:bCs/>
              </w:rPr>
              <w:t>Số lượng nguồn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DE87B" w14:textId="77777777" w:rsidR="00874542" w:rsidRPr="00E52EE8" w:rsidRDefault="00874542" w:rsidP="008D66BA">
            <w:pPr>
              <w:jc w:val="center"/>
              <w:rPr>
                <w:rFonts w:eastAsia="Times New Roman"/>
                <w:b/>
                <w:bCs/>
              </w:rPr>
            </w:pPr>
            <w:r w:rsidRPr="00E52EE8">
              <w:rPr>
                <w:rFonts w:eastAsia="Times New Roman"/>
                <w:b/>
                <w:bCs/>
              </w:rPr>
              <w:t>Thông tin nguồn</w:t>
            </w:r>
          </w:p>
        </w:tc>
      </w:tr>
      <w:tr w:rsidR="00874542" w:rsidRPr="00E52EE8" w14:paraId="213A1260" w14:textId="77777777" w:rsidTr="008D66BA">
        <w:tc>
          <w:tcPr>
            <w:tcW w:w="0" w:type="auto"/>
            <w:tcBorders>
              <w:top w:val="single" w:sz="4" w:space="0" w:color="auto"/>
              <w:left w:val="single" w:sz="4" w:space="0" w:color="auto"/>
              <w:bottom w:val="single" w:sz="4" w:space="0" w:color="auto"/>
              <w:right w:val="single" w:sz="4" w:space="0" w:color="auto"/>
            </w:tcBorders>
            <w:vAlign w:val="center"/>
            <w:hideMark/>
          </w:tcPr>
          <w:p w14:paraId="74195FBC"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A9713" w14:textId="77777777" w:rsidR="00874542" w:rsidRPr="00E52EE8" w:rsidRDefault="00874542" w:rsidP="008D66BA">
            <w:pPr>
              <w:rPr>
                <w:rFonts w:eastAsia="Times New Roman"/>
              </w:rPr>
            </w:pPr>
            <w:r w:rsidRPr="00E52EE8">
              <w:rPr>
                <w:rFonts w:eastAsia="Times New Roman"/>
              </w:rPr>
              <w:t>Bệnh viện truyền máu huyết học</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27D68" w14:textId="77777777" w:rsidR="00874542" w:rsidRPr="00E52EE8" w:rsidRDefault="00874542" w:rsidP="008D66BA">
            <w:pPr>
              <w:rPr>
                <w:rFonts w:eastAsia="Times New Roman"/>
              </w:rPr>
            </w:pPr>
            <w:r w:rsidRPr="00E52EE8">
              <w:rPr>
                <w:rFonts w:eastAsia="Times New Roman"/>
              </w:rPr>
              <w:t>Số 118 Hồng Bàng, P. 12, Q. 5, TP.HCM</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1DFE4" w14:textId="77777777" w:rsidR="00874542" w:rsidRPr="00E52EE8" w:rsidRDefault="00874542" w:rsidP="008D66BA">
            <w:pPr>
              <w:jc w:val="center"/>
              <w:rPr>
                <w:rFonts w:eastAsia="Times New Roman"/>
              </w:rPr>
            </w:pPr>
            <w:r w:rsidRPr="00E52EE8">
              <w:rPr>
                <w:rFonts w:eastAsia="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6F0E3" w14:textId="77777777" w:rsidR="00874542" w:rsidRPr="00E52EE8" w:rsidRDefault="00874542" w:rsidP="008D66BA">
            <w:pPr>
              <w:rPr>
                <w:rFonts w:eastAsia="Times New Roman"/>
              </w:rPr>
            </w:pPr>
            <w:r w:rsidRPr="00E52EE8">
              <w:rPr>
                <w:rFonts w:eastAsia="Times New Roman"/>
              </w:rPr>
              <w:t>Nguồn Cs-137 38/GP hết hạn 24/10/2023;</w:t>
            </w:r>
          </w:p>
          <w:p w14:paraId="6F94241B" w14:textId="77777777" w:rsidR="00874542" w:rsidRPr="00E52EE8" w:rsidRDefault="00874542" w:rsidP="008D66BA">
            <w:pPr>
              <w:rPr>
                <w:rFonts w:eastAsia="Times New Roman"/>
              </w:rPr>
            </w:pPr>
            <w:r w:rsidRPr="00E52EE8">
              <w:rPr>
                <w:rFonts w:eastAsia="Times New Roman"/>
              </w:rPr>
              <w:t>Nguồn Co-60 05/GP hết hạn 31/1/2020</w:t>
            </w:r>
          </w:p>
        </w:tc>
      </w:tr>
    </w:tbl>
    <w:p w14:paraId="121D3B22" w14:textId="25A8B0D3" w:rsidR="00C75BB7" w:rsidRPr="005343C5" w:rsidRDefault="00C75BB7" w:rsidP="00C75BB7">
      <w:pPr>
        <w:pStyle w:val="Heading3"/>
        <w:rPr>
          <w:rFonts w:ascii="Times New Roman ðâòm" w:eastAsia="Times New Roman" w:hAnsi="Times New Roman ðâòm"/>
          <w:szCs w:val="28"/>
        </w:rPr>
      </w:pPr>
      <w:bookmarkStart w:id="390" w:name="_Toc26435610"/>
      <w:bookmarkStart w:id="391" w:name="_Toc26435885"/>
      <w:r w:rsidRPr="005343C5">
        <w:rPr>
          <w:rFonts w:eastAsia="Times New Roman"/>
          <w:bCs w:val="0"/>
          <w:szCs w:val="28"/>
        </w:rPr>
        <w:t>3.</w:t>
      </w:r>
      <w:r w:rsidR="00874542" w:rsidRPr="00C75BB7">
        <w:rPr>
          <w:rFonts w:eastAsia="Times New Roman"/>
          <w:bCs w:val="0"/>
          <w:szCs w:val="28"/>
        </w:rPr>
        <w:t xml:space="preserve"> </w:t>
      </w:r>
      <w:r w:rsidR="00874542" w:rsidRPr="00C75BB7">
        <w:rPr>
          <w:rFonts w:ascii="Times New Roman ðâòm" w:eastAsia="Times New Roman" w:hAnsi="Times New Roman ðâòm"/>
          <w:bCs w:val="0"/>
          <w:szCs w:val="28"/>
        </w:rPr>
        <w:t xml:space="preserve">Thống kê </w:t>
      </w:r>
      <w:r w:rsidR="005343C5">
        <w:rPr>
          <w:rFonts w:ascii="Times New Roman ðâòm" w:eastAsia="Times New Roman" w:hAnsi="Times New Roman ðâòm"/>
          <w:bCs w:val="0"/>
          <w:szCs w:val="28"/>
        </w:rPr>
        <w:t>số cơ sở sử dụng y học hạt nhân</w:t>
      </w:r>
      <w:bookmarkEnd w:id="390"/>
      <w:bookmarkEnd w:id="391"/>
    </w:p>
    <w:p w14:paraId="01D098A6" w14:textId="53946408" w:rsidR="00874542" w:rsidRPr="005343C5" w:rsidRDefault="00C75BB7" w:rsidP="00874542">
      <w:pPr>
        <w:rPr>
          <w:rFonts w:eastAsia="Times New Roman"/>
          <w:sz w:val="28"/>
          <w:szCs w:val="28"/>
        </w:rPr>
      </w:pPr>
      <w:r w:rsidRPr="005343C5">
        <w:rPr>
          <w:rFonts w:eastAsia="Times New Roman"/>
          <w:sz w:val="28"/>
          <w:szCs w:val="28"/>
        </w:rPr>
        <w:t>H</w:t>
      </w:r>
      <w:r w:rsidR="00874542" w:rsidRPr="00E52EE8">
        <w:rPr>
          <w:rFonts w:eastAsia="Times New Roman"/>
          <w:sz w:val="28"/>
          <w:szCs w:val="28"/>
        </w:rPr>
        <w:t>iện có 42 cơ sở sử dụng y học hạt nhân</w:t>
      </w:r>
      <w:r w:rsidR="005343C5" w:rsidRPr="005343C5">
        <w:rPr>
          <w:rFonts w:eastAsia="Times New Roman"/>
          <w:sz w:val="28"/>
          <w:szCs w:val="28"/>
        </w:rPr>
        <w:t>:</w:t>
      </w:r>
    </w:p>
    <w:p w14:paraId="3A7CD931" w14:textId="77777777" w:rsidR="00874542" w:rsidRPr="00E52EE8" w:rsidRDefault="00874542" w:rsidP="00874542">
      <w:pPr>
        <w:rPr>
          <w:rFonts w:eastAsia="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6427"/>
        <w:gridCol w:w="6978"/>
      </w:tblGrid>
      <w:tr w:rsidR="00E52EE8" w:rsidRPr="00E52EE8" w14:paraId="141BB877" w14:textId="77777777" w:rsidTr="005343C5">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62A5122E" w14:textId="77777777" w:rsidR="00874542" w:rsidRPr="00E52EE8" w:rsidRDefault="00874542" w:rsidP="008D66BA">
            <w:pPr>
              <w:jc w:val="center"/>
              <w:rPr>
                <w:rFonts w:eastAsia="Times New Roman"/>
                <w:b/>
                <w:bCs/>
              </w:rPr>
            </w:pPr>
            <w:r w:rsidRPr="00E52EE8">
              <w:rPr>
                <w:rFonts w:eastAsia="Times New Roman"/>
                <w:b/>
                <w:bCs/>
              </w:rPr>
              <w:t>STT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75656" w14:textId="77777777" w:rsidR="00874542" w:rsidRPr="00E52EE8" w:rsidRDefault="00874542" w:rsidP="008D66BA">
            <w:pPr>
              <w:jc w:val="center"/>
              <w:rPr>
                <w:rFonts w:eastAsia="Times New Roman"/>
                <w:b/>
                <w:bCs/>
              </w:rPr>
            </w:pPr>
            <w:r w:rsidRPr="00E52EE8">
              <w:rPr>
                <w:rFonts w:eastAsia="Times New Roman"/>
                <w:b/>
                <w:bCs/>
              </w:rPr>
              <w:t>Tên cơ sở</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178031A" w14:textId="77777777" w:rsidR="00874542" w:rsidRPr="00E52EE8" w:rsidRDefault="00874542" w:rsidP="008D66BA">
            <w:pPr>
              <w:jc w:val="center"/>
              <w:rPr>
                <w:rFonts w:eastAsia="Times New Roman"/>
                <w:b/>
                <w:bCs/>
              </w:rPr>
            </w:pPr>
            <w:r w:rsidRPr="00E52EE8">
              <w:rPr>
                <w:rFonts w:eastAsia="Times New Roman"/>
                <w:b/>
                <w:bCs/>
              </w:rPr>
              <w:t>Địa chỉ</w:t>
            </w:r>
          </w:p>
        </w:tc>
      </w:tr>
      <w:tr w:rsidR="00E52EE8" w:rsidRPr="00E52EE8" w14:paraId="35D6CA7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68073AB" w14:textId="77777777" w:rsidR="00874542" w:rsidRPr="00E52EE8" w:rsidRDefault="00874542" w:rsidP="008D66BA">
            <w:pPr>
              <w:jc w:val="center"/>
              <w:rPr>
                <w:rFonts w:eastAsia="Times New Roman"/>
              </w:rPr>
            </w:pPr>
            <w:r w:rsidRPr="00E52EE8">
              <w:rPr>
                <w:rFonts w:eastAsia="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E210B6" w14:textId="77777777" w:rsidR="00874542" w:rsidRPr="00E52EE8" w:rsidRDefault="00874542" w:rsidP="008D66BA">
            <w:pPr>
              <w:rPr>
                <w:rFonts w:eastAsia="Times New Roman"/>
              </w:rPr>
            </w:pPr>
            <w:r w:rsidRPr="00E52EE8">
              <w:rPr>
                <w:rFonts w:eastAsia="Times New Roman"/>
              </w:rPr>
              <w:t>Bệnh viện 103</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3A7C253" w14:textId="77777777" w:rsidR="00874542" w:rsidRPr="00E52EE8" w:rsidRDefault="00874542" w:rsidP="008D66BA">
            <w:pPr>
              <w:rPr>
                <w:rFonts w:eastAsia="Times New Roman"/>
              </w:rPr>
            </w:pPr>
            <w:r w:rsidRPr="00E52EE8">
              <w:rPr>
                <w:rFonts w:eastAsia="Times New Roman"/>
              </w:rPr>
              <w:t>Km số 2, Đường Phùng Hưng, Q. Hà Đông, Tp. Hà Nội</w:t>
            </w:r>
          </w:p>
        </w:tc>
      </w:tr>
      <w:tr w:rsidR="00E52EE8" w:rsidRPr="00E52EE8" w14:paraId="064DDCCD"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C20EDD4" w14:textId="77777777" w:rsidR="00874542" w:rsidRPr="00E52EE8" w:rsidRDefault="00874542" w:rsidP="008D66BA">
            <w:pPr>
              <w:jc w:val="center"/>
              <w:rPr>
                <w:rFonts w:eastAsia="Times New Roman"/>
              </w:rPr>
            </w:pPr>
            <w:r w:rsidRPr="00E52EE8">
              <w:rPr>
                <w:rFonts w:eastAsia="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087E6" w14:textId="77777777" w:rsidR="00874542" w:rsidRPr="00E52EE8" w:rsidRDefault="00874542" w:rsidP="008D66BA">
            <w:pPr>
              <w:rPr>
                <w:rFonts w:eastAsia="Times New Roman"/>
              </w:rPr>
            </w:pPr>
            <w:r w:rsidRPr="00E52EE8">
              <w:rPr>
                <w:rFonts w:eastAsia="Times New Roman"/>
              </w:rPr>
              <w:t>Bệnh viện 175</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A7A7100" w14:textId="77777777" w:rsidR="00874542" w:rsidRPr="00E52EE8" w:rsidRDefault="00874542" w:rsidP="008D66BA">
            <w:pPr>
              <w:rPr>
                <w:rFonts w:eastAsia="Times New Roman"/>
              </w:rPr>
            </w:pPr>
            <w:r w:rsidRPr="00E52EE8">
              <w:rPr>
                <w:rFonts w:eastAsia="Times New Roman"/>
              </w:rPr>
              <w:t>Số 786 Nguyễn Kiệm, phường 3,</w:t>
            </w:r>
            <w:r w:rsidRPr="00E52EE8">
              <w:rPr>
                <w:rFonts w:eastAsia="Times New Roman"/>
              </w:rPr>
              <w:br/>
              <w:t>Q. Gò Vấp, Tp. Hồ Chí Minh</w:t>
            </w:r>
          </w:p>
        </w:tc>
      </w:tr>
      <w:tr w:rsidR="00E52EE8" w:rsidRPr="00E52EE8" w14:paraId="140069A8"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41C691B" w14:textId="77777777" w:rsidR="00874542" w:rsidRPr="00E52EE8" w:rsidRDefault="00874542" w:rsidP="008D66BA">
            <w:pPr>
              <w:jc w:val="center"/>
              <w:rPr>
                <w:rFonts w:eastAsia="Times New Roman"/>
              </w:rPr>
            </w:pPr>
            <w:r w:rsidRPr="00E52EE8">
              <w:rPr>
                <w:rFonts w:eastAsia="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91956" w14:textId="77777777" w:rsidR="00874542" w:rsidRPr="00E52EE8" w:rsidRDefault="00874542" w:rsidP="008D66BA">
            <w:pPr>
              <w:rPr>
                <w:rFonts w:eastAsia="Times New Roman"/>
              </w:rPr>
            </w:pPr>
            <w:r w:rsidRPr="00E52EE8">
              <w:rPr>
                <w:rFonts w:eastAsia="Times New Roman"/>
              </w:rPr>
              <w:t>Bệnh viện Đa khoa Khánh Hòa</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F4DBAB3" w14:textId="77777777" w:rsidR="00874542" w:rsidRPr="00E52EE8" w:rsidRDefault="00874542" w:rsidP="008D66BA">
            <w:pPr>
              <w:rPr>
                <w:rFonts w:eastAsia="Times New Roman"/>
              </w:rPr>
            </w:pPr>
            <w:r w:rsidRPr="00E52EE8">
              <w:rPr>
                <w:rFonts w:eastAsia="Times New Roman"/>
              </w:rPr>
              <w:t>19 Yersin, Tp. Nha Trang</w:t>
            </w:r>
          </w:p>
        </w:tc>
      </w:tr>
      <w:tr w:rsidR="00E52EE8" w:rsidRPr="00E52EE8" w14:paraId="6D3B92EF"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EE1FE03" w14:textId="77777777" w:rsidR="00874542" w:rsidRPr="00E52EE8" w:rsidRDefault="00874542" w:rsidP="008D66BA">
            <w:pPr>
              <w:jc w:val="center"/>
              <w:rPr>
                <w:rFonts w:eastAsia="Times New Roman"/>
              </w:rPr>
            </w:pPr>
            <w:r w:rsidRPr="00E52EE8">
              <w:rPr>
                <w:rFonts w:eastAsia="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AAAD4" w14:textId="77777777" w:rsidR="00874542" w:rsidRPr="00E52EE8" w:rsidRDefault="00874542" w:rsidP="008D66BA">
            <w:pPr>
              <w:rPr>
                <w:rFonts w:eastAsia="Times New Roman"/>
              </w:rPr>
            </w:pPr>
            <w:r w:rsidRPr="00E52EE8">
              <w:rPr>
                <w:rFonts w:eastAsia="Times New Roman"/>
              </w:rPr>
              <w:t>Bệnh viện Đa khoa Trung ương</w:t>
            </w:r>
            <w:r w:rsidRPr="00E52EE8">
              <w:rPr>
                <w:rFonts w:eastAsia="Times New Roman"/>
              </w:rPr>
              <w:br/>
              <w:t>Thái Nguyên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5D87CE0" w14:textId="77777777" w:rsidR="00874542" w:rsidRPr="00E52EE8" w:rsidRDefault="00874542" w:rsidP="008D66BA">
            <w:pPr>
              <w:rPr>
                <w:rFonts w:eastAsia="Times New Roman"/>
              </w:rPr>
            </w:pPr>
            <w:r w:rsidRPr="00E52EE8">
              <w:rPr>
                <w:rFonts w:eastAsia="Times New Roman"/>
              </w:rPr>
              <w:t>Đường Lương Ngọc Quyến, Tp.</w:t>
            </w:r>
            <w:r w:rsidRPr="00E52EE8">
              <w:rPr>
                <w:rFonts w:eastAsia="Times New Roman"/>
              </w:rPr>
              <w:br/>
              <w:t>Thái Nguyên, tỉnh Thái Nguyên</w:t>
            </w:r>
          </w:p>
        </w:tc>
      </w:tr>
      <w:tr w:rsidR="00E52EE8" w:rsidRPr="00E52EE8" w14:paraId="79AF0A2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180DACE" w14:textId="77777777" w:rsidR="00874542" w:rsidRPr="00E52EE8" w:rsidRDefault="00874542" w:rsidP="008D66BA">
            <w:pPr>
              <w:jc w:val="center"/>
              <w:rPr>
                <w:rFonts w:eastAsia="Times New Roman"/>
              </w:rPr>
            </w:pPr>
            <w:r w:rsidRPr="00E52EE8">
              <w:rPr>
                <w:rFonts w:eastAsia="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6CD9A" w14:textId="77777777" w:rsidR="00874542" w:rsidRPr="00E52EE8" w:rsidRDefault="00874542" w:rsidP="008D66BA">
            <w:pPr>
              <w:rPr>
                <w:rFonts w:eastAsia="Times New Roman"/>
              </w:rPr>
            </w:pPr>
            <w:r w:rsidRPr="00E52EE8">
              <w:rPr>
                <w:rFonts w:eastAsia="Times New Roman"/>
              </w:rPr>
              <w:t>Bệnh viện Chợ Rẫy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81A72B4" w14:textId="77777777" w:rsidR="00874542" w:rsidRPr="00E52EE8" w:rsidRDefault="00874542" w:rsidP="008D66BA">
            <w:pPr>
              <w:rPr>
                <w:rFonts w:eastAsia="Times New Roman"/>
              </w:rPr>
            </w:pPr>
            <w:r w:rsidRPr="00E52EE8">
              <w:rPr>
                <w:rFonts w:eastAsia="Times New Roman"/>
              </w:rPr>
              <w:t>201B Nguyễn Chí Thanh phường</w:t>
            </w:r>
            <w:r w:rsidRPr="00E52EE8">
              <w:rPr>
                <w:rFonts w:eastAsia="Times New Roman"/>
              </w:rPr>
              <w:br/>
              <w:t>12 quận 5 Tp. HCM</w:t>
            </w:r>
          </w:p>
        </w:tc>
      </w:tr>
      <w:tr w:rsidR="00E52EE8" w:rsidRPr="00E52EE8" w14:paraId="1E6A4737"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B246A4E" w14:textId="77777777" w:rsidR="00874542" w:rsidRPr="00E52EE8" w:rsidRDefault="00874542" w:rsidP="008D66BA">
            <w:pPr>
              <w:jc w:val="center"/>
              <w:rPr>
                <w:rFonts w:eastAsia="Times New Roman"/>
              </w:rPr>
            </w:pPr>
            <w:r w:rsidRPr="00E52EE8">
              <w:rPr>
                <w:rFonts w:eastAsia="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F15C4" w14:textId="77777777" w:rsidR="00874542" w:rsidRPr="00E52EE8" w:rsidRDefault="00874542" w:rsidP="008D66BA">
            <w:pPr>
              <w:rPr>
                <w:rFonts w:eastAsia="Times New Roman"/>
              </w:rPr>
            </w:pPr>
            <w:r w:rsidRPr="00E52EE8">
              <w:rPr>
                <w:rFonts w:eastAsia="Times New Roman"/>
              </w:rPr>
              <w:t>Bệnh viện Hữu nghị Việt Tiệp</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0C2DB78" w14:textId="77777777" w:rsidR="00874542" w:rsidRPr="00E52EE8" w:rsidRDefault="00874542" w:rsidP="008D66BA">
            <w:pPr>
              <w:rPr>
                <w:rFonts w:eastAsia="Times New Roman"/>
              </w:rPr>
            </w:pPr>
            <w:r w:rsidRPr="00E52EE8">
              <w:rPr>
                <w:rFonts w:eastAsia="Times New Roman"/>
              </w:rPr>
              <w:t>01 đường Nhà Thương, Tp. Hải</w:t>
            </w:r>
            <w:r w:rsidRPr="00E52EE8">
              <w:rPr>
                <w:rFonts w:eastAsia="Times New Roman"/>
              </w:rPr>
              <w:br/>
              <w:t>Phòng</w:t>
            </w:r>
          </w:p>
        </w:tc>
      </w:tr>
      <w:tr w:rsidR="00E52EE8" w:rsidRPr="00E52EE8" w14:paraId="57F3BC48"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E3ABA6E" w14:textId="77777777" w:rsidR="00874542" w:rsidRPr="00E52EE8" w:rsidRDefault="00874542" w:rsidP="008D66BA">
            <w:pPr>
              <w:jc w:val="center"/>
              <w:rPr>
                <w:rFonts w:eastAsia="Times New Roman"/>
              </w:rPr>
            </w:pPr>
            <w:r w:rsidRPr="00E52EE8">
              <w:rPr>
                <w:rFonts w:eastAsia="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5E0F09AB" w14:textId="77777777" w:rsidR="00874542" w:rsidRPr="00E52EE8" w:rsidRDefault="00874542" w:rsidP="008D66BA">
            <w:pPr>
              <w:rPr>
                <w:rFonts w:eastAsia="Times New Roman"/>
              </w:rPr>
            </w:pPr>
            <w:r w:rsidRPr="00E52EE8">
              <w:rPr>
                <w:rFonts w:eastAsia="Times New Roman"/>
              </w:rPr>
              <w:t>Bệnh viện Ung bướu Tp HCM</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1F2BAC5" w14:textId="77777777" w:rsidR="00874542" w:rsidRPr="00E52EE8" w:rsidRDefault="00874542" w:rsidP="008D66BA">
            <w:pPr>
              <w:rPr>
                <w:rFonts w:eastAsia="Times New Roman"/>
              </w:rPr>
            </w:pPr>
            <w:r w:rsidRPr="00E52EE8">
              <w:rPr>
                <w:rFonts w:eastAsia="Times New Roman"/>
              </w:rPr>
              <w:t>03 Nơ Trang Long, P.7, Quận</w:t>
            </w:r>
            <w:r w:rsidRPr="00E52EE8">
              <w:rPr>
                <w:rFonts w:eastAsia="Times New Roman"/>
              </w:rPr>
              <w:br/>
              <w:t>Bình Thanh, TP. Hồ Chí Minh</w:t>
            </w:r>
          </w:p>
        </w:tc>
      </w:tr>
      <w:tr w:rsidR="00E52EE8" w:rsidRPr="00E52EE8" w14:paraId="1899C06C"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3C8AF026" w14:textId="77777777" w:rsidR="00874542" w:rsidRPr="00E52EE8" w:rsidRDefault="00874542" w:rsidP="008D66BA">
            <w:pPr>
              <w:jc w:val="center"/>
              <w:rPr>
                <w:rFonts w:eastAsia="Times New Roman"/>
              </w:rPr>
            </w:pPr>
            <w:r w:rsidRPr="00E52EE8">
              <w:rPr>
                <w:rFonts w:eastAsia="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BB20E" w14:textId="77777777" w:rsidR="00874542" w:rsidRPr="00E52EE8" w:rsidRDefault="00874542" w:rsidP="008D66BA">
            <w:pPr>
              <w:rPr>
                <w:rFonts w:eastAsia="Times New Roman"/>
              </w:rPr>
            </w:pPr>
            <w:r w:rsidRPr="00E52EE8">
              <w:rPr>
                <w:rFonts w:eastAsia="Times New Roman"/>
              </w:rPr>
              <w:t>Công ty TNHH Y tế Viễn Đông Việt Nam</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C5A8B2A" w14:textId="77777777" w:rsidR="00874542" w:rsidRPr="00E52EE8" w:rsidRDefault="00874542" w:rsidP="008D66BA">
            <w:pPr>
              <w:rPr>
                <w:rFonts w:eastAsia="Times New Roman"/>
              </w:rPr>
            </w:pPr>
            <w:r w:rsidRPr="00E52EE8">
              <w:rPr>
                <w:rFonts w:eastAsia="Times New Roman"/>
              </w:rPr>
              <w:t>Số 6 Nguyễn Lương Bằng,</w:t>
            </w:r>
            <w:r w:rsidRPr="00E52EE8">
              <w:rPr>
                <w:rFonts w:eastAsia="Times New Roman"/>
              </w:rPr>
              <w:br/>
              <w:t>phường Tân Phú, quận 7</w:t>
            </w:r>
          </w:p>
        </w:tc>
      </w:tr>
      <w:tr w:rsidR="00E52EE8" w:rsidRPr="00E52EE8" w14:paraId="37E75797"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5D77B3DE" w14:textId="77777777" w:rsidR="00874542" w:rsidRPr="00E52EE8" w:rsidRDefault="00874542" w:rsidP="008D66BA">
            <w:pPr>
              <w:jc w:val="center"/>
              <w:rPr>
                <w:rFonts w:eastAsia="Times New Roman"/>
              </w:rPr>
            </w:pPr>
            <w:r w:rsidRPr="00E52EE8">
              <w:rPr>
                <w:rFonts w:eastAsia="Times New Roman"/>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C342C" w14:textId="77777777" w:rsidR="00874542" w:rsidRPr="00E52EE8" w:rsidRDefault="00874542" w:rsidP="008D66BA">
            <w:pPr>
              <w:rPr>
                <w:rFonts w:eastAsia="Times New Roman"/>
              </w:rPr>
            </w:pPr>
            <w:r w:rsidRPr="00E52EE8">
              <w:rPr>
                <w:rFonts w:eastAsia="Times New Roman"/>
              </w:rPr>
              <w:t>Trung tâm y học hạt nhân và ung</w:t>
            </w:r>
            <w:r w:rsidRPr="00E52EE8">
              <w:rPr>
                <w:rFonts w:eastAsia="Times New Roman"/>
              </w:rPr>
              <w:br/>
              <w:t>bướu - Bệnh viện Bạch Mai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4AA64BC" w14:textId="77777777" w:rsidR="00874542" w:rsidRPr="00E52EE8" w:rsidRDefault="00874542" w:rsidP="008D66BA">
            <w:pPr>
              <w:rPr>
                <w:rFonts w:eastAsia="Times New Roman"/>
              </w:rPr>
            </w:pPr>
            <w:r w:rsidRPr="00E52EE8">
              <w:rPr>
                <w:rFonts w:eastAsia="Times New Roman"/>
              </w:rPr>
              <w:t>78 đường Giải Phóng, Quận</w:t>
            </w:r>
            <w:r w:rsidRPr="00E52EE8">
              <w:rPr>
                <w:rFonts w:eastAsia="Times New Roman"/>
              </w:rPr>
              <w:br/>
              <w:t>Đống Đa, TP. Hà Nội</w:t>
            </w:r>
          </w:p>
        </w:tc>
      </w:tr>
      <w:tr w:rsidR="00E52EE8" w:rsidRPr="00E52EE8" w14:paraId="15FC5FBB"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11806C9" w14:textId="77777777" w:rsidR="00874542" w:rsidRPr="00E52EE8" w:rsidRDefault="00874542" w:rsidP="008D66BA">
            <w:pPr>
              <w:jc w:val="center"/>
              <w:rPr>
                <w:rFonts w:eastAsia="Times New Roman"/>
              </w:rPr>
            </w:pPr>
            <w:r w:rsidRPr="00E52EE8">
              <w:rPr>
                <w:rFonts w:eastAsia="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91912" w14:textId="77777777" w:rsidR="00874542" w:rsidRPr="00E52EE8" w:rsidRDefault="00874542" w:rsidP="008D66BA">
            <w:pPr>
              <w:rPr>
                <w:rFonts w:eastAsia="Times New Roman"/>
              </w:rPr>
            </w:pPr>
            <w:r w:rsidRPr="00E52EE8">
              <w:rPr>
                <w:rFonts w:eastAsia="Times New Roman"/>
              </w:rPr>
              <w:t>Viện Y học phóng xạ và U bướu</w:t>
            </w:r>
            <w:r w:rsidRPr="00E52EE8">
              <w:rPr>
                <w:rFonts w:eastAsia="Times New Roman"/>
              </w:rPr>
              <w:br/>
              <w:t>Quân đội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AD3AF64" w14:textId="77777777" w:rsidR="00874542" w:rsidRPr="00E52EE8" w:rsidRDefault="00874542" w:rsidP="008D66BA">
            <w:pPr>
              <w:rPr>
                <w:rFonts w:eastAsia="Times New Roman"/>
              </w:rPr>
            </w:pPr>
            <w:r w:rsidRPr="00E52EE8">
              <w:rPr>
                <w:rFonts w:eastAsia="Times New Roman"/>
              </w:rPr>
              <w:t>N1, X8 Định Công, Thanh Trì,</w:t>
            </w:r>
            <w:r w:rsidRPr="00E52EE8">
              <w:rPr>
                <w:rFonts w:eastAsia="Times New Roman"/>
              </w:rPr>
              <w:br/>
              <w:t>Hà Nội</w:t>
            </w:r>
          </w:p>
        </w:tc>
      </w:tr>
      <w:tr w:rsidR="00E52EE8" w:rsidRPr="00E52EE8" w14:paraId="216C775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DF13897" w14:textId="77777777" w:rsidR="00874542" w:rsidRPr="00E52EE8" w:rsidRDefault="00874542" w:rsidP="008D66BA">
            <w:pPr>
              <w:jc w:val="center"/>
              <w:rPr>
                <w:rFonts w:eastAsia="Times New Roman"/>
              </w:rPr>
            </w:pPr>
            <w:r w:rsidRPr="00E52EE8">
              <w:rPr>
                <w:rFonts w:eastAsia="Times New Roman"/>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4C069" w14:textId="77777777" w:rsidR="00874542" w:rsidRPr="00E52EE8" w:rsidRDefault="00874542" w:rsidP="008D66BA">
            <w:pPr>
              <w:rPr>
                <w:rFonts w:eastAsia="Times New Roman"/>
              </w:rPr>
            </w:pPr>
            <w:r w:rsidRPr="00E52EE8">
              <w:rPr>
                <w:rFonts w:eastAsia="Times New Roman"/>
              </w:rPr>
              <w:t>Đại học Y dược TP. Hồ Chí 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92667E5" w14:textId="77777777" w:rsidR="00874542" w:rsidRPr="00E52EE8" w:rsidRDefault="00874542" w:rsidP="008D66BA">
            <w:pPr>
              <w:rPr>
                <w:rFonts w:eastAsia="Times New Roman"/>
              </w:rPr>
            </w:pPr>
            <w:r w:rsidRPr="00E52EE8">
              <w:rPr>
                <w:rFonts w:eastAsia="Times New Roman"/>
              </w:rPr>
              <w:t>217 An Dương Vương, Quận 5,</w:t>
            </w:r>
            <w:r w:rsidRPr="00E52EE8">
              <w:rPr>
                <w:rFonts w:eastAsia="Times New Roman"/>
              </w:rPr>
              <w:br/>
              <w:t>TP. Hồ Chí Minh</w:t>
            </w:r>
          </w:p>
        </w:tc>
      </w:tr>
      <w:tr w:rsidR="00E52EE8" w:rsidRPr="00E52EE8" w14:paraId="01BF15F2"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5929F79A" w14:textId="77777777" w:rsidR="00874542" w:rsidRPr="00E52EE8" w:rsidRDefault="00874542" w:rsidP="008D66BA">
            <w:pPr>
              <w:jc w:val="center"/>
              <w:rPr>
                <w:rFonts w:eastAsia="Times New Roman"/>
              </w:rPr>
            </w:pPr>
            <w:r w:rsidRPr="00E52EE8">
              <w:rPr>
                <w:rFonts w:eastAsia="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CA9FC" w14:textId="77777777" w:rsidR="00874542" w:rsidRPr="00E52EE8" w:rsidRDefault="00874542" w:rsidP="008D66BA">
            <w:pPr>
              <w:rPr>
                <w:rFonts w:eastAsia="Times New Roman"/>
              </w:rPr>
            </w:pPr>
            <w:r w:rsidRPr="00E52EE8">
              <w:rPr>
                <w:rFonts w:eastAsia="Times New Roman"/>
              </w:rPr>
              <w:t>Bệnh viện Đa khoa tỉnh Lâm Đồng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12E1F6A0" w14:textId="77777777" w:rsidR="00874542" w:rsidRPr="00E52EE8" w:rsidRDefault="00874542" w:rsidP="008D66BA">
            <w:pPr>
              <w:rPr>
                <w:rFonts w:eastAsia="Times New Roman"/>
              </w:rPr>
            </w:pPr>
            <w:r w:rsidRPr="00E52EE8">
              <w:rPr>
                <w:rFonts w:eastAsia="Times New Roman"/>
              </w:rPr>
              <w:t>04 Phạm Ngọc Thạch - phường</w:t>
            </w:r>
            <w:r w:rsidRPr="00E52EE8">
              <w:rPr>
                <w:rFonts w:eastAsia="Times New Roman"/>
              </w:rPr>
              <w:br/>
              <w:t>VI - Thành phố Đà Lạt - tỉnh Lâm</w:t>
            </w:r>
            <w:r w:rsidRPr="00E52EE8">
              <w:rPr>
                <w:rFonts w:eastAsia="Times New Roman"/>
              </w:rPr>
              <w:br/>
              <w:t>Đồng</w:t>
            </w:r>
          </w:p>
        </w:tc>
      </w:tr>
      <w:tr w:rsidR="00E52EE8" w:rsidRPr="00E52EE8" w14:paraId="315E4EA5"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AB992C6" w14:textId="77777777" w:rsidR="00874542" w:rsidRPr="00E52EE8" w:rsidRDefault="00874542" w:rsidP="008D66BA">
            <w:pPr>
              <w:jc w:val="center"/>
              <w:rPr>
                <w:rFonts w:eastAsia="Times New Roman"/>
              </w:rPr>
            </w:pPr>
            <w:r w:rsidRPr="00E52EE8">
              <w:rPr>
                <w:rFonts w:eastAsia="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FB3" w14:textId="77777777" w:rsidR="00874542" w:rsidRPr="00E52EE8" w:rsidRDefault="00874542" w:rsidP="008D66BA">
            <w:pPr>
              <w:rPr>
                <w:rFonts w:eastAsia="Times New Roman"/>
              </w:rPr>
            </w:pPr>
            <w:r w:rsidRPr="00E52EE8">
              <w:rPr>
                <w:rFonts w:eastAsia="Times New Roman"/>
              </w:rPr>
              <w:t>Bệnh viện Đa khoa tỉnh Đắk Lắk</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F0A1898" w14:textId="77777777" w:rsidR="00874542" w:rsidRPr="00E52EE8" w:rsidRDefault="00874542" w:rsidP="008D66BA">
            <w:pPr>
              <w:rPr>
                <w:rFonts w:eastAsia="Times New Roman"/>
              </w:rPr>
            </w:pPr>
            <w:r w:rsidRPr="00E52EE8">
              <w:rPr>
                <w:rFonts w:eastAsia="Times New Roman"/>
              </w:rPr>
              <w:t>Số 2 Mai Hắc Đế, TP. Buôn Ma</w:t>
            </w:r>
            <w:r w:rsidRPr="00E52EE8">
              <w:rPr>
                <w:rFonts w:eastAsia="Times New Roman"/>
              </w:rPr>
              <w:br/>
              <w:t>Thuột</w:t>
            </w:r>
          </w:p>
        </w:tc>
      </w:tr>
      <w:tr w:rsidR="00E52EE8" w:rsidRPr="00E52EE8" w14:paraId="5C3B1CA7"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9FBD81A" w14:textId="77777777" w:rsidR="00874542" w:rsidRPr="00E52EE8" w:rsidRDefault="00874542" w:rsidP="008D66BA">
            <w:pPr>
              <w:jc w:val="center"/>
              <w:rPr>
                <w:rFonts w:eastAsia="Times New Roman"/>
              </w:rPr>
            </w:pPr>
            <w:r w:rsidRPr="00E52EE8">
              <w:rPr>
                <w:rFonts w:eastAsia="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E0DDA" w14:textId="77777777" w:rsidR="00874542" w:rsidRPr="00E52EE8" w:rsidRDefault="00874542" w:rsidP="008D66BA">
            <w:pPr>
              <w:rPr>
                <w:rFonts w:eastAsia="Times New Roman"/>
              </w:rPr>
            </w:pPr>
            <w:r w:rsidRPr="00E52EE8">
              <w:rPr>
                <w:rFonts w:eastAsia="Times New Roman"/>
              </w:rPr>
              <w:t>Bệnh viện Đa khoa tỉnh Quảng Ngãi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38624B5" w14:textId="77777777" w:rsidR="00874542" w:rsidRPr="00E52EE8" w:rsidRDefault="00874542" w:rsidP="008D66BA">
            <w:pPr>
              <w:rPr>
                <w:rFonts w:eastAsia="Times New Roman"/>
              </w:rPr>
            </w:pPr>
            <w:r w:rsidRPr="00E52EE8">
              <w:rPr>
                <w:rFonts w:eastAsia="Times New Roman"/>
              </w:rPr>
              <w:t>184 Đại Lộ Hùng Vương - TP</w:t>
            </w:r>
            <w:r w:rsidRPr="00E52EE8">
              <w:rPr>
                <w:rFonts w:eastAsia="Times New Roman"/>
              </w:rPr>
              <w:br/>
              <w:t>Quảng Ngãi</w:t>
            </w:r>
          </w:p>
        </w:tc>
      </w:tr>
      <w:tr w:rsidR="00E52EE8" w:rsidRPr="00E52EE8" w14:paraId="224BA8F6"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2C717E5" w14:textId="77777777" w:rsidR="00874542" w:rsidRPr="00E52EE8" w:rsidRDefault="00874542" w:rsidP="008D66BA">
            <w:pPr>
              <w:jc w:val="center"/>
              <w:rPr>
                <w:rFonts w:eastAsia="Times New Roman"/>
              </w:rPr>
            </w:pPr>
            <w:r w:rsidRPr="00E52EE8">
              <w:rPr>
                <w:rFonts w:eastAsia="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C953F" w14:textId="77777777" w:rsidR="00874542" w:rsidRPr="00E52EE8" w:rsidRDefault="00874542" w:rsidP="008D66BA">
            <w:pPr>
              <w:rPr>
                <w:rFonts w:eastAsia="Times New Roman"/>
              </w:rPr>
            </w:pPr>
            <w:r w:rsidRPr="00E52EE8">
              <w:rPr>
                <w:rFonts w:eastAsia="Times New Roman"/>
              </w:rPr>
              <w:t>Bệnh viện Đa khoa Thanh Hóa</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1263853" w14:textId="77777777" w:rsidR="00874542" w:rsidRPr="00E52EE8" w:rsidRDefault="00874542" w:rsidP="008D66BA">
            <w:pPr>
              <w:rPr>
                <w:rFonts w:eastAsia="Times New Roman"/>
              </w:rPr>
            </w:pPr>
            <w:r w:rsidRPr="00E52EE8">
              <w:rPr>
                <w:rFonts w:eastAsia="Times New Roman"/>
              </w:rPr>
              <w:t>Số 181 Hải Thượng Lãn Ông,</w:t>
            </w:r>
            <w:r w:rsidRPr="00E52EE8">
              <w:rPr>
                <w:rFonts w:eastAsia="Times New Roman"/>
              </w:rPr>
              <w:br/>
              <w:t>phường Đông Vệ, TP. Thanh</w:t>
            </w:r>
            <w:r w:rsidRPr="00E52EE8">
              <w:rPr>
                <w:rFonts w:eastAsia="Times New Roman"/>
              </w:rPr>
              <w:br/>
              <w:t>Hóa, tỉnh Thanh Hóa</w:t>
            </w:r>
          </w:p>
        </w:tc>
      </w:tr>
      <w:tr w:rsidR="00E52EE8" w:rsidRPr="00E52EE8" w14:paraId="056EFE76"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B9DB2EB" w14:textId="77777777" w:rsidR="00874542" w:rsidRPr="00E52EE8" w:rsidRDefault="00874542" w:rsidP="008D66BA">
            <w:pPr>
              <w:jc w:val="center"/>
              <w:rPr>
                <w:rFonts w:eastAsia="Times New Roman"/>
              </w:rPr>
            </w:pPr>
            <w:r w:rsidRPr="00E52EE8">
              <w:rPr>
                <w:rFonts w:eastAsia="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5BB22" w14:textId="77777777" w:rsidR="00874542" w:rsidRPr="00E52EE8" w:rsidRDefault="00874542" w:rsidP="008D66BA">
            <w:pPr>
              <w:rPr>
                <w:rFonts w:eastAsia="Times New Roman"/>
              </w:rPr>
            </w:pPr>
            <w:r w:rsidRPr="00E52EE8">
              <w:rPr>
                <w:rFonts w:eastAsia="Times New Roman"/>
              </w:rPr>
              <w:t>Bệnh viện Đà Nẵng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748F86B" w14:textId="77777777" w:rsidR="00874542" w:rsidRPr="00E52EE8" w:rsidRDefault="00874542" w:rsidP="008D66BA">
            <w:pPr>
              <w:rPr>
                <w:rFonts w:eastAsia="Times New Roman"/>
              </w:rPr>
            </w:pPr>
            <w:r w:rsidRPr="00E52EE8">
              <w:rPr>
                <w:rFonts w:eastAsia="Times New Roman"/>
              </w:rPr>
              <w:t>Số 124 Hải Phòng, Q. Hải Châu,</w:t>
            </w:r>
            <w:r w:rsidRPr="00E52EE8">
              <w:rPr>
                <w:rFonts w:eastAsia="Times New Roman"/>
              </w:rPr>
              <w:br/>
              <w:t>Tp. Đà Nẵng</w:t>
            </w:r>
          </w:p>
        </w:tc>
      </w:tr>
      <w:tr w:rsidR="00E52EE8" w:rsidRPr="00E52EE8" w14:paraId="43F847BC"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E24A353" w14:textId="77777777" w:rsidR="00874542" w:rsidRPr="00E52EE8" w:rsidRDefault="00874542" w:rsidP="008D66BA">
            <w:pPr>
              <w:jc w:val="center"/>
              <w:rPr>
                <w:rFonts w:eastAsia="Times New Roman"/>
              </w:rPr>
            </w:pPr>
            <w:r w:rsidRPr="00E52EE8">
              <w:rPr>
                <w:rFonts w:eastAsia="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A724F" w14:textId="77777777" w:rsidR="00874542" w:rsidRPr="00E52EE8" w:rsidRDefault="00874542" w:rsidP="008D66BA">
            <w:pPr>
              <w:rPr>
                <w:rFonts w:eastAsia="Times New Roman"/>
              </w:rPr>
            </w:pPr>
            <w:r w:rsidRPr="00E52EE8">
              <w:rPr>
                <w:rFonts w:eastAsia="Times New Roman"/>
              </w:rPr>
              <w:t>Bệnh viện đa khoa Trung tâm An</w:t>
            </w:r>
            <w:r w:rsidRPr="00E52EE8">
              <w:rPr>
                <w:rFonts w:eastAsia="Times New Roman"/>
              </w:rPr>
              <w:br/>
              <w:t>Giang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61FFB4A" w14:textId="77777777" w:rsidR="00874542" w:rsidRPr="00E52EE8" w:rsidRDefault="00874542" w:rsidP="008D66BA">
            <w:pPr>
              <w:rPr>
                <w:rFonts w:eastAsia="Times New Roman"/>
              </w:rPr>
            </w:pPr>
            <w:r w:rsidRPr="00E52EE8">
              <w:rPr>
                <w:rFonts w:eastAsia="Times New Roman"/>
              </w:rPr>
              <w:t>2 Lê Lợi - Thành phố Long</w:t>
            </w:r>
            <w:r w:rsidRPr="00E52EE8">
              <w:rPr>
                <w:rFonts w:eastAsia="Times New Roman"/>
              </w:rPr>
              <w:br/>
              <w:t>Xuyên - tỉnh An Giang</w:t>
            </w:r>
          </w:p>
        </w:tc>
      </w:tr>
      <w:tr w:rsidR="00E52EE8" w:rsidRPr="00E52EE8" w14:paraId="751732FA"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6E4C8E5" w14:textId="77777777" w:rsidR="00874542" w:rsidRPr="00E52EE8" w:rsidRDefault="00874542" w:rsidP="008D66BA">
            <w:pPr>
              <w:jc w:val="center"/>
              <w:rPr>
                <w:rFonts w:eastAsia="Times New Roman"/>
              </w:rPr>
            </w:pPr>
            <w:r w:rsidRPr="00E52EE8">
              <w:rPr>
                <w:rFonts w:eastAsia="Times New Roma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BCB9D" w14:textId="77777777" w:rsidR="00874542" w:rsidRPr="00E52EE8" w:rsidRDefault="00874542" w:rsidP="008D66BA">
            <w:pPr>
              <w:rPr>
                <w:rFonts w:eastAsia="Times New Roman"/>
              </w:rPr>
            </w:pPr>
            <w:r w:rsidRPr="00E52EE8">
              <w:rPr>
                <w:rFonts w:eastAsia="Times New Roman"/>
              </w:rPr>
              <w:t>Bệnh viện Hữu nghị Đa khoa</w:t>
            </w:r>
            <w:r w:rsidRPr="00E52EE8">
              <w:rPr>
                <w:rFonts w:eastAsia="Times New Roman"/>
              </w:rPr>
              <w:br/>
              <w:t>Nghệ An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3BF1862" w14:textId="77777777" w:rsidR="00874542" w:rsidRPr="00E52EE8" w:rsidRDefault="00874542" w:rsidP="008D66BA">
            <w:pPr>
              <w:rPr>
                <w:rFonts w:eastAsia="Times New Roman"/>
              </w:rPr>
            </w:pPr>
            <w:r w:rsidRPr="00E52EE8">
              <w:rPr>
                <w:rFonts w:eastAsia="Times New Roman"/>
              </w:rPr>
              <w:t>138 Nguyễn Phong Sắc, Tp. Vinh</w:t>
            </w:r>
          </w:p>
        </w:tc>
      </w:tr>
      <w:tr w:rsidR="00E52EE8" w:rsidRPr="00E52EE8" w14:paraId="01493EA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60B96AF" w14:textId="77777777" w:rsidR="00874542" w:rsidRPr="00E52EE8" w:rsidRDefault="00874542" w:rsidP="008D66BA">
            <w:pPr>
              <w:jc w:val="center"/>
              <w:rPr>
                <w:rFonts w:eastAsia="Times New Roman"/>
              </w:rPr>
            </w:pPr>
            <w:r w:rsidRPr="00E52EE8">
              <w:rPr>
                <w:rFonts w:eastAsia="Times New Roman"/>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086C6" w14:textId="77777777" w:rsidR="00874542" w:rsidRPr="00E52EE8" w:rsidRDefault="00874542" w:rsidP="008D66BA">
            <w:pPr>
              <w:rPr>
                <w:rFonts w:eastAsia="Times New Roman"/>
              </w:rPr>
            </w:pPr>
            <w:r w:rsidRPr="00E52EE8">
              <w:rPr>
                <w:rFonts w:eastAsia="Times New Roman"/>
              </w:rPr>
              <w:t>Bệnh viện Hữu nghị Việt Đức</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A5F338C" w14:textId="77777777" w:rsidR="00874542" w:rsidRPr="00E52EE8" w:rsidRDefault="00874542" w:rsidP="008D66BA">
            <w:pPr>
              <w:rPr>
                <w:rFonts w:eastAsia="Times New Roman"/>
              </w:rPr>
            </w:pPr>
            <w:r w:rsidRPr="00E52EE8">
              <w:rPr>
                <w:rFonts w:eastAsia="Times New Roman"/>
              </w:rPr>
              <w:t>40 Tràng Thi, Quận Hoàn Kiếm,</w:t>
            </w:r>
            <w:r w:rsidRPr="00E52EE8">
              <w:rPr>
                <w:rFonts w:eastAsia="Times New Roman"/>
              </w:rPr>
              <w:br/>
              <w:t>TP Hà Nội</w:t>
            </w:r>
          </w:p>
        </w:tc>
      </w:tr>
      <w:tr w:rsidR="00E52EE8" w:rsidRPr="00E52EE8" w14:paraId="3EEE91E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1F465E0" w14:textId="77777777" w:rsidR="00874542" w:rsidRPr="00E52EE8" w:rsidRDefault="00874542" w:rsidP="008D66BA">
            <w:pPr>
              <w:jc w:val="center"/>
              <w:rPr>
                <w:rFonts w:eastAsia="Times New Roman"/>
              </w:rPr>
            </w:pPr>
            <w:r w:rsidRPr="00E52EE8">
              <w:rPr>
                <w:rFonts w:eastAsia="Times New Roma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535D7" w14:textId="77777777" w:rsidR="00874542" w:rsidRPr="00E52EE8" w:rsidRDefault="00874542" w:rsidP="008D66BA">
            <w:pPr>
              <w:rPr>
                <w:rFonts w:eastAsia="Times New Roman"/>
              </w:rPr>
            </w:pPr>
            <w:r w:rsidRPr="00E52EE8">
              <w:rPr>
                <w:rFonts w:eastAsia="Times New Roman"/>
              </w:rPr>
              <w:t>Bệnh viện Hữu nghị Việt Nam -</w:t>
            </w:r>
            <w:r w:rsidRPr="00E52EE8">
              <w:rPr>
                <w:rFonts w:eastAsia="Times New Roman"/>
              </w:rPr>
              <w:br/>
              <w:t>Cuba Đồng Hới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51F5AE4" w14:textId="77777777" w:rsidR="00874542" w:rsidRPr="00E52EE8" w:rsidRDefault="00874542" w:rsidP="008D66BA">
            <w:pPr>
              <w:rPr>
                <w:rFonts w:eastAsia="Times New Roman"/>
              </w:rPr>
            </w:pPr>
            <w:r w:rsidRPr="00E52EE8">
              <w:rPr>
                <w:rFonts w:eastAsia="Times New Roman"/>
              </w:rPr>
              <w:t>Đường Hữu Nghị, P.Nam Lý, TP.</w:t>
            </w:r>
            <w:r w:rsidRPr="00E52EE8">
              <w:rPr>
                <w:rFonts w:eastAsia="Times New Roman"/>
              </w:rPr>
              <w:br/>
              <w:t>Đồng Hới , tỉnh Quảng Bình</w:t>
            </w:r>
          </w:p>
        </w:tc>
      </w:tr>
      <w:tr w:rsidR="00E52EE8" w:rsidRPr="00E52EE8" w14:paraId="09192B2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15F2F4A" w14:textId="77777777" w:rsidR="00874542" w:rsidRPr="00E52EE8" w:rsidRDefault="00874542" w:rsidP="008D66BA">
            <w:pPr>
              <w:jc w:val="center"/>
              <w:rPr>
                <w:rFonts w:eastAsia="Times New Roman"/>
              </w:rPr>
            </w:pPr>
            <w:r w:rsidRPr="00E52EE8">
              <w:rPr>
                <w:rFonts w:eastAsia="Times New Roma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61FD3" w14:textId="77777777" w:rsidR="00874542" w:rsidRPr="00E52EE8" w:rsidRDefault="00874542" w:rsidP="008D66BA">
            <w:pPr>
              <w:rPr>
                <w:rFonts w:eastAsia="Times New Roman"/>
              </w:rPr>
            </w:pPr>
            <w:r w:rsidRPr="00E52EE8">
              <w:rPr>
                <w:rFonts w:eastAsia="Times New Roman"/>
              </w:rPr>
              <w:t>Bệnh viện Nội Tiết</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F1F9162" w14:textId="77777777" w:rsidR="00874542" w:rsidRPr="00E52EE8" w:rsidRDefault="00874542" w:rsidP="008D66BA">
            <w:pPr>
              <w:rPr>
                <w:rFonts w:eastAsia="Times New Roman"/>
              </w:rPr>
            </w:pPr>
            <w:r w:rsidRPr="00E52EE8">
              <w:rPr>
                <w:rFonts w:eastAsia="Times New Roman"/>
              </w:rPr>
              <w:t>Khu B, Yên Lãng, Q. Đống Đa,</w:t>
            </w:r>
            <w:r w:rsidRPr="00E52EE8">
              <w:rPr>
                <w:rFonts w:eastAsia="Times New Roman"/>
              </w:rPr>
              <w:br/>
              <w:t>Tp. Hà Nội</w:t>
            </w:r>
          </w:p>
        </w:tc>
      </w:tr>
      <w:tr w:rsidR="00E52EE8" w:rsidRPr="00E52EE8" w14:paraId="68922F3B"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5985241" w14:textId="77777777" w:rsidR="00874542" w:rsidRPr="00E52EE8" w:rsidRDefault="00874542" w:rsidP="008D66BA">
            <w:pPr>
              <w:jc w:val="center"/>
              <w:rPr>
                <w:rFonts w:eastAsia="Times New Roman"/>
              </w:rPr>
            </w:pPr>
            <w:r w:rsidRPr="00E52EE8">
              <w:rPr>
                <w:rFonts w:eastAsia="Times New Roma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8431B" w14:textId="77777777" w:rsidR="00874542" w:rsidRPr="00E52EE8" w:rsidRDefault="00874542" w:rsidP="008D66BA">
            <w:pPr>
              <w:rPr>
                <w:rFonts w:eastAsia="Times New Roman"/>
              </w:rPr>
            </w:pPr>
            <w:r w:rsidRPr="00E52EE8">
              <w:rPr>
                <w:rFonts w:eastAsia="Times New Roman"/>
              </w:rPr>
              <w:t>Bệnh viện Nguyễn Đình Chiểu</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F534530" w14:textId="77777777" w:rsidR="00874542" w:rsidRPr="00E52EE8" w:rsidRDefault="00874542" w:rsidP="008D66BA">
            <w:pPr>
              <w:rPr>
                <w:rFonts w:eastAsia="Times New Roman"/>
              </w:rPr>
            </w:pPr>
            <w:r w:rsidRPr="00E52EE8">
              <w:rPr>
                <w:rFonts w:eastAsia="Times New Roman"/>
              </w:rPr>
              <w:t>Số 109 Đoàn Hoàng Minh,</w:t>
            </w:r>
            <w:r w:rsidRPr="00E52EE8">
              <w:rPr>
                <w:rFonts w:eastAsia="Times New Roman"/>
              </w:rPr>
              <w:br/>
              <w:t>phường 5, Thị xã Bến Tre, tỉnh</w:t>
            </w:r>
            <w:r w:rsidRPr="00E52EE8">
              <w:rPr>
                <w:rFonts w:eastAsia="Times New Roman"/>
              </w:rPr>
              <w:br/>
              <w:t>Bến Tre</w:t>
            </w:r>
          </w:p>
        </w:tc>
      </w:tr>
      <w:tr w:rsidR="00E52EE8" w:rsidRPr="00E52EE8" w14:paraId="2A52CE05"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B2AE0BF" w14:textId="77777777" w:rsidR="00874542" w:rsidRPr="00E52EE8" w:rsidRDefault="00874542" w:rsidP="008D66BA">
            <w:pPr>
              <w:jc w:val="center"/>
              <w:rPr>
                <w:rFonts w:eastAsia="Times New Roman"/>
              </w:rPr>
            </w:pPr>
            <w:r w:rsidRPr="00E52EE8">
              <w:rPr>
                <w:rFonts w:eastAsia="Times New Roma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CD1F5" w14:textId="77777777" w:rsidR="00874542" w:rsidRPr="00E52EE8" w:rsidRDefault="00874542" w:rsidP="008D66BA">
            <w:pPr>
              <w:rPr>
                <w:rFonts w:eastAsia="Times New Roman"/>
              </w:rPr>
            </w:pPr>
            <w:r w:rsidRPr="00E52EE8">
              <w:rPr>
                <w:rFonts w:eastAsia="Times New Roman"/>
              </w:rPr>
              <w:t>Bệnh viện Nhân dân 115</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C0F8449" w14:textId="77777777" w:rsidR="00874542" w:rsidRPr="00E52EE8" w:rsidRDefault="00874542" w:rsidP="008D66BA">
            <w:pPr>
              <w:rPr>
                <w:rFonts w:eastAsia="Times New Roman"/>
              </w:rPr>
            </w:pPr>
            <w:r w:rsidRPr="00E52EE8">
              <w:rPr>
                <w:rFonts w:eastAsia="Times New Roman"/>
              </w:rPr>
              <w:t>527 Sư Vạn Hạnh, phường 12,</w:t>
            </w:r>
            <w:r w:rsidRPr="00E52EE8">
              <w:rPr>
                <w:rFonts w:eastAsia="Times New Roman"/>
              </w:rPr>
              <w:br/>
              <w:t>quận 10, TP. Hồ Chí Minh</w:t>
            </w:r>
          </w:p>
        </w:tc>
      </w:tr>
      <w:tr w:rsidR="00E52EE8" w:rsidRPr="00E52EE8" w14:paraId="7B488FED"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45B66611" w14:textId="77777777" w:rsidR="00874542" w:rsidRPr="00E52EE8" w:rsidRDefault="00874542" w:rsidP="008D66BA">
            <w:pPr>
              <w:jc w:val="center"/>
              <w:rPr>
                <w:rFonts w:eastAsia="Times New Roman"/>
              </w:rPr>
            </w:pPr>
            <w:r w:rsidRPr="00E52EE8">
              <w:rPr>
                <w:rFonts w:eastAsia="Times New Roman"/>
              </w:rPr>
              <w:lastRenderedPageBreak/>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66243" w14:textId="77777777" w:rsidR="00874542" w:rsidRPr="00E52EE8" w:rsidRDefault="00874542" w:rsidP="008D66BA">
            <w:pPr>
              <w:rPr>
                <w:rFonts w:eastAsia="Times New Roman"/>
              </w:rPr>
            </w:pPr>
            <w:r w:rsidRPr="00E52EE8">
              <w:rPr>
                <w:rFonts w:eastAsia="Times New Roman"/>
              </w:rPr>
              <w:t>Bệnh viện Trung Ương Quân đội</w:t>
            </w:r>
            <w:r w:rsidRPr="00E52EE8">
              <w:rPr>
                <w:rFonts w:eastAsia="Times New Roman"/>
              </w:rPr>
              <w:br/>
              <w:t>108</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5A44DC7" w14:textId="77777777" w:rsidR="00874542" w:rsidRPr="00E52EE8" w:rsidRDefault="00874542" w:rsidP="008D66BA">
            <w:pPr>
              <w:rPr>
                <w:rFonts w:eastAsia="Times New Roman"/>
              </w:rPr>
            </w:pPr>
            <w:r w:rsidRPr="00E52EE8">
              <w:rPr>
                <w:rFonts w:eastAsia="Times New Roman"/>
              </w:rPr>
              <w:t>Số 1 Trần Hưng Đạo</w:t>
            </w:r>
          </w:p>
        </w:tc>
      </w:tr>
      <w:tr w:rsidR="00E52EE8" w:rsidRPr="00E52EE8" w14:paraId="0B21A70F"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9C66B17" w14:textId="77777777" w:rsidR="00874542" w:rsidRPr="00E52EE8" w:rsidRDefault="00874542" w:rsidP="008D66BA">
            <w:pPr>
              <w:jc w:val="center"/>
              <w:rPr>
                <w:rFonts w:eastAsia="Times New Roman"/>
              </w:rPr>
            </w:pPr>
            <w:r w:rsidRPr="00E52EE8">
              <w:rPr>
                <w:rFonts w:eastAsia="Times New Roma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70BBA" w14:textId="77777777" w:rsidR="00874542" w:rsidRPr="00E52EE8" w:rsidRDefault="00874542" w:rsidP="008D66BA">
            <w:pPr>
              <w:rPr>
                <w:rFonts w:eastAsia="Times New Roman"/>
              </w:rPr>
            </w:pPr>
            <w:r w:rsidRPr="00E52EE8">
              <w:rPr>
                <w:rFonts w:eastAsia="Times New Roman"/>
              </w:rPr>
              <w:t>Trung tâm Y tế Thành phố Quy</w:t>
            </w:r>
            <w:r w:rsidRPr="00E52EE8">
              <w:rPr>
                <w:rFonts w:eastAsia="Times New Roman"/>
              </w:rPr>
              <w:br/>
              <w:t>Nhơn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559A526" w14:textId="77777777" w:rsidR="00874542" w:rsidRPr="00E52EE8" w:rsidRDefault="00874542" w:rsidP="008D66BA">
            <w:pPr>
              <w:rPr>
                <w:rFonts w:eastAsia="Times New Roman"/>
              </w:rPr>
            </w:pPr>
            <w:r w:rsidRPr="00E52EE8">
              <w:rPr>
                <w:rFonts w:eastAsia="Times New Roman"/>
              </w:rPr>
              <w:t>Số 114 Trần Hưng Đạo, TP Quy</w:t>
            </w:r>
            <w:r w:rsidRPr="00E52EE8">
              <w:rPr>
                <w:rFonts w:eastAsia="Times New Roman"/>
              </w:rPr>
              <w:br/>
              <w:t>Nhơn. tỉnh Bình Định</w:t>
            </w:r>
          </w:p>
        </w:tc>
      </w:tr>
      <w:tr w:rsidR="00E52EE8" w:rsidRPr="00E52EE8" w14:paraId="39D9EF76"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5128E7E" w14:textId="77777777" w:rsidR="00874542" w:rsidRPr="00E52EE8" w:rsidRDefault="00874542" w:rsidP="008D66BA">
            <w:pPr>
              <w:jc w:val="center"/>
              <w:rPr>
                <w:rFonts w:eastAsia="Times New Roman"/>
              </w:rPr>
            </w:pPr>
            <w:r w:rsidRPr="00E52EE8">
              <w:rPr>
                <w:rFonts w:eastAsia="Times New Roma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13969" w14:textId="77777777" w:rsidR="00874542" w:rsidRPr="00E52EE8" w:rsidRDefault="00874542" w:rsidP="008D66BA">
            <w:pPr>
              <w:rPr>
                <w:rFonts w:eastAsia="Times New Roman"/>
              </w:rPr>
            </w:pPr>
            <w:r w:rsidRPr="00E52EE8">
              <w:rPr>
                <w:rFonts w:eastAsia="Times New Roman"/>
              </w:rPr>
              <w:t>Bệnh viện Ung bướu Hà Nội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8344F7A" w14:textId="77777777" w:rsidR="00874542" w:rsidRPr="00E52EE8" w:rsidRDefault="00874542" w:rsidP="008D66BA">
            <w:pPr>
              <w:rPr>
                <w:rFonts w:eastAsia="Times New Roman"/>
              </w:rPr>
            </w:pPr>
            <w:r w:rsidRPr="00E52EE8">
              <w:rPr>
                <w:rFonts w:eastAsia="Times New Roman"/>
              </w:rPr>
              <w:t>42A Thanh Nhàn, quận Hai Bà</w:t>
            </w:r>
            <w:r w:rsidRPr="00E52EE8">
              <w:rPr>
                <w:rFonts w:eastAsia="Times New Roman"/>
              </w:rPr>
              <w:br/>
              <w:t>Trưng, TP. Hà Nội</w:t>
            </w:r>
          </w:p>
        </w:tc>
      </w:tr>
      <w:tr w:rsidR="00E52EE8" w:rsidRPr="00E52EE8" w14:paraId="28161EB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8C44A2B" w14:textId="77777777" w:rsidR="00874542" w:rsidRPr="00E52EE8" w:rsidRDefault="00874542" w:rsidP="008D66BA">
            <w:pPr>
              <w:jc w:val="center"/>
              <w:rPr>
                <w:rFonts w:eastAsia="Times New Roman"/>
              </w:rPr>
            </w:pPr>
            <w:r w:rsidRPr="00E52EE8">
              <w:rPr>
                <w:rFonts w:eastAsia="Times New Roma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E5EB1" w14:textId="77777777" w:rsidR="00874542" w:rsidRPr="00E52EE8" w:rsidRDefault="00874542" w:rsidP="008D66BA">
            <w:pPr>
              <w:rPr>
                <w:rFonts w:eastAsia="Times New Roman"/>
              </w:rPr>
            </w:pPr>
            <w:r w:rsidRPr="00E52EE8">
              <w:rPr>
                <w:rFonts w:eastAsia="Times New Roman"/>
              </w:rPr>
              <w:t>Bệnh viện Đa khoa tỉnh Bắc Ninh</w:t>
            </w:r>
          </w:p>
        </w:tc>
        <w:tc>
          <w:tcPr>
            <w:tcW w:w="6978" w:type="dxa"/>
            <w:vAlign w:val="center"/>
            <w:hideMark/>
          </w:tcPr>
          <w:p w14:paraId="48636492" w14:textId="77777777" w:rsidR="00874542" w:rsidRPr="00E52EE8" w:rsidRDefault="00874542" w:rsidP="008D66BA">
            <w:pPr>
              <w:rPr>
                <w:rFonts w:eastAsia="Times New Roman"/>
              </w:rPr>
            </w:pPr>
            <w:r w:rsidRPr="00E52EE8">
              <w:rPr>
                <w:rFonts w:eastAsia="Times New Roman"/>
              </w:rPr>
              <w:t>Bồ Sơn, Võ Cường, Tp. Bắc Ninh</w:t>
            </w:r>
          </w:p>
        </w:tc>
      </w:tr>
      <w:tr w:rsidR="00E52EE8" w:rsidRPr="00E52EE8" w14:paraId="15847E53"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73A4241F" w14:textId="77777777" w:rsidR="00874542" w:rsidRPr="00E52EE8" w:rsidRDefault="00874542" w:rsidP="008D66BA">
            <w:pPr>
              <w:jc w:val="center"/>
              <w:rPr>
                <w:rFonts w:eastAsia="Times New Roman"/>
              </w:rPr>
            </w:pPr>
            <w:r w:rsidRPr="00E52EE8">
              <w:rPr>
                <w:rFonts w:eastAsia="Times New Roman"/>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A9F76" w14:textId="77777777" w:rsidR="00874542" w:rsidRPr="00E52EE8" w:rsidRDefault="00874542" w:rsidP="008D66BA">
            <w:pPr>
              <w:rPr>
                <w:rFonts w:eastAsia="Times New Roman"/>
              </w:rPr>
            </w:pPr>
            <w:r w:rsidRPr="00E52EE8">
              <w:rPr>
                <w:rFonts w:eastAsia="Times New Roman"/>
              </w:rPr>
              <w:t>Công ty CP Y học Rạng Đông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19468C7" w14:textId="77777777" w:rsidR="00874542" w:rsidRPr="00E52EE8" w:rsidRDefault="00874542" w:rsidP="008D66BA">
            <w:pPr>
              <w:rPr>
                <w:rFonts w:eastAsia="Times New Roman"/>
              </w:rPr>
            </w:pPr>
            <w:r w:rsidRPr="00E52EE8">
              <w:rPr>
                <w:rFonts w:eastAsia="Times New Roman"/>
              </w:rPr>
              <w:t>Số 83B Lý Thường Kiệt, quận</w:t>
            </w:r>
            <w:r w:rsidRPr="00E52EE8">
              <w:rPr>
                <w:rFonts w:eastAsia="Times New Roman"/>
              </w:rPr>
              <w:br/>
              <w:t>Hoàn Kiếm, TP. Hà Nội</w:t>
            </w:r>
          </w:p>
        </w:tc>
      </w:tr>
      <w:tr w:rsidR="00E52EE8" w:rsidRPr="00E52EE8" w14:paraId="46E336A4"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6EEFC70" w14:textId="77777777" w:rsidR="00874542" w:rsidRPr="00E52EE8" w:rsidRDefault="00874542" w:rsidP="008D66BA">
            <w:pPr>
              <w:jc w:val="center"/>
              <w:rPr>
                <w:rFonts w:eastAsia="Times New Roman"/>
              </w:rPr>
            </w:pPr>
            <w:r w:rsidRPr="00E52EE8">
              <w:rPr>
                <w:rFonts w:eastAsia="Times New Roman"/>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716B2" w14:textId="77777777" w:rsidR="00874542" w:rsidRPr="00E52EE8" w:rsidRDefault="00874542" w:rsidP="008D66BA">
            <w:pPr>
              <w:rPr>
                <w:rFonts w:eastAsia="Times New Roman"/>
              </w:rPr>
            </w:pPr>
            <w:r w:rsidRPr="00E52EE8">
              <w:rPr>
                <w:rFonts w:eastAsia="Times New Roman"/>
              </w:rPr>
              <w:t>Bệnh viện Đại học Y Dược thành</w:t>
            </w:r>
            <w:r w:rsidRPr="00E52EE8">
              <w:rPr>
                <w:rFonts w:eastAsia="Times New Roman"/>
              </w:rPr>
              <w:br/>
              <w:t>phố Hồ Chí 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D0EABD7" w14:textId="77777777" w:rsidR="00874542" w:rsidRPr="00E52EE8" w:rsidRDefault="00874542" w:rsidP="008D66BA">
            <w:pPr>
              <w:rPr>
                <w:rFonts w:eastAsia="Times New Roman"/>
              </w:rPr>
            </w:pPr>
            <w:r w:rsidRPr="00E52EE8">
              <w:rPr>
                <w:rFonts w:eastAsia="Times New Roman"/>
              </w:rPr>
              <w:t>Số 215 Hồng Bàng, phường 11,</w:t>
            </w:r>
            <w:r w:rsidRPr="00E52EE8">
              <w:rPr>
                <w:rFonts w:eastAsia="Times New Roman"/>
              </w:rPr>
              <w:br/>
              <w:t>quận 5, TP. Hồ Chí Minh</w:t>
            </w:r>
          </w:p>
        </w:tc>
      </w:tr>
      <w:tr w:rsidR="00E52EE8" w:rsidRPr="00E52EE8" w14:paraId="27809250"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5B3FBC3" w14:textId="77777777" w:rsidR="00874542" w:rsidRPr="00E52EE8" w:rsidRDefault="00874542" w:rsidP="008D66BA">
            <w:pPr>
              <w:jc w:val="center"/>
              <w:rPr>
                <w:rFonts w:eastAsia="Times New Roman"/>
              </w:rPr>
            </w:pPr>
            <w:r w:rsidRPr="00E52EE8">
              <w:rPr>
                <w:rFonts w:eastAsia="Times New Roma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E1493" w14:textId="77777777" w:rsidR="00874542" w:rsidRPr="00E52EE8" w:rsidRDefault="00874542" w:rsidP="008D66BA">
            <w:pPr>
              <w:rPr>
                <w:rFonts w:eastAsia="Times New Roman"/>
              </w:rPr>
            </w:pPr>
            <w:r w:rsidRPr="00E52EE8">
              <w:rPr>
                <w:rFonts w:eastAsia="Times New Roman"/>
              </w:rPr>
              <w:t>Bệnh viện Ung Bướu TP. Hồ Chí</w:t>
            </w:r>
            <w:r w:rsidRPr="00E52EE8">
              <w:rPr>
                <w:rFonts w:eastAsia="Times New Roman"/>
              </w:rPr>
              <w:br/>
              <w:t>Minh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0F80FBC" w14:textId="77777777" w:rsidR="00874542" w:rsidRPr="00E52EE8" w:rsidRDefault="00874542" w:rsidP="008D66BA">
            <w:pPr>
              <w:rPr>
                <w:rFonts w:eastAsia="Times New Roman"/>
              </w:rPr>
            </w:pPr>
            <w:r w:rsidRPr="00E52EE8">
              <w:rPr>
                <w:rFonts w:eastAsia="Times New Roman"/>
              </w:rPr>
              <w:t>Số 03 đường Nơ Trang Long, P.</w:t>
            </w:r>
            <w:r w:rsidRPr="00E52EE8">
              <w:rPr>
                <w:rFonts w:eastAsia="Times New Roman"/>
              </w:rPr>
              <w:br/>
              <w:t>7, Q. Bình Thạnh, TP. Hồ Chí</w:t>
            </w:r>
            <w:r w:rsidRPr="00E52EE8">
              <w:rPr>
                <w:rFonts w:eastAsia="Times New Roman"/>
              </w:rPr>
              <w:br/>
              <w:t>Minh</w:t>
            </w:r>
          </w:p>
        </w:tc>
      </w:tr>
      <w:tr w:rsidR="00E52EE8" w:rsidRPr="00E52EE8" w14:paraId="41EEF54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A79D9F0" w14:textId="77777777" w:rsidR="00874542" w:rsidRPr="00E52EE8" w:rsidRDefault="00874542" w:rsidP="008D66BA">
            <w:pPr>
              <w:jc w:val="center"/>
              <w:rPr>
                <w:rFonts w:eastAsia="Times New Roman"/>
              </w:rPr>
            </w:pPr>
            <w:r w:rsidRPr="00E52EE8">
              <w:rPr>
                <w:rFonts w:eastAsia="Times New Roman"/>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A7B9D" w14:textId="77777777" w:rsidR="00874542" w:rsidRPr="00E52EE8" w:rsidRDefault="00874542" w:rsidP="008D66BA">
            <w:pPr>
              <w:rPr>
                <w:rFonts w:eastAsia="Times New Roman"/>
              </w:rPr>
            </w:pPr>
            <w:r w:rsidRPr="00E52EE8">
              <w:rPr>
                <w:rFonts w:eastAsia="Times New Roman"/>
              </w:rPr>
              <w:t>Bệnh viện đa khoa tỉnh Hà Tĩnh</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A55356A" w14:textId="77777777" w:rsidR="00874542" w:rsidRPr="00E52EE8" w:rsidRDefault="00874542" w:rsidP="008D66BA">
            <w:pPr>
              <w:rPr>
                <w:rFonts w:eastAsia="Times New Roman"/>
              </w:rPr>
            </w:pPr>
            <w:r w:rsidRPr="00E52EE8">
              <w:rPr>
                <w:rFonts w:eastAsia="Times New Roman"/>
              </w:rPr>
              <w:t>Số 75 Hải Thượng Lãn Ông, TP.</w:t>
            </w:r>
            <w:r w:rsidRPr="00E52EE8">
              <w:rPr>
                <w:rFonts w:eastAsia="Times New Roman"/>
              </w:rPr>
              <w:br/>
              <w:t>Hà Tĩnh, tỉnh Hà Tĩnh</w:t>
            </w:r>
          </w:p>
        </w:tc>
      </w:tr>
      <w:tr w:rsidR="00E52EE8" w:rsidRPr="00E52EE8" w14:paraId="00251783"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07439EFA" w14:textId="77777777" w:rsidR="00874542" w:rsidRPr="00E52EE8" w:rsidRDefault="00874542" w:rsidP="008D66BA">
            <w:pPr>
              <w:jc w:val="center"/>
              <w:rPr>
                <w:rFonts w:eastAsia="Times New Roman"/>
              </w:rPr>
            </w:pPr>
            <w:r w:rsidRPr="00E52EE8">
              <w:rPr>
                <w:rFonts w:eastAsia="Times New Roman"/>
              </w:rP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68090" w14:textId="77777777" w:rsidR="00874542" w:rsidRPr="00E52EE8" w:rsidRDefault="00874542" w:rsidP="008D66BA">
            <w:pPr>
              <w:rPr>
                <w:rFonts w:eastAsia="Times New Roman"/>
              </w:rPr>
            </w:pPr>
            <w:r w:rsidRPr="00E52EE8">
              <w:rPr>
                <w:rFonts w:eastAsia="Times New Roman"/>
              </w:rPr>
              <w:t>Bệnh viện đa khoa tỉnh Phú Yên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DEEE070" w14:textId="77777777" w:rsidR="00874542" w:rsidRPr="00E52EE8" w:rsidRDefault="00874542" w:rsidP="008D66BA">
            <w:pPr>
              <w:rPr>
                <w:rFonts w:eastAsia="Times New Roman"/>
              </w:rPr>
            </w:pPr>
            <w:r w:rsidRPr="00E52EE8">
              <w:rPr>
                <w:rFonts w:eastAsia="Times New Roman"/>
              </w:rPr>
              <w:t>Số 15 Nguyễn Hữu Thọ, P. 9, TP.</w:t>
            </w:r>
            <w:r w:rsidRPr="00E52EE8">
              <w:rPr>
                <w:rFonts w:eastAsia="Times New Roman"/>
              </w:rPr>
              <w:br/>
              <w:t>Tuy Hòa, tỉnh Phú Yên</w:t>
            </w:r>
          </w:p>
        </w:tc>
      </w:tr>
      <w:tr w:rsidR="00E52EE8" w:rsidRPr="00E52EE8" w14:paraId="244F769B"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A03A295" w14:textId="77777777" w:rsidR="00874542" w:rsidRPr="00E52EE8" w:rsidRDefault="00874542" w:rsidP="008D66BA">
            <w:pPr>
              <w:jc w:val="center"/>
              <w:rPr>
                <w:rFonts w:eastAsia="Times New Roman"/>
              </w:rPr>
            </w:pPr>
            <w:r w:rsidRPr="00E52EE8">
              <w:rPr>
                <w:rFonts w:eastAsia="Times New Roman"/>
              </w:rP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0E520" w14:textId="77777777" w:rsidR="00874542" w:rsidRPr="00E52EE8" w:rsidRDefault="00874542" w:rsidP="008D66BA">
            <w:pPr>
              <w:rPr>
                <w:rFonts w:eastAsia="Times New Roman"/>
              </w:rPr>
            </w:pPr>
            <w:r w:rsidRPr="00E52EE8">
              <w:rPr>
                <w:rFonts w:eastAsia="Times New Roman"/>
              </w:rPr>
              <w:t>Bệnh viện Ung bướu Thành phố</w:t>
            </w:r>
            <w:r w:rsidRPr="00E52EE8">
              <w:rPr>
                <w:rFonts w:eastAsia="Times New Roman"/>
              </w:rPr>
              <w:br/>
              <w:t>Cần Thơ</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3E2F14A" w14:textId="77777777" w:rsidR="00874542" w:rsidRPr="00E52EE8" w:rsidRDefault="00874542" w:rsidP="008D66BA">
            <w:pPr>
              <w:rPr>
                <w:rFonts w:eastAsia="Times New Roman"/>
              </w:rPr>
            </w:pPr>
            <w:r w:rsidRPr="00E52EE8">
              <w:rPr>
                <w:rFonts w:eastAsia="Times New Roman"/>
              </w:rPr>
              <w:t>Số 4 Châu Văn Liêm, quận Ninh</w:t>
            </w:r>
            <w:r w:rsidRPr="00E52EE8">
              <w:rPr>
                <w:rFonts w:eastAsia="Times New Roman"/>
              </w:rPr>
              <w:br/>
              <w:t>Kiều, TP. Cần Thơ</w:t>
            </w:r>
          </w:p>
        </w:tc>
      </w:tr>
      <w:tr w:rsidR="00E52EE8" w:rsidRPr="00E52EE8" w14:paraId="36BF75AE"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785E02B" w14:textId="77777777" w:rsidR="00874542" w:rsidRPr="00E52EE8" w:rsidRDefault="00874542" w:rsidP="008D66BA">
            <w:pPr>
              <w:jc w:val="center"/>
              <w:rPr>
                <w:rFonts w:eastAsia="Times New Roman"/>
              </w:rPr>
            </w:pPr>
            <w:r w:rsidRPr="00E52EE8">
              <w:rPr>
                <w:rFonts w:eastAsia="Times New Roman"/>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58C85" w14:textId="77777777" w:rsidR="00874542" w:rsidRPr="00E52EE8" w:rsidRDefault="00874542" w:rsidP="008D66BA">
            <w:pPr>
              <w:rPr>
                <w:rFonts w:eastAsia="Times New Roman"/>
              </w:rPr>
            </w:pPr>
            <w:r w:rsidRPr="00E52EE8">
              <w:rPr>
                <w:rFonts w:eastAsia="Times New Roman"/>
              </w:rPr>
              <w:t>Bệnh viện Ung bướu Đà Nẵng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81C74F4" w14:textId="77777777" w:rsidR="00874542" w:rsidRPr="00E52EE8" w:rsidRDefault="00874542" w:rsidP="008D66BA">
            <w:pPr>
              <w:rPr>
                <w:rFonts w:eastAsia="Times New Roman"/>
              </w:rPr>
            </w:pPr>
            <w:r w:rsidRPr="00E52EE8">
              <w:rPr>
                <w:rFonts w:eastAsia="Times New Roman"/>
              </w:rPr>
              <w:t>Tổ 78 Hòa Minh, Q. Liên Chiểu,</w:t>
            </w:r>
            <w:r w:rsidRPr="00E52EE8">
              <w:rPr>
                <w:rFonts w:eastAsia="Times New Roman"/>
              </w:rPr>
              <w:br/>
              <w:t>Tp. Đà Nẵng</w:t>
            </w:r>
          </w:p>
        </w:tc>
      </w:tr>
      <w:tr w:rsidR="00E52EE8" w:rsidRPr="00E52EE8" w14:paraId="67F4A6FA"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6A126129" w14:textId="77777777" w:rsidR="00874542" w:rsidRPr="00E52EE8" w:rsidRDefault="00874542" w:rsidP="008D66BA">
            <w:pPr>
              <w:jc w:val="center"/>
              <w:rPr>
                <w:rFonts w:eastAsia="Times New Roman"/>
              </w:rPr>
            </w:pPr>
            <w:r w:rsidRPr="00E52EE8">
              <w:rPr>
                <w:rFonts w:eastAsia="Times New Roman"/>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650A3" w14:textId="77777777" w:rsidR="00874542" w:rsidRPr="00E52EE8" w:rsidRDefault="00874542" w:rsidP="008D66BA">
            <w:pPr>
              <w:rPr>
                <w:rFonts w:eastAsia="Times New Roman"/>
              </w:rPr>
            </w:pPr>
            <w:r w:rsidRPr="00E52EE8">
              <w:rPr>
                <w:rFonts w:eastAsia="Times New Roman"/>
              </w:rPr>
              <w:t>Bệnh viện K</w:t>
            </w:r>
          </w:p>
        </w:tc>
        <w:tc>
          <w:tcPr>
            <w:tcW w:w="6978" w:type="dxa"/>
            <w:tcBorders>
              <w:top w:val="single" w:sz="4" w:space="0" w:color="auto"/>
              <w:left w:val="single" w:sz="4" w:space="0" w:color="auto"/>
              <w:bottom w:val="single" w:sz="4" w:space="0" w:color="auto"/>
              <w:right w:val="single" w:sz="4" w:space="0" w:color="auto"/>
            </w:tcBorders>
            <w:vAlign w:val="center"/>
            <w:hideMark/>
          </w:tcPr>
          <w:p w14:paraId="7EF068E2" w14:textId="77777777" w:rsidR="00874542" w:rsidRPr="00E52EE8" w:rsidRDefault="00874542" w:rsidP="008D66BA">
            <w:pPr>
              <w:rPr>
                <w:rFonts w:eastAsia="Times New Roman"/>
              </w:rPr>
            </w:pPr>
            <w:r w:rsidRPr="00E52EE8">
              <w:rPr>
                <w:rFonts w:eastAsia="Times New Roman"/>
              </w:rPr>
              <w:t>Bệnh viện K – Cơ sở 3</w:t>
            </w:r>
            <w:r w:rsidRPr="00E52EE8">
              <w:rPr>
                <w:rFonts w:eastAsia="Times New Roman"/>
              </w:rPr>
              <w:br/>
              <w:t>Điạ chỉ: Số 30 đường Cầu</w:t>
            </w:r>
            <w:r w:rsidRPr="00E52EE8">
              <w:rPr>
                <w:rFonts w:eastAsia="Times New Roman"/>
              </w:rPr>
              <w:br/>
              <w:t>Bươu, Tân Triều, Thanh Trì,</w:t>
            </w:r>
            <w:r w:rsidRPr="00E52EE8">
              <w:rPr>
                <w:rFonts w:eastAsia="Times New Roman"/>
              </w:rPr>
              <w:br/>
              <w:t>Hà Nội</w:t>
            </w:r>
          </w:p>
        </w:tc>
      </w:tr>
      <w:tr w:rsidR="00E52EE8" w:rsidRPr="00E52EE8" w14:paraId="6A6108B2"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FB6AED8" w14:textId="77777777" w:rsidR="00874542" w:rsidRPr="00E52EE8" w:rsidRDefault="00874542" w:rsidP="008D66BA">
            <w:pPr>
              <w:jc w:val="center"/>
              <w:rPr>
                <w:rFonts w:eastAsia="Times New Roman"/>
              </w:rPr>
            </w:pPr>
            <w:r w:rsidRPr="00E52EE8">
              <w:rPr>
                <w:rFonts w:eastAsia="Times New Roman"/>
              </w:rP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E6F23" w14:textId="77777777" w:rsidR="00874542" w:rsidRPr="00E52EE8" w:rsidRDefault="00874542" w:rsidP="008D66BA">
            <w:pPr>
              <w:rPr>
                <w:rFonts w:eastAsia="Times New Roman"/>
              </w:rPr>
            </w:pPr>
            <w:r w:rsidRPr="00E52EE8">
              <w:rPr>
                <w:rFonts w:eastAsia="Times New Roman"/>
              </w:rPr>
              <w:t>Bệnh viện Tim Hà Nội</w:t>
            </w:r>
          </w:p>
        </w:tc>
        <w:tc>
          <w:tcPr>
            <w:tcW w:w="6978" w:type="dxa"/>
            <w:tcBorders>
              <w:top w:val="single" w:sz="4" w:space="0" w:color="auto"/>
              <w:left w:val="single" w:sz="4" w:space="0" w:color="auto"/>
              <w:bottom w:val="single" w:sz="4" w:space="0" w:color="auto"/>
              <w:right w:val="single" w:sz="4" w:space="0" w:color="auto"/>
            </w:tcBorders>
            <w:vAlign w:val="center"/>
            <w:hideMark/>
          </w:tcPr>
          <w:p w14:paraId="57DA3CF3" w14:textId="77777777" w:rsidR="00874542" w:rsidRPr="00E52EE8" w:rsidRDefault="00874542" w:rsidP="008D66BA">
            <w:pPr>
              <w:rPr>
                <w:rFonts w:eastAsia="Times New Roman"/>
              </w:rPr>
            </w:pPr>
            <w:r w:rsidRPr="00E52EE8">
              <w:rPr>
                <w:rFonts w:eastAsia="Times New Roman"/>
              </w:rPr>
              <w:t>Số 92 Trần Hưng Đạo, phường</w:t>
            </w:r>
            <w:r w:rsidRPr="00E52EE8">
              <w:rPr>
                <w:rFonts w:eastAsia="Times New Roman"/>
              </w:rPr>
              <w:br/>
              <w:t>Cửa Nam, quận Hoàn Kiếm,</w:t>
            </w:r>
            <w:r w:rsidRPr="00E52EE8">
              <w:rPr>
                <w:rFonts w:eastAsia="Times New Roman"/>
              </w:rPr>
              <w:br/>
              <w:t>TP. Hà Nội</w:t>
            </w:r>
          </w:p>
        </w:tc>
      </w:tr>
      <w:tr w:rsidR="00E52EE8" w:rsidRPr="00E52EE8" w14:paraId="599B3FBC"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7978D60" w14:textId="77777777" w:rsidR="00874542" w:rsidRPr="00E52EE8" w:rsidRDefault="00874542" w:rsidP="008D66BA">
            <w:pPr>
              <w:jc w:val="center"/>
              <w:rPr>
                <w:rFonts w:eastAsia="Times New Roman"/>
              </w:rPr>
            </w:pPr>
            <w:r w:rsidRPr="00E52EE8">
              <w:rPr>
                <w:rFonts w:eastAsia="Times New Roman"/>
              </w:rPr>
              <w:lastRenderedPageBreak/>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76740" w14:textId="77777777" w:rsidR="00874542" w:rsidRPr="00E52EE8" w:rsidRDefault="00874542" w:rsidP="008D66BA">
            <w:pPr>
              <w:rPr>
                <w:rFonts w:eastAsia="Times New Roman"/>
              </w:rPr>
            </w:pPr>
            <w:r w:rsidRPr="00E52EE8">
              <w:rPr>
                <w:rFonts w:eastAsia="Times New Roman"/>
              </w:rPr>
              <w:t>Bệnh viện Ung Bướu Nghệ An</w:t>
            </w:r>
          </w:p>
        </w:tc>
        <w:tc>
          <w:tcPr>
            <w:tcW w:w="6978" w:type="dxa"/>
            <w:tcBorders>
              <w:top w:val="single" w:sz="4" w:space="0" w:color="auto"/>
              <w:left w:val="single" w:sz="4" w:space="0" w:color="auto"/>
              <w:bottom w:val="single" w:sz="4" w:space="0" w:color="auto"/>
              <w:right w:val="single" w:sz="4" w:space="0" w:color="auto"/>
            </w:tcBorders>
            <w:vAlign w:val="center"/>
            <w:hideMark/>
          </w:tcPr>
          <w:p w14:paraId="28E0F81D" w14:textId="77777777" w:rsidR="00874542" w:rsidRPr="00E52EE8" w:rsidRDefault="00874542" w:rsidP="008D66BA">
            <w:pPr>
              <w:rPr>
                <w:rFonts w:eastAsia="Times New Roman"/>
              </w:rPr>
            </w:pPr>
            <w:r w:rsidRPr="00E52EE8">
              <w:rPr>
                <w:rFonts w:eastAsia="Times New Roman"/>
              </w:rPr>
              <w:t>60 đường Tôn Thất Tùng, TP.</w:t>
            </w:r>
            <w:r w:rsidRPr="00E52EE8">
              <w:rPr>
                <w:rFonts w:eastAsia="Times New Roman"/>
              </w:rPr>
              <w:br/>
              <w:t>Vinh, tỉnh Nghệ An</w:t>
            </w:r>
          </w:p>
        </w:tc>
      </w:tr>
      <w:tr w:rsidR="00E52EE8" w:rsidRPr="00E52EE8" w14:paraId="11D130AE"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33E8E8EA" w14:textId="77777777" w:rsidR="00874542" w:rsidRPr="00E52EE8" w:rsidRDefault="00874542" w:rsidP="008D66BA">
            <w:pPr>
              <w:jc w:val="center"/>
              <w:rPr>
                <w:rFonts w:eastAsia="Times New Roman"/>
              </w:rPr>
            </w:pPr>
            <w:r w:rsidRPr="00E52EE8">
              <w:rPr>
                <w:rFonts w:eastAsia="Times New Roman"/>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C15C7" w14:textId="77777777" w:rsidR="00874542" w:rsidRPr="00E52EE8" w:rsidRDefault="00874542" w:rsidP="008D66BA">
            <w:pPr>
              <w:rPr>
                <w:rFonts w:eastAsia="Times New Roman"/>
              </w:rPr>
            </w:pPr>
            <w:r w:rsidRPr="00E52EE8">
              <w:rPr>
                <w:rFonts w:eastAsia="Times New Roman"/>
              </w:rPr>
              <w:t>Bệnh viện Bãi Cháy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611C32AE" w14:textId="77777777" w:rsidR="00874542" w:rsidRPr="00E52EE8" w:rsidRDefault="00874542" w:rsidP="008D66BA">
            <w:pPr>
              <w:rPr>
                <w:rFonts w:eastAsia="Times New Roman"/>
              </w:rPr>
            </w:pPr>
            <w:r w:rsidRPr="00E52EE8">
              <w:rPr>
                <w:rFonts w:eastAsia="Times New Roman"/>
              </w:rPr>
              <w:t>Phường Giếng Cháy, TP. Hạ Long, tỉnh Quảng Ninh</w:t>
            </w:r>
          </w:p>
        </w:tc>
      </w:tr>
      <w:tr w:rsidR="00E52EE8" w:rsidRPr="00E52EE8" w14:paraId="474E1382"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2145332B" w14:textId="77777777" w:rsidR="00874542" w:rsidRPr="00E52EE8" w:rsidRDefault="00874542" w:rsidP="008D66BA">
            <w:pPr>
              <w:jc w:val="center"/>
              <w:rPr>
                <w:rFonts w:eastAsia="Times New Roman"/>
              </w:rPr>
            </w:pPr>
            <w:r w:rsidRPr="00E52EE8">
              <w:rPr>
                <w:rFonts w:eastAsia="Times New Roman"/>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8B5AF" w14:textId="77777777" w:rsidR="00874542" w:rsidRPr="00E52EE8" w:rsidRDefault="00874542" w:rsidP="008D66BA">
            <w:pPr>
              <w:rPr>
                <w:rFonts w:eastAsia="Times New Roman"/>
              </w:rPr>
            </w:pPr>
            <w:r w:rsidRPr="00E52EE8">
              <w:rPr>
                <w:rFonts w:eastAsia="Times New Roman"/>
              </w:rPr>
              <w:t>Chi nhánh Công ty cổ phần</w:t>
            </w:r>
            <w:r w:rsidRPr="00E52EE8">
              <w:rPr>
                <w:rFonts w:eastAsia="Times New Roman"/>
              </w:rPr>
              <w:br/>
              <w:t>Bệnh viện đa khoa quốc tế</w:t>
            </w:r>
            <w:r w:rsidRPr="00E52EE8">
              <w:rPr>
                <w:rFonts w:eastAsia="Times New Roman"/>
              </w:rPr>
              <w:br/>
              <w:t>Vinmec – Bệnh viện đa khoa</w:t>
            </w:r>
            <w:r w:rsidRPr="00E52EE8">
              <w:rPr>
                <w:rFonts w:eastAsia="Times New Roman"/>
              </w:rPr>
              <w:br/>
              <w:t>quốc tế Vinmec Time City</w:t>
            </w:r>
          </w:p>
        </w:tc>
        <w:tc>
          <w:tcPr>
            <w:tcW w:w="6978" w:type="dxa"/>
            <w:tcBorders>
              <w:top w:val="single" w:sz="4" w:space="0" w:color="auto"/>
              <w:left w:val="single" w:sz="4" w:space="0" w:color="auto"/>
              <w:bottom w:val="single" w:sz="4" w:space="0" w:color="auto"/>
              <w:right w:val="single" w:sz="4" w:space="0" w:color="auto"/>
            </w:tcBorders>
            <w:vAlign w:val="center"/>
            <w:hideMark/>
          </w:tcPr>
          <w:p w14:paraId="0CEEFC34" w14:textId="77777777" w:rsidR="00874542" w:rsidRPr="00E52EE8" w:rsidRDefault="00874542" w:rsidP="008D66BA">
            <w:pPr>
              <w:rPr>
                <w:rFonts w:eastAsia="Times New Roman"/>
              </w:rPr>
            </w:pPr>
            <w:r w:rsidRPr="00E52EE8">
              <w:rPr>
                <w:rFonts w:eastAsia="Times New Roman"/>
              </w:rPr>
              <w:t>Số 458 phố Minh Khai, P.</w:t>
            </w:r>
            <w:r w:rsidRPr="00E52EE8">
              <w:rPr>
                <w:rFonts w:eastAsia="Times New Roman"/>
              </w:rPr>
              <w:br/>
              <w:t>Vĩnh Tuy, Q. Hai Bà Trưng,</w:t>
            </w:r>
            <w:r w:rsidRPr="00E52EE8">
              <w:rPr>
                <w:rFonts w:eastAsia="Times New Roman"/>
              </w:rPr>
              <w:br/>
              <w:t>TP. Hà Nội</w:t>
            </w:r>
          </w:p>
        </w:tc>
      </w:tr>
      <w:tr w:rsidR="00E52EE8" w:rsidRPr="00E52EE8" w14:paraId="309D3A75"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94F3A0C" w14:textId="77777777" w:rsidR="00874542" w:rsidRPr="00E52EE8" w:rsidRDefault="00874542" w:rsidP="008D66BA">
            <w:pPr>
              <w:jc w:val="center"/>
              <w:rPr>
                <w:rFonts w:eastAsia="Times New Roman"/>
              </w:rPr>
            </w:pPr>
            <w:r w:rsidRPr="00E52EE8">
              <w:rPr>
                <w:rFonts w:eastAsia="Times New Roma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28D58" w14:textId="77777777" w:rsidR="00874542" w:rsidRPr="00E52EE8" w:rsidRDefault="00874542" w:rsidP="008D66BA">
            <w:pPr>
              <w:rPr>
                <w:rFonts w:eastAsia="Times New Roman"/>
              </w:rPr>
            </w:pPr>
            <w:r w:rsidRPr="00E52EE8">
              <w:rPr>
                <w:rFonts w:eastAsia="Times New Roman"/>
              </w:rPr>
              <w:t>Bệnh viện Nhi Trung ương</w:t>
            </w:r>
          </w:p>
        </w:tc>
        <w:tc>
          <w:tcPr>
            <w:tcW w:w="6978" w:type="dxa"/>
            <w:tcBorders>
              <w:top w:val="single" w:sz="4" w:space="0" w:color="auto"/>
              <w:left w:val="single" w:sz="4" w:space="0" w:color="auto"/>
              <w:bottom w:val="single" w:sz="4" w:space="0" w:color="auto"/>
              <w:right w:val="single" w:sz="4" w:space="0" w:color="auto"/>
            </w:tcBorders>
            <w:vAlign w:val="center"/>
            <w:hideMark/>
          </w:tcPr>
          <w:p w14:paraId="38A5182D" w14:textId="77777777" w:rsidR="00874542" w:rsidRPr="00E52EE8" w:rsidRDefault="00874542" w:rsidP="008D66BA">
            <w:pPr>
              <w:rPr>
                <w:rFonts w:eastAsia="Times New Roman"/>
              </w:rPr>
            </w:pPr>
            <w:r w:rsidRPr="00E52EE8">
              <w:rPr>
                <w:rFonts w:eastAsia="Times New Roman"/>
              </w:rPr>
              <w:t>Số 18, ngõ 879 đường La</w:t>
            </w:r>
            <w:r w:rsidRPr="00E52EE8">
              <w:rPr>
                <w:rFonts w:eastAsia="Times New Roman"/>
              </w:rPr>
              <w:br/>
              <w:t>Thành, Q. Đống Đa, TP. Hà</w:t>
            </w:r>
            <w:r w:rsidRPr="00E52EE8">
              <w:rPr>
                <w:rFonts w:eastAsia="Times New Roman"/>
              </w:rPr>
              <w:br/>
              <w:t>Nội</w:t>
            </w:r>
          </w:p>
        </w:tc>
      </w:tr>
      <w:tr w:rsidR="00E52EE8" w:rsidRPr="00E52EE8" w14:paraId="37D21CE1" w14:textId="77777777" w:rsidTr="00874542">
        <w:tc>
          <w:tcPr>
            <w:tcW w:w="600" w:type="dxa"/>
            <w:tcBorders>
              <w:top w:val="single" w:sz="4" w:space="0" w:color="auto"/>
              <w:left w:val="single" w:sz="4" w:space="0" w:color="auto"/>
              <w:bottom w:val="single" w:sz="4" w:space="0" w:color="auto"/>
              <w:right w:val="single" w:sz="4" w:space="0" w:color="auto"/>
            </w:tcBorders>
            <w:vAlign w:val="center"/>
            <w:hideMark/>
          </w:tcPr>
          <w:p w14:paraId="1AD8789E" w14:textId="77777777" w:rsidR="00874542" w:rsidRPr="00E52EE8" w:rsidRDefault="00874542" w:rsidP="008D66BA">
            <w:pPr>
              <w:jc w:val="center"/>
              <w:rPr>
                <w:rFonts w:eastAsia="Times New Roman"/>
              </w:rPr>
            </w:pPr>
            <w:r w:rsidRPr="00E52EE8">
              <w:rPr>
                <w:rFonts w:eastAsia="Times New Roman"/>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7FE44" w14:textId="77777777" w:rsidR="00874542" w:rsidRPr="00E52EE8" w:rsidRDefault="00874542" w:rsidP="008D66BA">
            <w:pPr>
              <w:rPr>
                <w:rFonts w:eastAsia="Times New Roman"/>
              </w:rPr>
            </w:pPr>
            <w:r w:rsidRPr="00E52EE8">
              <w:rPr>
                <w:rFonts w:eastAsia="Times New Roman"/>
              </w:rPr>
              <w:t>Bệnh viện Đa khoa tỉnh Vĩnh</w:t>
            </w:r>
            <w:r w:rsidRPr="00E52EE8">
              <w:rPr>
                <w:rFonts w:eastAsia="Times New Roman"/>
              </w:rPr>
              <w:br/>
              <w:t>Phúc</w:t>
            </w:r>
          </w:p>
        </w:tc>
        <w:tc>
          <w:tcPr>
            <w:tcW w:w="6978" w:type="dxa"/>
            <w:tcBorders>
              <w:top w:val="single" w:sz="4" w:space="0" w:color="auto"/>
              <w:left w:val="single" w:sz="4" w:space="0" w:color="auto"/>
              <w:bottom w:val="single" w:sz="4" w:space="0" w:color="auto"/>
              <w:right w:val="single" w:sz="4" w:space="0" w:color="auto"/>
            </w:tcBorders>
            <w:vAlign w:val="center"/>
            <w:hideMark/>
          </w:tcPr>
          <w:p w14:paraId="4B0271BC" w14:textId="77777777" w:rsidR="00874542" w:rsidRPr="00E52EE8" w:rsidRDefault="00874542" w:rsidP="008D66BA">
            <w:pPr>
              <w:rPr>
                <w:rFonts w:eastAsia="Times New Roman"/>
              </w:rPr>
            </w:pPr>
            <w:r w:rsidRPr="00E52EE8">
              <w:rPr>
                <w:rFonts w:eastAsia="Times New Roman"/>
              </w:rPr>
              <w:t>Đường Lam Sơn, Phường</w:t>
            </w:r>
            <w:r w:rsidRPr="00E52EE8">
              <w:rPr>
                <w:rFonts w:eastAsia="Times New Roman"/>
              </w:rPr>
              <w:br/>
              <w:t>Đồng Tâm, TP. Vĩnh Yên, tỉnh</w:t>
            </w:r>
            <w:r w:rsidRPr="00E52EE8">
              <w:rPr>
                <w:rFonts w:eastAsia="Times New Roman"/>
              </w:rPr>
              <w:br/>
              <w:t>Vĩnh Phúc</w:t>
            </w:r>
          </w:p>
        </w:tc>
      </w:tr>
      <w:tr w:rsidR="00E52EE8" w:rsidRPr="00E52EE8" w14:paraId="5416613E" w14:textId="77777777" w:rsidTr="00874542">
        <w:tc>
          <w:tcPr>
            <w:tcW w:w="600" w:type="dxa"/>
            <w:tcBorders>
              <w:top w:val="single" w:sz="4" w:space="0" w:color="auto"/>
              <w:left w:val="single" w:sz="4" w:space="0" w:color="auto"/>
              <w:bottom w:val="single" w:sz="4" w:space="0" w:color="auto"/>
              <w:right w:val="single" w:sz="4" w:space="0" w:color="auto"/>
            </w:tcBorders>
            <w:vAlign w:val="center"/>
          </w:tcPr>
          <w:p w14:paraId="12AAA694" w14:textId="77777777" w:rsidR="00874542" w:rsidRPr="00E52EE8" w:rsidRDefault="00874542" w:rsidP="008D66BA">
            <w:pPr>
              <w:jc w:val="center"/>
              <w:rPr>
                <w:rFonts w:eastAsia="Times New Roman"/>
              </w:rPr>
            </w:pPr>
            <w:r w:rsidRPr="00E52EE8">
              <w:rPr>
                <w:rFonts w:eastAsia="Times New Roman"/>
              </w:rPr>
              <w:t>42</w:t>
            </w:r>
          </w:p>
        </w:tc>
        <w:tc>
          <w:tcPr>
            <w:tcW w:w="0" w:type="auto"/>
            <w:tcBorders>
              <w:top w:val="single" w:sz="4" w:space="0" w:color="auto"/>
              <w:left w:val="single" w:sz="4" w:space="0" w:color="auto"/>
              <w:bottom w:val="single" w:sz="4" w:space="0" w:color="auto"/>
              <w:right w:val="single" w:sz="4" w:space="0" w:color="auto"/>
            </w:tcBorders>
            <w:vAlign w:val="center"/>
          </w:tcPr>
          <w:p w14:paraId="37C53024" w14:textId="77777777" w:rsidR="00874542" w:rsidRPr="00E52EE8" w:rsidRDefault="00874542" w:rsidP="008D66BA">
            <w:pPr>
              <w:rPr>
                <w:rFonts w:eastAsia="Times New Roman"/>
              </w:rPr>
            </w:pPr>
            <w:r w:rsidRPr="00E52EE8">
              <w:rPr>
                <w:rFonts w:eastAsia="Times New Roman"/>
              </w:rPr>
              <w:t>Công ty TNHH Bệnh viện đa khoa chất lượng cao tỉnh Thái Bình</w:t>
            </w:r>
          </w:p>
        </w:tc>
        <w:tc>
          <w:tcPr>
            <w:tcW w:w="6978" w:type="dxa"/>
            <w:tcBorders>
              <w:top w:val="single" w:sz="4" w:space="0" w:color="auto"/>
              <w:left w:val="single" w:sz="4" w:space="0" w:color="auto"/>
              <w:bottom w:val="single" w:sz="4" w:space="0" w:color="auto"/>
              <w:right w:val="single" w:sz="4" w:space="0" w:color="auto"/>
            </w:tcBorders>
            <w:vAlign w:val="center"/>
          </w:tcPr>
          <w:p w14:paraId="22D4ADA5" w14:textId="77777777" w:rsidR="00874542" w:rsidRPr="00E52EE8" w:rsidRDefault="00874542" w:rsidP="008D66BA">
            <w:pPr>
              <w:rPr>
                <w:rFonts w:eastAsia="Times New Roman"/>
              </w:rPr>
            </w:pPr>
            <w:r w:rsidRPr="00E52EE8">
              <w:rPr>
                <w:rFonts w:eastAsia="Times New Roman"/>
              </w:rPr>
              <w:t>Số 530 đường Lý Bôn, P.Quang Trung</w:t>
            </w:r>
          </w:p>
        </w:tc>
      </w:tr>
    </w:tbl>
    <w:p w14:paraId="26AB18A8" w14:textId="77777777" w:rsidR="005A7E92" w:rsidRDefault="005A7E92" w:rsidP="00874542">
      <w:pPr>
        <w:rPr>
          <w:rFonts w:eastAsia="Times New Roman"/>
          <w:sz w:val="28"/>
          <w:szCs w:val="28"/>
        </w:rPr>
        <w:sectPr w:rsidR="005A7E92" w:rsidSect="005A7E92">
          <w:pgSz w:w="16840" w:h="11907" w:orient="landscape" w:code="9"/>
          <w:pgMar w:top="1134" w:right="1134" w:bottom="1134" w:left="1701" w:header="720" w:footer="720" w:gutter="0"/>
          <w:cols w:space="720"/>
          <w:docGrid w:linePitch="360"/>
        </w:sectPr>
      </w:pPr>
    </w:p>
    <w:p w14:paraId="0F488406" w14:textId="09300FF8" w:rsidR="007E4258" w:rsidRPr="00E773F5" w:rsidRDefault="008700AD" w:rsidP="00E773F5">
      <w:pPr>
        <w:pStyle w:val="Heading1"/>
        <w:rPr>
          <w:lang w:val="vi-VN"/>
        </w:rPr>
      </w:pPr>
      <w:bookmarkStart w:id="392" w:name="_Toc26435611"/>
      <w:bookmarkStart w:id="393" w:name="_Toc26435886"/>
      <w:r w:rsidRPr="00E773F5">
        <w:lastRenderedPageBreak/>
        <w:t xml:space="preserve">PHỤ LỤC </w:t>
      </w:r>
      <w:r w:rsidR="00874542" w:rsidRPr="00E773F5">
        <w:t>9</w:t>
      </w:r>
      <w:bookmarkEnd w:id="392"/>
      <w:r w:rsidR="00E773F5" w:rsidRPr="00E773F5">
        <w:t>.</w:t>
      </w:r>
      <w:r w:rsidRPr="00E773F5">
        <w:t xml:space="preserve"> TÌNH HÌNH HOẠT ĐỘNG VÀ ĐẢM BẢO AN TOÀN CỦA CÁC CƠ SỞ CHỤP ẢNH PHÓNG XẠ CÔNG NGHIỆP </w:t>
      </w:r>
      <w:r w:rsidR="007E4258" w:rsidRPr="00E773F5">
        <w:t>NĂM 2018</w:t>
      </w:r>
      <w:bookmarkEnd w:id="393"/>
    </w:p>
    <w:p w14:paraId="6BFD9811" w14:textId="77777777" w:rsidR="007E4258" w:rsidRPr="00E52EE8" w:rsidRDefault="007E4258" w:rsidP="007E4258">
      <w:pPr>
        <w:pStyle w:val="ListParagraph"/>
        <w:ind w:left="0"/>
        <w:jc w:val="both"/>
        <w:rPr>
          <w:b/>
          <w:sz w:val="28"/>
          <w:szCs w:val="28"/>
        </w:rPr>
      </w:pPr>
    </w:p>
    <w:p w14:paraId="7ABFC5B9" w14:textId="07662963" w:rsidR="007E4258" w:rsidRPr="005343C5" w:rsidRDefault="007E4258" w:rsidP="005343C5">
      <w:pPr>
        <w:pStyle w:val="ListParagraph"/>
        <w:numPr>
          <w:ilvl w:val="0"/>
          <w:numId w:val="66"/>
        </w:numPr>
        <w:tabs>
          <w:tab w:val="left" w:pos="993"/>
        </w:tabs>
        <w:spacing w:before="120" w:after="120" w:line="288" w:lineRule="auto"/>
        <w:ind w:hanging="153"/>
        <w:jc w:val="both"/>
        <w:outlineLvl w:val="1"/>
        <w:rPr>
          <w:b/>
          <w:sz w:val="28"/>
          <w:szCs w:val="28"/>
        </w:rPr>
      </w:pPr>
      <w:bookmarkStart w:id="394" w:name="_Toc26435612"/>
      <w:bookmarkStart w:id="395" w:name="_Toc26435887"/>
      <w:r w:rsidRPr="00E52EE8">
        <w:rPr>
          <w:b/>
          <w:sz w:val="28"/>
          <w:szCs w:val="28"/>
        </w:rPr>
        <w:t>Tình hình hoạt động chụp ảnh phóng xạ công nghiệp</w:t>
      </w:r>
      <w:bookmarkEnd w:id="394"/>
      <w:bookmarkEnd w:id="395"/>
    </w:p>
    <w:p w14:paraId="2A114CA9" w14:textId="543EA324" w:rsidR="007E4258" w:rsidRPr="00E52EE8" w:rsidRDefault="007E4258" w:rsidP="005343C5">
      <w:pPr>
        <w:pStyle w:val="ListParagraph"/>
        <w:spacing w:line="288" w:lineRule="auto"/>
        <w:ind w:left="0" w:firstLine="567"/>
        <w:jc w:val="both"/>
        <w:rPr>
          <w:sz w:val="28"/>
          <w:szCs w:val="28"/>
        </w:rPr>
      </w:pPr>
      <w:r w:rsidRPr="00E52EE8">
        <w:rPr>
          <w:sz w:val="28"/>
          <w:szCs w:val="28"/>
        </w:rPr>
        <w:t>Theo thống kê về số lượng cơ sở tiến hành công việc bức xạ</w:t>
      </w:r>
      <w:r w:rsidR="00874542" w:rsidRPr="00E52EE8">
        <w:rPr>
          <w:sz w:val="28"/>
          <w:szCs w:val="28"/>
        </w:rPr>
        <w:t xml:space="preserve"> năm 2018,</w:t>
      </w:r>
      <w:r w:rsidRPr="00E52EE8">
        <w:rPr>
          <w:sz w:val="28"/>
          <w:szCs w:val="28"/>
        </w:rPr>
        <w:t xml:space="preserve"> trên cả nước có khoảng 1500 cơ sở tiến hành công việc bức xạ và được phân bố trong nhiều lĩnh vực khác nhau như sau:</w:t>
      </w:r>
    </w:p>
    <w:p w14:paraId="74B6AC02" w14:textId="245523B4" w:rsidR="007E4258" w:rsidRPr="00E52EE8" w:rsidRDefault="007E4258" w:rsidP="005343C5">
      <w:pPr>
        <w:pStyle w:val="ListParagraph"/>
        <w:spacing w:line="288" w:lineRule="auto"/>
        <w:ind w:left="0" w:firstLine="567"/>
        <w:jc w:val="center"/>
        <w:rPr>
          <w:sz w:val="28"/>
          <w:szCs w:val="28"/>
        </w:rPr>
      </w:pPr>
      <w:r w:rsidRPr="00E52EE8">
        <w:rPr>
          <w:noProof/>
          <w:lang w:val="en-US" w:eastAsia="en-US"/>
        </w:rPr>
        <w:drawing>
          <wp:inline distT="0" distB="0" distL="0" distR="0" wp14:anchorId="6EBC6246" wp14:editId="46C89CC6">
            <wp:extent cx="4731488" cy="2775098"/>
            <wp:effectExtent l="0" t="0" r="12065" b="254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1EF1C6E8" w14:textId="77777777" w:rsidR="007E4258" w:rsidRPr="00E52EE8" w:rsidRDefault="007E4258" w:rsidP="005343C5">
      <w:pPr>
        <w:spacing w:line="288" w:lineRule="auto"/>
        <w:ind w:firstLine="567"/>
        <w:jc w:val="both"/>
        <w:rPr>
          <w:sz w:val="28"/>
          <w:szCs w:val="28"/>
        </w:rPr>
      </w:pPr>
      <w:r w:rsidRPr="00E52EE8">
        <w:rPr>
          <w:sz w:val="28"/>
          <w:szCs w:val="28"/>
        </w:rPr>
        <w:t xml:space="preserve">Như vậy, các cơ sở tiến hành công việc bức xạ trong lĩnh vực công nghiệp chiếm 58% trên tổng số các cơ sở tiến hành công việc bức xạ trên toàn quốc. Trong đó, có 71 cơ sở tiến hành công việc bức xạ trong lĩnh vực chụp ảnh phóng xạ công nghiệp (NDT) có sử dụng nguồn phóng xạ và thiết bị phát tia X chiếm khoảng 8,64% tổng số cơ sở tiến hành bức xạ trong công nghiệp. Các cơ sở tiến hành công việc bức xạ trong NDT đều đã được Cục An toàn bức xạ và hạt nhân cấp giấy phép.  </w:t>
      </w:r>
    </w:p>
    <w:p w14:paraId="3C6887A0" w14:textId="77777777" w:rsidR="007E4258" w:rsidRPr="00E52EE8" w:rsidRDefault="007E4258" w:rsidP="005343C5">
      <w:pPr>
        <w:pStyle w:val="ListParagraph"/>
        <w:tabs>
          <w:tab w:val="left" w:pos="851"/>
        </w:tabs>
        <w:spacing w:line="288" w:lineRule="auto"/>
        <w:ind w:left="0" w:firstLine="567"/>
        <w:jc w:val="both"/>
        <w:rPr>
          <w:sz w:val="28"/>
          <w:szCs w:val="28"/>
        </w:rPr>
      </w:pPr>
      <w:r w:rsidRPr="00E52EE8">
        <w:rPr>
          <w:sz w:val="28"/>
          <w:szCs w:val="28"/>
        </w:rPr>
        <w:t>-</w:t>
      </w:r>
      <w:r w:rsidRPr="00E52EE8">
        <w:rPr>
          <w:sz w:val="28"/>
          <w:szCs w:val="28"/>
        </w:rPr>
        <w:tab/>
        <w:t xml:space="preserve">Năm 2018, trên cả nước có khoảng 3348 nguồn phóng xạ kín đang sử dụng được phân bố trong nhiều lĩnh vực khác nhau, trong đó lĩnh vực công nghiệp có khoảng 2000 nguồn phóng xạ chiếm 60% tổng số nguồn phóng xạ trên toàn quốc.  </w:t>
      </w:r>
    </w:p>
    <w:p w14:paraId="1127DAB2" w14:textId="77777777" w:rsidR="007E4258" w:rsidRPr="00E52EE8" w:rsidRDefault="007E4258" w:rsidP="005343C5">
      <w:pPr>
        <w:pStyle w:val="ListParagraph"/>
        <w:tabs>
          <w:tab w:val="left" w:pos="851"/>
        </w:tabs>
        <w:spacing w:line="288" w:lineRule="auto"/>
        <w:ind w:left="0" w:firstLine="567"/>
        <w:jc w:val="both"/>
        <w:rPr>
          <w:sz w:val="28"/>
          <w:szCs w:val="28"/>
        </w:rPr>
      </w:pPr>
      <w:r w:rsidRPr="00E52EE8">
        <w:rPr>
          <w:sz w:val="28"/>
          <w:szCs w:val="28"/>
        </w:rPr>
        <w:t>-</w:t>
      </w:r>
      <w:r w:rsidRPr="00E52EE8">
        <w:rPr>
          <w:sz w:val="28"/>
          <w:szCs w:val="28"/>
        </w:rPr>
        <w:tab/>
        <w:t>Số lượng nguồn phóng xạ đang sử dụng trong NDT: khoảng 184 nguồn phóng xạ đang sử dụng trong NDT chiếm khoảng 25,2% tổng số nguồn đang sử dụng trong công nghiệp và chiếm 7,83% tổng số nguồn đang sử dụng trên toàn quốc.</w:t>
      </w:r>
    </w:p>
    <w:p w14:paraId="40FDA2C6" w14:textId="77777777" w:rsidR="007E4258" w:rsidRPr="00E52EE8" w:rsidRDefault="007E4258" w:rsidP="005343C5">
      <w:pPr>
        <w:pStyle w:val="ListParagraph"/>
        <w:numPr>
          <w:ilvl w:val="0"/>
          <w:numId w:val="66"/>
        </w:numPr>
        <w:tabs>
          <w:tab w:val="left" w:pos="993"/>
        </w:tabs>
        <w:spacing w:before="120" w:after="120" w:line="288" w:lineRule="auto"/>
        <w:ind w:hanging="153"/>
        <w:jc w:val="both"/>
        <w:outlineLvl w:val="1"/>
        <w:rPr>
          <w:b/>
          <w:sz w:val="28"/>
          <w:szCs w:val="28"/>
          <w:lang w:val="pt-BR"/>
        </w:rPr>
      </w:pPr>
      <w:bookmarkStart w:id="396" w:name="_Toc26435613"/>
      <w:bookmarkStart w:id="397" w:name="_Toc26435888"/>
      <w:r w:rsidRPr="00E52EE8">
        <w:rPr>
          <w:b/>
          <w:sz w:val="28"/>
          <w:szCs w:val="28"/>
          <w:lang w:val="pt-BR"/>
        </w:rPr>
        <w:t>Đánh giá tình hình hoạt động và đảm bảo an toàn bức xạ</w:t>
      </w:r>
      <w:bookmarkEnd w:id="396"/>
      <w:bookmarkEnd w:id="39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5953"/>
      </w:tblGrid>
      <w:tr w:rsidR="00E52EE8" w:rsidRPr="00E52EE8" w14:paraId="3526C352" w14:textId="77777777" w:rsidTr="007E4258">
        <w:trPr>
          <w:trHeight w:val="986"/>
          <w:tblHeader/>
          <w:jc w:val="center"/>
        </w:trPr>
        <w:tc>
          <w:tcPr>
            <w:tcW w:w="3119" w:type="dxa"/>
            <w:gridSpan w:val="2"/>
            <w:tcBorders>
              <w:top w:val="single" w:sz="4" w:space="0" w:color="auto"/>
              <w:left w:val="single" w:sz="4" w:space="0" w:color="auto"/>
              <w:bottom w:val="single" w:sz="4" w:space="0" w:color="auto"/>
              <w:right w:val="single" w:sz="4" w:space="0" w:color="auto"/>
            </w:tcBorders>
            <w:vAlign w:val="center"/>
          </w:tcPr>
          <w:p w14:paraId="5D5A640A" w14:textId="77777777" w:rsidR="007E4258" w:rsidRPr="00E52EE8" w:rsidRDefault="007E4258" w:rsidP="005343C5">
            <w:pPr>
              <w:spacing w:before="120" w:after="120" w:line="288" w:lineRule="auto"/>
              <w:jc w:val="center"/>
              <w:rPr>
                <w:rFonts w:eastAsia="MS Mincho"/>
                <w:b/>
                <w:lang w:val="pt-BR" w:eastAsia="ja-JP"/>
              </w:rPr>
            </w:pPr>
            <w:r w:rsidRPr="00E52EE8">
              <w:rPr>
                <w:rFonts w:eastAsia="MS Mincho"/>
                <w:b/>
                <w:lang w:val="pt-BR" w:eastAsia="ja-JP"/>
              </w:rPr>
              <w:lastRenderedPageBreak/>
              <w:t>Tình hình thực hiện hoạt động đảm bảo an toàn bức xạ</w:t>
            </w:r>
          </w:p>
        </w:tc>
        <w:tc>
          <w:tcPr>
            <w:tcW w:w="5953" w:type="dxa"/>
            <w:tcBorders>
              <w:top w:val="single" w:sz="4" w:space="0" w:color="auto"/>
              <w:left w:val="single" w:sz="4" w:space="0" w:color="auto"/>
              <w:bottom w:val="single" w:sz="4" w:space="0" w:color="auto"/>
              <w:right w:val="single" w:sz="4" w:space="0" w:color="auto"/>
            </w:tcBorders>
          </w:tcPr>
          <w:p w14:paraId="6FBCB2DD" w14:textId="77777777" w:rsidR="007E4258" w:rsidRPr="00E52EE8" w:rsidRDefault="007E4258" w:rsidP="005343C5">
            <w:pPr>
              <w:spacing w:before="120" w:after="120" w:line="288" w:lineRule="auto"/>
              <w:jc w:val="center"/>
              <w:rPr>
                <w:rFonts w:eastAsia="MS Mincho"/>
                <w:b/>
                <w:lang w:val="pt-BR" w:eastAsia="ja-JP"/>
              </w:rPr>
            </w:pPr>
            <w:r w:rsidRPr="00E52EE8">
              <w:rPr>
                <w:rFonts w:eastAsia="MS Mincho"/>
                <w:b/>
                <w:lang w:val="pt-BR" w:eastAsia="ja-JP"/>
              </w:rPr>
              <w:t>Đánh giá</w:t>
            </w:r>
          </w:p>
        </w:tc>
      </w:tr>
      <w:tr w:rsidR="00E52EE8" w:rsidRPr="00E52EE8" w14:paraId="0BE55FA7" w14:textId="77777777" w:rsidTr="00B06BB7">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tcPr>
          <w:p w14:paraId="2B1FDE02" w14:textId="5593333C"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1</w:t>
            </w:r>
          </w:p>
        </w:tc>
        <w:tc>
          <w:tcPr>
            <w:tcW w:w="2268" w:type="dxa"/>
            <w:tcBorders>
              <w:top w:val="single" w:sz="4" w:space="0" w:color="auto"/>
              <w:left w:val="single" w:sz="4" w:space="0" w:color="auto"/>
              <w:bottom w:val="single" w:sz="4" w:space="0" w:color="auto"/>
              <w:right w:val="single" w:sz="4" w:space="0" w:color="auto"/>
            </w:tcBorders>
            <w:vAlign w:val="center"/>
          </w:tcPr>
          <w:p w14:paraId="0094B591" w14:textId="77777777" w:rsidR="007E4258" w:rsidRPr="00E52EE8" w:rsidRDefault="007E4258" w:rsidP="005343C5">
            <w:pPr>
              <w:spacing w:before="120" w:after="120" w:line="288" w:lineRule="auto"/>
              <w:jc w:val="both"/>
              <w:rPr>
                <w:rFonts w:eastAsia="MS Mincho"/>
                <w:lang w:val="pt-BR" w:eastAsia="ja-JP"/>
              </w:rPr>
            </w:pPr>
            <w:r w:rsidRPr="00E52EE8">
              <w:rPr>
                <w:b/>
                <w:bCs/>
                <w:lang w:val="nl-NL" w:eastAsia="ko-KR"/>
              </w:rPr>
              <w:t xml:space="preserve">Thực hiện quy định về Khai báo </w:t>
            </w:r>
            <w:r w:rsidRPr="00E52EE8">
              <w:rPr>
                <w:b/>
                <w:bCs/>
                <w:lang w:val="nl-NL"/>
              </w:rPr>
              <w:t>và</w:t>
            </w:r>
            <w:r w:rsidRPr="00E52EE8">
              <w:rPr>
                <w:b/>
                <w:bCs/>
                <w:lang w:val="nl-NL" w:eastAsia="ko-KR"/>
              </w:rPr>
              <w:t xml:space="preserve"> Cấp giấy phép tiến hành công việc bức xạ </w:t>
            </w:r>
          </w:p>
        </w:tc>
        <w:tc>
          <w:tcPr>
            <w:tcW w:w="5953" w:type="dxa"/>
            <w:tcBorders>
              <w:top w:val="single" w:sz="4" w:space="0" w:color="auto"/>
              <w:left w:val="single" w:sz="4" w:space="0" w:color="auto"/>
              <w:bottom w:val="single" w:sz="4" w:space="0" w:color="auto"/>
              <w:right w:val="single" w:sz="4" w:space="0" w:color="auto"/>
            </w:tcBorders>
          </w:tcPr>
          <w:p w14:paraId="6406300C"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100% cơ sở thực hiện việc khai báo, đề nghị cấp giấy phép tiến hành công việc bức xạ- sử dụng nguồn phóng xạ, thiết bị bức xạ.</w:t>
            </w:r>
          </w:p>
          <w:p w14:paraId="5C6E3B4A"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Việc thực hiện khai báo khi nạp nguồn phóng xạ trong quá trình sử dụng thiết bị chụp ảnh phóng xạ dùng nguồn phóng xạ của hầu hết các cơ sở tốt.</w:t>
            </w:r>
          </w:p>
        </w:tc>
      </w:tr>
      <w:tr w:rsidR="00E52EE8" w:rsidRPr="00E52EE8" w14:paraId="451A0C5D" w14:textId="77777777" w:rsidTr="00B06BB7">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tcPr>
          <w:p w14:paraId="79932E01" w14:textId="0B217711"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14:paraId="1E58E03D" w14:textId="77777777" w:rsidR="007E4258" w:rsidRPr="00E52EE8" w:rsidRDefault="007E4258" w:rsidP="005343C5">
            <w:pPr>
              <w:spacing w:before="120" w:after="120" w:line="288" w:lineRule="auto"/>
              <w:jc w:val="both"/>
              <w:rPr>
                <w:rFonts w:eastAsia="MS Mincho"/>
                <w:lang w:val="pt-BR" w:eastAsia="ja-JP"/>
              </w:rPr>
            </w:pPr>
            <w:r w:rsidRPr="00E52EE8">
              <w:rPr>
                <w:b/>
                <w:bCs/>
                <w:lang w:val="nl-NL" w:eastAsia="ko-KR"/>
              </w:rPr>
              <w:t>Những thay đổi so với hồ sơ cấp phép</w:t>
            </w:r>
          </w:p>
        </w:tc>
        <w:tc>
          <w:tcPr>
            <w:tcW w:w="5953" w:type="dxa"/>
            <w:tcBorders>
              <w:top w:val="single" w:sz="4" w:space="0" w:color="auto"/>
              <w:left w:val="single" w:sz="4" w:space="0" w:color="auto"/>
              <w:bottom w:val="single" w:sz="4" w:space="0" w:color="auto"/>
              <w:right w:val="single" w:sz="4" w:space="0" w:color="auto"/>
            </w:tcBorders>
          </w:tcPr>
          <w:p w14:paraId="529F5203"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100% cơ sở khi có thay đổi thông tin so với hồ sơ cấp phép (như địa chỉ, người phụ trách an toàn....) đều có văn bản khai báo với Cục ATBXHN theo quy định.</w:t>
            </w:r>
          </w:p>
        </w:tc>
      </w:tr>
      <w:tr w:rsidR="00E52EE8" w:rsidRPr="00E52EE8" w14:paraId="22CB1D89" w14:textId="77777777" w:rsidTr="00B06BB7">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14:paraId="13592C5F" w14:textId="1DE17ABB"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3</w:t>
            </w:r>
          </w:p>
        </w:tc>
        <w:tc>
          <w:tcPr>
            <w:tcW w:w="2268" w:type="dxa"/>
            <w:tcBorders>
              <w:top w:val="single" w:sz="4" w:space="0" w:color="auto"/>
              <w:left w:val="single" w:sz="4" w:space="0" w:color="auto"/>
              <w:bottom w:val="single" w:sz="4" w:space="0" w:color="auto"/>
              <w:right w:val="single" w:sz="4" w:space="0" w:color="auto"/>
            </w:tcBorders>
            <w:vAlign w:val="center"/>
          </w:tcPr>
          <w:p w14:paraId="5F07F128" w14:textId="77777777" w:rsidR="007E4258" w:rsidRPr="00E52EE8" w:rsidRDefault="007E4258" w:rsidP="005343C5">
            <w:pPr>
              <w:spacing w:before="120" w:after="120" w:line="288" w:lineRule="auto"/>
              <w:jc w:val="both"/>
              <w:rPr>
                <w:rFonts w:eastAsia="MS Mincho"/>
                <w:lang w:val="pt-BR" w:eastAsia="ja-JP"/>
              </w:rPr>
            </w:pPr>
            <w:r w:rsidRPr="00E52EE8">
              <w:rPr>
                <w:b/>
                <w:bCs/>
                <w:lang w:val="nl-NL"/>
              </w:rPr>
              <w:t>Đào tạo</w:t>
            </w:r>
            <w:r w:rsidRPr="00E52EE8">
              <w:rPr>
                <w:b/>
                <w:bCs/>
                <w:lang w:val="nl-NL" w:eastAsia="ko-KR"/>
              </w:rPr>
              <w:t xml:space="preserve"> và </w:t>
            </w:r>
            <w:r w:rsidRPr="00E52EE8">
              <w:rPr>
                <w:b/>
                <w:bCs/>
                <w:lang w:val="nl-NL"/>
              </w:rPr>
              <w:t>huấn</w:t>
            </w:r>
            <w:r w:rsidRPr="00E52EE8">
              <w:rPr>
                <w:b/>
                <w:bCs/>
                <w:lang w:val="nl-NL" w:eastAsia="ko-KR"/>
              </w:rPr>
              <w:t xml:space="preserve"> luyện</w:t>
            </w:r>
            <w:r w:rsidRPr="00E52EE8">
              <w:rPr>
                <w:b/>
                <w:bCs/>
                <w:lang w:val="nl-NL"/>
              </w:rPr>
              <w:t xml:space="preserve"> </w:t>
            </w:r>
            <w:r w:rsidRPr="00E52EE8">
              <w:rPr>
                <w:b/>
                <w:bCs/>
                <w:lang w:val="nl-NL" w:eastAsia="ko-KR"/>
              </w:rPr>
              <w:t>cho nhân viên bức xạ</w:t>
            </w:r>
          </w:p>
        </w:tc>
        <w:tc>
          <w:tcPr>
            <w:tcW w:w="5953" w:type="dxa"/>
            <w:tcBorders>
              <w:top w:val="single" w:sz="4" w:space="0" w:color="auto"/>
              <w:left w:val="single" w:sz="4" w:space="0" w:color="auto"/>
              <w:bottom w:val="single" w:sz="4" w:space="0" w:color="auto"/>
              <w:right w:val="single" w:sz="4" w:space="0" w:color="auto"/>
            </w:tcBorders>
          </w:tcPr>
          <w:p w14:paraId="4EBB71A8"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100% người phụ trách và nhân viên chụp ảnh phóng xạ công nghiệp được cấp chứng chỉ nhân viên bức xạ. Các nhân viên bức xạ được đào tạo về an toàn bức xạ định kỳ theo quy định. Hồ sơ đào tạo được lưu giữ đầy đủ tại cơ sở.</w:t>
            </w:r>
          </w:p>
          <w:p w14:paraId="080429FA"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Hiện nay, theo quy định của Thông tư 34 /2014/TT-BKHCN ngày 27/11/2014 Quy định về đào tạo an toàn bức xạ đối với nhân viên bức xạ, ng</w:t>
            </w:r>
            <w:r w:rsidRPr="00E52EE8">
              <w:rPr>
                <w:rFonts w:eastAsia="MS Mincho" w:hint="eastAsia"/>
                <w:lang w:val="pt-BR" w:eastAsia="ja-JP"/>
              </w:rPr>
              <w:t>ư</w:t>
            </w:r>
            <w:r w:rsidRPr="00E52EE8">
              <w:rPr>
                <w:rFonts w:eastAsia="MS Mincho"/>
                <w:lang w:val="pt-BR" w:eastAsia="ja-JP"/>
              </w:rPr>
              <w:t>ời phụ trách an toàn và hoạt động dịch vụ đào tạo an toàn bức xạ, các nhân viên bức xạ mới đang dần chuyển sang học theo quy định này khi chứng nhận đào tạo hết hạn hoặc khi nộp hồ sơ đề nghị cấp chứng chỉ nhân viên bức xạ mới.</w:t>
            </w:r>
          </w:p>
        </w:tc>
      </w:tr>
      <w:tr w:rsidR="00E52EE8" w:rsidRPr="00E52EE8" w14:paraId="69F7E403" w14:textId="77777777" w:rsidTr="00B06BB7">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14:paraId="6538CFB5" w14:textId="6E2E0A35"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4</w:t>
            </w:r>
          </w:p>
        </w:tc>
        <w:tc>
          <w:tcPr>
            <w:tcW w:w="2268" w:type="dxa"/>
            <w:tcBorders>
              <w:top w:val="single" w:sz="4" w:space="0" w:color="auto"/>
              <w:left w:val="single" w:sz="4" w:space="0" w:color="auto"/>
              <w:bottom w:val="single" w:sz="4" w:space="0" w:color="auto"/>
              <w:right w:val="single" w:sz="4" w:space="0" w:color="auto"/>
            </w:tcBorders>
            <w:vAlign w:val="center"/>
          </w:tcPr>
          <w:p w14:paraId="4F8542C5" w14:textId="77777777" w:rsidR="007E4258" w:rsidRPr="00E52EE8" w:rsidRDefault="007E4258" w:rsidP="005343C5">
            <w:pPr>
              <w:spacing w:before="120" w:after="120" w:line="288" w:lineRule="auto"/>
              <w:jc w:val="both"/>
              <w:rPr>
                <w:rFonts w:eastAsia="MS Mincho"/>
                <w:lang w:val="pt-BR" w:eastAsia="ja-JP"/>
              </w:rPr>
            </w:pPr>
            <w:r w:rsidRPr="00E52EE8">
              <w:rPr>
                <w:b/>
                <w:bCs/>
                <w:lang w:val="nl-NL" w:eastAsia="ko-KR"/>
              </w:rPr>
              <w:t>K</w:t>
            </w:r>
            <w:r w:rsidRPr="00E52EE8">
              <w:rPr>
                <w:b/>
                <w:bCs/>
                <w:lang w:val="nl-NL"/>
              </w:rPr>
              <w:t>iểm soát liều chiếu</w:t>
            </w:r>
            <w:r w:rsidRPr="00E52EE8">
              <w:rPr>
                <w:b/>
                <w:bCs/>
                <w:lang w:val="nl-NL" w:eastAsia="ko-KR"/>
              </w:rPr>
              <w:t xml:space="preserve"> xạ </w:t>
            </w:r>
            <w:r w:rsidRPr="00E52EE8">
              <w:rPr>
                <w:b/>
                <w:bCs/>
                <w:lang w:val="nl-NL"/>
              </w:rPr>
              <w:t>cá nhân</w:t>
            </w:r>
          </w:p>
        </w:tc>
        <w:tc>
          <w:tcPr>
            <w:tcW w:w="5953" w:type="dxa"/>
            <w:tcBorders>
              <w:top w:val="single" w:sz="4" w:space="0" w:color="auto"/>
              <w:left w:val="single" w:sz="4" w:space="0" w:color="auto"/>
              <w:bottom w:val="single" w:sz="4" w:space="0" w:color="auto"/>
              <w:right w:val="single" w:sz="4" w:space="0" w:color="auto"/>
            </w:tcBorders>
          </w:tcPr>
          <w:p w14:paraId="465F6E9C"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- 100% cơ sở đã trang bị liều kế cá nhân và tổ chức đọc liều định kỳ 3 tháng/1 lần cho các nhân viên bức xạ;</w:t>
            </w:r>
          </w:p>
          <w:p w14:paraId="562337DA"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Các nhân viên bức xạ đều được thông báo kết quả đọc liều sau mỗi lần đọc. Trong năm 2018, một số cơ sở để liều xạ cá nhân vượt quá giới hạn liều (&gt;20mS/năm). Mặc dù hầu hết các cơ sở đều có báo cáo giải trình và cam kết không để xảy ra tình trạng này tiếp diễn trong tương lai nhưng trên thực tế tình trạng này vẫn xảy ra.</w:t>
            </w:r>
          </w:p>
          <w:p w14:paraId="20229697"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lastRenderedPageBreak/>
              <w:t>- Các cơ sở đã tổ chức lưu giữ hồ sơ đọc liều của nhân viên bức xạ. Hầu hết các cơ sở đã lập sổ theo dõi liều cá nhân cho từng nhân viên theo quy định tại Thông tư 19/2012/TT-BKHCN về kiểm soát chiếu xạ nghề nghiệp và chiếu xạ công chúng.</w:t>
            </w:r>
          </w:p>
        </w:tc>
      </w:tr>
      <w:tr w:rsidR="00E52EE8" w:rsidRPr="00E52EE8" w14:paraId="3F4BC79E" w14:textId="77777777" w:rsidTr="00B06BB7">
        <w:trPr>
          <w:trHeight w:val="375"/>
          <w:jc w:val="center"/>
        </w:trPr>
        <w:tc>
          <w:tcPr>
            <w:tcW w:w="851" w:type="dxa"/>
            <w:tcBorders>
              <w:top w:val="single" w:sz="4" w:space="0" w:color="auto"/>
              <w:left w:val="single" w:sz="4" w:space="0" w:color="auto"/>
              <w:bottom w:val="single" w:sz="4" w:space="0" w:color="auto"/>
              <w:right w:val="single" w:sz="4" w:space="0" w:color="auto"/>
            </w:tcBorders>
            <w:vAlign w:val="center"/>
          </w:tcPr>
          <w:p w14:paraId="65F33A07" w14:textId="774A8EE2"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14:paraId="3F0610CF" w14:textId="77777777" w:rsidR="007E4258" w:rsidRPr="00E52EE8" w:rsidRDefault="007E4258" w:rsidP="005343C5">
            <w:pPr>
              <w:spacing w:before="120" w:after="120" w:line="288" w:lineRule="auto"/>
              <w:jc w:val="both"/>
              <w:rPr>
                <w:rFonts w:eastAsia="MS Mincho"/>
                <w:lang w:val="pt-BR" w:eastAsia="ja-JP"/>
              </w:rPr>
            </w:pPr>
            <w:r w:rsidRPr="00E52EE8">
              <w:rPr>
                <w:b/>
                <w:bCs/>
                <w:lang w:val="nl-NL"/>
              </w:rPr>
              <w:t>Hồ sơ theo dõi sức khoẻ của nhân viên bức xạ</w:t>
            </w:r>
          </w:p>
        </w:tc>
        <w:tc>
          <w:tcPr>
            <w:tcW w:w="5953" w:type="dxa"/>
            <w:tcBorders>
              <w:top w:val="single" w:sz="4" w:space="0" w:color="auto"/>
              <w:left w:val="single" w:sz="4" w:space="0" w:color="auto"/>
              <w:bottom w:val="single" w:sz="4" w:space="0" w:color="auto"/>
              <w:right w:val="single" w:sz="4" w:space="0" w:color="auto"/>
            </w:tcBorders>
          </w:tcPr>
          <w:p w14:paraId="66BFAF1C"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xml:space="preserve">- 100% nhân viên bức xạ được khám sức khỏe định kỳ theo quy định, </w:t>
            </w:r>
          </w:p>
          <w:p w14:paraId="62ADC42C"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Chưa có nhân viên nào qua theo dõi sức khỏe phát hiện có dấu hiệu ảnh hưởng do bức xạ gây ra.</w:t>
            </w:r>
          </w:p>
        </w:tc>
      </w:tr>
      <w:tr w:rsidR="00E52EE8" w:rsidRPr="00E52EE8" w14:paraId="58C02C05" w14:textId="77777777" w:rsidTr="00B06BB7">
        <w:trPr>
          <w:trHeight w:val="405"/>
          <w:jc w:val="center"/>
        </w:trPr>
        <w:tc>
          <w:tcPr>
            <w:tcW w:w="851" w:type="dxa"/>
            <w:tcBorders>
              <w:top w:val="single" w:sz="4" w:space="0" w:color="auto"/>
              <w:left w:val="single" w:sz="4" w:space="0" w:color="auto"/>
              <w:bottom w:val="single" w:sz="4" w:space="0" w:color="auto"/>
              <w:right w:val="single" w:sz="4" w:space="0" w:color="auto"/>
            </w:tcBorders>
            <w:vAlign w:val="center"/>
          </w:tcPr>
          <w:p w14:paraId="5935C6FF" w14:textId="02586912"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6</w:t>
            </w:r>
          </w:p>
        </w:tc>
        <w:tc>
          <w:tcPr>
            <w:tcW w:w="2268" w:type="dxa"/>
            <w:tcBorders>
              <w:top w:val="single" w:sz="4" w:space="0" w:color="auto"/>
              <w:left w:val="single" w:sz="4" w:space="0" w:color="auto"/>
              <w:bottom w:val="single" w:sz="4" w:space="0" w:color="auto"/>
              <w:right w:val="single" w:sz="4" w:space="0" w:color="auto"/>
            </w:tcBorders>
            <w:vAlign w:val="center"/>
          </w:tcPr>
          <w:p w14:paraId="7F20133A" w14:textId="77777777" w:rsidR="007E4258" w:rsidRPr="00E52EE8" w:rsidRDefault="007E4258" w:rsidP="005343C5">
            <w:pPr>
              <w:spacing w:before="120" w:after="120" w:line="288" w:lineRule="auto"/>
              <w:jc w:val="both"/>
              <w:rPr>
                <w:rFonts w:eastAsia="MS Mincho"/>
                <w:lang w:val="pt-BR" w:eastAsia="ja-JP"/>
              </w:rPr>
            </w:pPr>
            <w:r w:rsidRPr="00E52EE8">
              <w:rPr>
                <w:b/>
                <w:bCs/>
                <w:lang w:val="nl-NL" w:eastAsia="ko-KR"/>
              </w:rPr>
              <w:t>K</w:t>
            </w:r>
            <w:r w:rsidRPr="00E52EE8">
              <w:rPr>
                <w:b/>
                <w:bCs/>
                <w:lang w:val="nl-NL"/>
              </w:rPr>
              <w:t>ế hoạch ứng phó sự cố bức xạ</w:t>
            </w:r>
          </w:p>
        </w:tc>
        <w:tc>
          <w:tcPr>
            <w:tcW w:w="5953" w:type="dxa"/>
            <w:tcBorders>
              <w:top w:val="single" w:sz="4" w:space="0" w:color="auto"/>
              <w:left w:val="single" w:sz="4" w:space="0" w:color="auto"/>
              <w:bottom w:val="single" w:sz="4" w:space="0" w:color="auto"/>
              <w:right w:val="single" w:sz="4" w:space="0" w:color="auto"/>
            </w:tcBorders>
          </w:tcPr>
          <w:p w14:paraId="0C8E9C2C"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100% cơ sở đã xây dựng kế hoạch ứng phó sự cố tại cơ sở và lập hồ sơ đề nghị phê duyệt kế hoạch ứng phó sự cố gửi Cục ATBXHN phê duyệt theo quy định  tại Thông tư 25/2014/TT-BKHCN quy định về chuẩn bị và ứng phó sự cố bức xạ và hạt nhân, lập và phê duyệt kế hoạch ứng phó sự cố bức xạ và hạt nhân.</w:t>
            </w:r>
          </w:p>
          <w:p w14:paraId="560A0073"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70% cơ sở đã triển khai công tác diễn tập ứng phó sự cố bức xạ cho thấy công tác chuẩn bị diễn tập ứng phó sự cố đang được chú trọng hơn.</w:t>
            </w:r>
          </w:p>
        </w:tc>
      </w:tr>
      <w:tr w:rsidR="00E52EE8" w:rsidRPr="00E52EE8" w14:paraId="6E741204" w14:textId="77777777" w:rsidTr="00B06BB7">
        <w:trPr>
          <w:trHeight w:val="495"/>
          <w:jc w:val="center"/>
        </w:trPr>
        <w:tc>
          <w:tcPr>
            <w:tcW w:w="851" w:type="dxa"/>
            <w:tcBorders>
              <w:top w:val="single" w:sz="4" w:space="0" w:color="auto"/>
              <w:left w:val="single" w:sz="4" w:space="0" w:color="auto"/>
              <w:bottom w:val="single" w:sz="4" w:space="0" w:color="auto"/>
              <w:right w:val="single" w:sz="4" w:space="0" w:color="auto"/>
            </w:tcBorders>
            <w:vAlign w:val="center"/>
          </w:tcPr>
          <w:p w14:paraId="5F659966" w14:textId="14C3797C"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7</w:t>
            </w:r>
          </w:p>
        </w:tc>
        <w:tc>
          <w:tcPr>
            <w:tcW w:w="2268" w:type="dxa"/>
            <w:tcBorders>
              <w:top w:val="single" w:sz="4" w:space="0" w:color="auto"/>
              <w:left w:val="single" w:sz="4" w:space="0" w:color="auto"/>
              <w:bottom w:val="single" w:sz="4" w:space="0" w:color="auto"/>
              <w:right w:val="single" w:sz="4" w:space="0" w:color="auto"/>
            </w:tcBorders>
            <w:vAlign w:val="center"/>
          </w:tcPr>
          <w:p w14:paraId="57BAD93C" w14:textId="77777777" w:rsidR="007E4258" w:rsidRPr="00E52EE8" w:rsidRDefault="007E4258" w:rsidP="005343C5">
            <w:pPr>
              <w:spacing w:before="120" w:after="120" w:line="288" w:lineRule="auto"/>
              <w:jc w:val="both"/>
              <w:rPr>
                <w:rFonts w:eastAsia="MS Mincho"/>
                <w:lang w:val="pt-BR" w:eastAsia="ja-JP"/>
              </w:rPr>
            </w:pPr>
            <w:r w:rsidRPr="00E52EE8">
              <w:rPr>
                <w:b/>
                <w:bCs/>
                <w:lang w:val="nl-NL"/>
              </w:rPr>
              <w:t xml:space="preserve">Kiểm xạ khu vực làm việc </w:t>
            </w:r>
          </w:p>
        </w:tc>
        <w:tc>
          <w:tcPr>
            <w:tcW w:w="5953" w:type="dxa"/>
            <w:tcBorders>
              <w:top w:val="single" w:sz="4" w:space="0" w:color="auto"/>
              <w:left w:val="single" w:sz="4" w:space="0" w:color="auto"/>
              <w:bottom w:val="single" w:sz="4" w:space="0" w:color="auto"/>
              <w:right w:val="single" w:sz="4" w:space="0" w:color="auto"/>
            </w:tcBorders>
          </w:tcPr>
          <w:p w14:paraId="362CC450"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xml:space="preserve">100% các cơ sở  thường xuyên thực hiện giám sát và đánh giá an toàn bức xạ tại khu vực tiến hành công việc bức xạ tại hiện trường, tại kho lưu giữ khi không sử dụng; 100% đơn vị trang bị thiết bị đo suất liều bức xạ xách tay và thiết bị đo bức xạ được hiệu chuẩn định kỳ theo quy định. </w:t>
            </w:r>
          </w:p>
        </w:tc>
      </w:tr>
      <w:tr w:rsidR="00E52EE8" w:rsidRPr="00E52EE8" w14:paraId="36533F11" w14:textId="77777777" w:rsidTr="00B06BB7">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tcPr>
          <w:p w14:paraId="75E4254D" w14:textId="2A184864"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8</w:t>
            </w:r>
          </w:p>
        </w:tc>
        <w:tc>
          <w:tcPr>
            <w:tcW w:w="2268" w:type="dxa"/>
            <w:tcBorders>
              <w:top w:val="single" w:sz="4" w:space="0" w:color="auto"/>
              <w:left w:val="single" w:sz="4" w:space="0" w:color="auto"/>
              <w:bottom w:val="single" w:sz="4" w:space="0" w:color="auto"/>
              <w:right w:val="single" w:sz="4" w:space="0" w:color="auto"/>
            </w:tcBorders>
            <w:vAlign w:val="center"/>
          </w:tcPr>
          <w:p w14:paraId="4C77F2EF" w14:textId="77777777" w:rsidR="007E4258" w:rsidRPr="00E52EE8" w:rsidRDefault="007E4258" w:rsidP="005343C5">
            <w:pPr>
              <w:spacing w:before="120" w:after="120" w:line="288" w:lineRule="auto"/>
              <w:jc w:val="both"/>
              <w:rPr>
                <w:rFonts w:eastAsia="MS Mincho"/>
                <w:lang w:val="pt-BR" w:eastAsia="ja-JP"/>
              </w:rPr>
            </w:pPr>
            <w:r w:rsidRPr="00E52EE8">
              <w:rPr>
                <w:b/>
                <w:bCs/>
                <w:lang w:val="nl-NL"/>
              </w:rPr>
              <w:t>Đảm bảo an ninh nguồn phóng xạ</w:t>
            </w:r>
          </w:p>
        </w:tc>
        <w:tc>
          <w:tcPr>
            <w:tcW w:w="5953" w:type="dxa"/>
            <w:tcBorders>
              <w:top w:val="single" w:sz="4" w:space="0" w:color="auto"/>
              <w:left w:val="single" w:sz="4" w:space="0" w:color="auto"/>
              <w:bottom w:val="single" w:sz="4" w:space="0" w:color="auto"/>
              <w:right w:val="single" w:sz="4" w:space="0" w:color="auto"/>
            </w:tcBorders>
          </w:tcPr>
          <w:p w14:paraId="30AF8D52"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xml:space="preserve">- 100% các cơ sở tuân thủ quy định hiện hành về công tác bảo đảm an ninh nguồn phóng xạ: kiểm kê, kiểm đếm, bảo đảm an ninh khi vận chuyển hoặc khi không sử dụng,... </w:t>
            </w:r>
          </w:p>
          <w:p w14:paraId="59CD5C1A"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xml:space="preserve">- Việc triển khai thực hiện quy định lắp đặt thiết bị giám sát nguồn phóng xạ theo quy định của Thông tư 13/2015/TT-BKHCN ngày 21/7/2015 sửa đổi bổ sung cho Thông tư 23/2010/TT-BKHCN còn nhiều tranh </w:t>
            </w:r>
            <w:r w:rsidRPr="00E52EE8">
              <w:rPr>
                <w:rFonts w:eastAsia="MS Mincho"/>
                <w:lang w:val="pt-BR" w:eastAsia="ja-JP"/>
              </w:rPr>
              <w:lastRenderedPageBreak/>
              <w:t xml:space="preserve">cãi và bất cập. </w:t>
            </w:r>
          </w:p>
        </w:tc>
      </w:tr>
      <w:tr w:rsidR="00E52EE8" w:rsidRPr="00E52EE8" w14:paraId="5A37A2E3" w14:textId="77777777" w:rsidTr="00B06BB7">
        <w:trPr>
          <w:trHeight w:val="435"/>
          <w:jc w:val="center"/>
        </w:trPr>
        <w:tc>
          <w:tcPr>
            <w:tcW w:w="851" w:type="dxa"/>
            <w:tcBorders>
              <w:top w:val="single" w:sz="4" w:space="0" w:color="auto"/>
              <w:left w:val="single" w:sz="4" w:space="0" w:color="auto"/>
              <w:bottom w:val="single" w:sz="4" w:space="0" w:color="auto"/>
              <w:right w:val="single" w:sz="4" w:space="0" w:color="auto"/>
            </w:tcBorders>
            <w:vAlign w:val="center"/>
          </w:tcPr>
          <w:p w14:paraId="32A73F0D" w14:textId="009DF39B"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lastRenderedPageBreak/>
              <w:t>9</w:t>
            </w:r>
          </w:p>
        </w:tc>
        <w:tc>
          <w:tcPr>
            <w:tcW w:w="2268" w:type="dxa"/>
            <w:tcBorders>
              <w:top w:val="single" w:sz="4" w:space="0" w:color="auto"/>
              <w:left w:val="single" w:sz="4" w:space="0" w:color="auto"/>
              <w:bottom w:val="single" w:sz="4" w:space="0" w:color="auto"/>
              <w:right w:val="single" w:sz="4" w:space="0" w:color="auto"/>
            </w:tcBorders>
            <w:vAlign w:val="center"/>
          </w:tcPr>
          <w:p w14:paraId="552AA153" w14:textId="77777777" w:rsidR="007E4258" w:rsidRPr="00E52EE8" w:rsidRDefault="007E4258" w:rsidP="005343C5">
            <w:pPr>
              <w:spacing w:before="120" w:after="120" w:line="288" w:lineRule="auto"/>
              <w:jc w:val="both"/>
              <w:rPr>
                <w:rFonts w:eastAsia="MS Mincho"/>
                <w:lang w:val="pt-BR" w:eastAsia="ja-JP"/>
              </w:rPr>
            </w:pPr>
            <w:r w:rsidRPr="00E52EE8">
              <w:rPr>
                <w:b/>
                <w:bCs/>
                <w:lang w:val="nl-NL"/>
              </w:rPr>
              <w:t xml:space="preserve">Biển cảnh báo bức xạ và tín hiệu cảnh báo bức xạ, các thiết bị bảo đảm an toàn </w:t>
            </w:r>
          </w:p>
        </w:tc>
        <w:tc>
          <w:tcPr>
            <w:tcW w:w="5953" w:type="dxa"/>
            <w:tcBorders>
              <w:top w:val="single" w:sz="4" w:space="0" w:color="auto"/>
              <w:left w:val="single" w:sz="4" w:space="0" w:color="auto"/>
              <w:bottom w:val="single" w:sz="4" w:space="0" w:color="auto"/>
              <w:right w:val="single" w:sz="4" w:space="0" w:color="auto"/>
            </w:tcBorders>
          </w:tcPr>
          <w:p w14:paraId="5F7BD18E"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- 100% các cơ sở đã trang bị đầy đủ hệ thống cảnh báo bức xạ (biển cảnh báo, còi cảnh báo, đèn cảnh báo) và thiết bị đảm bảo an toàn bức xạ cũng như các trang thiết bị phục vụ công tác ứng phó sự cố.</w:t>
            </w:r>
          </w:p>
          <w:p w14:paraId="2C231DB6"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Các thiết bị ghi đo bức xạ đều được kiểm chuẩn định kỳ hàng năm.</w:t>
            </w:r>
          </w:p>
        </w:tc>
      </w:tr>
      <w:tr w:rsidR="007E4258" w:rsidRPr="00E52EE8" w14:paraId="652EEDBB" w14:textId="77777777" w:rsidTr="00B06BB7">
        <w:trPr>
          <w:trHeight w:val="420"/>
          <w:jc w:val="center"/>
        </w:trPr>
        <w:tc>
          <w:tcPr>
            <w:tcW w:w="851" w:type="dxa"/>
            <w:tcBorders>
              <w:top w:val="single" w:sz="4" w:space="0" w:color="auto"/>
              <w:left w:val="single" w:sz="4" w:space="0" w:color="auto"/>
              <w:bottom w:val="single" w:sz="4" w:space="0" w:color="auto"/>
              <w:right w:val="single" w:sz="4" w:space="0" w:color="auto"/>
            </w:tcBorders>
            <w:vAlign w:val="center"/>
          </w:tcPr>
          <w:p w14:paraId="2370BB27" w14:textId="32D3890E" w:rsidR="007E4258" w:rsidRPr="00E52EE8" w:rsidRDefault="007E4258" w:rsidP="005343C5">
            <w:pPr>
              <w:spacing w:before="120" w:after="120" w:line="288" w:lineRule="auto"/>
              <w:jc w:val="center"/>
              <w:rPr>
                <w:rFonts w:eastAsia="MS Mincho"/>
                <w:lang w:val="pt-BR" w:eastAsia="ja-JP"/>
              </w:rPr>
            </w:pPr>
            <w:r w:rsidRPr="00E52EE8">
              <w:rPr>
                <w:rFonts w:eastAsia="MS Mincho"/>
                <w:lang w:val="pt-BR" w:eastAsia="ja-JP"/>
              </w:rPr>
              <w:t>10</w:t>
            </w:r>
          </w:p>
        </w:tc>
        <w:tc>
          <w:tcPr>
            <w:tcW w:w="2268" w:type="dxa"/>
            <w:tcBorders>
              <w:top w:val="single" w:sz="4" w:space="0" w:color="auto"/>
              <w:left w:val="single" w:sz="4" w:space="0" w:color="auto"/>
              <w:bottom w:val="single" w:sz="4" w:space="0" w:color="auto"/>
              <w:right w:val="single" w:sz="4" w:space="0" w:color="auto"/>
            </w:tcBorders>
            <w:vAlign w:val="center"/>
          </w:tcPr>
          <w:p w14:paraId="36C89518" w14:textId="77777777" w:rsidR="007E4258" w:rsidRPr="00E52EE8" w:rsidRDefault="007E4258" w:rsidP="005343C5">
            <w:pPr>
              <w:spacing w:before="120" w:after="120" w:line="288" w:lineRule="auto"/>
              <w:jc w:val="both"/>
              <w:rPr>
                <w:rFonts w:eastAsia="MS Mincho"/>
                <w:lang w:val="pt-BR" w:eastAsia="ja-JP"/>
              </w:rPr>
            </w:pPr>
            <w:r w:rsidRPr="00E52EE8">
              <w:rPr>
                <w:b/>
                <w:bCs/>
                <w:lang w:val="nl-NL"/>
              </w:rPr>
              <w:t>Quy trình vận hành, nhật ký vận hành và hồ sơ thiết bị chiếu xạ, nội quy an toàn bức xạ</w:t>
            </w:r>
          </w:p>
        </w:tc>
        <w:tc>
          <w:tcPr>
            <w:tcW w:w="5953" w:type="dxa"/>
            <w:tcBorders>
              <w:top w:val="single" w:sz="4" w:space="0" w:color="auto"/>
              <w:left w:val="single" w:sz="4" w:space="0" w:color="auto"/>
              <w:bottom w:val="single" w:sz="4" w:space="0" w:color="auto"/>
              <w:right w:val="single" w:sz="4" w:space="0" w:color="auto"/>
            </w:tcBorders>
          </w:tcPr>
          <w:p w14:paraId="480C8FF6"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- 100% các cơ sở đã xây dựng và áp dụng nội quy an toàn, quy trình vận hành, nhật ký vận hành đến toàn bộ các nhân viên bức xạ;</w:t>
            </w:r>
          </w:p>
          <w:p w14:paraId="24FBACD5"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Các cơ sở đã tổ chức ghi chép đầy đủ hoạt động vận hành và bảo dưỡng trong hồ sơ lưu;</w:t>
            </w:r>
          </w:p>
          <w:p w14:paraId="66222066"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w:t>
            </w:r>
          </w:p>
          <w:p w14:paraId="4641CBA9" w14:textId="77777777" w:rsidR="007E4258" w:rsidRPr="00E52EE8" w:rsidRDefault="007E4258" w:rsidP="005343C5">
            <w:pPr>
              <w:spacing w:before="120" w:after="120" w:line="288" w:lineRule="auto"/>
              <w:jc w:val="both"/>
              <w:rPr>
                <w:rFonts w:eastAsia="MS Mincho"/>
                <w:lang w:val="pt-BR" w:eastAsia="ja-JP"/>
              </w:rPr>
            </w:pPr>
            <w:r w:rsidRPr="00E52EE8">
              <w:rPr>
                <w:rFonts w:eastAsia="MS Mincho"/>
                <w:lang w:val="pt-BR" w:eastAsia="ja-JP"/>
              </w:rPr>
              <w:t>- Ngoài ra, do nhận thức về văn hóa an toàn, an ninh còn chưa được nâng cao nên tại một số đơn vị còn xuất hiện việc nhân viên chụp ảnh phóng xạ không tuân thủ các quy trình làm việc, nội quy an toàn dẫn đến các sự cố như bị chiếu xạ vượt quá giới hạn hoặc để mất nguồn phóng xạ.</w:t>
            </w:r>
          </w:p>
        </w:tc>
      </w:tr>
    </w:tbl>
    <w:p w14:paraId="546308E2" w14:textId="77777777" w:rsidR="007E4258" w:rsidRPr="00E52EE8" w:rsidRDefault="007E4258" w:rsidP="005343C5">
      <w:pPr>
        <w:pStyle w:val="ListParagraph"/>
        <w:spacing w:line="288" w:lineRule="auto"/>
        <w:ind w:left="0"/>
        <w:jc w:val="both"/>
        <w:rPr>
          <w:sz w:val="28"/>
          <w:szCs w:val="28"/>
          <w:lang w:val="pt-BR"/>
        </w:rPr>
      </w:pPr>
    </w:p>
    <w:p w14:paraId="765899CB" w14:textId="77777777" w:rsidR="007E4258" w:rsidRPr="00E52EE8" w:rsidRDefault="007E4258" w:rsidP="005343C5">
      <w:pPr>
        <w:pStyle w:val="ListParagraph"/>
        <w:numPr>
          <w:ilvl w:val="0"/>
          <w:numId w:val="66"/>
        </w:numPr>
        <w:tabs>
          <w:tab w:val="left" w:pos="896"/>
        </w:tabs>
        <w:spacing w:before="120" w:after="200" w:line="288" w:lineRule="auto"/>
        <w:ind w:left="0" w:firstLine="567"/>
        <w:contextualSpacing w:val="0"/>
        <w:jc w:val="both"/>
        <w:rPr>
          <w:b/>
          <w:sz w:val="28"/>
          <w:szCs w:val="28"/>
          <w:lang w:val="pt-BR"/>
        </w:rPr>
      </w:pPr>
      <w:r w:rsidRPr="00E52EE8">
        <w:rPr>
          <w:b/>
          <w:sz w:val="28"/>
          <w:szCs w:val="28"/>
          <w:lang w:val="pt-BR"/>
        </w:rPr>
        <w:t>Danh sách cơ sở tiến hành công việc bức xạ - chụp ảnh phóng xạ công nghiệp</w:t>
      </w:r>
    </w:p>
    <w:p w14:paraId="4010FCD4" w14:textId="77777777" w:rsidR="007E4258" w:rsidRPr="00E52EE8" w:rsidRDefault="007E4258" w:rsidP="005343C5">
      <w:pPr>
        <w:pStyle w:val="ListParagraph"/>
        <w:spacing w:before="120" w:after="120" w:line="288" w:lineRule="auto"/>
        <w:ind w:left="0" w:firstLine="567"/>
        <w:contextualSpacing w:val="0"/>
        <w:jc w:val="both"/>
        <w:rPr>
          <w:sz w:val="28"/>
          <w:szCs w:val="28"/>
          <w:lang w:val="pt-BR"/>
        </w:rPr>
      </w:pPr>
      <w:r w:rsidRPr="00E52EE8">
        <w:rPr>
          <w:sz w:val="28"/>
          <w:szCs w:val="28"/>
          <w:lang w:val="pt-BR"/>
        </w:rPr>
        <w:t>Thống kế số lượng các cơ sở đang hoạt động chụp ảnh phóng xạ công nghiệp trên toàn quốc (tính đến hết năm 2018): 71 cơ sở</w:t>
      </w:r>
    </w:p>
    <w:tbl>
      <w:tblPr>
        <w:tblW w:w="4990" w:type="pct"/>
        <w:jc w:val="center"/>
        <w:tblBorders>
          <w:top w:val="outset" w:sz="6" w:space="0" w:color="auto"/>
          <w:left w:val="outset" w:sz="6" w:space="0" w:color="auto"/>
          <w:bottom w:val="outset" w:sz="6" w:space="0" w:color="auto"/>
          <w:right w:val="outset" w:sz="6" w:space="0" w:color="auto"/>
        </w:tblBorders>
        <w:shd w:val="clear" w:color="auto" w:fill="B0B0B0"/>
        <w:tblCellMar>
          <w:top w:w="45" w:type="dxa"/>
          <w:left w:w="45" w:type="dxa"/>
          <w:bottom w:w="45" w:type="dxa"/>
          <w:right w:w="45" w:type="dxa"/>
        </w:tblCellMar>
        <w:tblLook w:val="04A0" w:firstRow="1" w:lastRow="0" w:firstColumn="1" w:lastColumn="0" w:noHBand="0" w:noVBand="1"/>
      </w:tblPr>
      <w:tblGrid>
        <w:gridCol w:w="518"/>
        <w:gridCol w:w="4034"/>
        <w:gridCol w:w="4592"/>
      </w:tblGrid>
      <w:tr w:rsidR="00E52EE8" w:rsidRPr="00E52EE8" w14:paraId="38E994DE" w14:textId="77777777" w:rsidTr="00B06BB7">
        <w:trPr>
          <w:trHeight w:val="240"/>
          <w:tblHeader/>
          <w:jc w:val="center"/>
        </w:trPr>
        <w:tc>
          <w:tcPr>
            <w:tcW w:w="283" w:type="pct"/>
            <w:tcBorders>
              <w:top w:val="outset" w:sz="6" w:space="0" w:color="auto"/>
              <w:left w:val="outset" w:sz="6" w:space="0" w:color="auto"/>
              <w:bottom w:val="outset" w:sz="6" w:space="0" w:color="auto"/>
              <w:right w:val="outset" w:sz="6" w:space="0" w:color="auto"/>
            </w:tcBorders>
            <w:shd w:val="clear" w:color="auto" w:fill="5E8EA6"/>
            <w:vAlign w:val="center"/>
            <w:hideMark/>
          </w:tcPr>
          <w:p w14:paraId="66C0230F" w14:textId="77777777" w:rsidR="007E4258" w:rsidRPr="005343C5" w:rsidRDefault="007E4258" w:rsidP="00B06BB7">
            <w:pPr>
              <w:jc w:val="center"/>
              <w:rPr>
                <w:color w:val="FFFFFF" w:themeColor="background1"/>
                <w:sz w:val="24"/>
                <w:szCs w:val="24"/>
              </w:rPr>
            </w:pPr>
            <w:r w:rsidRPr="005343C5">
              <w:rPr>
                <w:color w:val="FFFFFF" w:themeColor="background1"/>
                <w:sz w:val="24"/>
                <w:szCs w:val="24"/>
              </w:rPr>
              <w:t>STT</w:t>
            </w:r>
          </w:p>
        </w:tc>
        <w:tc>
          <w:tcPr>
            <w:tcW w:w="2206" w:type="pct"/>
            <w:tcBorders>
              <w:top w:val="outset" w:sz="6" w:space="0" w:color="auto"/>
              <w:left w:val="outset" w:sz="6" w:space="0" w:color="auto"/>
              <w:bottom w:val="outset" w:sz="6" w:space="0" w:color="auto"/>
              <w:right w:val="outset" w:sz="6" w:space="0" w:color="auto"/>
            </w:tcBorders>
            <w:shd w:val="clear" w:color="auto" w:fill="5E8EA6"/>
            <w:vAlign w:val="center"/>
            <w:hideMark/>
          </w:tcPr>
          <w:p w14:paraId="740DF2AD" w14:textId="77777777" w:rsidR="007E4258" w:rsidRPr="005343C5" w:rsidRDefault="007E4258" w:rsidP="00B06BB7">
            <w:pPr>
              <w:jc w:val="center"/>
              <w:rPr>
                <w:color w:val="FFFFFF" w:themeColor="background1"/>
                <w:sz w:val="24"/>
                <w:szCs w:val="24"/>
              </w:rPr>
            </w:pPr>
            <w:r w:rsidRPr="005343C5">
              <w:rPr>
                <w:color w:val="FFFFFF" w:themeColor="background1"/>
                <w:sz w:val="24"/>
                <w:szCs w:val="24"/>
              </w:rPr>
              <w:t>Tên cơ sở</w:t>
            </w:r>
          </w:p>
        </w:tc>
        <w:tc>
          <w:tcPr>
            <w:tcW w:w="2511" w:type="pct"/>
            <w:tcBorders>
              <w:top w:val="outset" w:sz="6" w:space="0" w:color="auto"/>
              <w:left w:val="outset" w:sz="6" w:space="0" w:color="auto"/>
              <w:bottom w:val="outset" w:sz="6" w:space="0" w:color="auto"/>
              <w:right w:val="outset" w:sz="6" w:space="0" w:color="auto"/>
            </w:tcBorders>
            <w:shd w:val="clear" w:color="auto" w:fill="5E8EA6"/>
            <w:vAlign w:val="center"/>
            <w:hideMark/>
          </w:tcPr>
          <w:p w14:paraId="5623DD31" w14:textId="77777777" w:rsidR="007E4258" w:rsidRPr="005343C5" w:rsidRDefault="007E4258" w:rsidP="00B06BB7">
            <w:pPr>
              <w:jc w:val="center"/>
              <w:rPr>
                <w:color w:val="FFFFFF" w:themeColor="background1"/>
                <w:sz w:val="24"/>
                <w:szCs w:val="24"/>
              </w:rPr>
            </w:pPr>
            <w:r w:rsidRPr="005343C5">
              <w:rPr>
                <w:color w:val="FFFFFF" w:themeColor="background1"/>
                <w:sz w:val="24"/>
                <w:szCs w:val="24"/>
              </w:rPr>
              <w:t>Địa chỉ</w:t>
            </w:r>
          </w:p>
        </w:tc>
      </w:tr>
      <w:tr w:rsidR="00E52EE8" w:rsidRPr="00E52EE8" w14:paraId="1DB2BD9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00C9FC" w14:textId="77777777" w:rsidR="007E4258" w:rsidRPr="00E52EE8" w:rsidRDefault="007E4258" w:rsidP="00B06BB7">
            <w:pPr>
              <w:jc w:val="center"/>
              <w:rPr>
                <w:sz w:val="24"/>
                <w:szCs w:val="24"/>
              </w:rPr>
            </w:pPr>
            <w:r w:rsidRPr="00E52EE8">
              <w:rPr>
                <w:sz w:val="24"/>
                <w:szCs w:val="24"/>
              </w:rPr>
              <w:t>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51B15F" w14:textId="77777777" w:rsidR="007E4258" w:rsidRPr="00E52EE8" w:rsidRDefault="007E4258" w:rsidP="00B06BB7">
            <w:pPr>
              <w:rPr>
                <w:sz w:val="24"/>
                <w:szCs w:val="24"/>
              </w:rPr>
            </w:pPr>
            <w:r w:rsidRPr="00E52EE8">
              <w:rPr>
                <w:sz w:val="24"/>
                <w:szCs w:val="24"/>
              </w:rPr>
              <w:t>Công ty cổ phần chế tạo máy VINACOMIN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0E67D9" w14:textId="77777777" w:rsidR="007E4258" w:rsidRPr="00E52EE8" w:rsidRDefault="007E4258" w:rsidP="00B06BB7">
            <w:pPr>
              <w:rPr>
                <w:sz w:val="24"/>
                <w:szCs w:val="24"/>
              </w:rPr>
            </w:pPr>
            <w:r w:rsidRPr="00E52EE8">
              <w:rPr>
                <w:sz w:val="24"/>
                <w:szCs w:val="24"/>
              </w:rPr>
              <w:t>486 đường Trần Phú - Thị xã Cẩm Phả - Quảng Ninh</w:t>
            </w:r>
          </w:p>
        </w:tc>
      </w:tr>
      <w:tr w:rsidR="00E52EE8" w:rsidRPr="00E52EE8" w14:paraId="4EC7B5B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20D1FA" w14:textId="77777777" w:rsidR="007E4258" w:rsidRPr="00E52EE8" w:rsidRDefault="007E4258" w:rsidP="00B06BB7">
            <w:pPr>
              <w:jc w:val="center"/>
              <w:rPr>
                <w:sz w:val="24"/>
                <w:szCs w:val="24"/>
              </w:rPr>
            </w:pPr>
            <w:r w:rsidRPr="00E52EE8">
              <w:rPr>
                <w:sz w:val="24"/>
                <w:szCs w:val="24"/>
              </w:rPr>
              <w:t>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44887" w14:textId="77777777" w:rsidR="007E4258" w:rsidRPr="00E52EE8" w:rsidRDefault="007E4258" w:rsidP="00B06BB7">
            <w:pPr>
              <w:rPr>
                <w:sz w:val="24"/>
                <w:szCs w:val="24"/>
              </w:rPr>
            </w:pPr>
            <w:r w:rsidRPr="00E52EE8">
              <w:rPr>
                <w:sz w:val="24"/>
                <w:szCs w:val="24"/>
              </w:rPr>
              <w:t xml:space="preserve">Công ty TNHH Một thành viên ứng </w:t>
            </w:r>
            <w:r w:rsidRPr="00E52EE8">
              <w:rPr>
                <w:sz w:val="24"/>
                <w:szCs w:val="24"/>
              </w:rPr>
              <w:lastRenderedPageBreak/>
              <w:t>dụng và phát triển công nghệ Nead</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FF1B50" w14:textId="77777777" w:rsidR="007E4258" w:rsidRPr="00E52EE8" w:rsidRDefault="007E4258" w:rsidP="00B06BB7">
            <w:pPr>
              <w:rPr>
                <w:sz w:val="24"/>
                <w:szCs w:val="24"/>
              </w:rPr>
            </w:pPr>
            <w:r w:rsidRPr="00E52EE8">
              <w:rPr>
                <w:sz w:val="24"/>
                <w:szCs w:val="24"/>
              </w:rPr>
              <w:lastRenderedPageBreak/>
              <w:t xml:space="preserve">59 Lý Thường Kiệt, Q. Hoàn Kiếm, Tp. Hà </w:t>
            </w:r>
            <w:r w:rsidRPr="00E52EE8">
              <w:rPr>
                <w:sz w:val="24"/>
                <w:szCs w:val="24"/>
              </w:rPr>
              <w:lastRenderedPageBreak/>
              <w:t>Nội</w:t>
            </w:r>
          </w:p>
        </w:tc>
      </w:tr>
      <w:tr w:rsidR="00E52EE8" w:rsidRPr="00E52EE8" w14:paraId="1404342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92E54D" w14:textId="77777777" w:rsidR="007E4258" w:rsidRPr="00E52EE8" w:rsidRDefault="007E4258" w:rsidP="00B06BB7">
            <w:pPr>
              <w:jc w:val="center"/>
              <w:rPr>
                <w:sz w:val="24"/>
                <w:szCs w:val="24"/>
              </w:rPr>
            </w:pPr>
            <w:r w:rsidRPr="00E52EE8">
              <w:rPr>
                <w:sz w:val="24"/>
                <w:szCs w:val="24"/>
              </w:rPr>
              <w:lastRenderedPageBreak/>
              <w:t>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73A12D" w14:textId="77777777" w:rsidR="007E4258" w:rsidRPr="00E52EE8" w:rsidRDefault="007E4258" w:rsidP="00B06BB7">
            <w:pPr>
              <w:rPr>
                <w:sz w:val="24"/>
                <w:szCs w:val="24"/>
              </w:rPr>
            </w:pPr>
            <w:r w:rsidRPr="00E52EE8">
              <w:rPr>
                <w:sz w:val="24"/>
                <w:szCs w:val="24"/>
              </w:rPr>
              <w:t>Công ty TNHH một thành viên CTTB và đóng tàu Hải Phòng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FB0BE6" w14:textId="77777777" w:rsidR="007E4258" w:rsidRPr="00E52EE8" w:rsidRDefault="007E4258" w:rsidP="00B06BB7">
            <w:pPr>
              <w:rPr>
                <w:sz w:val="24"/>
                <w:szCs w:val="24"/>
              </w:rPr>
            </w:pPr>
            <w:r w:rsidRPr="00E52EE8">
              <w:rPr>
                <w:sz w:val="24"/>
                <w:szCs w:val="24"/>
              </w:rPr>
              <w:t>Km 6, QL 5 phường Hùng Vương, Q. Hồng Bàng, Tp. Hải Phòng</w:t>
            </w:r>
          </w:p>
        </w:tc>
      </w:tr>
      <w:tr w:rsidR="00E52EE8" w:rsidRPr="00E52EE8" w14:paraId="2875786E"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515520" w14:textId="77777777" w:rsidR="007E4258" w:rsidRPr="00E52EE8" w:rsidRDefault="007E4258" w:rsidP="00B06BB7">
            <w:pPr>
              <w:jc w:val="center"/>
              <w:rPr>
                <w:sz w:val="24"/>
                <w:szCs w:val="24"/>
              </w:rPr>
            </w:pPr>
            <w:r w:rsidRPr="00E52EE8">
              <w:rPr>
                <w:sz w:val="24"/>
                <w:szCs w:val="24"/>
              </w:rPr>
              <w:t>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3B4C65" w14:textId="77777777" w:rsidR="007E4258" w:rsidRPr="00E52EE8" w:rsidRDefault="007E4258" w:rsidP="00B06BB7">
            <w:pPr>
              <w:rPr>
                <w:sz w:val="24"/>
                <w:szCs w:val="24"/>
              </w:rPr>
            </w:pPr>
            <w:r w:rsidRPr="00E52EE8">
              <w:rPr>
                <w:sz w:val="24"/>
                <w:szCs w:val="24"/>
              </w:rPr>
              <w:t>Công ty TNHH Công nghiệp nặng Doosan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EE9922" w14:textId="77777777" w:rsidR="007E4258" w:rsidRPr="00E52EE8" w:rsidRDefault="007E4258" w:rsidP="00B06BB7">
            <w:pPr>
              <w:rPr>
                <w:sz w:val="24"/>
                <w:szCs w:val="24"/>
              </w:rPr>
            </w:pPr>
            <w:r w:rsidRPr="00E52EE8">
              <w:rPr>
                <w:sz w:val="24"/>
                <w:szCs w:val="24"/>
              </w:rPr>
              <w:t>Khu Kinh tế Dung Quất - Bình Thuận - Bình Sơn - Quảng NGãi</w:t>
            </w:r>
          </w:p>
        </w:tc>
      </w:tr>
      <w:tr w:rsidR="00E52EE8" w:rsidRPr="00E52EE8" w14:paraId="6E86A902"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99EDF3" w14:textId="77777777" w:rsidR="007E4258" w:rsidRPr="00E52EE8" w:rsidRDefault="007E4258" w:rsidP="00B06BB7">
            <w:pPr>
              <w:jc w:val="center"/>
              <w:rPr>
                <w:sz w:val="24"/>
                <w:szCs w:val="24"/>
              </w:rPr>
            </w:pPr>
            <w:r w:rsidRPr="00E52EE8">
              <w:rPr>
                <w:sz w:val="24"/>
                <w:szCs w:val="24"/>
              </w:rPr>
              <w:t>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4A62E3" w14:textId="77777777" w:rsidR="007E4258" w:rsidRPr="00E52EE8" w:rsidRDefault="007E4258" w:rsidP="00B06BB7">
            <w:pPr>
              <w:rPr>
                <w:sz w:val="24"/>
                <w:szCs w:val="24"/>
              </w:rPr>
            </w:pPr>
            <w:r w:rsidRPr="00E52EE8">
              <w:rPr>
                <w:sz w:val="24"/>
                <w:szCs w:val="24"/>
              </w:rPr>
              <w:t>Công ty TNHH một thành viên Công nghiệp đóng Tàu thuỷ Dung Quất</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C06F9D" w14:textId="77777777" w:rsidR="007E4258" w:rsidRPr="00E52EE8" w:rsidRDefault="007E4258" w:rsidP="00B06BB7">
            <w:pPr>
              <w:rPr>
                <w:sz w:val="24"/>
                <w:szCs w:val="24"/>
              </w:rPr>
            </w:pPr>
            <w:r w:rsidRPr="00E52EE8">
              <w:rPr>
                <w:sz w:val="24"/>
                <w:szCs w:val="24"/>
              </w:rPr>
              <w:t>Thôn Tân Hy - xã Bình Đông - huyện Bình Sơn - tỉnh Quảng Ngãi</w:t>
            </w:r>
          </w:p>
        </w:tc>
      </w:tr>
      <w:tr w:rsidR="00E52EE8" w:rsidRPr="00E52EE8" w14:paraId="27D8B5F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0E9CCD" w14:textId="77777777" w:rsidR="007E4258" w:rsidRPr="00E52EE8" w:rsidRDefault="007E4258" w:rsidP="00B06BB7">
            <w:pPr>
              <w:jc w:val="center"/>
              <w:rPr>
                <w:sz w:val="24"/>
                <w:szCs w:val="24"/>
              </w:rPr>
            </w:pPr>
            <w:r w:rsidRPr="00E52EE8">
              <w:rPr>
                <w:sz w:val="24"/>
                <w:szCs w:val="24"/>
              </w:rPr>
              <w:t>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A22DAE" w14:textId="77777777" w:rsidR="007E4258" w:rsidRPr="00E52EE8" w:rsidRDefault="007E4258" w:rsidP="00B06BB7">
            <w:pPr>
              <w:rPr>
                <w:sz w:val="24"/>
                <w:szCs w:val="24"/>
              </w:rPr>
            </w:pPr>
            <w:r w:rsidRPr="00E52EE8">
              <w:rPr>
                <w:sz w:val="24"/>
                <w:szCs w:val="24"/>
              </w:rPr>
              <w:t>Công ty TNHH KOBE EN&amp;M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BF3172" w14:textId="77777777" w:rsidR="007E4258" w:rsidRPr="00E52EE8" w:rsidRDefault="007E4258" w:rsidP="00B06BB7">
            <w:pPr>
              <w:rPr>
                <w:sz w:val="24"/>
                <w:szCs w:val="24"/>
              </w:rPr>
            </w:pPr>
            <w:r w:rsidRPr="00E52EE8">
              <w:rPr>
                <w:sz w:val="24"/>
                <w:szCs w:val="24"/>
              </w:rPr>
              <w:t>Số 6, đường 2A, Khu Công Nghiệp Biên Hòa II, tỉnh Đồng Nai</w:t>
            </w:r>
          </w:p>
        </w:tc>
      </w:tr>
      <w:tr w:rsidR="00E52EE8" w:rsidRPr="00E52EE8" w14:paraId="6FDD7BC4"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C96626" w14:textId="77777777" w:rsidR="007E4258" w:rsidRPr="00E52EE8" w:rsidRDefault="007E4258" w:rsidP="00B06BB7">
            <w:pPr>
              <w:jc w:val="center"/>
              <w:rPr>
                <w:sz w:val="24"/>
                <w:szCs w:val="24"/>
              </w:rPr>
            </w:pPr>
            <w:r w:rsidRPr="00E52EE8">
              <w:rPr>
                <w:sz w:val="24"/>
                <w:szCs w:val="24"/>
              </w:rPr>
              <w:t>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609A18" w14:textId="77777777" w:rsidR="007E4258" w:rsidRPr="00E52EE8" w:rsidRDefault="007E4258" w:rsidP="00B06BB7">
            <w:pPr>
              <w:rPr>
                <w:sz w:val="24"/>
                <w:szCs w:val="24"/>
              </w:rPr>
            </w:pPr>
            <w:r w:rsidRPr="00E52EE8">
              <w:rPr>
                <w:sz w:val="24"/>
                <w:szCs w:val="24"/>
              </w:rPr>
              <w:t>Ban quản lý dự án Nhà máy điện Phả Lại II</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045FD7" w14:textId="77777777" w:rsidR="007E4258" w:rsidRPr="00E52EE8" w:rsidRDefault="007E4258" w:rsidP="00B06BB7">
            <w:pPr>
              <w:rPr>
                <w:sz w:val="24"/>
                <w:szCs w:val="24"/>
              </w:rPr>
            </w:pPr>
            <w:r w:rsidRPr="00E52EE8">
              <w:rPr>
                <w:sz w:val="24"/>
                <w:szCs w:val="24"/>
              </w:rPr>
              <w:t>Thị trấn Phả Lại, Chí Linh, Hải Dương</w:t>
            </w:r>
          </w:p>
        </w:tc>
      </w:tr>
      <w:tr w:rsidR="00E52EE8" w:rsidRPr="00E52EE8" w14:paraId="2F4D9A49"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E2050B" w14:textId="77777777" w:rsidR="007E4258" w:rsidRPr="00E52EE8" w:rsidRDefault="007E4258" w:rsidP="00B06BB7">
            <w:pPr>
              <w:jc w:val="center"/>
              <w:rPr>
                <w:sz w:val="24"/>
                <w:szCs w:val="24"/>
              </w:rPr>
            </w:pPr>
            <w:r w:rsidRPr="00E52EE8">
              <w:rPr>
                <w:sz w:val="24"/>
                <w:szCs w:val="24"/>
              </w:rPr>
              <w:t>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E82D9E" w14:textId="77777777" w:rsidR="007E4258" w:rsidRPr="00E52EE8" w:rsidRDefault="007E4258" w:rsidP="00B06BB7">
            <w:pPr>
              <w:rPr>
                <w:sz w:val="24"/>
                <w:szCs w:val="24"/>
              </w:rPr>
            </w:pPr>
            <w:r w:rsidRPr="00E52EE8">
              <w:rPr>
                <w:sz w:val="24"/>
                <w:szCs w:val="24"/>
              </w:rPr>
              <w:t>Công ty Dịch vụ Kỹ thuật Dầu khí (PTSC)</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2AF032" w14:textId="77777777" w:rsidR="007E4258" w:rsidRPr="00E52EE8" w:rsidRDefault="007E4258" w:rsidP="00B06BB7">
            <w:pPr>
              <w:rPr>
                <w:sz w:val="24"/>
                <w:szCs w:val="24"/>
              </w:rPr>
            </w:pPr>
            <w:r w:rsidRPr="00E52EE8">
              <w:rPr>
                <w:sz w:val="24"/>
                <w:szCs w:val="24"/>
              </w:rPr>
              <w:t>142 Nguyễn Khuyến, Q. Đống Đa, Tp. Hà Nội</w:t>
            </w:r>
          </w:p>
        </w:tc>
      </w:tr>
      <w:tr w:rsidR="00E52EE8" w:rsidRPr="00E52EE8" w14:paraId="5A46048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24C07B" w14:textId="77777777" w:rsidR="007E4258" w:rsidRPr="00E52EE8" w:rsidRDefault="007E4258" w:rsidP="00B06BB7">
            <w:pPr>
              <w:jc w:val="center"/>
              <w:rPr>
                <w:sz w:val="24"/>
                <w:szCs w:val="24"/>
              </w:rPr>
            </w:pPr>
            <w:r w:rsidRPr="00E52EE8">
              <w:rPr>
                <w:sz w:val="24"/>
                <w:szCs w:val="24"/>
              </w:rPr>
              <w:t>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F8FFFB" w14:textId="77777777" w:rsidR="007E4258" w:rsidRPr="00E52EE8" w:rsidRDefault="007E4258" w:rsidP="00B06BB7">
            <w:pPr>
              <w:rPr>
                <w:sz w:val="24"/>
                <w:szCs w:val="24"/>
              </w:rPr>
            </w:pPr>
            <w:r w:rsidRPr="00E52EE8">
              <w:rPr>
                <w:sz w:val="24"/>
                <w:szCs w:val="24"/>
              </w:rPr>
              <w:t>Công ty Công nghiệp tàu thủy Cái Lân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811D19" w14:textId="77777777" w:rsidR="007E4258" w:rsidRPr="00E52EE8" w:rsidRDefault="007E4258" w:rsidP="00B06BB7">
            <w:pPr>
              <w:rPr>
                <w:sz w:val="24"/>
                <w:szCs w:val="24"/>
              </w:rPr>
            </w:pPr>
            <w:r w:rsidRPr="00E52EE8">
              <w:rPr>
                <w:sz w:val="24"/>
                <w:szCs w:val="24"/>
              </w:rPr>
              <w:t>Số 2 Láng Hạ, Q. Ba Đình, Tp. Hà Nội</w:t>
            </w:r>
          </w:p>
        </w:tc>
      </w:tr>
      <w:tr w:rsidR="00E52EE8" w:rsidRPr="00E52EE8" w14:paraId="38722BB9"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295F1A" w14:textId="77777777" w:rsidR="007E4258" w:rsidRPr="00E52EE8" w:rsidRDefault="007E4258" w:rsidP="00B06BB7">
            <w:pPr>
              <w:jc w:val="center"/>
              <w:rPr>
                <w:sz w:val="24"/>
                <w:szCs w:val="24"/>
              </w:rPr>
            </w:pPr>
            <w:r w:rsidRPr="00E52EE8">
              <w:rPr>
                <w:sz w:val="24"/>
                <w:szCs w:val="24"/>
              </w:rPr>
              <w:t>10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324609" w14:textId="77777777" w:rsidR="007E4258" w:rsidRPr="00E52EE8" w:rsidRDefault="007E4258" w:rsidP="00B06BB7">
            <w:pPr>
              <w:rPr>
                <w:sz w:val="24"/>
                <w:szCs w:val="24"/>
              </w:rPr>
            </w:pPr>
            <w:r w:rsidRPr="00E52EE8">
              <w:rPr>
                <w:sz w:val="24"/>
                <w:szCs w:val="24"/>
              </w:rPr>
              <w:t>Công ty Cơ khí và Xây dựng Thăng Long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B575B9" w14:textId="77777777" w:rsidR="007E4258" w:rsidRPr="00E52EE8" w:rsidRDefault="007E4258" w:rsidP="00B06BB7">
            <w:pPr>
              <w:rPr>
                <w:sz w:val="24"/>
                <w:szCs w:val="24"/>
              </w:rPr>
            </w:pPr>
            <w:r w:rsidRPr="00E52EE8">
              <w:rPr>
                <w:sz w:val="24"/>
                <w:szCs w:val="24"/>
              </w:rPr>
              <w:t>Hải Bối, Đông Anh, Hà Nội</w:t>
            </w:r>
          </w:p>
        </w:tc>
      </w:tr>
      <w:tr w:rsidR="00E52EE8" w:rsidRPr="00E52EE8" w14:paraId="7191591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04392B" w14:textId="77777777" w:rsidR="007E4258" w:rsidRPr="00E52EE8" w:rsidRDefault="007E4258" w:rsidP="00B06BB7">
            <w:pPr>
              <w:jc w:val="center"/>
              <w:rPr>
                <w:sz w:val="24"/>
                <w:szCs w:val="24"/>
              </w:rPr>
            </w:pPr>
            <w:r w:rsidRPr="00E52EE8">
              <w:rPr>
                <w:sz w:val="24"/>
                <w:szCs w:val="24"/>
              </w:rPr>
              <w:t>11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11DBBF" w14:textId="77777777" w:rsidR="007E4258" w:rsidRPr="00E52EE8" w:rsidRDefault="007E4258" w:rsidP="00B06BB7">
            <w:pPr>
              <w:rPr>
                <w:sz w:val="24"/>
                <w:szCs w:val="24"/>
              </w:rPr>
            </w:pPr>
            <w:r w:rsidRPr="00E52EE8">
              <w:rPr>
                <w:sz w:val="24"/>
                <w:szCs w:val="24"/>
              </w:rPr>
              <w:t>Cục Đăng Kiểm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827FFE9" w14:textId="77777777" w:rsidR="007E4258" w:rsidRPr="00E52EE8" w:rsidRDefault="007E4258" w:rsidP="00B06BB7">
            <w:pPr>
              <w:rPr>
                <w:sz w:val="24"/>
                <w:szCs w:val="24"/>
              </w:rPr>
            </w:pPr>
            <w:r w:rsidRPr="00E52EE8">
              <w:rPr>
                <w:sz w:val="24"/>
                <w:szCs w:val="24"/>
              </w:rPr>
              <w:t>Số 18 Đường Phạm Hùng, huyện Từ Liêm, TP. Hà Nội</w:t>
            </w:r>
          </w:p>
        </w:tc>
      </w:tr>
      <w:tr w:rsidR="00E52EE8" w:rsidRPr="00E52EE8" w14:paraId="2D8E07F5"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13EA8C" w14:textId="77777777" w:rsidR="007E4258" w:rsidRPr="00E52EE8" w:rsidRDefault="007E4258" w:rsidP="00B06BB7">
            <w:pPr>
              <w:jc w:val="center"/>
              <w:rPr>
                <w:sz w:val="24"/>
                <w:szCs w:val="24"/>
              </w:rPr>
            </w:pPr>
            <w:r w:rsidRPr="00E52EE8">
              <w:rPr>
                <w:sz w:val="24"/>
                <w:szCs w:val="24"/>
              </w:rPr>
              <w:t>12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19EE3A" w14:textId="77777777" w:rsidR="007E4258" w:rsidRPr="00E52EE8" w:rsidRDefault="007E4258" w:rsidP="00B06BB7">
            <w:pPr>
              <w:rPr>
                <w:sz w:val="24"/>
                <w:szCs w:val="24"/>
              </w:rPr>
            </w:pPr>
            <w:r w:rsidRPr="00E52EE8">
              <w:rPr>
                <w:sz w:val="24"/>
                <w:szCs w:val="24"/>
              </w:rPr>
              <w:t>Công ty TNHH FURUKAWA AUTOMOTIVE PARTS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D4FA2A" w14:textId="77777777" w:rsidR="007E4258" w:rsidRPr="00E52EE8" w:rsidRDefault="007E4258" w:rsidP="00B06BB7">
            <w:pPr>
              <w:rPr>
                <w:sz w:val="24"/>
                <w:szCs w:val="24"/>
              </w:rPr>
            </w:pPr>
            <w:r w:rsidRPr="00E52EE8">
              <w:rPr>
                <w:sz w:val="24"/>
                <w:szCs w:val="24"/>
              </w:rPr>
              <w:t>Đường 14-16 Khu chế xuất Tân Thuận, Q.7, TP. Hồ Chí Minh</w:t>
            </w:r>
          </w:p>
        </w:tc>
      </w:tr>
      <w:tr w:rsidR="00E52EE8" w:rsidRPr="00E52EE8" w14:paraId="0AA36323"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D40EA8" w14:textId="77777777" w:rsidR="007E4258" w:rsidRPr="00E52EE8" w:rsidRDefault="007E4258" w:rsidP="00B06BB7">
            <w:pPr>
              <w:jc w:val="center"/>
              <w:rPr>
                <w:sz w:val="24"/>
                <w:szCs w:val="24"/>
              </w:rPr>
            </w:pPr>
            <w:r w:rsidRPr="00E52EE8">
              <w:rPr>
                <w:sz w:val="24"/>
                <w:szCs w:val="24"/>
              </w:rPr>
              <w:t>13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4315E7" w14:textId="77777777" w:rsidR="007E4258" w:rsidRPr="00E52EE8" w:rsidRDefault="007E4258" w:rsidP="00B06BB7">
            <w:pPr>
              <w:rPr>
                <w:sz w:val="24"/>
                <w:szCs w:val="24"/>
              </w:rPr>
            </w:pPr>
            <w:r w:rsidRPr="00E52EE8">
              <w:rPr>
                <w:sz w:val="24"/>
                <w:szCs w:val="24"/>
              </w:rPr>
              <w:t>Công ty TNHH Công nghệ Kiểm định và Đo lường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AC14B6" w14:textId="77777777" w:rsidR="007E4258" w:rsidRPr="00E52EE8" w:rsidRDefault="007E4258" w:rsidP="00B06BB7">
            <w:pPr>
              <w:rPr>
                <w:sz w:val="24"/>
                <w:szCs w:val="24"/>
              </w:rPr>
            </w:pPr>
            <w:r w:rsidRPr="00E52EE8">
              <w:rPr>
                <w:sz w:val="24"/>
                <w:szCs w:val="24"/>
              </w:rPr>
              <w:t>17 lô 5 Phúc Xá, Q. Ba Đình, Hà Nội</w:t>
            </w:r>
          </w:p>
        </w:tc>
      </w:tr>
      <w:tr w:rsidR="00E52EE8" w:rsidRPr="00E52EE8" w14:paraId="35273BB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1EE119" w14:textId="77777777" w:rsidR="007E4258" w:rsidRPr="00E52EE8" w:rsidRDefault="007E4258" w:rsidP="00B06BB7">
            <w:pPr>
              <w:jc w:val="center"/>
              <w:rPr>
                <w:sz w:val="24"/>
                <w:szCs w:val="24"/>
              </w:rPr>
            </w:pPr>
            <w:r w:rsidRPr="00E52EE8">
              <w:rPr>
                <w:sz w:val="24"/>
                <w:szCs w:val="24"/>
              </w:rPr>
              <w:t>14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AE5C70" w14:textId="77777777" w:rsidR="007E4258" w:rsidRPr="00E52EE8" w:rsidRDefault="007E4258" w:rsidP="00B06BB7">
            <w:pPr>
              <w:rPr>
                <w:sz w:val="24"/>
                <w:szCs w:val="24"/>
              </w:rPr>
            </w:pPr>
            <w:r w:rsidRPr="00E52EE8">
              <w:rPr>
                <w:sz w:val="24"/>
                <w:szCs w:val="24"/>
              </w:rPr>
              <w:t>Công ty TNHH Nhà nước một thành viên công nghiệp tàu thủy Sài Gòn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1D2527" w14:textId="77777777" w:rsidR="007E4258" w:rsidRPr="00E52EE8" w:rsidRDefault="007E4258" w:rsidP="00B06BB7">
            <w:pPr>
              <w:rPr>
                <w:sz w:val="24"/>
                <w:szCs w:val="24"/>
              </w:rPr>
            </w:pPr>
            <w:r w:rsidRPr="00E52EE8">
              <w:rPr>
                <w:sz w:val="24"/>
                <w:szCs w:val="24"/>
              </w:rPr>
              <w:t>Số 1027 Phạm Thế Hiển, Ph.5, Q.8, Tp. Hồ Chí Minh</w:t>
            </w:r>
          </w:p>
        </w:tc>
      </w:tr>
      <w:tr w:rsidR="00E52EE8" w:rsidRPr="00E52EE8" w14:paraId="643FA14D"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2B6ACC" w14:textId="77777777" w:rsidR="007E4258" w:rsidRPr="00E52EE8" w:rsidRDefault="007E4258" w:rsidP="00B06BB7">
            <w:pPr>
              <w:jc w:val="center"/>
              <w:rPr>
                <w:sz w:val="24"/>
                <w:szCs w:val="24"/>
              </w:rPr>
            </w:pPr>
            <w:r w:rsidRPr="00E52EE8">
              <w:rPr>
                <w:sz w:val="24"/>
                <w:szCs w:val="24"/>
              </w:rPr>
              <w:t>15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CE33C" w14:textId="77777777" w:rsidR="007E4258" w:rsidRPr="00E52EE8" w:rsidRDefault="007E4258" w:rsidP="00B06BB7">
            <w:pPr>
              <w:rPr>
                <w:sz w:val="24"/>
                <w:szCs w:val="24"/>
              </w:rPr>
            </w:pPr>
            <w:r w:rsidRPr="00E52EE8">
              <w:rPr>
                <w:sz w:val="24"/>
                <w:szCs w:val="24"/>
              </w:rPr>
              <w:t>Công ty TNHH Một thành viên Tổng công ty phát điện 3</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964772" w14:textId="77777777" w:rsidR="007E4258" w:rsidRPr="00E52EE8" w:rsidRDefault="007E4258" w:rsidP="00B06BB7">
            <w:pPr>
              <w:rPr>
                <w:sz w:val="24"/>
                <w:szCs w:val="24"/>
              </w:rPr>
            </w:pPr>
            <w:r w:rsidRPr="00E52EE8">
              <w:rPr>
                <w:sz w:val="24"/>
                <w:szCs w:val="24"/>
              </w:rPr>
              <w:t>Thị trấn Phú Mỹ</w:t>
            </w:r>
          </w:p>
        </w:tc>
      </w:tr>
      <w:tr w:rsidR="00E52EE8" w:rsidRPr="00E52EE8" w14:paraId="7DB35EE3"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1BEC59" w14:textId="77777777" w:rsidR="007E4258" w:rsidRPr="00E52EE8" w:rsidRDefault="007E4258" w:rsidP="00B06BB7">
            <w:pPr>
              <w:jc w:val="center"/>
              <w:rPr>
                <w:sz w:val="24"/>
                <w:szCs w:val="24"/>
              </w:rPr>
            </w:pPr>
            <w:r w:rsidRPr="00E52EE8">
              <w:rPr>
                <w:sz w:val="24"/>
                <w:szCs w:val="24"/>
              </w:rPr>
              <w:t>16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470951" w14:textId="77777777" w:rsidR="007E4258" w:rsidRPr="00E52EE8" w:rsidRDefault="007E4258" w:rsidP="00B06BB7">
            <w:pPr>
              <w:rPr>
                <w:sz w:val="24"/>
                <w:szCs w:val="24"/>
              </w:rPr>
            </w:pPr>
            <w:r w:rsidRPr="00E52EE8">
              <w:rPr>
                <w:sz w:val="24"/>
                <w:szCs w:val="24"/>
              </w:rPr>
              <w:t>Chi nhánh Công ty Cổ phần Gas Sài Gòn - Nhà máy sản xuất bình áp lực Mỹ Phước</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3D5359" w14:textId="77777777" w:rsidR="007E4258" w:rsidRPr="00E52EE8" w:rsidRDefault="007E4258" w:rsidP="00B06BB7">
            <w:pPr>
              <w:rPr>
                <w:sz w:val="24"/>
                <w:szCs w:val="24"/>
              </w:rPr>
            </w:pPr>
            <w:r w:rsidRPr="00E52EE8">
              <w:rPr>
                <w:sz w:val="24"/>
                <w:szCs w:val="24"/>
              </w:rPr>
              <w:t>Lô D-3B-CN, Khu công nghiệp Mỹ Phước II, huyện Bến Cát, tỉnh Bình Dương</w:t>
            </w:r>
          </w:p>
        </w:tc>
      </w:tr>
      <w:tr w:rsidR="00E52EE8" w:rsidRPr="00E52EE8" w14:paraId="1C4E3E85"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4C1755" w14:textId="77777777" w:rsidR="007E4258" w:rsidRPr="00E52EE8" w:rsidRDefault="007E4258" w:rsidP="00B06BB7">
            <w:pPr>
              <w:jc w:val="center"/>
              <w:rPr>
                <w:sz w:val="24"/>
                <w:szCs w:val="24"/>
              </w:rPr>
            </w:pPr>
            <w:r w:rsidRPr="00E52EE8">
              <w:rPr>
                <w:sz w:val="24"/>
                <w:szCs w:val="24"/>
              </w:rPr>
              <w:t>17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28153C" w14:textId="77777777" w:rsidR="007E4258" w:rsidRPr="00E52EE8" w:rsidRDefault="007E4258" w:rsidP="00B06BB7">
            <w:pPr>
              <w:rPr>
                <w:sz w:val="24"/>
                <w:szCs w:val="24"/>
              </w:rPr>
            </w:pPr>
            <w:r w:rsidRPr="00E52EE8">
              <w:rPr>
                <w:sz w:val="24"/>
                <w:szCs w:val="24"/>
              </w:rPr>
              <w:t>Công ty Năng lượng Bình An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C37438" w14:textId="77777777" w:rsidR="007E4258" w:rsidRPr="00E52EE8" w:rsidRDefault="007E4258" w:rsidP="00B06BB7">
            <w:pPr>
              <w:rPr>
                <w:sz w:val="24"/>
                <w:szCs w:val="24"/>
              </w:rPr>
            </w:pPr>
            <w:r w:rsidRPr="00E52EE8">
              <w:rPr>
                <w:sz w:val="24"/>
                <w:szCs w:val="24"/>
              </w:rPr>
              <w:t>57 Bến Bính, Hồng Bàng, Tp. Hải Phòng</w:t>
            </w:r>
          </w:p>
        </w:tc>
      </w:tr>
      <w:tr w:rsidR="00E52EE8" w:rsidRPr="00E52EE8" w14:paraId="3822F7EE"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C1344F" w14:textId="77777777" w:rsidR="007E4258" w:rsidRPr="00E52EE8" w:rsidRDefault="007E4258" w:rsidP="00B06BB7">
            <w:pPr>
              <w:jc w:val="center"/>
              <w:rPr>
                <w:sz w:val="24"/>
                <w:szCs w:val="24"/>
              </w:rPr>
            </w:pPr>
            <w:r w:rsidRPr="00E52EE8">
              <w:rPr>
                <w:sz w:val="24"/>
                <w:szCs w:val="24"/>
              </w:rPr>
              <w:t>18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0072D3" w14:textId="77777777" w:rsidR="007E4258" w:rsidRPr="00E52EE8" w:rsidRDefault="007E4258" w:rsidP="00B06BB7">
            <w:pPr>
              <w:rPr>
                <w:sz w:val="24"/>
                <w:szCs w:val="24"/>
              </w:rPr>
            </w:pPr>
            <w:r w:rsidRPr="00E52EE8">
              <w:rPr>
                <w:sz w:val="24"/>
                <w:szCs w:val="24"/>
              </w:rPr>
              <w:t>Công ty TNHH Thương mại - Dịch vụ Trung Tín Á Châu</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41BE01" w14:textId="77777777" w:rsidR="007E4258" w:rsidRPr="00E52EE8" w:rsidRDefault="007E4258" w:rsidP="00B06BB7">
            <w:pPr>
              <w:rPr>
                <w:sz w:val="24"/>
                <w:szCs w:val="24"/>
              </w:rPr>
            </w:pPr>
            <w:r w:rsidRPr="00E52EE8">
              <w:rPr>
                <w:sz w:val="24"/>
                <w:szCs w:val="24"/>
              </w:rPr>
              <w:t>247 Thích Quảng Đức, Phường 4, Quận Phú Nhuận, Hồ Chí Minh</w:t>
            </w:r>
          </w:p>
        </w:tc>
      </w:tr>
      <w:tr w:rsidR="00E52EE8" w:rsidRPr="00E52EE8" w14:paraId="155E3C4E"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8E3333" w14:textId="77777777" w:rsidR="007E4258" w:rsidRPr="00E52EE8" w:rsidRDefault="007E4258" w:rsidP="00B06BB7">
            <w:pPr>
              <w:jc w:val="center"/>
              <w:rPr>
                <w:sz w:val="24"/>
                <w:szCs w:val="24"/>
              </w:rPr>
            </w:pPr>
            <w:r w:rsidRPr="00E52EE8">
              <w:rPr>
                <w:sz w:val="24"/>
                <w:szCs w:val="24"/>
              </w:rPr>
              <w:t>19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4F0391" w14:textId="77777777" w:rsidR="007E4258" w:rsidRPr="00E52EE8" w:rsidRDefault="007E4258" w:rsidP="00B06BB7">
            <w:pPr>
              <w:rPr>
                <w:sz w:val="24"/>
                <w:szCs w:val="24"/>
              </w:rPr>
            </w:pPr>
            <w:r w:rsidRPr="00E52EE8">
              <w:rPr>
                <w:sz w:val="24"/>
                <w:szCs w:val="24"/>
              </w:rPr>
              <w:t>Tổng Công ty công nghiệp tàu thủy Bạch Đằng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48BBED" w14:textId="77777777" w:rsidR="007E4258" w:rsidRPr="00E52EE8" w:rsidRDefault="007E4258" w:rsidP="00B06BB7">
            <w:pPr>
              <w:rPr>
                <w:sz w:val="24"/>
                <w:szCs w:val="24"/>
              </w:rPr>
            </w:pPr>
            <w:r w:rsidRPr="00E52EE8">
              <w:rPr>
                <w:sz w:val="24"/>
                <w:szCs w:val="24"/>
              </w:rPr>
              <w:t>Số 3 Phan Đình Phùng, Q. Hồng Bàng, Tp.Hải Phòng</w:t>
            </w:r>
          </w:p>
        </w:tc>
      </w:tr>
      <w:tr w:rsidR="00E52EE8" w:rsidRPr="00E52EE8" w14:paraId="59CAEAB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3C4191" w14:textId="77777777" w:rsidR="007E4258" w:rsidRPr="00E52EE8" w:rsidRDefault="007E4258" w:rsidP="00B06BB7">
            <w:pPr>
              <w:jc w:val="center"/>
              <w:rPr>
                <w:sz w:val="24"/>
                <w:szCs w:val="24"/>
              </w:rPr>
            </w:pPr>
            <w:r w:rsidRPr="00E52EE8">
              <w:rPr>
                <w:sz w:val="24"/>
                <w:szCs w:val="24"/>
              </w:rPr>
              <w:t>20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AC5196" w14:textId="77777777" w:rsidR="007E4258" w:rsidRPr="00E52EE8" w:rsidRDefault="007E4258" w:rsidP="00B06BB7">
            <w:pPr>
              <w:rPr>
                <w:sz w:val="24"/>
                <w:szCs w:val="24"/>
              </w:rPr>
            </w:pPr>
            <w:r w:rsidRPr="00E52EE8">
              <w:rPr>
                <w:sz w:val="24"/>
                <w:szCs w:val="24"/>
              </w:rPr>
              <w:t>Công ty TNHH Một thành viên Ba Son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C2AF46" w14:textId="77777777" w:rsidR="007E4258" w:rsidRPr="00E52EE8" w:rsidRDefault="007E4258" w:rsidP="00B06BB7">
            <w:pPr>
              <w:rPr>
                <w:sz w:val="24"/>
                <w:szCs w:val="24"/>
              </w:rPr>
            </w:pPr>
            <w:r w:rsidRPr="00E52EE8">
              <w:rPr>
                <w:sz w:val="24"/>
                <w:szCs w:val="24"/>
              </w:rPr>
              <w:t>Số 2 Tôn Đức Thắng, Ph. Bến Nghé, Q.1 TP.Hồ Chí Minh</w:t>
            </w:r>
          </w:p>
        </w:tc>
      </w:tr>
      <w:tr w:rsidR="00E52EE8" w:rsidRPr="00E52EE8" w14:paraId="1E24603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9B69F6" w14:textId="77777777" w:rsidR="007E4258" w:rsidRPr="00E52EE8" w:rsidRDefault="007E4258" w:rsidP="00B06BB7">
            <w:pPr>
              <w:jc w:val="center"/>
              <w:rPr>
                <w:sz w:val="24"/>
                <w:szCs w:val="24"/>
              </w:rPr>
            </w:pPr>
            <w:r w:rsidRPr="00E52EE8">
              <w:rPr>
                <w:sz w:val="24"/>
                <w:szCs w:val="24"/>
              </w:rPr>
              <w:t>21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3CE964" w14:textId="77777777" w:rsidR="007E4258" w:rsidRPr="00E52EE8" w:rsidRDefault="007E4258" w:rsidP="00B06BB7">
            <w:pPr>
              <w:rPr>
                <w:sz w:val="24"/>
                <w:szCs w:val="24"/>
              </w:rPr>
            </w:pPr>
            <w:r w:rsidRPr="00E52EE8">
              <w:rPr>
                <w:sz w:val="24"/>
                <w:szCs w:val="24"/>
              </w:rPr>
              <w:t>Công ty TNHH UACJ Foundry &amp; Forging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D2982B" w14:textId="77777777" w:rsidR="007E4258" w:rsidRPr="00E52EE8" w:rsidRDefault="007E4258" w:rsidP="00B06BB7">
            <w:pPr>
              <w:rPr>
                <w:sz w:val="24"/>
                <w:szCs w:val="24"/>
              </w:rPr>
            </w:pPr>
            <w:r w:rsidRPr="00E52EE8">
              <w:rPr>
                <w:sz w:val="24"/>
                <w:szCs w:val="24"/>
              </w:rPr>
              <w:t>Đường 16, Khu chế xuất Tân Thuận, Q.7, TP.Hồ Chí Minh</w:t>
            </w:r>
          </w:p>
        </w:tc>
      </w:tr>
      <w:tr w:rsidR="00E52EE8" w:rsidRPr="00E52EE8" w14:paraId="7B7F9479"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D1452" w14:textId="77777777" w:rsidR="007E4258" w:rsidRPr="00E52EE8" w:rsidRDefault="007E4258" w:rsidP="00B06BB7">
            <w:pPr>
              <w:jc w:val="center"/>
              <w:rPr>
                <w:sz w:val="24"/>
                <w:szCs w:val="24"/>
              </w:rPr>
            </w:pPr>
            <w:r w:rsidRPr="00E52EE8">
              <w:rPr>
                <w:sz w:val="24"/>
                <w:szCs w:val="24"/>
              </w:rPr>
              <w:t>22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5179E9" w14:textId="77777777" w:rsidR="007E4258" w:rsidRPr="00E52EE8" w:rsidRDefault="007E4258" w:rsidP="00B06BB7">
            <w:pPr>
              <w:rPr>
                <w:sz w:val="24"/>
                <w:szCs w:val="24"/>
              </w:rPr>
            </w:pPr>
            <w:r w:rsidRPr="00E52EE8">
              <w:rPr>
                <w:sz w:val="24"/>
                <w:szCs w:val="24"/>
              </w:rPr>
              <w:t>Công ty TNHH Sản xuất phụ tùng Yamaha Motor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EBDAE" w14:textId="77777777" w:rsidR="007E4258" w:rsidRPr="00E52EE8" w:rsidRDefault="007E4258" w:rsidP="00B06BB7">
            <w:pPr>
              <w:rPr>
                <w:sz w:val="24"/>
                <w:szCs w:val="24"/>
              </w:rPr>
            </w:pPr>
            <w:r w:rsidRPr="00E52EE8">
              <w:rPr>
                <w:sz w:val="24"/>
                <w:szCs w:val="24"/>
              </w:rPr>
              <w:t>G1 Khu công nghiệp Thăng Long, huyện Đông Anh, TP . Hà Nội</w:t>
            </w:r>
          </w:p>
        </w:tc>
      </w:tr>
      <w:tr w:rsidR="00E52EE8" w:rsidRPr="00E52EE8" w14:paraId="2C11C974"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6FE51C" w14:textId="77777777" w:rsidR="007E4258" w:rsidRPr="00E52EE8" w:rsidRDefault="007E4258" w:rsidP="00B06BB7">
            <w:pPr>
              <w:jc w:val="center"/>
              <w:rPr>
                <w:sz w:val="24"/>
                <w:szCs w:val="24"/>
              </w:rPr>
            </w:pPr>
            <w:r w:rsidRPr="00E52EE8">
              <w:rPr>
                <w:sz w:val="24"/>
                <w:szCs w:val="24"/>
              </w:rPr>
              <w:t>23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B54674" w14:textId="77777777" w:rsidR="007E4258" w:rsidRPr="00E52EE8" w:rsidRDefault="007E4258" w:rsidP="00B06BB7">
            <w:pPr>
              <w:rPr>
                <w:sz w:val="24"/>
                <w:szCs w:val="24"/>
              </w:rPr>
            </w:pPr>
            <w:r w:rsidRPr="00E52EE8">
              <w:rPr>
                <w:sz w:val="24"/>
                <w:szCs w:val="24"/>
              </w:rPr>
              <w:t xml:space="preserve">Chi nhánh Công ty TNHH SCT Gas </w:t>
            </w:r>
            <w:r w:rsidRPr="00E52EE8">
              <w:rPr>
                <w:sz w:val="24"/>
                <w:szCs w:val="24"/>
              </w:rPr>
              <w:lastRenderedPageBreak/>
              <w:t>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5C9D77" w14:textId="77777777" w:rsidR="007E4258" w:rsidRPr="00E52EE8" w:rsidRDefault="007E4258" w:rsidP="00B06BB7">
            <w:pPr>
              <w:rPr>
                <w:sz w:val="24"/>
                <w:szCs w:val="24"/>
              </w:rPr>
            </w:pPr>
            <w:r w:rsidRPr="00E52EE8">
              <w:rPr>
                <w:sz w:val="24"/>
                <w:szCs w:val="24"/>
              </w:rPr>
              <w:lastRenderedPageBreak/>
              <w:t xml:space="preserve">Đường 2B, KCN Phú Mỹ I, Tân Thành, Bà </w:t>
            </w:r>
            <w:r w:rsidRPr="00E52EE8">
              <w:rPr>
                <w:sz w:val="24"/>
                <w:szCs w:val="24"/>
              </w:rPr>
              <w:lastRenderedPageBreak/>
              <w:t>Rịa - Vũng Tàu</w:t>
            </w:r>
          </w:p>
        </w:tc>
      </w:tr>
      <w:tr w:rsidR="00E52EE8" w:rsidRPr="00E52EE8" w14:paraId="7C2A5133"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6A3E48" w14:textId="77777777" w:rsidR="007E4258" w:rsidRPr="00E52EE8" w:rsidRDefault="007E4258" w:rsidP="00B06BB7">
            <w:pPr>
              <w:jc w:val="center"/>
              <w:rPr>
                <w:sz w:val="24"/>
                <w:szCs w:val="24"/>
              </w:rPr>
            </w:pPr>
            <w:r w:rsidRPr="00E52EE8">
              <w:rPr>
                <w:sz w:val="24"/>
                <w:szCs w:val="24"/>
              </w:rPr>
              <w:lastRenderedPageBreak/>
              <w:t>24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E43383" w14:textId="77777777" w:rsidR="007E4258" w:rsidRPr="00E52EE8" w:rsidRDefault="007E4258" w:rsidP="00B06BB7">
            <w:pPr>
              <w:rPr>
                <w:sz w:val="24"/>
                <w:szCs w:val="24"/>
              </w:rPr>
            </w:pPr>
            <w:r w:rsidRPr="00E52EE8">
              <w:rPr>
                <w:sz w:val="24"/>
                <w:szCs w:val="24"/>
              </w:rPr>
              <w:t>Công ty cổ phần bình khí dầu khí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98FCE3" w14:textId="77777777" w:rsidR="007E4258" w:rsidRPr="00E52EE8" w:rsidRDefault="007E4258" w:rsidP="00B06BB7">
            <w:pPr>
              <w:rPr>
                <w:sz w:val="24"/>
                <w:szCs w:val="24"/>
              </w:rPr>
            </w:pPr>
            <w:r w:rsidRPr="00E52EE8">
              <w:rPr>
                <w:sz w:val="24"/>
                <w:szCs w:val="24"/>
              </w:rPr>
              <w:t>Xã Hố Nại 3, Huyện Trảng Bom, tỉnh Đồng Nai</w:t>
            </w:r>
          </w:p>
        </w:tc>
      </w:tr>
      <w:tr w:rsidR="00E52EE8" w:rsidRPr="00E52EE8" w14:paraId="1249EF8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7A0F54" w14:textId="77777777" w:rsidR="007E4258" w:rsidRPr="00E52EE8" w:rsidRDefault="007E4258" w:rsidP="00B06BB7">
            <w:pPr>
              <w:jc w:val="center"/>
              <w:rPr>
                <w:sz w:val="24"/>
                <w:szCs w:val="24"/>
              </w:rPr>
            </w:pPr>
            <w:r w:rsidRPr="00E52EE8">
              <w:rPr>
                <w:sz w:val="24"/>
                <w:szCs w:val="24"/>
              </w:rPr>
              <w:t>25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AB08D2" w14:textId="77777777" w:rsidR="007E4258" w:rsidRPr="00E52EE8" w:rsidRDefault="007E4258" w:rsidP="00B06BB7">
            <w:pPr>
              <w:rPr>
                <w:sz w:val="24"/>
                <w:szCs w:val="24"/>
              </w:rPr>
            </w:pPr>
            <w:r w:rsidRPr="00E52EE8">
              <w:rPr>
                <w:sz w:val="24"/>
                <w:szCs w:val="24"/>
              </w:rPr>
              <w:t>Công ty Liên doanh Bình khí đốt Hong Leong Sài Gòn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7E2B24" w14:textId="77777777" w:rsidR="007E4258" w:rsidRPr="00E52EE8" w:rsidRDefault="007E4258" w:rsidP="00B06BB7">
            <w:pPr>
              <w:rPr>
                <w:sz w:val="24"/>
                <w:szCs w:val="24"/>
              </w:rPr>
            </w:pPr>
            <w:r w:rsidRPr="00E52EE8">
              <w:rPr>
                <w:sz w:val="24"/>
                <w:szCs w:val="24"/>
              </w:rPr>
              <w:t>295/71 An Dương Vương, Q 6, TP.Hồ Chí Minh</w:t>
            </w:r>
          </w:p>
        </w:tc>
      </w:tr>
      <w:tr w:rsidR="00E52EE8" w:rsidRPr="00E52EE8" w14:paraId="1771BC45"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76D3A7" w14:textId="77777777" w:rsidR="007E4258" w:rsidRPr="00E52EE8" w:rsidRDefault="007E4258" w:rsidP="00B06BB7">
            <w:pPr>
              <w:jc w:val="center"/>
              <w:rPr>
                <w:sz w:val="24"/>
                <w:szCs w:val="24"/>
              </w:rPr>
            </w:pPr>
            <w:r w:rsidRPr="00E52EE8">
              <w:rPr>
                <w:sz w:val="24"/>
                <w:szCs w:val="24"/>
              </w:rPr>
              <w:t>26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A27DB2" w14:textId="77777777" w:rsidR="007E4258" w:rsidRPr="00E52EE8" w:rsidRDefault="007E4258" w:rsidP="00B06BB7">
            <w:pPr>
              <w:rPr>
                <w:sz w:val="24"/>
                <w:szCs w:val="24"/>
              </w:rPr>
            </w:pPr>
            <w:r w:rsidRPr="00E52EE8">
              <w:rPr>
                <w:sz w:val="24"/>
                <w:szCs w:val="24"/>
              </w:rPr>
              <w:t>Công ty cổ phần Linh Gas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BCC8D7" w14:textId="77777777" w:rsidR="007E4258" w:rsidRPr="00E52EE8" w:rsidRDefault="007E4258" w:rsidP="00B06BB7">
            <w:pPr>
              <w:rPr>
                <w:sz w:val="24"/>
                <w:szCs w:val="24"/>
              </w:rPr>
            </w:pPr>
            <w:r w:rsidRPr="00E52EE8">
              <w:rPr>
                <w:sz w:val="24"/>
                <w:szCs w:val="24"/>
              </w:rPr>
              <w:t>Thị trấn Phú Minh, huyện Thường Tín, tỉnh Hà Tây</w:t>
            </w:r>
          </w:p>
        </w:tc>
      </w:tr>
      <w:tr w:rsidR="00E52EE8" w:rsidRPr="00E52EE8" w14:paraId="3AB79B3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506695" w14:textId="77777777" w:rsidR="007E4258" w:rsidRPr="00E52EE8" w:rsidRDefault="007E4258" w:rsidP="00B06BB7">
            <w:pPr>
              <w:jc w:val="center"/>
              <w:rPr>
                <w:sz w:val="24"/>
                <w:szCs w:val="24"/>
              </w:rPr>
            </w:pPr>
            <w:r w:rsidRPr="00E52EE8">
              <w:rPr>
                <w:sz w:val="24"/>
                <w:szCs w:val="24"/>
              </w:rPr>
              <w:t>27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7C087F" w14:textId="77777777" w:rsidR="007E4258" w:rsidRPr="00E52EE8" w:rsidRDefault="007E4258" w:rsidP="00B06BB7">
            <w:pPr>
              <w:rPr>
                <w:sz w:val="24"/>
                <w:szCs w:val="24"/>
              </w:rPr>
            </w:pPr>
            <w:r w:rsidRPr="00E52EE8">
              <w:rPr>
                <w:sz w:val="24"/>
                <w:szCs w:val="24"/>
              </w:rPr>
              <w:t>Công ty TNHH Trọng Hiên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5EA39E" w14:textId="77777777" w:rsidR="007E4258" w:rsidRPr="00E52EE8" w:rsidRDefault="007E4258" w:rsidP="00B06BB7">
            <w:pPr>
              <w:rPr>
                <w:sz w:val="24"/>
                <w:szCs w:val="24"/>
              </w:rPr>
            </w:pPr>
            <w:r w:rsidRPr="00E52EE8">
              <w:rPr>
                <w:sz w:val="24"/>
                <w:szCs w:val="24"/>
              </w:rPr>
              <w:t>410 Cư xá A9, Bắc Đinh Bộ Lĩnh, Ph.26, Q.Bình Thạnh, TP.Hồ Chí MInh</w:t>
            </w:r>
          </w:p>
        </w:tc>
      </w:tr>
      <w:tr w:rsidR="00E52EE8" w:rsidRPr="00E52EE8" w14:paraId="386B1170"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CA284B" w14:textId="77777777" w:rsidR="007E4258" w:rsidRPr="00E52EE8" w:rsidRDefault="007E4258" w:rsidP="00B06BB7">
            <w:pPr>
              <w:jc w:val="center"/>
              <w:rPr>
                <w:sz w:val="24"/>
                <w:szCs w:val="24"/>
              </w:rPr>
            </w:pPr>
            <w:r w:rsidRPr="00E52EE8">
              <w:rPr>
                <w:sz w:val="24"/>
                <w:szCs w:val="24"/>
              </w:rPr>
              <w:t>28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7893EB" w14:textId="77777777" w:rsidR="007E4258" w:rsidRPr="00E52EE8" w:rsidRDefault="007E4258" w:rsidP="00B06BB7">
            <w:pPr>
              <w:rPr>
                <w:sz w:val="24"/>
                <w:szCs w:val="24"/>
              </w:rPr>
            </w:pPr>
            <w:r w:rsidRPr="00E52EE8">
              <w:rPr>
                <w:sz w:val="24"/>
                <w:szCs w:val="24"/>
              </w:rPr>
              <w:t>Công ty Cổ phần LILAMA 7</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CF93EE" w14:textId="77777777" w:rsidR="007E4258" w:rsidRPr="00E52EE8" w:rsidRDefault="007E4258" w:rsidP="00B06BB7">
            <w:pPr>
              <w:rPr>
                <w:sz w:val="24"/>
                <w:szCs w:val="24"/>
              </w:rPr>
            </w:pPr>
            <w:r w:rsidRPr="00E52EE8">
              <w:rPr>
                <w:sz w:val="24"/>
                <w:szCs w:val="24"/>
              </w:rPr>
              <w:t>Số 332 Đường 2/9, Quận hải Châu, TP Đà Nẵng</w:t>
            </w:r>
          </w:p>
        </w:tc>
      </w:tr>
      <w:tr w:rsidR="00E52EE8" w:rsidRPr="00E52EE8" w14:paraId="2A369A62"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88D8D0" w14:textId="77777777" w:rsidR="007E4258" w:rsidRPr="00E52EE8" w:rsidRDefault="007E4258" w:rsidP="00B06BB7">
            <w:pPr>
              <w:jc w:val="center"/>
              <w:rPr>
                <w:sz w:val="24"/>
                <w:szCs w:val="24"/>
              </w:rPr>
            </w:pPr>
            <w:r w:rsidRPr="00E52EE8">
              <w:rPr>
                <w:sz w:val="24"/>
                <w:szCs w:val="24"/>
              </w:rPr>
              <w:t>29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F2AFAD" w14:textId="77777777" w:rsidR="007E4258" w:rsidRPr="00E52EE8" w:rsidRDefault="007E4258" w:rsidP="00B06BB7">
            <w:pPr>
              <w:rPr>
                <w:sz w:val="24"/>
                <w:szCs w:val="24"/>
              </w:rPr>
            </w:pPr>
            <w:r w:rsidRPr="00E52EE8">
              <w:rPr>
                <w:sz w:val="24"/>
                <w:szCs w:val="24"/>
              </w:rPr>
              <w:t>Công ty TNHH Thương mại và Dịch vụ Kỹ thuật C.A.N.D.T</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4A7351" w14:textId="77777777" w:rsidR="007E4258" w:rsidRPr="00E52EE8" w:rsidRDefault="007E4258" w:rsidP="00B06BB7">
            <w:pPr>
              <w:rPr>
                <w:sz w:val="24"/>
                <w:szCs w:val="24"/>
              </w:rPr>
            </w:pPr>
            <w:r w:rsidRPr="00E52EE8">
              <w:rPr>
                <w:sz w:val="24"/>
                <w:szCs w:val="24"/>
              </w:rPr>
              <w:t>Đường số 7, Khu công nghiệp Đông Xuyên, TP. Vũng Tàu, tỉnh Bà Rịa - Vũng Tàu</w:t>
            </w:r>
          </w:p>
        </w:tc>
      </w:tr>
      <w:tr w:rsidR="00E52EE8" w:rsidRPr="00E52EE8" w14:paraId="314B9EF2"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CD5EAC" w14:textId="77777777" w:rsidR="007E4258" w:rsidRPr="00E52EE8" w:rsidRDefault="007E4258" w:rsidP="00B06BB7">
            <w:pPr>
              <w:jc w:val="center"/>
              <w:rPr>
                <w:sz w:val="24"/>
                <w:szCs w:val="24"/>
              </w:rPr>
            </w:pPr>
            <w:r w:rsidRPr="00E52EE8">
              <w:rPr>
                <w:sz w:val="24"/>
                <w:szCs w:val="24"/>
              </w:rPr>
              <w:t>30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B5A162" w14:textId="77777777" w:rsidR="007E4258" w:rsidRPr="00E52EE8" w:rsidRDefault="007E4258" w:rsidP="00B06BB7">
            <w:pPr>
              <w:rPr>
                <w:sz w:val="24"/>
                <w:szCs w:val="24"/>
              </w:rPr>
            </w:pPr>
            <w:r w:rsidRPr="00E52EE8">
              <w:rPr>
                <w:sz w:val="24"/>
                <w:szCs w:val="24"/>
              </w:rPr>
              <w:t>Công ty TNHH Sản xuất Dịch vụ và Thương mại Anpha</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FD0F95" w14:textId="77777777" w:rsidR="007E4258" w:rsidRPr="00E52EE8" w:rsidRDefault="007E4258" w:rsidP="00B06BB7">
            <w:pPr>
              <w:rPr>
                <w:sz w:val="24"/>
                <w:szCs w:val="24"/>
              </w:rPr>
            </w:pPr>
            <w:r w:rsidRPr="00E52EE8">
              <w:rPr>
                <w:sz w:val="24"/>
                <w:szCs w:val="24"/>
              </w:rPr>
              <w:t>130/77-79 Phạm Văn Hai, Phường 2, Quận Tân Bình, TP Hồ Chí Minh</w:t>
            </w:r>
          </w:p>
        </w:tc>
      </w:tr>
      <w:tr w:rsidR="00E52EE8" w:rsidRPr="00E52EE8" w14:paraId="74DFCA33"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1D7F42" w14:textId="77777777" w:rsidR="007E4258" w:rsidRPr="00E52EE8" w:rsidRDefault="007E4258" w:rsidP="00B06BB7">
            <w:pPr>
              <w:jc w:val="center"/>
              <w:rPr>
                <w:sz w:val="24"/>
                <w:szCs w:val="24"/>
              </w:rPr>
            </w:pPr>
            <w:r w:rsidRPr="00E52EE8">
              <w:rPr>
                <w:sz w:val="24"/>
                <w:szCs w:val="24"/>
              </w:rPr>
              <w:t>31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A7DC8C" w14:textId="77777777" w:rsidR="007E4258" w:rsidRPr="00E52EE8" w:rsidRDefault="007E4258" w:rsidP="00B06BB7">
            <w:pPr>
              <w:rPr>
                <w:sz w:val="24"/>
                <w:szCs w:val="24"/>
              </w:rPr>
            </w:pPr>
            <w:r w:rsidRPr="00E52EE8">
              <w:rPr>
                <w:sz w:val="24"/>
                <w:szCs w:val="24"/>
              </w:rPr>
              <w:t>Công ty TNHH Giám định các kết cấu hàn kim loại Yeong Jaan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C4AAF8" w14:textId="77777777" w:rsidR="007E4258" w:rsidRPr="00E52EE8" w:rsidRDefault="007E4258" w:rsidP="00B06BB7">
            <w:pPr>
              <w:rPr>
                <w:sz w:val="24"/>
                <w:szCs w:val="24"/>
              </w:rPr>
            </w:pPr>
            <w:r w:rsidRPr="00E52EE8">
              <w:rPr>
                <w:sz w:val="24"/>
                <w:szCs w:val="24"/>
              </w:rPr>
              <w:t>Khu công nghiệp Nhơn Trạch III, Nhơn Trạch, Đồng Nai</w:t>
            </w:r>
          </w:p>
        </w:tc>
      </w:tr>
      <w:tr w:rsidR="00E52EE8" w:rsidRPr="00E52EE8" w14:paraId="191E6DB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5D0C20" w14:textId="77777777" w:rsidR="007E4258" w:rsidRPr="00E52EE8" w:rsidRDefault="007E4258" w:rsidP="00B06BB7">
            <w:pPr>
              <w:jc w:val="center"/>
              <w:rPr>
                <w:sz w:val="24"/>
                <w:szCs w:val="24"/>
              </w:rPr>
            </w:pPr>
            <w:r w:rsidRPr="00E52EE8">
              <w:rPr>
                <w:sz w:val="24"/>
                <w:szCs w:val="24"/>
              </w:rPr>
              <w:t>32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A6FC5F" w14:textId="77777777" w:rsidR="007E4258" w:rsidRPr="00E52EE8" w:rsidRDefault="007E4258" w:rsidP="00B06BB7">
            <w:pPr>
              <w:rPr>
                <w:sz w:val="24"/>
                <w:szCs w:val="24"/>
              </w:rPr>
            </w:pPr>
            <w:r w:rsidRPr="00E52EE8">
              <w:rPr>
                <w:sz w:val="24"/>
                <w:szCs w:val="24"/>
              </w:rPr>
              <w:t>Công ty Cổ phần LILAMA - Thí nghiệm cơ điện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2C8CB3" w14:textId="77777777" w:rsidR="007E4258" w:rsidRPr="00E52EE8" w:rsidRDefault="007E4258" w:rsidP="00B06BB7">
            <w:pPr>
              <w:rPr>
                <w:sz w:val="24"/>
                <w:szCs w:val="24"/>
              </w:rPr>
            </w:pPr>
            <w:r w:rsidRPr="00E52EE8">
              <w:rPr>
                <w:sz w:val="24"/>
                <w:szCs w:val="24"/>
              </w:rPr>
              <w:t>434-436 Nguyễn Trãi, Trung Văn, Từ Liêm, Hà Nội</w:t>
            </w:r>
          </w:p>
        </w:tc>
      </w:tr>
      <w:tr w:rsidR="00E52EE8" w:rsidRPr="00E52EE8" w14:paraId="66A2D25D"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64ED23" w14:textId="77777777" w:rsidR="007E4258" w:rsidRPr="00E52EE8" w:rsidRDefault="007E4258" w:rsidP="00B06BB7">
            <w:pPr>
              <w:jc w:val="center"/>
              <w:rPr>
                <w:sz w:val="24"/>
                <w:szCs w:val="24"/>
              </w:rPr>
            </w:pPr>
            <w:r w:rsidRPr="00E52EE8">
              <w:rPr>
                <w:sz w:val="24"/>
                <w:szCs w:val="24"/>
              </w:rPr>
              <w:t>33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EA2CC3" w14:textId="77777777" w:rsidR="007E4258" w:rsidRPr="00E52EE8" w:rsidRDefault="007E4258" w:rsidP="00B06BB7">
            <w:pPr>
              <w:rPr>
                <w:sz w:val="24"/>
                <w:szCs w:val="24"/>
              </w:rPr>
            </w:pPr>
            <w:r w:rsidRPr="00E52EE8">
              <w:rPr>
                <w:sz w:val="24"/>
                <w:szCs w:val="24"/>
              </w:rPr>
              <w:t>Nhà máy đóng tàu Đà Nẵng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C3EE89" w14:textId="77777777" w:rsidR="007E4258" w:rsidRPr="00E52EE8" w:rsidRDefault="007E4258" w:rsidP="00B06BB7">
            <w:pPr>
              <w:rPr>
                <w:sz w:val="24"/>
                <w:szCs w:val="24"/>
              </w:rPr>
            </w:pPr>
            <w:r w:rsidRPr="00E52EE8">
              <w:rPr>
                <w:sz w:val="24"/>
                <w:szCs w:val="24"/>
              </w:rPr>
              <w:t>Khu A5, Vũng Thùng, Quận Sơn Trà, TP.Đà Nẵng</w:t>
            </w:r>
          </w:p>
        </w:tc>
      </w:tr>
      <w:tr w:rsidR="00E52EE8" w:rsidRPr="00E52EE8" w14:paraId="018B353B"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6D1666" w14:textId="77777777" w:rsidR="007E4258" w:rsidRPr="00E52EE8" w:rsidRDefault="007E4258" w:rsidP="00B06BB7">
            <w:pPr>
              <w:jc w:val="center"/>
              <w:rPr>
                <w:sz w:val="24"/>
                <w:szCs w:val="24"/>
              </w:rPr>
            </w:pPr>
            <w:r w:rsidRPr="00E52EE8">
              <w:rPr>
                <w:sz w:val="24"/>
                <w:szCs w:val="24"/>
              </w:rPr>
              <w:t>34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010E02" w14:textId="77777777" w:rsidR="007E4258" w:rsidRPr="00E52EE8" w:rsidRDefault="007E4258" w:rsidP="00B06BB7">
            <w:pPr>
              <w:rPr>
                <w:sz w:val="24"/>
                <w:szCs w:val="24"/>
              </w:rPr>
            </w:pPr>
            <w:r w:rsidRPr="00E52EE8">
              <w:rPr>
                <w:sz w:val="24"/>
                <w:szCs w:val="24"/>
              </w:rPr>
              <w:t>Công ty TNHH Kỹ thuật Sao Mai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836374" w14:textId="77777777" w:rsidR="007E4258" w:rsidRPr="00E52EE8" w:rsidRDefault="007E4258" w:rsidP="00B06BB7">
            <w:pPr>
              <w:rPr>
                <w:sz w:val="24"/>
                <w:szCs w:val="24"/>
              </w:rPr>
            </w:pPr>
            <w:r w:rsidRPr="00E52EE8">
              <w:rPr>
                <w:sz w:val="24"/>
                <w:szCs w:val="24"/>
              </w:rPr>
              <w:t>E11 Ngõ 210, Đường Hoàng Quốc Việt, Quận Cầu Giấy, TP. Hà Nội</w:t>
            </w:r>
          </w:p>
        </w:tc>
      </w:tr>
      <w:tr w:rsidR="00E52EE8" w:rsidRPr="00E52EE8" w14:paraId="11ECF3E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5D4FA" w14:textId="77777777" w:rsidR="007E4258" w:rsidRPr="00E52EE8" w:rsidRDefault="007E4258" w:rsidP="00B06BB7">
            <w:pPr>
              <w:jc w:val="center"/>
              <w:rPr>
                <w:sz w:val="24"/>
                <w:szCs w:val="24"/>
              </w:rPr>
            </w:pPr>
            <w:r w:rsidRPr="00E52EE8">
              <w:rPr>
                <w:sz w:val="24"/>
                <w:szCs w:val="24"/>
              </w:rPr>
              <w:t>35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484BAC" w14:textId="77777777" w:rsidR="007E4258" w:rsidRPr="00E52EE8" w:rsidRDefault="007E4258" w:rsidP="00B06BB7">
            <w:pPr>
              <w:rPr>
                <w:sz w:val="24"/>
                <w:szCs w:val="24"/>
              </w:rPr>
            </w:pPr>
            <w:r w:rsidRPr="00E52EE8">
              <w:rPr>
                <w:sz w:val="24"/>
                <w:szCs w:val="24"/>
              </w:rPr>
              <w:t>Công ty TNHH Dịch vụ Kỹ thuật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8BC40D" w14:textId="77777777" w:rsidR="007E4258" w:rsidRPr="00E52EE8" w:rsidRDefault="007E4258" w:rsidP="00B06BB7">
            <w:pPr>
              <w:rPr>
                <w:sz w:val="24"/>
                <w:szCs w:val="24"/>
              </w:rPr>
            </w:pPr>
            <w:r w:rsidRPr="00E52EE8">
              <w:rPr>
                <w:sz w:val="24"/>
                <w:szCs w:val="24"/>
              </w:rPr>
              <w:t>Số 60A Cầu Bè, phường Vĩnh Thạnh, TP. Nha Trang, Khánh Hòa</w:t>
            </w:r>
          </w:p>
        </w:tc>
      </w:tr>
      <w:tr w:rsidR="00E52EE8" w:rsidRPr="00E52EE8" w14:paraId="17DD86E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559BD7" w14:textId="77777777" w:rsidR="007E4258" w:rsidRPr="00E52EE8" w:rsidRDefault="007E4258" w:rsidP="00B06BB7">
            <w:pPr>
              <w:jc w:val="center"/>
              <w:rPr>
                <w:sz w:val="24"/>
                <w:szCs w:val="24"/>
              </w:rPr>
            </w:pPr>
            <w:r w:rsidRPr="00E52EE8">
              <w:rPr>
                <w:sz w:val="24"/>
                <w:szCs w:val="24"/>
              </w:rPr>
              <w:t>36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48666A" w14:textId="77777777" w:rsidR="007E4258" w:rsidRPr="00E52EE8" w:rsidRDefault="007E4258" w:rsidP="00B06BB7">
            <w:pPr>
              <w:rPr>
                <w:sz w:val="24"/>
                <w:szCs w:val="24"/>
              </w:rPr>
            </w:pPr>
            <w:r w:rsidRPr="00E52EE8">
              <w:rPr>
                <w:sz w:val="24"/>
                <w:szCs w:val="24"/>
              </w:rPr>
              <w:t>Trung tâm Hạt Nhân TP Hồ Chí Minh</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8DCC25" w14:textId="77777777" w:rsidR="007E4258" w:rsidRPr="00E52EE8" w:rsidRDefault="007E4258" w:rsidP="00B06BB7">
            <w:pPr>
              <w:rPr>
                <w:sz w:val="24"/>
                <w:szCs w:val="24"/>
              </w:rPr>
            </w:pPr>
            <w:r w:rsidRPr="00E52EE8">
              <w:rPr>
                <w:sz w:val="24"/>
                <w:szCs w:val="24"/>
              </w:rPr>
              <w:t>217 Nguyễn Trãi, quận 1, TP Hồ Chí Minh</w:t>
            </w:r>
          </w:p>
        </w:tc>
      </w:tr>
      <w:tr w:rsidR="00E52EE8" w:rsidRPr="00E52EE8" w14:paraId="394DEB2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8D0F21" w14:textId="77777777" w:rsidR="007E4258" w:rsidRPr="00E52EE8" w:rsidRDefault="007E4258" w:rsidP="00B06BB7">
            <w:pPr>
              <w:jc w:val="center"/>
              <w:rPr>
                <w:sz w:val="24"/>
                <w:szCs w:val="24"/>
              </w:rPr>
            </w:pPr>
            <w:r w:rsidRPr="00E52EE8">
              <w:rPr>
                <w:sz w:val="24"/>
                <w:szCs w:val="24"/>
              </w:rPr>
              <w:t>37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8A3C34" w14:textId="77777777" w:rsidR="007E4258" w:rsidRPr="00E52EE8" w:rsidRDefault="007E4258" w:rsidP="00B06BB7">
            <w:pPr>
              <w:rPr>
                <w:sz w:val="24"/>
                <w:szCs w:val="24"/>
              </w:rPr>
            </w:pPr>
            <w:r w:rsidRPr="00E52EE8">
              <w:rPr>
                <w:sz w:val="24"/>
                <w:szCs w:val="24"/>
              </w:rPr>
              <w:t>Công ty TNHH Một thành viên Thép không gỉ Long An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348137" w14:textId="77777777" w:rsidR="007E4258" w:rsidRPr="00E52EE8" w:rsidRDefault="007E4258" w:rsidP="00B06BB7">
            <w:pPr>
              <w:rPr>
                <w:sz w:val="24"/>
                <w:szCs w:val="24"/>
              </w:rPr>
            </w:pPr>
            <w:r w:rsidRPr="00E52EE8">
              <w:rPr>
                <w:sz w:val="24"/>
                <w:szCs w:val="24"/>
              </w:rPr>
              <w:t>Lô ME7, KCN Đức Hòa 1, Ấp 5, xã Đức Hòa Đông, Đức Hòa, Long An</w:t>
            </w:r>
          </w:p>
        </w:tc>
      </w:tr>
      <w:tr w:rsidR="00E52EE8" w:rsidRPr="00E52EE8" w14:paraId="22AD258B"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431EA4" w14:textId="77777777" w:rsidR="007E4258" w:rsidRPr="00E52EE8" w:rsidRDefault="007E4258" w:rsidP="00B06BB7">
            <w:pPr>
              <w:jc w:val="center"/>
              <w:rPr>
                <w:sz w:val="24"/>
                <w:szCs w:val="24"/>
              </w:rPr>
            </w:pPr>
            <w:r w:rsidRPr="00E52EE8">
              <w:rPr>
                <w:sz w:val="24"/>
                <w:szCs w:val="24"/>
              </w:rPr>
              <w:t>38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FB73DD" w14:textId="77777777" w:rsidR="007E4258" w:rsidRPr="00E52EE8" w:rsidRDefault="007E4258" w:rsidP="00B06BB7">
            <w:pPr>
              <w:rPr>
                <w:sz w:val="24"/>
                <w:szCs w:val="24"/>
              </w:rPr>
            </w:pPr>
            <w:r w:rsidRPr="00E52EE8">
              <w:rPr>
                <w:sz w:val="24"/>
                <w:szCs w:val="24"/>
              </w:rPr>
              <w:t>Công ty cổ phần Thương mại và Dịch vụ kiểm tra kỹ thuật Anpha</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98A98B" w14:textId="77777777" w:rsidR="007E4258" w:rsidRPr="00E52EE8" w:rsidRDefault="007E4258" w:rsidP="00B06BB7">
            <w:pPr>
              <w:rPr>
                <w:sz w:val="24"/>
                <w:szCs w:val="24"/>
              </w:rPr>
            </w:pPr>
            <w:r w:rsidRPr="00E52EE8">
              <w:rPr>
                <w:sz w:val="24"/>
                <w:szCs w:val="24"/>
              </w:rPr>
              <w:t>130/77-79 Phạm Văn Hai, Phường 2, quận Tân Bình, TP. Hồ Chí Minh</w:t>
            </w:r>
          </w:p>
        </w:tc>
      </w:tr>
      <w:tr w:rsidR="00E52EE8" w:rsidRPr="00E52EE8" w14:paraId="02D52094"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861C7C" w14:textId="77777777" w:rsidR="007E4258" w:rsidRPr="00E52EE8" w:rsidRDefault="007E4258" w:rsidP="00B06BB7">
            <w:pPr>
              <w:jc w:val="center"/>
              <w:rPr>
                <w:sz w:val="24"/>
                <w:szCs w:val="24"/>
              </w:rPr>
            </w:pPr>
            <w:r w:rsidRPr="00E52EE8">
              <w:rPr>
                <w:sz w:val="24"/>
                <w:szCs w:val="24"/>
              </w:rPr>
              <w:t>39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FFBCD5" w14:textId="77777777" w:rsidR="007E4258" w:rsidRPr="00E52EE8" w:rsidRDefault="007E4258" w:rsidP="00B06BB7">
            <w:pPr>
              <w:rPr>
                <w:sz w:val="24"/>
                <w:szCs w:val="24"/>
              </w:rPr>
            </w:pPr>
            <w:r w:rsidRPr="00E52EE8">
              <w:rPr>
                <w:sz w:val="24"/>
                <w:szCs w:val="24"/>
              </w:rPr>
              <w:t>Công ty cổ phần dịch vụ kỹ thuật PHATECO</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FBED8D" w14:textId="77777777" w:rsidR="007E4258" w:rsidRPr="00E52EE8" w:rsidRDefault="007E4258" w:rsidP="00B06BB7">
            <w:pPr>
              <w:rPr>
                <w:sz w:val="24"/>
                <w:szCs w:val="24"/>
              </w:rPr>
            </w:pPr>
            <w:r w:rsidRPr="00E52EE8">
              <w:rPr>
                <w:sz w:val="24"/>
                <w:szCs w:val="24"/>
              </w:rPr>
              <w:t>Số 308 Văn Cao, phường Đằng Lâm, quận Hải An, TP. Hải Phòng</w:t>
            </w:r>
          </w:p>
        </w:tc>
      </w:tr>
      <w:tr w:rsidR="00E52EE8" w:rsidRPr="00E52EE8" w14:paraId="0BBB16A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4F85E3" w14:textId="77777777" w:rsidR="007E4258" w:rsidRPr="00E52EE8" w:rsidRDefault="007E4258" w:rsidP="00B06BB7">
            <w:pPr>
              <w:jc w:val="center"/>
              <w:rPr>
                <w:sz w:val="24"/>
                <w:szCs w:val="24"/>
              </w:rPr>
            </w:pPr>
            <w:r w:rsidRPr="00E52EE8">
              <w:rPr>
                <w:sz w:val="24"/>
                <w:szCs w:val="24"/>
              </w:rPr>
              <w:t>40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D0312F" w14:textId="77777777" w:rsidR="007E4258" w:rsidRPr="00E52EE8" w:rsidRDefault="007E4258" w:rsidP="00B06BB7">
            <w:pPr>
              <w:rPr>
                <w:sz w:val="24"/>
                <w:szCs w:val="24"/>
              </w:rPr>
            </w:pPr>
            <w:r w:rsidRPr="00E52EE8">
              <w:rPr>
                <w:sz w:val="24"/>
                <w:szCs w:val="24"/>
              </w:rPr>
              <w:t>Doanh nghiệp tư nhân Thương mại Dịch vụ Sản xuất Hồng Mộc</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FB88C7" w14:textId="77777777" w:rsidR="007E4258" w:rsidRPr="00E52EE8" w:rsidRDefault="007E4258" w:rsidP="00B06BB7">
            <w:pPr>
              <w:rPr>
                <w:sz w:val="24"/>
                <w:szCs w:val="24"/>
              </w:rPr>
            </w:pPr>
            <w:r w:rsidRPr="00E52EE8">
              <w:rPr>
                <w:sz w:val="24"/>
                <w:szCs w:val="24"/>
              </w:rPr>
              <w:t>Số 52/20 Ấp Nam Lân, xã Bà Điểm, huyện Hóc Môn, TP. Hồ Chí Minh</w:t>
            </w:r>
          </w:p>
        </w:tc>
      </w:tr>
      <w:tr w:rsidR="00E52EE8" w:rsidRPr="00E52EE8" w14:paraId="1FC60701"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361E9A1" w14:textId="77777777" w:rsidR="007E4258" w:rsidRPr="00E52EE8" w:rsidRDefault="007E4258" w:rsidP="00B06BB7">
            <w:pPr>
              <w:jc w:val="center"/>
              <w:rPr>
                <w:sz w:val="24"/>
                <w:szCs w:val="24"/>
              </w:rPr>
            </w:pPr>
            <w:r w:rsidRPr="00E52EE8">
              <w:rPr>
                <w:sz w:val="24"/>
                <w:szCs w:val="24"/>
              </w:rPr>
              <w:t>41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4C85D9" w14:textId="77777777" w:rsidR="007E4258" w:rsidRPr="00E52EE8" w:rsidRDefault="007E4258" w:rsidP="00B06BB7">
            <w:pPr>
              <w:rPr>
                <w:sz w:val="24"/>
                <w:szCs w:val="24"/>
              </w:rPr>
            </w:pPr>
            <w:r w:rsidRPr="00E52EE8">
              <w:rPr>
                <w:sz w:val="24"/>
                <w:szCs w:val="24"/>
              </w:rPr>
              <w:t>Công ty cổ phần Thương mại Dầu khí Việt</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B7D728" w14:textId="77777777" w:rsidR="007E4258" w:rsidRPr="00E52EE8" w:rsidRDefault="007E4258" w:rsidP="00B06BB7">
            <w:pPr>
              <w:rPr>
                <w:sz w:val="24"/>
                <w:szCs w:val="24"/>
              </w:rPr>
            </w:pPr>
            <w:r w:rsidRPr="00E52EE8">
              <w:rPr>
                <w:sz w:val="24"/>
                <w:szCs w:val="24"/>
              </w:rPr>
              <w:t>79/54 Khu 6, phường Định Hòa, thị xã thủ Dầu Một, tỉnh Bình Dương</w:t>
            </w:r>
          </w:p>
        </w:tc>
      </w:tr>
      <w:tr w:rsidR="00E52EE8" w:rsidRPr="00E52EE8" w14:paraId="01D7A2F0"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07734E" w14:textId="77777777" w:rsidR="007E4258" w:rsidRPr="00E52EE8" w:rsidRDefault="007E4258" w:rsidP="00B06BB7">
            <w:pPr>
              <w:jc w:val="center"/>
              <w:rPr>
                <w:sz w:val="24"/>
                <w:szCs w:val="24"/>
              </w:rPr>
            </w:pPr>
            <w:r w:rsidRPr="00E52EE8">
              <w:rPr>
                <w:sz w:val="24"/>
                <w:szCs w:val="24"/>
              </w:rPr>
              <w:t>42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DF24D1" w14:textId="77777777" w:rsidR="007E4258" w:rsidRPr="00E52EE8" w:rsidRDefault="007E4258" w:rsidP="00B06BB7">
            <w:pPr>
              <w:rPr>
                <w:sz w:val="24"/>
                <w:szCs w:val="24"/>
              </w:rPr>
            </w:pPr>
            <w:r w:rsidRPr="00E52EE8">
              <w:rPr>
                <w:sz w:val="24"/>
                <w:szCs w:val="24"/>
              </w:rPr>
              <w:t>Công ty Cổ phần Dầu khí và Khoáng sản VITECH</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944996" w14:textId="77777777" w:rsidR="007E4258" w:rsidRPr="00E52EE8" w:rsidRDefault="007E4258" w:rsidP="00B06BB7">
            <w:pPr>
              <w:rPr>
                <w:sz w:val="24"/>
                <w:szCs w:val="24"/>
              </w:rPr>
            </w:pPr>
            <w:r w:rsidRPr="00E52EE8">
              <w:rPr>
                <w:sz w:val="24"/>
                <w:szCs w:val="24"/>
              </w:rPr>
              <w:t>Xóm 2, Xã Cổ Nhuế, Huyện Từ Liêm, TP. Hà Nội</w:t>
            </w:r>
          </w:p>
        </w:tc>
      </w:tr>
      <w:tr w:rsidR="00E52EE8" w:rsidRPr="00E52EE8" w14:paraId="7E6DA27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928171" w14:textId="77777777" w:rsidR="007E4258" w:rsidRPr="00E52EE8" w:rsidRDefault="007E4258" w:rsidP="00B06BB7">
            <w:pPr>
              <w:jc w:val="center"/>
              <w:rPr>
                <w:sz w:val="24"/>
                <w:szCs w:val="24"/>
              </w:rPr>
            </w:pPr>
            <w:r w:rsidRPr="00E52EE8">
              <w:rPr>
                <w:sz w:val="24"/>
                <w:szCs w:val="24"/>
              </w:rPr>
              <w:t>43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7CA4FE" w14:textId="77777777" w:rsidR="007E4258" w:rsidRPr="00E52EE8" w:rsidRDefault="007E4258" w:rsidP="00B06BB7">
            <w:pPr>
              <w:rPr>
                <w:sz w:val="24"/>
                <w:szCs w:val="24"/>
              </w:rPr>
            </w:pPr>
            <w:r w:rsidRPr="00E52EE8">
              <w:rPr>
                <w:sz w:val="24"/>
                <w:szCs w:val="24"/>
              </w:rPr>
              <w:t>Xí nghiệp xây lắp, khảo sát và Sửa chữa các công trình khai thác dầu khí</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D2860E" w14:textId="77777777" w:rsidR="007E4258" w:rsidRPr="00E52EE8" w:rsidRDefault="007E4258" w:rsidP="00B06BB7">
            <w:pPr>
              <w:rPr>
                <w:sz w:val="24"/>
                <w:szCs w:val="24"/>
              </w:rPr>
            </w:pPr>
            <w:r w:rsidRPr="00E52EE8">
              <w:rPr>
                <w:sz w:val="24"/>
                <w:szCs w:val="24"/>
              </w:rPr>
              <w:t>105 Lê Lợi, TP. Vũng Tàu</w:t>
            </w:r>
          </w:p>
        </w:tc>
      </w:tr>
      <w:tr w:rsidR="00E52EE8" w:rsidRPr="00E52EE8" w14:paraId="392C1FD4"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FFD30E" w14:textId="77777777" w:rsidR="007E4258" w:rsidRPr="00E52EE8" w:rsidRDefault="007E4258" w:rsidP="00B06BB7">
            <w:pPr>
              <w:jc w:val="center"/>
              <w:rPr>
                <w:sz w:val="24"/>
                <w:szCs w:val="24"/>
              </w:rPr>
            </w:pPr>
            <w:r w:rsidRPr="00E52EE8">
              <w:rPr>
                <w:sz w:val="24"/>
                <w:szCs w:val="24"/>
              </w:rPr>
              <w:t>44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508FBC" w14:textId="77777777" w:rsidR="007E4258" w:rsidRPr="00E52EE8" w:rsidRDefault="007E4258" w:rsidP="00B06BB7">
            <w:pPr>
              <w:rPr>
                <w:sz w:val="24"/>
                <w:szCs w:val="24"/>
              </w:rPr>
            </w:pPr>
            <w:r w:rsidRPr="00E52EE8">
              <w:rPr>
                <w:sz w:val="24"/>
                <w:szCs w:val="24"/>
              </w:rPr>
              <w:t xml:space="preserve">Trung tâm Kiểm định an toàn công </w:t>
            </w:r>
            <w:r w:rsidRPr="00E52EE8">
              <w:rPr>
                <w:sz w:val="24"/>
                <w:szCs w:val="24"/>
              </w:rPr>
              <w:lastRenderedPageBreak/>
              <w:t>nghiệp khu vực II</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A6FC5B" w14:textId="77777777" w:rsidR="007E4258" w:rsidRPr="00E52EE8" w:rsidRDefault="007E4258" w:rsidP="00B06BB7">
            <w:pPr>
              <w:rPr>
                <w:sz w:val="24"/>
                <w:szCs w:val="24"/>
              </w:rPr>
            </w:pPr>
            <w:r w:rsidRPr="00E52EE8">
              <w:rPr>
                <w:sz w:val="24"/>
                <w:szCs w:val="24"/>
              </w:rPr>
              <w:lastRenderedPageBreak/>
              <w:t>35 Tôn Đức Thắng, quận 1</w:t>
            </w:r>
          </w:p>
        </w:tc>
      </w:tr>
      <w:tr w:rsidR="00E52EE8" w:rsidRPr="00E52EE8" w14:paraId="1429DB9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CCDC9BA" w14:textId="77777777" w:rsidR="007E4258" w:rsidRPr="00E52EE8" w:rsidRDefault="007E4258" w:rsidP="00B06BB7">
            <w:pPr>
              <w:jc w:val="center"/>
              <w:rPr>
                <w:sz w:val="24"/>
                <w:szCs w:val="24"/>
              </w:rPr>
            </w:pPr>
            <w:r w:rsidRPr="00E52EE8">
              <w:rPr>
                <w:sz w:val="24"/>
                <w:szCs w:val="24"/>
              </w:rPr>
              <w:t>45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C0C9E0" w14:textId="77777777" w:rsidR="007E4258" w:rsidRPr="00E52EE8" w:rsidRDefault="007E4258" w:rsidP="00B06BB7">
            <w:pPr>
              <w:rPr>
                <w:sz w:val="24"/>
                <w:szCs w:val="24"/>
              </w:rPr>
            </w:pPr>
            <w:r w:rsidRPr="00E52EE8">
              <w:rPr>
                <w:sz w:val="24"/>
                <w:szCs w:val="24"/>
              </w:rPr>
              <w:t>Công ty TNHH Một thành viên Tháp UBI</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0D6007" w14:textId="77777777" w:rsidR="007E4258" w:rsidRPr="00E52EE8" w:rsidRDefault="007E4258" w:rsidP="00B06BB7">
            <w:pPr>
              <w:rPr>
                <w:sz w:val="24"/>
                <w:szCs w:val="24"/>
              </w:rPr>
            </w:pPr>
            <w:r w:rsidRPr="00E52EE8">
              <w:rPr>
                <w:sz w:val="24"/>
                <w:szCs w:val="24"/>
              </w:rPr>
              <w:t>Thôn Quỳnh Khê, xã Kim Xuyên, huyện Kim Thành, tỉnh Hải Dương</w:t>
            </w:r>
          </w:p>
        </w:tc>
      </w:tr>
      <w:tr w:rsidR="00E52EE8" w:rsidRPr="00E52EE8" w14:paraId="664EC821"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D9EAAD" w14:textId="77777777" w:rsidR="007E4258" w:rsidRPr="00E52EE8" w:rsidRDefault="007E4258" w:rsidP="00B06BB7">
            <w:pPr>
              <w:jc w:val="center"/>
              <w:rPr>
                <w:sz w:val="24"/>
                <w:szCs w:val="24"/>
              </w:rPr>
            </w:pPr>
            <w:r w:rsidRPr="00E52EE8">
              <w:rPr>
                <w:sz w:val="24"/>
                <w:szCs w:val="24"/>
              </w:rPr>
              <w:t>46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0CB8E0" w14:textId="77777777" w:rsidR="007E4258" w:rsidRPr="00E52EE8" w:rsidRDefault="007E4258" w:rsidP="00B06BB7">
            <w:pPr>
              <w:rPr>
                <w:sz w:val="24"/>
                <w:szCs w:val="24"/>
              </w:rPr>
            </w:pPr>
            <w:r w:rsidRPr="00E52EE8">
              <w:rPr>
                <w:sz w:val="24"/>
                <w:szCs w:val="24"/>
              </w:rPr>
              <w:t>Công ty Cổ phần Giải pháp công nghệ kiểm tra không phá hủy Dầu khí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1D54E6" w14:textId="77777777" w:rsidR="007E4258" w:rsidRPr="00E52EE8" w:rsidRDefault="007E4258" w:rsidP="00B06BB7">
            <w:pPr>
              <w:rPr>
                <w:sz w:val="24"/>
                <w:szCs w:val="24"/>
              </w:rPr>
            </w:pPr>
            <w:r w:rsidRPr="00E52EE8">
              <w:rPr>
                <w:sz w:val="24"/>
                <w:szCs w:val="24"/>
              </w:rPr>
              <w:t>Toà nhà Petro Vietnam Tower, số 1-5 Lê Duẩn, p. Bến Nghé, Q.1, Tp. Hồ Chí Minh</w:t>
            </w:r>
          </w:p>
        </w:tc>
      </w:tr>
      <w:tr w:rsidR="00E52EE8" w:rsidRPr="00E52EE8" w14:paraId="207740D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608C40" w14:textId="77777777" w:rsidR="007E4258" w:rsidRPr="00E52EE8" w:rsidRDefault="007E4258" w:rsidP="00B06BB7">
            <w:pPr>
              <w:jc w:val="center"/>
              <w:rPr>
                <w:sz w:val="24"/>
                <w:szCs w:val="24"/>
              </w:rPr>
            </w:pPr>
            <w:r w:rsidRPr="00E52EE8">
              <w:rPr>
                <w:sz w:val="24"/>
                <w:szCs w:val="24"/>
              </w:rPr>
              <w:t>47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F17387" w14:textId="77777777" w:rsidR="007E4258" w:rsidRPr="00E52EE8" w:rsidRDefault="007E4258" w:rsidP="00B06BB7">
            <w:pPr>
              <w:rPr>
                <w:sz w:val="24"/>
                <w:szCs w:val="24"/>
              </w:rPr>
            </w:pPr>
            <w:r w:rsidRPr="00E52EE8">
              <w:rPr>
                <w:sz w:val="24"/>
                <w:szCs w:val="24"/>
              </w:rPr>
              <w:t>Công ty Cổ phần Khảo sát Kiểm định Công trình Dầu khí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E9DAAF" w14:textId="77777777" w:rsidR="007E4258" w:rsidRPr="00E52EE8" w:rsidRDefault="007E4258" w:rsidP="00B06BB7">
            <w:pPr>
              <w:rPr>
                <w:sz w:val="24"/>
                <w:szCs w:val="24"/>
              </w:rPr>
            </w:pPr>
            <w:r w:rsidRPr="00E52EE8">
              <w:rPr>
                <w:sz w:val="24"/>
                <w:szCs w:val="24"/>
              </w:rPr>
              <w:t>Tầng 5A, toà nhà Viện Dầu khí Việt Nam, Ngõ 173 Phố Trung Kính, phường Yên Hoà, Q. Cầu Giấy, TP. Hà Nội</w:t>
            </w:r>
          </w:p>
        </w:tc>
      </w:tr>
      <w:tr w:rsidR="00E52EE8" w:rsidRPr="00E52EE8" w14:paraId="5C8E4ECD"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FF6D12" w14:textId="77777777" w:rsidR="007E4258" w:rsidRPr="00E52EE8" w:rsidRDefault="007E4258" w:rsidP="00B06BB7">
            <w:pPr>
              <w:jc w:val="center"/>
              <w:rPr>
                <w:sz w:val="24"/>
                <w:szCs w:val="24"/>
              </w:rPr>
            </w:pPr>
            <w:r w:rsidRPr="00E52EE8">
              <w:rPr>
                <w:sz w:val="24"/>
                <w:szCs w:val="24"/>
              </w:rPr>
              <w:t>48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813C4" w14:textId="77777777" w:rsidR="007E4258" w:rsidRPr="00E52EE8" w:rsidRDefault="007E4258" w:rsidP="00B06BB7">
            <w:pPr>
              <w:rPr>
                <w:sz w:val="24"/>
                <w:szCs w:val="24"/>
              </w:rPr>
            </w:pPr>
            <w:r w:rsidRPr="00E52EE8">
              <w:rPr>
                <w:sz w:val="24"/>
                <w:szCs w:val="24"/>
              </w:rPr>
              <w:t>Công ty Cổ phần sản xuất ống thép Dầu khí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EB4A4E" w14:textId="77777777" w:rsidR="007E4258" w:rsidRPr="00E52EE8" w:rsidRDefault="007E4258" w:rsidP="00B06BB7">
            <w:pPr>
              <w:rPr>
                <w:sz w:val="24"/>
                <w:szCs w:val="24"/>
              </w:rPr>
            </w:pPr>
            <w:r w:rsidRPr="00E52EE8">
              <w:rPr>
                <w:sz w:val="24"/>
                <w:szCs w:val="24"/>
              </w:rPr>
              <w:t>Khu CN Dịch vụ Dầu khí Soài Rạp, thị trấn Vàm Láng, huyện Gò Công Đông</w:t>
            </w:r>
          </w:p>
        </w:tc>
      </w:tr>
      <w:tr w:rsidR="00E52EE8" w:rsidRPr="00E52EE8" w14:paraId="2BF6F1CB"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71FEB7" w14:textId="77777777" w:rsidR="007E4258" w:rsidRPr="00E52EE8" w:rsidRDefault="007E4258" w:rsidP="00B06BB7">
            <w:pPr>
              <w:jc w:val="center"/>
              <w:rPr>
                <w:sz w:val="24"/>
                <w:szCs w:val="24"/>
              </w:rPr>
            </w:pPr>
            <w:r w:rsidRPr="00E52EE8">
              <w:rPr>
                <w:sz w:val="24"/>
                <w:szCs w:val="24"/>
              </w:rPr>
              <w:t>49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459010" w14:textId="77777777" w:rsidR="007E4258" w:rsidRPr="00E52EE8" w:rsidRDefault="007E4258" w:rsidP="00B06BB7">
            <w:pPr>
              <w:rPr>
                <w:sz w:val="24"/>
                <w:szCs w:val="24"/>
              </w:rPr>
            </w:pPr>
            <w:r w:rsidRPr="00E52EE8">
              <w:rPr>
                <w:sz w:val="24"/>
                <w:szCs w:val="24"/>
              </w:rPr>
              <w:t>Công ty TNHH Bình khí đốt Hong Vina</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B4B0FF" w14:textId="77777777" w:rsidR="007E4258" w:rsidRPr="00E52EE8" w:rsidRDefault="007E4258" w:rsidP="00B06BB7">
            <w:pPr>
              <w:rPr>
                <w:sz w:val="24"/>
                <w:szCs w:val="24"/>
              </w:rPr>
            </w:pPr>
            <w:r w:rsidRPr="00E52EE8">
              <w:rPr>
                <w:sz w:val="24"/>
                <w:szCs w:val="24"/>
              </w:rPr>
              <w:t>295/71 An Dương Vương, P. 13, Q. 6, TP. Hồ Chí Minh</w:t>
            </w:r>
          </w:p>
        </w:tc>
      </w:tr>
      <w:tr w:rsidR="00E52EE8" w:rsidRPr="00E52EE8" w14:paraId="0F47E3FB"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A6B357" w14:textId="77777777" w:rsidR="007E4258" w:rsidRPr="00E52EE8" w:rsidRDefault="007E4258" w:rsidP="00B06BB7">
            <w:pPr>
              <w:jc w:val="center"/>
              <w:rPr>
                <w:sz w:val="24"/>
                <w:szCs w:val="24"/>
              </w:rPr>
            </w:pPr>
            <w:r w:rsidRPr="00E52EE8">
              <w:rPr>
                <w:sz w:val="24"/>
                <w:szCs w:val="24"/>
              </w:rPr>
              <w:t>50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3AEC19" w14:textId="77777777" w:rsidR="007E4258" w:rsidRPr="00E52EE8" w:rsidRDefault="007E4258" w:rsidP="00B06BB7">
            <w:pPr>
              <w:rPr>
                <w:sz w:val="24"/>
                <w:szCs w:val="24"/>
              </w:rPr>
            </w:pPr>
            <w:r w:rsidRPr="00E52EE8">
              <w:rPr>
                <w:sz w:val="24"/>
                <w:szCs w:val="24"/>
              </w:rPr>
              <w:t>Chi nhánh Apave Việt Nam &amp; Đông Nam Á tại TP. Hồ Chí Minh</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80263E" w14:textId="77777777" w:rsidR="007E4258" w:rsidRPr="00E52EE8" w:rsidRDefault="007E4258" w:rsidP="00B06BB7">
            <w:pPr>
              <w:rPr>
                <w:sz w:val="24"/>
                <w:szCs w:val="24"/>
              </w:rPr>
            </w:pPr>
            <w:r w:rsidRPr="00E52EE8">
              <w:rPr>
                <w:sz w:val="24"/>
                <w:szCs w:val="24"/>
              </w:rPr>
              <w:t>197 Điện Biên Phủ, P. 6, Q. 3, TP. Hồ Chí Minh</w:t>
            </w:r>
          </w:p>
        </w:tc>
      </w:tr>
      <w:tr w:rsidR="00E52EE8" w:rsidRPr="00E52EE8" w14:paraId="461310C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01C449" w14:textId="77777777" w:rsidR="007E4258" w:rsidRPr="00E52EE8" w:rsidRDefault="007E4258" w:rsidP="00B06BB7">
            <w:pPr>
              <w:jc w:val="center"/>
              <w:rPr>
                <w:sz w:val="24"/>
                <w:szCs w:val="24"/>
              </w:rPr>
            </w:pPr>
            <w:r w:rsidRPr="00E52EE8">
              <w:rPr>
                <w:sz w:val="24"/>
                <w:szCs w:val="24"/>
              </w:rPr>
              <w:t>51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D415E2" w14:textId="77777777" w:rsidR="007E4258" w:rsidRPr="00E52EE8" w:rsidRDefault="007E4258" w:rsidP="00B06BB7">
            <w:pPr>
              <w:rPr>
                <w:sz w:val="24"/>
                <w:szCs w:val="24"/>
              </w:rPr>
            </w:pPr>
            <w:r w:rsidRPr="00E52EE8">
              <w:rPr>
                <w:sz w:val="24"/>
                <w:szCs w:val="24"/>
              </w:rPr>
              <w:t>Công ty TNHH Một thành viên Thương mại Dịch vụ Lập Tú</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58787B" w14:textId="77777777" w:rsidR="007E4258" w:rsidRPr="00E52EE8" w:rsidRDefault="007E4258" w:rsidP="00B06BB7">
            <w:pPr>
              <w:rPr>
                <w:sz w:val="24"/>
                <w:szCs w:val="24"/>
              </w:rPr>
            </w:pPr>
            <w:r w:rsidRPr="00E52EE8">
              <w:rPr>
                <w:sz w:val="24"/>
                <w:szCs w:val="24"/>
              </w:rPr>
              <w:t>Lầu 02, số 35 Đường Lê Lợi, phường Bến Nghé, Q. 1</w:t>
            </w:r>
          </w:p>
        </w:tc>
      </w:tr>
      <w:tr w:rsidR="00E52EE8" w:rsidRPr="00E52EE8" w14:paraId="01BD9FF0"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777324" w14:textId="77777777" w:rsidR="007E4258" w:rsidRPr="00E52EE8" w:rsidRDefault="007E4258" w:rsidP="00B06BB7">
            <w:pPr>
              <w:jc w:val="center"/>
              <w:rPr>
                <w:sz w:val="24"/>
                <w:szCs w:val="24"/>
              </w:rPr>
            </w:pPr>
            <w:r w:rsidRPr="00E52EE8">
              <w:rPr>
                <w:sz w:val="24"/>
                <w:szCs w:val="24"/>
              </w:rPr>
              <w:t>52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89058B" w14:textId="77777777" w:rsidR="007E4258" w:rsidRPr="00E52EE8" w:rsidRDefault="007E4258" w:rsidP="00B06BB7">
            <w:pPr>
              <w:rPr>
                <w:sz w:val="24"/>
                <w:szCs w:val="24"/>
              </w:rPr>
            </w:pPr>
            <w:r w:rsidRPr="00E52EE8">
              <w:rPr>
                <w:sz w:val="24"/>
                <w:szCs w:val="24"/>
              </w:rPr>
              <w:t>Công ty cổ phần dịch vụ kỹ thuật và công nghệ THT</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A67AB2" w14:textId="77777777" w:rsidR="007E4258" w:rsidRPr="00E52EE8" w:rsidRDefault="007E4258" w:rsidP="00B06BB7">
            <w:pPr>
              <w:rPr>
                <w:sz w:val="24"/>
                <w:szCs w:val="24"/>
              </w:rPr>
            </w:pPr>
            <w:r w:rsidRPr="00E52EE8">
              <w:rPr>
                <w:sz w:val="24"/>
                <w:szCs w:val="24"/>
              </w:rPr>
              <w:t>104 E4, Lê Thanh Nghị, P. Bách Khoa</w:t>
            </w:r>
          </w:p>
        </w:tc>
      </w:tr>
      <w:tr w:rsidR="00E52EE8" w:rsidRPr="00E52EE8" w14:paraId="4E2543B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AD602D" w14:textId="77777777" w:rsidR="007E4258" w:rsidRPr="00E52EE8" w:rsidRDefault="007E4258" w:rsidP="00B06BB7">
            <w:pPr>
              <w:jc w:val="center"/>
              <w:rPr>
                <w:sz w:val="24"/>
                <w:szCs w:val="24"/>
              </w:rPr>
            </w:pPr>
            <w:r w:rsidRPr="00E52EE8">
              <w:rPr>
                <w:sz w:val="24"/>
                <w:szCs w:val="24"/>
              </w:rPr>
              <w:t>53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F7BB6" w14:textId="77777777" w:rsidR="007E4258" w:rsidRPr="00E52EE8" w:rsidRDefault="007E4258" w:rsidP="00B06BB7">
            <w:pPr>
              <w:rPr>
                <w:sz w:val="24"/>
                <w:szCs w:val="24"/>
              </w:rPr>
            </w:pPr>
            <w:r w:rsidRPr="00E52EE8">
              <w:rPr>
                <w:sz w:val="24"/>
                <w:szCs w:val="24"/>
              </w:rPr>
              <w:t>Công ty TNHH Một thành viên Cơ khí 17</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49CC08" w14:textId="77777777" w:rsidR="007E4258" w:rsidRPr="00E52EE8" w:rsidRDefault="007E4258" w:rsidP="00B06BB7">
            <w:pPr>
              <w:rPr>
                <w:sz w:val="24"/>
                <w:szCs w:val="24"/>
              </w:rPr>
            </w:pPr>
            <w:r w:rsidRPr="00E52EE8">
              <w:rPr>
                <w:sz w:val="24"/>
                <w:szCs w:val="24"/>
              </w:rPr>
              <w:t>xã Đông Xuân, huyện Sóc Sơn</w:t>
            </w:r>
          </w:p>
        </w:tc>
      </w:tr>
      <w:tr w:rsidR="00E52EE8" w:rsidRPr="00E52EE8" w14:paraId="14EA98AD"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A3CA94" w14:textId="77777777" w:rsidR="007E4258" w:rsidRPr="00E52EE8" w:rsidRDefault="007E4258" w:rsidP="00B06BB7">
            <w:pPr>
              <w:jc w:val="center"/>
              <w:rPr>
                <w:sz w:val="24"/>
                <w:szCs w:val="24"/>
              </w:rPr>
            </w:pPr>
            <w:r w:rsidRPr="00E52EE8">
              <w:rPr>
                <w:sz w:val="24"/>
                <w:szCs w:val="24"/>
              </w:rPr>
              <w:t>54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9F5659" w14:textId="77777777" w:rsidR="007E4258" w:rsidRPr="00E52EE8" w:rsidRDefault="007E4258" w:rsidP="00B06BB7">
            <w:pPr>
              <w:rPr>
                <w:sz w:val="24"/>
                <w:szCs w:val="24"/>
              </w:rPr>
            </w:pPr>
            <w:r w:rsidRPr="00E52EE8">
              <w:rPr>
                <w:sz w:val="24"/>
                <w:szCs w:val="24"/>
              </w:rPr>
              <w:t>Trung tâm kiểm định kỹ thuật an toàn Hà Nội</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C07237" w14:textId="77777777" w:rsidR="007E4258" w:rsidRPr="00E52EE8" w:rsidRDefault="007E4258" w:rsidP="00B06BB7">
            <w:pPr>
              <w:rPr>
                <w:sz w:val="24"/>
                <w:szCs w:val="24"/>
              </w:rPr>
            </w:pPr>
            <w:r w:rsidRPr="00E52EE8">
              <w:rPr>
                <w:sz w:val="24"/>
                <w:szCs w:val="24"/>
              </w:rPr>
              <w:t>Số 144, Trần Phú, Q. Hà Đông</w:t>
            </w:r>
          </w:p>
        </w:tc>
      </w:tr>
      <w:tr w:rsidR="00E52EE8" w:rsidRPr="00E52EE8" w14:paraId="46E460B0"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EFDF85" w14:textId="77777777" w:rsidR="007E4258" w:rsidRPr="00E52EE8" w:rsidRDefault="007E4258" w:rsidP="00B06BB7">
            <w:pPr>
              <w:jc w:val="center"/>
              <w:rPr>
                <w:sz w:val="24"/>
                <w:szCs w:val="24"/>
              </w:rPr>
            </w:pPr>
            <w:r w:rsidRPr="00E52EE8">
              <w:rPr>
                <w:sz w:val="24"/>
                <w:szCs w:val="24"/>
              </w:rPr>
              <w:t>55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5EAD69" w14:textId="77777777" w:rsidR="007E4258" w:rsidRPr="00E52EE8" w:rsidRDefault="007E4258" w:rsidP="00B06BB7">
            <w:pPr>
              <w:rPr>
                <w:sz w:val="24"/>
                <w:szCs w:val="24"/>
              </w:rPr>
            </w:pPr>
            <w:r w:rsidRPr="00E52EE8">
              <w:rPr>
                <w:sz w:val="24"/>
                <w:szCs w:val="24"/>
              </w:rPr>
              <w:t>Công ty TNHH Argus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2F628C" w14:textId="77777777" w:rsidR="007E4258" w:rsidRPr="00E52EE8" w:rsidRDefault="007E4258" w:rsidP="00B06BB7">
            <w:pPr>
              <w:rPr>
                <w:sz w:val="24"/>
                <w:szCs w:val="24"/>
              </w:rPr>
            </w:pPr>
            <w:r w:rsidRPr="00E52EE8">
              <w:rPr>
                <w:sz w:val="24"/>
                <w:szCs w:val="24"/>
              </w:rPr>
              <w:t>Phòng 1, tầng 6, tòa nhà Housing II, căn nhà C6, Dự án khu nhà ở Mai Dịch, phường Mai Dịch, Q. Cầu Giấy</w:t>
            </w:r>
          </w:p>
        </w:tc>
      </w:tr>
      <w:tr w:rsidR="00E52EE8" w:rsidRPr="00E52EE8" w14:paraId="09BF61D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5E12E2" w14:textId="77777777" w:rsidR="007E4258" w:rsidRPr="00E52EE8" w:rsidRDefault="007E4258" w:rsidP="00B06BB7">
            <w:pPr>
              <w:jc w:val="center"/>
              <w:rPr>
                <w:sz w:val="24"/>
                <w:szCs w:val="24"/>
              </w:rPr>
            </w:pPr>
            <w:r w:rsidRPr="00E52EE8">
              <w:rPr>
                <w:sz w:val="24"/>
                <w:szCs w:val="24"/>
              </w:rPr>
              <w:t>56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0744DD" w14:textId="77777777" w:rsidR="007E4258" w:rsidRPr="00E52EE8" w:rsidRDefault="007E4258" w:rsidP="00B06BB7">
            <w:pPr>
              <w:rPr>
                <w:sz w:val="24"/>
                <w:szCs w:val="24"/>
              </w:rPr>
            </w:pPr>
            <w:r w:rsidRPr="00E52EE8">
              <w:rPr>
                <w:sz w:val="24"/>
                <w:szCs w:val="24"/>
              </w:rPr>
              <w:t>Công ty TNHH Thương mại dịch vụ kỹ thuật Việt</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E9A72D" w14:textId="77777777" w:rsidR="007E4258" w:rsidRPr="00E52EE8" w:rsidRDefault="007E4258" w:rsidP="00B06BB7">
            <w:pPr>
              <w:rPr>
                <w:sz w:val="24"/>
                <w:szCs w:val="24"/>
              </w:rPr>
            </w:pPr>
            <w:r w:rsidRPr="00E52EE8">
              <w:rPr>
                <w:sz w:val="24"/>
                <w:szCs w:val="24"/>
              </w:rPr>
              <w:t>231/12B, Tôn Thất Thuyết, Quận 4</w:t>
            </w:r>
          </w:p>
        </w:tc>
      </w:tr>
      <w:tr w:rsidR="00E52EE8" w:rsidRPr="00E52EE8" w14:paraId="1E7A8EE2"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190538" w14:textId="77777777" w:rsidR="007E4258" w:rsidRPr="00E52EE8" w:rsidRDefault="007E4258" w:rsidP="00B06BB7">
            <w:pPr>
              <w:jc w:val="center"/>
              <w:rPr>
                <w:sz w:val="24"/>
                <w:szCs w:val="24"/>
              </w:rPr>
            </w:pPr>
            <w:r w:rsidRPr="00E52EE8">
              <w:rPr>
                <w:sz w:val="24"/>
                <w:szCs w:val="24"/>
              </w:rPr>
              <w:t>57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E9EAD7" w14:textId="77777777" w:rsidR="007E4258" w:rsidRPr="00E52EE8" w:rsidRDefault="007E4258" w:rsidP="00B06BB7">
            <w:pPr>
              <w:rPr>
                <w:sz w:val="24"/>
                <w:szCs w:val="24"/>
              </w:rPr>
            </w:pPr>
            <w:r w:rsidRPr="00E52EE8">
              <w:rPr>
                <w:sz w:val="24"/>
                <w:szCs w:val="24"/>
              </w:rPr>
              <w:t>Công ty TNHH Dịch vụ kỹ thuật Hoa An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E32E78" w14:textId="77777777" w:rsidR="007E4258" w:rsidRPr="00E52EE8" w:rsidRDefault="007E4258" w:rsidP="00B06BB7">
            <w:pPr>
              <w:rPr>
                <w:sz w:val="24"/>
                <w:szCs w:val="24"/>
              </w:rPr>
            </w:pPr>
            <w:r w:rsidRPr="00E52EE8">
              <w:rPr>
                <w:sz w:val="24"/>
                <w:szCs w:val="24"/>
              </w:rPr>
              <w:t>Số 138 tập thể Viện Khoa học và Công nghệ Việt Nam, tổ 19, phường Nghĩa Đô, quận Cầu Giấy</w:t>
            </w:r>
          </w:p>
        </w:tc>
      </w:tr>
      <w:tr w:rsidR="00E52EE8" w:rsidRPr="00E52EE8" w14:paraId="0EC0804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C82D0C" w14:textId="77777777" w:rsidR="007E4258" w:rsidRPr="00E52EE8" w:rsidRDefault="007E4258" w:rsidP="00B06BB7">
            <w:pPr>
              <w:jc w:val="center"/>
              <w:rPr>
                <w:sz w:val="24"/>
                <w:szCs w:val="24"/>
              </w:rPr>
            </w:pPr>
            <w:r w:rsidRPr="00E52EE8">
              <w:rPr>
                <w:sz w:val="24"/>
                <w:szCs w:val="24"/>
              </w:rPr>
              <w:t>58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7500FF" w14:textId="77777777" w:rsidR="007E4258" w:rsidRPr="00E52EE8" w:rsidRDefault="007E4258" w:rsidP="00B06BB7">
            <w:pPr>
              <w:rPr>
                <w:sz w:val="24"/>
                <w:szCs w:val="24"/>
              </w:rPr>
            </w:pPr>
            <w:r w:rsidRPr="00E52EE8">
              <w:rPr>
                <w:sz w:val="24"/>
                <w:szCs w:val="24"/>
              </w:rPr>
              <w:t>Công ty TNHH Tư vấn Kỹ thuật GTC</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B41618" w14:textId="77777777" w:rsidR="007E4258" w:rsidRPr="00E52EE8" w:rsidRDefault="007E4258" w:rsidP="00B06BB7">
            <w:pPr>
              <w:rPr>
                <w:sz w:val="24"/>
                <w:szCs w:val="24"/>
              </w:rPr>
            </w:pPr>
            <w:r w:rsidRPr="00E52EE8">
              <w:rPr>
                <w:sz w:val="24"/>
                <w:szCs w:val="24"/>
              </w:rPr>
              <w:t>Phòng 1901, toàn nhà Saigon Trade Center, số 37 Tôn Đức Thắng, phường Bến Nghé, Quận 1</w:t>
            </w:r>
          </w:p>
        </w:tc>
      </w:tr>
      <w:tr w:rsidR="00E52EE8" w:rsidRPr="00E52EE8" w14:paraId="4A0A67E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069477" w14:textId="77777777" w:rsidR="007E4258" w:rsidRPr="00E52EE8" w:rsidRDefault="007E4258" w:rsidP="00B06BB7">
            <w:pPr>
              <w:jc w:val="center"/>
              <w:rPr>
                <w:sz w:val="24"/>
                <w:szCs w:val="24"/>
              </w:rPr>
            </w:pPr>
            <w:r w:rsidRPr="00E52EE8">
              <w:rPr>
                <w:sz w:val="24"/>
                <w:szCs w:val="24"/>
              </w:rPr>
              <w:t>59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7A5D31" w14:textId="77777777" w:rsidR="007E4258" w:rsidRPr="00E52EE8" w:rsidRDefault="007E4258" w:rsidP="00B06BB7">
            <w:pPr>
              <w:rPr>
                <w:sz w:val="24"/>
                <w:szCs w:val="24"/>
              </w:rPr>
            </w:pPr>
            <w:r w:rsidRPr="00E52EE8">
              <w:rPr>
                <w:sz w:val="24"/>
                <w:szCs w:val="24"/>
              </w:rPr>
              <w:t>Công ty cổ phần bình khí dầu khí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55F0FA" w14:textId="77777777" w:rsidR="007E4258" w:rsidRPr="00E52EE8" w:rsidRDefault="007E4258" w:rsidP="00B06BB7">
            <w:pPr>
              <w:rPr>
                <w:sz w:val="24"/>
                <w:szCs w:val="24"/>
              </w:rPr>
            </w:pPr>
            <w:r w:rsidRPr="00E52EE8">
              <w:rPr>
                <w:sz w:val="24"/>
                <w:szCs w:val="24"/>
              </w:rPr>
              <w:t>Xã Hố Nại 3, Huyện Trảng Bom, tỉnh Đồng Nai</w:t>
            </w:r>
          </w:p>
        </w:tc>
      </w:tr>
      <w:tr w:rsidR="00E52EE8" w:rsidRPr="00E52EE8" w14:paraId="02F5B7E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420FBF" w14:textId="77777777" w:rsidR="007E4258" w:rsidRPr="00E52EE8" w:rsidRDefault="007E4258" w:rsidP="00B06BB7">
            <w:pPr>
              <w:jc w:val="center"/>
              <w:rPr>
                <w:sz w:val="24"/>
                <w:szCs w:val="24"/>
              </w:rPr>
            </w:pPr>
            <w:r w:rsidRPr="00E52EE8">
              <w:rPr>
                <w:sz w:val="24"/>
                <w:szCs w:val="24"/>
              </w:rPr>
              <w:t>60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62D6A5" w14:textId="77777777" w:rsidR="007E4258" w:rsidRPr="00E52EE8" w:rsidRDefault="007E4258" w:rsidP="00B06BB7">
            <w:pPr>
              <w:rPr>
                <w:sz w:val="24"/>
                <w:szCs w:val="24"/>
              </w:rPr>
            </w:pPr>
            <w:r w:rsidRPr="00E52EE8">
              <w:rPr>
                <w:sz w:val="24"/>
                <w:szCs w:val="24"/>
              </w:rPr>
              <w:t>Nhà máy bình khí dầu khí Việt Nam - Chi nhánh Công ty Cổ phần kinh doanh Khí hóa lỏng Miền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D163FD" w14:textId="77777777" w:rsidR="007E4258" w:rsidRPr="00E52EE8" w:rsidRDefault="007E4258" w:rsidP="00B06BB7">
            <w:pPr>
              <w:rPr>
                <w:sz w:val="24"/>
                <w:szCs w:val="24"/>
              </w:rPr>
            </w:pPr>
            <w:r w:rsidRPr="00E52EE8">
              <w:rPr>
                <w:sz w:val="24"/>
                <w:szCs w:val="24"/>
              </w:rPr>
              <w:t>Ấp Thanh Hóa, Hố Nai 3, Trảng Bom, Đồng Nai</w:t>
            </w:r>
          </w:p>
        </w:tc>
      </w:tr>
      <w:tr w:rsidR="00E52EE8" w:rsidRPr="00E52EE8" w14:paraId="28A785BA"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9CEE57" w14:textId="77777777" w:rsidR="007E4258" w:rsidRPr="00E52EE8" w:rsidRDefault="007E4258" w:rsidP="00B06BB7">
            <w:pPr>
              <w:jc w:val="center"/>
              <w:rPr>
                <w:sz w:val="24"/>
                <w:szCs w:val="24"/>
              </w:rPr>
            </w:pPr>
            <w:r w:rsidRPr="00E52EE8">
              <w:rPr>
                <w:sz w:val="24"/>
                <w:szCs w:val="24"/>
              </w:rPr>
              <w:t>61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7035C8" w14:textId="77777777" w:rsidR="007E4258" w:rsidRPr="00E52EE8" w:rsidRDefault="007E4258" w:rsidP="00B06BB7">
            <w:pPr>
              <w:rPr>
                <w:sz w:val="24"/>
                <w:szCs w:val="24"/>
              </w:rPr>
            </w:pPr>
            <w:r w:rsidRPr="00E52EE8">
              <w:rPr>
                <w:sz w:val="24"/>
                <w:szCs w:val="24"/>
              </w:rPr>
              <w:t>Trung tâm kỹ thuật tiêu chuẩn đo lường chất lượng 3</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CC10A6" w14:textId="77777777" w:rsidR="007E4258" w:rsidRPr="00E52EE8" w:rsidRDefault="007E4258" w:rsidP="00B06BB7">
            <w:pPr>
              <w:rPr>
                <w:sz w:val="24"/>
                <w:szCs w:val="24"/>
                <w:lang w:val="fr-FR"/>
              </w:rPr>
            </w:pPr>
            <w:r w:rsidRPr="00E52EE8">
              <w:rPr>
                <w:sz w:val="24"/>
                <w:szCs w:val="24"/>
                <w:lang w:val="fr-FR"/>
              </w:rPr>
              <w:t>49 Pasteur, quận 1, TP.Hồ Chí Minh</w:t>
            </w:r>
          </w:p>
        </w:tc>
      </w:tr>
      <w:tr w:rsidR="00E52EE8" w:rsidRPr="00E52EE8" w14:paraId="01BF5723"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C1E6BE" w14:textId="77777777" w:rsidR="007E4258" w:rsidRPr="00E52EE8" w:rsidRDefault="007E4258" w:rsidP="00B06BB7">
            <w:pPr>
              <w:jc w:val="center"/>
              <w:rPr>
                <w:sz w:val="24"/>
                <w:szCs w:val="24"/>
              </w:rPr>
            </w:pPr>
            <w:r w:rsidRPr="00E52EE8">
              <w:rPr>
                <w:sz w:val="24"/>
                <w:szCs w:val="24"/>
              </w:rPr>
              <w:t>62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BDED60" w14:textId="77777777" w:rsidR="007E4258" w:rsidRPr="00E52EE8" w:rsidRDefault="007E4258" w:rsidP="00B06BB7">
            <w:pPr>
              <w:rPr>
                <w:sz w:val="24"/>
                <w:szCs w:val="24"/>
              </w:rPr>
            </w:pPr>
            <w:r w:rsidRPr="00E52EE8">
              <w:rPr>
                <w:sz w:val="24"/>
                <w:szCs w:val="24"/>
              </w:rPr>
              <w:t>Trung tâm kỹ thuật tiêu chuẩn đo lường chất lượng 2</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485A5C" w14:textId="77777777" w:rsidR="007E4258" w:rsidRPr="00E52EE8" w:rsidRDefault="007E4258" w:rsidP="00B06BB7">
            <w:pPr>
              <w:rPr>
                <w:sz w:val="24"/>
                <w:szCs w:val="24"/>
              </w:rPr>
            </w:pPr>
            <w:r w:rsidRPr="00E52EE8">
              <w:rPr>
                <w:sz w:val="24"/>
                <w:szCs w:val="24"/>
              </w:rPr>
              <w:t>Số 97 Lý Thái Tổ, quận Thanh Khê, TP. Đà Nẵng</w:t>
            </w:r>
          </w:p>
        </w:tc>
      </w:tr>
      <w:tr w:rsidR="00E52EE8" w:rsidRPr="00E52EE8" w14:paraId="43DE5FEB"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7E99C8" w14:textId="77777777" w:rsidR="007E4258" w:rsidRPr="00E52EE8" w:rsidRDefault="007E4258" w:rsidP="00B06BB7">
            <w:pPr>
              <w:jc w:val="center"/>
              <w:rPr>
                <w:sz w:val="24"/>
                <w:szCs w:val="24"/>
              </w:rPr>
            </w:pPr>
            <w:r w:rsidRPr="00E52EE8">
              <w:rPr>
                <w:sz w:val="24"/>
                <w:szCs w:val="24"/>
              </w:rPr>
              <w:lastRenderedPageBreak/>
              <w:t>63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DE4CC0" w14:textId="77777777" w:rsidR="007E4258" w:rsidRPr="00E52EE8" w:rsidRDefault="007E4258" w:rsidP="00B06BB7">
            <w:pPr>
              <w:rPr>
                <w:sz w:val="24"/>
                <w:szCs w:val="24"/>
              </w:rPr>
            </w:pPr>
            <w:r w:rsidRPr="00E52EE8">
              <w:rPr>
                <w:sz w:val="24"/>
                <w:szCs w:val="24"/>
              </w:rPr>
              <w:t>Công ty TNHH dịch vụ kiểm soát chất lượng SQC</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3329FC" w14:textId="77777777" w:rsidR="007E4258" w:rsidRPr="00E52EE8" w:rsidRDefault="007E4258" w:rsidP="00B06BB7">
            <w:pPr>
              <w:rPr>
                <w:sz w:val="24"/>
                <w:szCs w:val="24"/>
              </w:rPr>
            </w:pPr>
            <w:r w:rsidRPr="00E52EE8">
              <w:rPr>
                <w:sz w:val="24"/>
                <w:szCs w:val="24"/>
              </w:rPr>
              <w:t xml:space="preserve">Số 14/389, đường 5/1, phường Hùng Vương, quận Hồng Bàng, TP. Hải Phòng </w:t>
            </w:r>
          </w:p>
        </w:tc>
      </w:tr>
      <w:tr w:rsidR="00E52EE8" w:rsidRPr="00E52EE8" w14:paraId="6C4F98C8"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129D20" w14:textId="77777777" w:rsidR="007E4258" w:rsidRPr="00E52EE8" w:rsidRDefault="007E4258" w:rsidP="00B06BB7">
            <w:pPr>
              <w:jc w:val="center"/>
              <w:rPr>
                <w:sz w:val="24"/>
                <w:szCs w:val="24"/>
              </w:rPr>
            </w:pPr>
            <w:r w:rsidRPr="00E52EE8">
              <w:rPr>
                <w:sz w:val="24"/>
                <w:szCs w:val="24"/>
              </w:rPr>
              <w:t>64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622BDE5" w14:textId="77777777" w:rsidR="007E4258" w:rsidRPr="00E52EE8" w:rsidRDefault="007E4258" w:rsidP="00B06BB7">
            <w:pPr>
              <w:rPr>
                <w:sz w:val="24"/>
                <w:szCs w:val="24"/>
              </w:rPr>
            </w:pPr>
            <w:r w:rsidRPr="00E52EE8">
              <w:rPr>
                <w:sz w:val="24"/>
                <w:szCs w:val="24"/>
              </w:rPr>
              <w:t>Công ty Cổ phần thương mại dầu khí An Dương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DC0243" w14:textId="77777777" w:rsidR="007E4258" w:rsidRPr="00E52EE8" w:rsidRDefault="007E4258" w:rsidP="00B06BB7">
            <w:pPr>
              <w:rPr>
                <w:sz w:val="24"/>
                <w:szCs w:val="24"/>
              </w:rPr>
            </w:pPr>
            <w:r w:rsidRPr="00E52EE8">
              <w:rPr>
                <w:sz w:val="24"/>
                <w:szCs w:val="24"/>
              </w:rPr>
              <w:t>LK6C-19, KĐT Mỗ Lao, P. Mỗ Lao, Q. Hà Đông, Tp Hà Nội</w:t>
            </w:r>
          </w:p>
        </w:tc>
      </w:tr>
      <w:tr w:rsidR="00E52EE8" w:rsidRPr="00E52EE8" w14:paraId="657C61A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A525B2" w14:textId="77777777" w:rsidR="007E4258" w:rsidRPr="00E52EE8" w:rsidRDefault="007E4258" w:rsidP="00B06BB7">
            <w:pPr>
              <w:jc w:val="center"/>
              <w:rPr>
                <w:sz w:val="24"/>
                <w:szCs w:val="24"/>
              </w:rPr>
            </w:pPr>
            <w:r w:rsidRPr="00E52EE8">
              <w:rPr>
                <w:sz w:val="24"/>
                <w:szCs w:val="24"/>
              </w:rPr>
              <w:t>65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A3ECDE" w14:textId="77777777" w:rsidR="007E4258" w:rsidRPr="00E52EE8" w:rsidRDefault="007E4258" w:rsidP="00B06BB7">
            <w:pPr>
              <w:rPr>
                <w:sz w:val="24"/>
                <w:szCs w:val="24"/>
              </w:rPr>
            </w:pPr>
            <w:r w:rsidRPr="00E52EE8">
              <w:rPr>
                <w:sz w:val="24"/>
                <w:szCs w:val="24"/>
              </w:rPr>
              <w:t>Công ty cổ phần công nghiệp OT-TO</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C2B3E6" w14:textId="77777777" w:rsidR="007E4258" w:rsidRPr="00E52EE8" w:rsidRDefault="007E4258" w:rsidP="00B06BB7">
            <w:pPr>
              <w:rPr>
                <w:sz w:val="24"/>
                <w:szCs w:val="24"/>
              </w:rPr>
            </w:pPr>
            <w:r w:rsidRPr="00E52EE8">
              <w:rPr>
                <w:sz w:val="24"/>
                <w:szCs w:val="24"/>
              </w:rPr>
              <w:t>Số 19, lô N03, đường ĐX3, khu đô thị Đặng Xá, xã Đặng Xá, huyện Gia Lâm, Hà Nội (mới)</w:t>
            </w:r>
          </w:p>
        </w:tc>
      </w:tr>
      <w:tr w:rsidR="00E52EE8" w:rsidRPr="00E52EE8" w14:paraId="6F744DC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6FBC5C53" w14:textId="77777777" w:rsidR="007E4258" w:rsidRPr="00E52EE8" w:rsidRDefault="007E4258" w:rsidP="00B06BB7">
            <w:pPr>
              <w:jc w:val="center"/>
              <w:rPr>
                <w:sz w:val="24"/>
                <w:szCs w:val="24"/>
              </w:rPr>
            </w:pPr>
            <w:r w:rsidRPr="00E52EE8">
              <w:rPr>
                <w:sz w:val="24"/>
                <w:szCs w:val="24"/>
              </w:rPr>
              <w:t>66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282ECF9E" w14:textId="77777777" w:rsidR="007E4258" w:rsidRPr="00E52EE8" w:rsidRDefault="007E4258" w:rsidP="00B06BB7">
            <w:pPr>
              <w:rPr>
                <w:sz w:val="24"/>
                <w:szCs w:val="24"/>
              </w:rPr>
            </w:pPr>
            <w:r w:rsidRPr="00E52EE8">
              <w:rPr>
                <w:sz w:val="24"/>
                <w:szCs w:val="24"/>
              </w:rPr>
              <w:t>Chi nhánh Công ty TNHH Một thành viên – Tổng Công ty phát điện 3 – Công ty dịch vụ sửa chữa các nhà máy điện</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26DFB6CB" w14:textId="77777777" w:rsidR="007E4258" w:rsidRPr="00E52EE8" w:rsidRDefault="007E4258" w:rsidP="00B06BB7">
            <w:pPr>
              <w:rPr>
                <w:sz w:val="24"/>
                <w:szCs w:val="24"/>
              </w:rPr>
            </w:pPr>
            <w:r w:rsidRPr="00E52EE8">
              <w:rPr>
                <w:sz w:val="24"/>
                <w:szCs w:val="24"/>
              </w:rPr>
              <w:t>332 đường Độc lập, thị trấn Phú Mỹ, huyện Tân Thành</w:t>
            </w:r>
          </w:p>
        </w:tc>
      </w:tr>
      <w:tr w:rsidR="00E52EE8" w:rsidRPr="00E52EE8" w14:paraId="259C8FA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5BD8C8CC" w14:textId="77777777" w:rsidR="007E4258" w:rsidRPr="00E52EE8" w:rsidRDefault="007E4258" w:rsidP="00B06BB7">
            <w:pPr>
              <w:jc w:val="center"/>
              <w:rPr>
                <w:sz w:val="24"/>
                <w:szCs w:val="24"/>
              </w:rPr>
            </w:pPr>
            <w:r w:rsidRPr="00E52EE8">
              <w:rPr>
                <w:sz w:val="24"/>
                <w:szCs w:val="24"/>
              </w:rPr>
              <w:t>67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269C1D8B" w14:textId="77777777" w:rsidR="007E4258" w:rsidRPr="00E52EE8" w:rsidRDefault="007E4258" w:rsidP="00B06BB7">
            <w:pPr>
              <w:rPr>
                <w:sz w:val="24"/>
                <w:szCs w:val="24"/>
              </w:rPr>
            </w:pPr>
            <w:r w:rsidRPr="00E52EE8">
              <w:rPr>
                <w:sz w:val="24"/>
                <w:szCs w:val="24"/>
              </w:rPr>
              <w:t>Trung tâm kiểm định kỹ thuật an toàn máy, thiết bị nông nghiệp</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4E261265" w14:textId="77777777" w:rsidR="007E4258" w:rsidRPr="00E52EE8" w:rsidRDefault="007E4258" w:rsidP="00B06BB7">
            <w:pPr>
              <w:rPr>
                <w:sz w:val="24"/>
                <w:szCs w:val="24"/>
              </w:rPr>
            </w:pPr>
            <w:r w:rsidRPr="00E52EE8">
              <w:rPr>
                <w:sz w:val="24"/>
                <w:szCs w:val="24"/>
              </w:rPr>
              <w:t>Số 54/102 Trường Chinh, phường Phương Mai, quận Đống Đa</w:t>
            </w:r>
          </w:p>
        </w:tc>
      </w:tr>
      <w:tr w:rsidR="00E52EE8" w:rsidRPr="00E52EE8" w14:paraId="4CE595BF"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0240914E" w14:textId="77777777" w:rsidR="007E4258" w:rsidRPr="00E52EE8" w:rsidRDefault="007E4258" w:rsidP="00B06BB7">
            <w:pPr>
              <w:jc w:val="center"/>
              <w:rPr>
                <w:sz w:val="24"/>
                <w:szCs w:val="24"/>
              </w:rPr>
            </w:pPr>
            <w:r w:rsidRPr="00E52EE8">
              <w:rPr>
                <w:sz w:val="24"/>
                <w:szCs w:val="24"/>
              </w:rPr>
              <w:t>68</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02130C52" w14:textId="77777777" w:rsidR="007E4258" w:rsidRPr="00E52EE8" w:rsidRDefault="007E4258" w:rsidP="00B06BB7">
            <w:pPr>
              <w:rPr>
                <w:sz w:val="24"/>
                <w:szCs w:val="24"/>
              </w:rPr>
            </w:pPr>
            <w:r w:rsidRPr="00E52EE8">
              <w:rPr>
                <w:sz w:val="24"/>
                <w:szCs w:val="24"/>
              </w:rPr>
              <w:t>Công ty cổ phần HTMP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2FCC54FF" w14:textId="77777777" w:rsidR="007E4258" w:rsidRPr="00E52EE8" w:rsidRDefault="007E4258" w:rsidP="00B06BB7">
            <w:pPr>
              <w:rPr>
                <w:sz w:val="24"/>
                <w:szCs w:val="24"/>
              </w:rPr>
            </w:pPr>
            <w:r w:rsidRPr="00E52EE8">
              <w:rPr>
                <w:sz w:val="24"/>
                <w:szCs w:val="24"/>
              </w:rPr>
              <w:t>Lô 43 D3, khu công nghiệp Quang Minh, thị trấn Chi Đông</w:t>
            </w:r>
          </w:p>
        </w:tc>
      </w:tr>
      <w:tr w:rsidR="00E52EE8" w:rsidRPr="00E52EE8" w14:paraId="0A658D14"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1EAE8DCA" w14:textId="77777777" w:rsidR="007E4258" w:rsidRPr="00E52EE8" w:rsidRDefault="007E4258" w:rsidP="00B06BB7">
            <w:pPr>
              <w:jc w:val="center"/>
              <w:rPr>
                <w:sz w:val="24"/>
                <w:szCs w:val="24"/>
              </w:rPr>
            </w:pPr>
            <w:r w:rsidRPr="00E52EE8">
              <w:rPr>
                <w:sz w:val="24"/>
                <w:szCs w:val="24"/>
              </w:rPr>
              <w:t>69</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29824A36" w14:textId="77777777" w:rsidR="007E4258" w:rsidRPr="00E52EE8" w:rsidRDefault="007E4258" w:rsidP="00B06BB7">
            <w:pPr>
              <w:rPr>
                <w:sz w:val="24"/>
                <w:szCs w:val="24"/>
              </w:rPr>
            </w:pPr>
            <w:r w:rsidRPr="00E52EE8">
              <w:rPr>
                <w:sz w:val="24"/>
                <w:szCs w:val="24"/>
              </w:rPr>
              <w:t>Công ty TNHH Một thành viên Đồng vị phóng xạ</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0665CC91" w14:textId="77777777" w:rsidR="007E4258" w:rsidRPr="00E52EE8" w:rsidRDefault="007E4258" w:rsidP="00B06BB7">
            <w:pPr>
              <w:rPr>
                <w:sz w:val="24"/>
                <w:szCs w:val="24"/>
              </w:rPr>
            </w:pPr>
            <w:r w:rsidRPr="00E52EE8">
              <w:rPr>
                <w:sz w:val="24"/>
                <w:szCs w:val="24"/>
              </w:rPr>
              <w:t>P4, nhà 7, ngõ 1B Hoàng Hoa Thám, Phường Ngọc Hà, Quận Ba Đình, TP. Hà Nội</w:t>
            </w:r>
          </w:p>
        </w:tc>
      </w:tr>
      <w:tr w:rsidR="00E52EE8" w:rsidRPr="00E52EE8" w14:paraId="7AB098ED"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74E1E6CB" w14:textId="77777777" w:rsidR="007E4258" w:rsidRPr="00E52EE8" w:rsidRDefault="007E4258" w:rsidP="00B06BB7">
            <w:pPr>
              <w:jc w:val="center"/>
              <w:rPr>
                <w:sz w:val="24"/>
                <w:szCs w:val="24"/>
              </w:rPr>
            </w:pPr>
            <w:r w:rsidRPr="00E52EE8">
              <w:rPr>
                <w:sz w:val="24"/>
                <w:szCs w:val="24"/>
              </w:rPr>
              <w:t>70</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195FF23C" w14:textId="77777777" w:rsidR="007E4258" w:rsidRPr="00E52EE8" w:rsidRDefault="007E4258" w:rsidP="00B06BB7">
            <w:pPr>
              <w:rPr>
                <w:sz w:val="24"/>
                <w:szCs w:val="24"/>
              </w:rPr>
            </w:pPr>
            <w:r w:rsidRPr="00E52EE8">
              <w:rPr>
                <w:sz w:val="24"/>
                <w:szCs w:val="24"/>
              </w:rPr>
              <w:t>Trung tâm Ứng dụng tiến bộ khoa học và công nghệ - tỉnh Đồng Nai</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10DC9E46" w14:textId="77777777" w:rsidR="007E4258" w:rsidRPr="00E52EE8" w:rsidRDefault="007E4258" w:rsidP="00B06BB7">
            <w:pPr>
              <w:rPr>
                <w:sz w:val="24"/>
                <w:szCs w:val="24"/>
                <w:lang w:val="pt-BR"/>
              </w:rPr>
            </w:pPr>
            <w:r w:rsidRPr="00E52EE8">
              <w:rPr>
                <w:sz w:val="24"/>
                <w:szCs w:val="24"/>
                <w:lang w:val="pt-BR"/>
              </w:rPr>
              <w:t>Số 1597 Phạm Văn Thuận, phường Thống Nhất, TP. Biên Hòa, tỉnh Đồng Nai</w:t>
            </w:r>
          </w:p>
        </w:tc>
      </w:tr>
      <w:tr w:rsidR="00E52EE8" w:rsidRPr="00E52EE8" w14:paraId="0973FAF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63E7B076" w14:textId="77777777" w:rsidR="007E4258" w:rsidRPr="00E52EE8" w:rsidRDefault="007E4258" w:rsidP="00B06BB7">
            <w:pPr>
              <w:jc w:val="center"/>
              <w:rPr>
                <w:sz w:val="24"/>
                <w:szCs w:val="24"/>
              </w:rPr>
            </w:pPr>
            <w:r w:rsidRPr="00E52EE8">
              <w:rPr>
                <w:sz w:val="24"/>
                <w:szCs w:val="24"/>
              </w:rPr>
              <w:t>71</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4A697C27" w14:textId="77777777" w:rsidR="007E4258" w:rsidRPr="00E52EE8" w:rsidRDefault="007E4258" w:rsidP="00B06BB7">
            <w:pPr>
              <w:rPr>
                <w:sz w:val="24"/>
                <w:szCs w:val="24"/>
              </w:rPr>
            </w:pPr>
            <w:r w:rsidRPr="00E52EE8">
              <w:rPr>
                <w:sz w:val="24"/>
                <w:szCs w:val="24"/>
              </w:rPr>
              <w:t>Chi nhánh Công ty TNHH Một thành viên Tổng Công ty phát điện 3 – Công ty Nhiệt điện Mông Dương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4BCCC37A" w14:textId="77777777" w:rsidR="007E4258" w:rsidRPr="00E52EE8" w:rsidRDefault="007E4258" w:rsidP="00B06BB7">
            <w:pPr>
              <w:rPr>
                <w:sz w:val="24"/>
                <w:szCs w:val="24"/>
                <w:lang w:val="pt-BR"/>
              </w:rPr>
            </w:pPr>
            <w:r w:rsidRPr="00E52EE8">
              <w:rPr>
                <w:sz w:val="24"/>
                <w:szCs w:val="24"/>
                <w:lang w:val="pt-BR"/>
              </w:rPr>
              <w:t>Khu 8, phường Mông Dương, TP. Cẩm Phả, tỉnh Quảng Ninh</w:t>
            </w:r>
          </w:p>
        </w:tc>
      </w:tr>
      <w:tr w:rsidR="00E52EE8" w:rsidRPr="00E52EE8" w14:paraId="31F66907"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416F6876" w14:textId="77777777" w:rsidR="007E4258" w:rsidRPr="00E52EE8" w:rsidRDefault="007E4258" w:rsidP="00B06BB7">
            <w:pPr>
              <w:jc w:val="center"/>
              <w:rPr>
                <w:sz w:val="24"/>
                <w:szCs w:val="24"/>
                <w:lang w:val="pt-BR"/>
              </w:rPr>
            </w:pPr>
            <w:r w:rsidRPr="00E52EE8">
              <w:rPr>
                <w:sz w:val="24"/>
                <w:szCs w:val="24"/>
                <w:lang w:val="pt-BR"/>
              </w:rPr>
              <w:t>72</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6A076070" w14:textId="77777777" w:rsidR="007E4258" w:rsidRPr="00E52EE8" w:rsidRDefault="007E4258" w:rsidP="00B06BB7">
            <w:pPr>
              <w:rPr>
                <w:sz w:val="24"/>
                <w:szCs w:val="24"/>
                <w:lang w:val="pt-BR"/>
              </w:rPr>
            </w:pPr>
            <w:r w:rsidRPr="00E52EE8">
              <w:rPr>
                <w:sz w:val="24"/>
                <w:szCs w:val="24"/>
                <w:lang w:val="pt-BR"/>
              </w:rPr>
              <w:t>Công ty TNHH Vilam Engineering Việt Nam</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380BA645" w14:textId="77777777" w:rsidR="007E4258" w:rsidRPr="00E52EE8" w:rsidRDefault="007E4258" w:rsidP="00B06BB7">
            <w:pPr>
              <w:rPr>
                <w:sz w:val="24"/>
                <w:szCs w:val="24"/>
                <w:lang w:val="pt-BR"/>
              </w:rPr>
            </w:pPr>
            <w:r w:rsidRPr="00E52EE8">
              <w:rPr>
                <w:sz w:val="24"/>
                <w:szCs w:val="24"/>
                <w:lang w:val="pt-BR"/>
              </w:rPr>
              <w:t>Phòng R1-11.07, The Ever Rich, số 968 đường 3/2, phường 15, Q. 11, TP. Hồ Chí Minh</w:t>
            </w:r>
          </w:p>
        </w:tc>
      </w:tr>
      <w:tr w:rsidR="00E52EE8" w:rsidRPr="00E52EE8" w14:paraId="192B9A5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552801B7" w14:textId="77777777" w:rsidR="007E4258" w:rsidRPr="00E52EE8" w:rsidRDefault="007E4258" w:rsidP="00B06BB7">
            <w:pPr>
              <w:jc w:val="center"/>
              <w:rPr>
                <w:sz w:val="24"/>
                <w:szCs w:val="24"/>
                <w:lang w:val="pt-BR"/>
              </w:rPr>
            </w:pPr>
            <w:r w:rsidRPr="00E52EE8">
              <w:rPr>
                <w:sz w:val="24"/>
                <w:szCs w:val="24"/>
                <w:lang w:val="pt-BR"/>
              </w:rPr>
              <w:t>73</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7AD6B0F4" w14:textId="77777777" w:rsidR="007E4258" w:rsidRPr="00E52EE8" w:rsidRDefault="007E4258" w:rsidP="00B06BB7">
            <w:pPr>
              <w:rPr>
                <w:sz w:val="24"/>
                <w:szCs w:val="24"/>
                <w:lang w:val="pt-BR"/>
              </w:rPr>
            </w:pPr>
            <w:r w:rsidRPr="00E52EE8">
              <w:rPr>
                <w:sz w:val="24"/>
                <w:szCs w:val="24"/>
                <w:lang w:val="pt-BR"/>
              </w:rPr>
              <w:t>Trung tâm Đánh giá không phá hủy</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194F7AED" w14:textId="77777777" w:rsidR="007E4258" w:rsidRPr="00E52EE8" w:rsidRDefault="007E4258" w:rsidP="00B06BB7">
            <w:pPr>
              <w:rPr>
                <w:sz w:val="24"/>
                <w:szCs w:val="24"/>
                <w:lang w:val="pt-BR"/>
              </w:rPr>
            </w:pPr>
            <w:r w:rsidRPr="00E52EE8">
              <w:rPr>
                <w:sz w:val="24"/>
                <w:szCs w:val="24"/>
                <w:lang w:val="pt-BR"/>
              </w:rPr>
              <w:t>140 Nguyễn Tuân, Quận Thanh Xuân, TP. Hà Nội</w:t>
            </w:r>
          </w:p>
        </w:tc>
      </w:tr>
      <w:tr w:rsidR="00E52EE8" w:rsidRPr="00E52EE8" w14:paraId="41D6375D"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38CD811B" w14:textId="77777777" w:rsidR="007E4258" w:rsidRPr="00E52EE8" w:rsidRDefault="007E4258" w:rsidP="00B06BB7">
            <w:pPr>
              <w:jc w:val="center"/>
              <w:rPr>
                <w:sz w:val="24"/>
                <w:szCs w:val="24"/>
                <w:lang w:val="pt-BR"/>
              </w:rPr>
            </w:pPr>
            <w:r w:rsidRPr="00E52EE8">
              <w:rPr>
                <w:sz w:val="24"/>
                <w:szCs w:val="24"/>
                <w:lang w:val="pt-BR"/>
              </w:rPr>
              <w:t>74</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3EDEBFCD" w14:textId="77777777" w:rsidR="007E4258" w:rsidRPr="00E52EE8" w:rsidRDefault="007E4258" w:rsidP="00B06BB7">
            <w:pPr>
              <w:rPr>
                <w:sz w:val="24"/>
                <w:szCs w:val="24"/>
                <w:lang w:val="pt-BR"/>
              </w:rPr>
            </w:pPr>
            <w:r w:rsidRPr="00E52EE8">
              <w:rPr>
                <w:sz w:val="24"/>
                <w:szCs w:val="24"/>
                <w:lang w:val="pt-BR"/>
              </w:rPr>
              <w:t>Công ty TNHH khí đốt Thăng Long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0270F0E5" w14:textId="77777777" w:rsidR="007E4258" w:rsidRPr="00E52EE8" w:rsidRDefault="007E4258" w:rsidP="00B06BB7">
            <w:pPr>
              <w:rPr>
                <w:sz w:val="24"/>
                <w:szCs w:val="24"/>
                <w:lang w:val="pt-BR"/>
              </w:rPr>
            </w:pPr>
            <w:r w:rsidRPr="00E52EE8">
              <w:rPr>
                <w:sz w:val="24"/>
                <w:szCs w:val="24"/>
                <w:lang w:val="pt-BR"/>
              </w:rPr>
              <w:t>Cụm Công nghiệp Gas Lưu Xá, Quất Động, Thường Tín, Tp Hà Nội</w:t>
            </w:r>
          </w:p>
        </w:tc>
      </w:tr>
      <w:tr w:rsidR="00E52EE8" w:rsidRPr="00E52EE8" w14:paraId="2F556106"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5216D124" w14:textId="77777777" w:rsidR="007E4258" w:rsidRPr="00E52EE8" w:rsidRDefault="007E4258" w:rsidP="00B06BB7">
            <w:pPr>
              <w:jc w:val="center"/>
              <w:rPr>
                <w:sz w:val="24"/>
                <w:szCs w:val="24"/>
                <w:lang w:val="pt-BR"/>
              </w:rPr>
            </w:pPr>
            <w:r w:rsidRPr="00E52EE8">
              <w:rPr>
                <w:sz w:val="24"/>
                <w:szCs w:val="24"/>
                <w:lang w:val="pt-BR"/>
              </w:rPr>
              <w:t>75</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50622134" w14:textId="77777777" w:rsidR="007E4258" w:rsidRPr="00E52EE8" w:rsidRDefault="007E4258" w:rsidP="00B06BB7">
            <w:pPr>
              <w:rPr>
                <w:sz w:val="24"/>
                <w:szCs w:val="24"/>
                <w:lang w:val="pt-BR"/>
              </w:rPr>
            </w:pPr>
            <w:r w:rsidRPr="00E52EE8">
              <w:rPr>
                <w:sz w:val="24"/>
                <w:szCs w:val="24"/>
                <w:lang w:val="pt-BR"/>
              </w:rPr>
              <w:t>Công ty TNHH kết cấu thép Mitsui Thăng Long</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5FA09A89" w14:textId="77777777" w:rsidR="007E4258" w:rsidRPr="00E52EE8" w:rsidRDefault="007E4258" w:rsidP="00B06BB7">
            <w:pPr>
              <w:rPr>
                <w:sz w:val="24"/>
                <w:szCs w:val="24"/>
                <w:lang w:val="pt-BR"/>
              </w:rPr>
            </w:pPr>
            <w:r w:rsidRPr="00E52EE8">
              <w:rPr>
                <w:sz w:val="24"/>
                <w:szCs w:val="24"/>
                <w:lang w:val="pt-BR"/>
              </w:rPr>
              <w:t>Xâm Dương, Ninh Sở, Thường Tín, Tp.Hà Nội</w:t>
            </w:r>
          </w:p>
        </w:tc>
      </w:tr>
      <w:tr w:rsidR="00E52EE8" w:rsidRPr="00E52EE8" w14:paraId="1D97EC1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7977E231" w14:textId="77777777" w:rsidR="007E4258" w:rsidRPr="00E52EE8" w:rsidRDefault="007E4258" w:rsidP="00B06BB7">
            <w:pPr>
              <w:jc w:val="center"/>
              <w:rPr>
                <w:sz w:val="24"/>
                <w:szCs w:val="24"/>
                <w:lang w:val="pt-BR"/>
              </w:rPr>
            </w:pPr>
            <w:r w:rsidRPr="00E52EE8">
              <w:rPr>
                <w:sz w:val="24"/>
                <w:szCs w:val="24"/>
                <w:lang w:val="pt-BR"/>
              </w:rPr>
              <w:t>76</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072D68CA" w14:textId="77777777" w:rsidR="007E4258" w:rsidRPr="00E52EE8" w:rsidRDefault="007E4258" w:rsidP="00B06BB7">
            <w:pPr>
              <w:rPr>
                <w:sz w:val="24"/>
                <w:szCs w:val="24"/>
                <w:lang w:val="pt-BR"/>
              </w:rPr>
            </w:pPr>
            <w:r w:rsidRPr="00E52EE8">
              <w:rPr>
                <w:sz w:val="24"/>
                <w:szCs w:val="24"/>
                <w:lang w:val="pt-BR"/>
              </w:rPr>
              <w:t>Viện Nghiên cứu cơ khí</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7419D1F0" w14:textId="77777777" w:rsidR="007E4258" w:rsidRPr="00E52EE8" w:rsidRDefault="007E4258" w:rsidP="00B06BB7">
            <w:pPr>
              <w:rPr>
                <w:sz w:val="24"/>
                <w:szCs w:val="24"/>
                <w:lang w:val="pt-BR"/>
              </w:rPr>
            </w:pPr>
            <w:r w:rsidRPr="00E52EE8">
              <w:rPr>
                <w:sz w:val="24"/>
                <w:szCs w:val="24"/>
                <w:lang w:val="pt-BR"/>
              </w:rPr>
              <w:t xml:space="preserve">04 Phạm Văn Đồng, quận Cầu Giấy, tp. Hà Nội  </w:t>
            </w:r>
          </w:p>
        </w:tc>
      </w:tr>
      <w:tr w:rsidR="00E52EE8" w:rsidRPr="00E52EE8" w14:paraId="2F70A76C" w14:textId="77777777" w:rsidTr="00B06BB7">
        <w:trPr>
          <w:jc w:val="center"/>
        </w:trPr>
        <w:tc>
          <w:tcPr>
            <w:tcW w:w="283" w:type="pct"/>
            <w:tcBorders>
              <w:top w:val="outset" w:sz="6" w:space="0" w:color="auto"/>
              <w:left w:val="outset" w:sz="6" w:space="0" w:color="auto"/>
              <w:bottom w:val="outset" w:sz="6" w:space="0" w:color="auto"/>
              <w:right w:val="outset" w:sz="6" w:space="0" w:color="auto"/>
            </w:tcBorders>
            <w:shd w:val="clear" w:color="auto" w:fill="FFFFFF"/>
            <w:vAlign w:val="center"/>
          </w:tcPr>
          <w:p w14:paraId="6849B4AD" w14:textId="77777777" w:rsidR="007E4258" w:rsidRPr="00E52EE8" w:rsidRDefault="007E4258" w:rsidP="00B06BB7">
            <w:pPr>
              <w:jc w:val="center"/>
              <w:rPr>
                <w:sz w:val="24"/>
                <w:szCs w:val="24"/>
                <w:lang w:val="pt-BR"/>
              </w:rPr>
            </w:pPr>
            <w:r w:rsidRPr="00E52EE8">
              <w:rPr>
                <w:sz w:val="24"/>
                <w:szCs w:val="24"/>
                <w:lang w:val="pt-BR"/>
              </w:rPr>
              <w:t>77</w:t>
            </w:r>
          </w:p>
        </w:tc>
        <w:tc>
          <w:tcPr>
            <w:tcW w:w="2206" w:type="pct"/>
            <w:tcBorders>
              <w:top w:val="outset" w:sz="6" w:space="0" w:color="auto"/>
              <w:left w:val="outset" w:sz="6" w:space="0" w:color="auto"/>
              <w:bottom w:val="outset" w:sz="6" w:space="0" w:color="auto"/>
              <w:right w:val="outset" w:sz="6" w:space="0" w:color="auto"/>
            </w:tcBorders>
            <w:shd w:val="clear" w:color="auto" w:fill="FFFFFF"/>
            <w:vAlign w:val="center"/>
          </w:tcPr>
          <w:p w14:paraId="6EA54E20" w14:textId="77777777" w:rsidR="007E4258" w:rsidRPr="00E52EE8" w:rsidRDefault="007E4258" w:rsidP="00B06BB7">
            <w:pPr>
              <w:rPr>
                <w:sz w:val="24"/>
                <w:szCs w:val="24"/>
                <w:lang w:val="pt-BR"/>
              </w:rPr>
            </w:pPr>
            <w:r w:rsidRPr="00E52EE8">
              <w:rPr>
                <w:sz w:val="24"/>
                <w:szCs w:val="24"/>
                <w:lang w:val="pt-BR"/>
              </w:rPr>
              <w:t>Công ty Cổ phần tư vấn khảo sát dầu khí PVE</w:t>
            </w:r>
          </w:p>
        </w:tc>
        <w:tc>
          <w:tcPr>
            <w:tcW w:w="2511" w:type="pct"/>
            <w:tcBorders>
              <w:top w:val="outset" w:sz="6" w:space="0" w:color="auto"/>
              <w:left w:val="outset" w:sz="6" w:space="0" w:color="auto"/>
              <w:bottom w:val="outset" w:sz="6" w:space="0" w:color="auto"/>
              <w:right w:val="outset" w:sz="6" w:space="0" w:color="auto"/>
            </w:tcBorders>
            <w:shd w:val="clear" w:color="auto" w:fill="FFFFFF"/>
            <w:vAlign w:val="center"/>
          </w:tcPr>
          <w:p w14:paraId="56B31670" w14:textId="77777777" w:rsidR="007E4258" w:rsidRPr="00E52EE8" w:rsidRDefault="007E4258" w:rsidP="00B06BB7">
            <w:pPr>
              <w:rPr>
                <w:sz w:val="24"/>
                <w:szCs w:val="24"/>
                <w:lang w:val="pt-BR"/>
              </w:rPr>
            </w:pPr>
            <w:r w:rsidRPr="00E52EE8">
              <w:rPr>
                <w:sz w:val="24"/>
                <w:szCs w:val="24"/>
                <w:lang w:val="pt-BR"/>
              </w:rPr>
              <w:t xml:space="preserve">Lầu 6, tòa nhà PV Gas, số 673 Nguyễn Hữu Thọ, xã Phước Kiển, huyện Nhà Bè, Tp. Hồ Chí Minh  </w:t>
            </w:r>
          </w:p>
        </w:tc>
      </w:tr>
    </w:tbl>
    <w:p w14:paraId="0A0B13DD" w14:textId="77777777" w:rsidR="007E4258" w:rsidRPr="00E52EE8" w:rsidRDefault="007E4258" w:rsidP="007E4258">
      <w:pPr>
        <w:pStyle w:val="ListParagraph"/>
        <w:ind w:left="0"/>
        <w:jc w:val="both"/>
        <w:rPr>
          <w:sz w:val="28"/>
          <w:szCs w:val="28"/>
          <w:lang w:val="pt-BR"/>
        </w:rPr>
      </w:pPr>
    </w:p>
    <w:p w14:paraId="34A336BA" w14:textId="77777777" w:rsidR="007E4258" w:rsidRPr="00E52EE8" w:rsidRDefault="007E4258" w:rsidP="007E4258">
      <w:pPr>
        <w:rPr>
          <w:vanish/>
          <w:sz w:val="24"/>
          <w:szCs w:val="24"/>
          <w:lang w:val="pt-BR"/>
        </w:rPr>
      </w:pPr>
    </w:p>
    <w:sectPr w:rsidR="007E4258" w:rsidRPr="00E52EE8" w:rsidSect="00BC25F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3DD6" w14:textId="77777777" w:rsidR="001704F5" w:rsidRDefault="001704F5" w:rsidP="00BE133D">
      <w:r>
        <w:separator/>
      </w:r>
    </w:p>
  </w:endnote>
  <w:endnote w:type="continuationSeparator" w:id="0">
    <w:p w14:paraId="1C5DE400" w14:textId="77777777" w:rsidR="001704F5" w:rsidRDefault="001704F5" w:rsidP="00BE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nghiêng">
    <w:altName w:val="Times New Roman"/>
    <w:panose1 w:val="00000000000000000000"/>
    <w:charset w:val="00"/>
    <w:family w:val="roman"/>
    <w:notTrueType/>
    <w:pitch w:val="default"/>
  </w:font>
  <w:font w:name="Times New Roman ðâòm">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25420"/>
      <w:docPartObj>
        <w:docPartGallery w:val="Page Numbers (Bottom of Page)"/>
        <w:docPartUnique/>
      </w:docPartObj>
    </w:sdtPr>
    <w:sdtEndPr>
      <w:rPr>
        <w:noProof/>
      </w:rPr>
    </w:sdtEndPr>
    <w:sdtContent>
      <w:p w14:paraId="57218DFA" w14:textId="31C74D8B" w:rsidR="0038266C" w:rsidRDefault="0038266C">
        <w:pPr>
          <w:pStyle w:val="Footer"/>
          <w:jc w:val="center"/>
        </w:pPr>
        <w:r>
          <w:fldChar w:fldCharType="begin"/>
        </w:r>
        <w:r>
          <w:instrText xml:space="preserve"> PAGE   \* MERGEFORMAT </w:instrText>
        </w:r>
        <w:r>
          <w:fldChar w:fldCharType="separate"/>
        </w:r>
        <w:r w:rsidR="00B75F65">
          <w:rPr>
            <w:noProof/>
          </w:rPr>
          <w:t>1</w:t>
        </w:r>
        <w:r>
          <w:rPr>
            <w:noProof/>
          </w:rPr>
          <w:fldChar w:fldCharType="end"/>
        </w:r>
      </w:p>
    </w:sdtContent>
  </w:sdt>
  <w:p w14:paraId="2C6ED6BD" w14:textId="77777777" w:rsidR="0038266C" w:rsidRDefault="0038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5AFC" w14:textId="77777777" w:rsidR="0038266C" w:rsidRDefault="0038266C">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67564545" w14:textId="77777777" w:rsidR="0038266C" w:rsidRDefault="0038266C">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215E" w14:textId="37227E89" w:rsidR="0038266C" w:rsidRDefault="0038266C">
    <w:pPr>
      <w:spacing w:line="259" w:lineRule="auto"/>
      <w:ind w:right="10"/>
      <w:jc w:val="center"/>
    </w:pPr>
    <w:r>
      <w:rPr>
        <w:sz w:val="28"/>
      </w:rPr>
      <w:fldChar w:fldCharType="begin"/>
    </w:r>
    <w:r>
      <w:instrText xml:space="preserve"> PAGE   \* MERGEFORMAT </w:instrText>
    </w:r>
    <w:r>
      <w:rPr>
        <w:sz w:val="28"/>
      </w:rPr>
      <w:fldChar w:fldCharType="separate"/>
    </w:r>
    <w:r w:rsidR="00B75F65">
      <w:rPr>
        <w:noProof/>
      </w:rPr>
      <w:t>33</w:t>
    </w:r>
    <w:r>
      <w:fldChar w:fldCharType="end"/>
    </w:r>
    <w:r>
      <w:t xml:space="preserve"> </w:t>
    </w:r>
  </w:p>
  <w:p w14:paraId="1E3CD52A" w14:textId="77777777" w:rsidR="0038266C" w:rsidRDefault="0038266C">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0CE8" w14:textId="77777777" w:rsidR="0038266C" w:rsidRDefault="0038266C">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7BBC0AFA" w14:textId="77777777" w:rsidR="0038266C" w:rsidRDefault="0038266C">
    <w:pPr>
      <w:spacing w:line="259" w:lineRule="auto"/>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A8F5" w14:textId="77777777" w:rsidR="0038266C" w:rsidRDefault="0038266C">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16F59BFE" w14:textId="77777777" w:rsidR="0038266C" w:rsidRDefault="0038266C">
    <w:pPr>
      <w:spacing w:line="259" w:lineRule="auto"/>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65E1" w14:textId="1FBCDBA4" w:rsidR="0038266C" w:rsidRDefault="0038266C">
    <w:pPr>
      <w:spacing w:line="259" w:lineRule="auto"/>
      <w:ind w:right="10"/>
      <w:jc w:val="center"/>
    </w:pPr>
    <w:r>
      <w:rPr>
        <w:sz w:val="28"/>
      </w:rPr>
      <w:fldChar w:fldCharType="begin"/>
    </w:r>
    <w:r>
      <w:instrText xml:space="preserve"> PAGE   \* MERGEFORMAT </w:instrText>
    </w:r>
    <w:r>
      <w:rPr>
        <w:sz w:val="28"/>
      </w:rPr>
      <w:fldChar w:fldCharType="separate"/>
    </w:r>
    <w:r w:rsidR="00B75F65">
      <w:rPr>
        <w:noProof/>
      </w:rPr>
      <w:t>70</w:t>
    </w:r>
    <w:r>
      <w:fldChar w:fldCharType="end"/>
    </w:r>
    <w:r>
      <w:t xml:space="preserve"> </w:t>
    </w:r>
  </w:p>
  <w:p w14:paraId="4CEF2056" w14:textId="77777777" w:rsidR="0038266C" w:rsidRDefault="0038266C">
    <w:pPr>
      <w:spacing w:line="259" w:lineRule="auto"/>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BDE5" w14:textId="77777777" w:rsidR="0038266C" w:rsidRDefault="0038266C">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14:paraId="61CBD7C6" w14:textId="77777777" w:rsidR="0038266C" w:rsidRDefault="0038266C">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1F84" w14:textId="77777777" w:rsidR="001704F5" w:rsidRDefault="001704F5" w:rsidP="00BE133D">
      <w:r>
        <w:separator/>
      </w:r>
    </w:p>
  </w:footnote>
  <w:footnote w:type="continuationSeparator" w:id="0">
    <w:p w14:paraId="56C5DB90" w14:textId="77777777" w:rsidR="001704F5" w:rsidRDefault="001704F5" w:rsidP="00BE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4668" w14:textId="0E226DFF" w:rsidR="0038266C" w:rsidRDefault="0038266C" w:rsidP="009B513B">
    <w:pPr>
      <w:pStyle w:val="Header"/>
      <w:tabs>
        <w:tab w:val="clear" w:pos="4680"/>
        <w:tab w:val="clear" w:pos="9360"/>
        <w:tab w:val="left" w:pos="19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C5E6" w14:textId="77777777" w:rsidR="0038266C" w:rsidRDefault="0038266C">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4878" w14:textId="77777777" w:rsidR="0038266C" w:rsidRDefault="0038266C">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DF49" w14:textId="77777777" w:rsidR="0038266C" w:rsidRDefault="0038266C">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93AA" w14:textId="77777777" w:rsidR="0038266C" w:rsidRDefault="0038266C">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7DEA" w14:textId="77777777" w:rsidR="0038266C" w:rsidRDefault="0038266C">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0F0C" w14:textId="77777777" w:rsidR="0038266C" w:rsidRDefault="0038266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BF6"/>
    <w:multiLevelType w:val="hybridMultilevel"/>
    <w:tmpl w:val="3E26B7CC"/>
    <w:lvl w:ilvl="0" w:tplc="DD8A9C7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F97A1B"/>
    <w:multiLevelType w:val="hybridMultilevel"/>
    <w:tmpl w:val="AE20B666"/>
    <w:lvl w:ilvl="0" w:tplc="1C347400">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039C"/>
    <w:multiLevelType w:val="hybridMultilevel"/>
    <w:tmpl w:val="57E0C232"/>
    <w:lvl w:ilvl="0" w:tplc="3710C028">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802"/>
    <w:multiLevelType w:val="hybridMultilevel"/>
    <w:tmpl w:val="2C4261A6"/>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54680"/>
    <w:multiLevelType w:val="hybridMultilevel"/>
    <w:tmpl w:val="9E56D6C8"/>
    <w:lvl w:ilvl="0" w:tplc="453A0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6C84E">
      <w:start w:val="1"/>
      <w:numFmt w:val="bullet"/>
      <w:lvlText w:val="o"/>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21CB0">
      <w:start w:val="1"/>
      <w:numFmt w:val="bullet"/>
      <w:lvlText w:val="▪"/>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0DA3E">
      <w:start w:val="1"/>
      <w:numFmt w:val="bullet"/>
      <w:lvlText w:val="•"/>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40190">
      <w:start w:val="1"/>
      <w:numFmt w:val="bullet"/>
      <w:lvlText w:val="o"/>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28AFC">
      <w:start w:val="1"/>
      <w:numFmt w:val="bullet"/>
      <w:lvlText w:val="▪"/>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2C88C">
      <w:start w:val="1"/>
      <w:numFmt w:val="bullet"/>
      <w:lvlText w:val="•"/>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0D132">
      <w:start w:val="1"/>
      <w:numFmt w:val="bullet"/>
      <w:lvlText w:val="o"/>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AA364">
      <w:start w:val="1"/>
      <w:numFmt w:val="bullet"/>
      <w:lvlText w:val="▪"/>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531BAF"/>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35C50"/>
    <w:multiLevelType w:val="hybridMultilevel"/>
    <w:tmpl w:val="55FE65D6"/>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40ADF"/>
    <w:multiLevelType w:val="hybridMultilevel"/>
    <w:tmpl w:val="0C3A7048"/>
    <w:lvl w:ilvl="0" w:tplc="05C4911A">
      <w:start w:val="1"/>
      <w:numFmt w:val="bullet"/>
      <w:lvlText w:val="-"/>
      <w:lvlJc w:val="left"/>
      <w:pPr>
        <w:ind w:left="1069" w:hanging="360"/>
      </w:pPr>
      <w:rPr>
        <w:rFonts w:ascii="Times New Roman" w:eastAsia="SimSun" w:hAnsi="Times New Roman" w:cs="Times New Roman" w:hint="default"/>
        <w:sz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DC72EB8"/>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C2D62"/>
    <w:multiLevelType w:val="hybridMultilevel"/>
    <w:tmpl w:val="8328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64FB"/>
    <w:multiLevelType w:val="hybridMultilevel"/>
    <w:tmpl w:val="471A01A8"/>
    <w:lvl w:ilvl="0" w:tplc="3710C028">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1C161D5B"/>
    <w:multiLevelType w:val="hybridMultilevel"/>
    <w:tmpl w:val="E68C31E4"/>
    <w:lvl w:ilvl="0" w:tplc="ED72EF7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CAE740D"/>
    <w:multiLevelType w:val="hybridMultilevel"/>
    <w:tmpl w:val="AAB09A80"/>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11504"/>
    <w:multiLevelType w:val="hybridMultilevel"/>
    <w:tmpl w:val="C106B6F6"/>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A064C8"/>
    <w:multiLevelType w:val="hybridMultilevel"/>
    <w:tmpl w:val="2B829A10"/>
    <w:lvl w:ilvl="0" w:tplc="DEE20A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C53B54"/>
    <w:multiLevelType w:val="hybridMultilevel"/>
    <w:tmpl w:val="B4FE2062"/>
    <w:lvl w:ilvl="0" w:tplc="CD6E91DC">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6" w15:restartNumberingAfterBreak="0">
    <w:nsid w:val="23DF6113"/>
    <w:multiLevelType w:val="hybridMultilevel"/>
    <w:tmpl w:val="0FE4F522"/>
    <w:lvl w:ilvl="0" w:tplc="FBF69102">
      <w:start w:val="1"/>
      <w:numFmt w:val="bullet"/>
      <w:lvlText w:val="-"/>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0B3E2">
      <w:start w:val="1"/>
      <w:numFmt w:val="lowerLetter"/>
      <w:lvlRestart w:val="0"/>
      <w:lvlText w:val="%2."/>
      <w:lvlJc w:val="left"/>
      <w:pPr>
        <w:ind w:left="117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84F2D2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E01D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A48C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619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8CE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005B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6C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4FA4E29"/>
    <w:multiLevelType w:val="hybridMultilevel"/>
    <w:tmpl w:val="73A04DCA"/>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E5CC8"/>
    <w:multiLevelType w:val="hybridMultilevel"/>
    <w:tmpl w:val="56186ED6"/>
    <w:lvl w:ilvl="0" w:tplc="6D048C2E">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D3ED04C">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498FD36">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09E3BE8">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A4E8A6">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210AB4E">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EE8C1CE">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2BAC64A">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894FAA8">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15:restartNumberingAfterBreak="0">
    <w:nsid w:val="2AD57B27"/>
    <w:multiLevelType w:val="multilevel"/>
    <w:tmpl w:val="CAB4E1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B686A0B"/>
    <w:multiLevelType w:val="hybridMultilevel"/>
    <w:tmpl w:val="EE56F614"/>
    <w:lvl w:ilvl="0" w:tplc="043CCD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C27158">
      <w:start w:val="1"/>
      <w:numFmt w:val="bullet"/>
      <w:lvlText w:val="o"/>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EB07A">
      <w:start w:val="1"/>
      <w:numFmt w:val="bullet"/>
      <w:lvlText w:val="▪"/>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C1424">
      <w:start w:val="1"/>
      <w:numFmt w:val="bullet"/>
      <w:lvlText w:val="•"/>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729568">
      <w:start w:val="1"/>
      <w:numFmt w:val="bullet"/>
      <w:lvlText w:val="o"/>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209C8">
      <w:start w:val="1"/>
      <w:numFmt w:val="bullet"/>
      <w:lvlText w:val="▪"/>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7ECEAC">
      <w:start w:val="1"/>
      <w:numFmt w:val="bullet"/>
      <w:lvlText w:val="•"/>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64EB52">
      <w:start w:val="1"/>
      <w:numFmt w:val="bullet"/>
      <w:lvlText w:val="o"/>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CACDD2">
      <w:start w:val="1"/>
      <w:numFmt w:val="bullet"/>
      <w:lvlText w:val="▪"/>
      <w:lvlJc w:val="left"/>
      <w:pPr>
        <w:ind w:left="6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BD65B6A"/>
    <w:multiLevelType w:val="hybridMultilevel"/>
    <w:tmpl w:val="59F6C098"/>
    <w:lvl w:ilvl="0" w:tplc="4322C240">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D0015B6">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FE402FE">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4F424F4">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116BEE0">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7600872">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54C07E8">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A8015FE">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99E476C">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2EC27C05"/>
    <w:multiLevelType w:val="hybridMultilevel"/>
    <w:tmpl w:val="61D22810"/>
    <w:lvl w:ilvl="0" w:tplc="7AC8AD2E">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898932A">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000CE2A">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7523960">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88CFA58">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8C06634">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1DC1246">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B4E49EE">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E1C2B9C">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3" w15:restartNumberingAfterBreak="0">
    <w:nsid w:val="2F3B15B8"/>
    <w:multiLevelType w:val="hybridMultilevel"/>
    <w:tmpl w:val="D2905CAE"/>
    <w:lvl w:ilvl="0" w:tplc="B5425E1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318A2CE6"/>
    <w:multiLevelType w:val="hybridMultilevel"/>
    <w:tmpl w:val="43F0A71A"/>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C0897"/>
    <w:multiLevelType w:val="hybridMultilevel"/>
    <w:tmpl w:val="57F60C66"/>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6470AB"/>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73C32"/>
    <w:multiLevelType w:val="hybridMultilevel"/>
    <w:tmpl w:val="D36214B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B">
      <w:start w:val="1"/>
      <w:numFmt w:val="bullet"/>
      <w:lvlText w:val=""/>
      <w:lvlJc w:val="left"/>
      <w:pPr>
        <w:ind w:left="1080" w:hanging="360"/>
      </w:pPr>
      <w:rPr>
        <w:rFonts w:ascii="Wingdings" w:hAnsi="Wingding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928"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355D6848"/>
    <w:multiLevelType w:val="hybridMultilevel"/>
    <w:tmpl w:val="1B9A531C"/>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C2E79"/>
    <w:multiLevelType w:val="hybridMultilevel"/>
    <w:tmpl w:val="2F32E828"/>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96841"/>
    <w:multiLevelType w:val="hybridMultilevel"/>
    <w:tmpl w:val="89B21050"/>
    <w:lvl w:ilvl="0" w:tplc="3272CE1C">
      <w:start w:val="1"/>
      <w:numFmt w:val="bullet"/>
      <w:lvlText w:val="-"/>
      <w:lvlJc w:val="left"/>
      <w:pPr>
        <w:ind w:left="1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306F8A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B2CF49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85062C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94C3C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CE44CC">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A2589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1C5390">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DE0E3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A2C6BDC"/>
    <w:multiLevelType w:val="hybridMultilevel"/>
    <w:tmpl w:val="6F802562"/>
    <w:lvl w:ilvl="0" w:tplc="78643746">
      <w:start w:val="1"/>
      <w:numFmt w:val="bullet"/>
      <w:lvlText w:val="-"/>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8863FC">
      <w:start w:val="1"/>
      <w:numFmt w:val="bullet"/>
      <w:lvlText w:val="o"/>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66754">
      <w:start w:val="1"/>
      <w:numFmt w:val="bullet"/>
      <w:lvlText w:val="▪"/>
      <w:lvlJc w:val="left"/>
      <w:pPr>
        <w:ind w:left="2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EFB1C">
      <w:start w:val="1"/>
      <w:numFmt w:val="bullet"/>
      <w:lvlText w:val="•"/>
      <w:lvlJc w:val="left"/>
      <w:pPr>
        <w:ind w:left="3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AD432">
      <w:start w:val="1"/>
      <w:numFmt w:val="bullet"/>
      <w:lvlText w:val="o"/>
      <w:lvlJc w:val="left"/>
      <w:pPr>
        <w:ind w:left="3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615A6">
      <w:start w:val="1"/>
      <w:numFmt w:val="bullet"/>
      <w:lvlText w:val="▪"/>
      <w:lvlJc w:val="left"/>
      <w:pPr>
        <w:ind w:left="4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EDC38">
      <w:start w:val="1"/>
      <w:numFmt w:val="bullet"/>
      <w:lvlText w:val="•"/>
      <w:lvlJc w:val="left"/>
      <w:pPr>
        <w:ind w:left="5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7628F8">
      <w:start w:val="1"/>
      <w:numFmt w:val="bullet"/>
      <w:lvlText w:val="o"/>
      <w:lvlJc w:val="left"/>
      <w:pPr>
        <w:ind w:left="5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FCF5AA">
      <w:start w:val="1"/>
      <w:numFmt w:val="bullet"/>
      <w:lvlText w:val="▪"/>
      <w:lvlJc w:val="left"/>
      <w:pPr>
        <w:ind w:left="6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B950D21"/>
    <w:multiLevelType w:val="hybridMultilevel"/>
    <w:tmpl w:val="B6626432"/>
    <w:lvl w:ilvl="0" w:tplc="D9DEB6F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C4F6B2C"/>
    <w:multiLevelType w:val="multilevel"/>
    <w:tmpl w:val="AB182D4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C75E95"/>
    <w:multiLevelType w:val="hybridMultilevel"/>
    <w:tmpl w:val="663C8CE4"/>
    <w:lvl w:ilvl="0" w:tplc="6E9E295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2C840A">
      <w:start w:val="1"/>
      <w:numFmt w:val="bullet"/>
      <w:lvlText w:val="o"/>
      <w:lvlJc w:val="left"/>
      <w:pPr>
        <w:ind w:left="1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026ECC">
      <w:start w:val="1"/>
      <w:numFmt w:val="bullet"/>
      <w:lvlText w:val="▪"/>
      <w:lvlJc w:val="left"/>
      <w:pPr>
        <w:ind w:left="2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820AEE2">
      <w:start w:val="1"/>
      <w:numFmt w:val="bullet"/>
      <w:lvlText w:val="•"/>
      <w:lvlJc w:val="left"/>
      <w:pPr>
        <w:ind w:left="2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940E7A">
      <w:start w:val="1"/>
      <w:numFmt w:val="bullet"/>
      <w:lvlText w:val="o"/>
      <w:lvlJc w:val="left"/>
      <w:pPr>
        <w:ind w:left="36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7606FC">
      <w:start w:val="1"/>
      <w:numFmt w:val="bullet"/>
      <w:lvlText w:val="▪"/>
      <w:lvlJc w:val="left"/>
      <w:pPr>
        <w:ind w:left="43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10DC7E">
      <w:start w:val="1"/>
      <w:numFmt w:val="bullet"/>
      <w:lvlText w:val="•"/>
      <w:lvlJc w:val="left"/>
      <w:pPr>
        <w:ind w:left="50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245554">
      <w:start w:val="1"/>
      <w:numFmt w:val="bullet"/>
      <w:lvlText w:val="o"/>
      <w:lvlJc w:val="left"/>
      <w:pPr>
        <w:ind w:left="5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D04EEA">
      <w:start w:val="1"/>
      <w:numFmt w:val="bullet"/>
      <w:lvlText w:val="▪"/>
      <w:lvlJc w:val="left"/>
      <w:pPr>
        <w:ind w:left="6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3D07028E"/>
    <w:multiLevelType w:val="hybridMultilevel"/>
    <w:tmpl w:val="848C6D06"/>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510E1D"/>
    <w:multiLevelType w:val="hybridMultilevel"/>
    <w:tmpl w:val="3F7AB79A"/>
    <w:lvl w:ilvl="0" w:tplc="3566FA28">
      <w:start w:val="1"/>
      <w:numFmt w:val="decimal"/>
      <w:lvlText w:val="%1."/>
      <w:lvlJc w:val="left"/>
      <w:pPr>
        <w:ind w:left="928"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C13A94"/>
    <w:multiLevelType w:val="hybridMultilevel"/>
    <w:tmpl w:val="F9AAADDC"/>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00238F"/>
    <w:multiLevelType w:val="hybridMultilevel"/>
    <w:tmpl w:val="528E8138"/>
    <w:lvl w:ilvl="0" w:tplc="5A3886A8">
      <w:start w:val="3"/>
      <w:numFmt w:val="decimalZero"/>
      <w:lvlText w:val="%1"/>
      <w:lvlJc w:val="left"/>
      <w:pPr>
        <w:ind w:left="363" w:hanging="360"/>
      </w:pPr>
      <w:rPr>
        <w:rFonts w:eastAsia="SimSun" w:cstheme="minorBidi" w:hint="default"/>
        <w:color w:val="auto"/>
        <w:sz w:val="24"/>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9" w15:restartNumberingAfterBreak="0">
    <w:nsid w:val="409728E9"/>
    <w:multiLevelType w:val="hybridMultilevel"/>
    <w:tmpl w:val="6D4EE550"/>
    <w:lvl w:ilvl="0" w:tplc="E19A6BB4">
      <w:start w:val="2"/>
      <w:numFmt w:val="decimal"/>
      <w:lvlText w:val="%1."/>
      <w:lvlJc w:val="left"/>
      <w:pPr>
        <w:ind w:left="9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3065DF6">
      <w:start w:val="1"/>
      <w:numFmt w:val="lowerLetter"/>
      <w:lvlText w:val="%2"/>
      <w:lvlJc w:val="left"/>
      <w:pPr>
        <w:ind w:left="11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74D90A">
      <w:start w:val="1"/>
      <w:numFmt w:val="lowerRoman"/>
      <w:lvlText w:val="%3"/>
      <w:lvlJc w:val="left"/>
      <w:pPr>
        <w:ind w:left="19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F400EFC">
      <w:start w:val="1"/>
      <w:numFmt w:val="decimal"/>
      <w:lvlText w:val="%4"/>
      <w:lvlJc w:val="left"/>
      <w:pPr>
        <w:ind w:left="26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9AF638">
      <w:start w:val="1"/>
      <w:numFmt w:val="lowerLetter"/>
      <w:lvlText w:val="%5"/>
      <w:lvlJc w:val="left"/>
      <w:pPr>
        <w:ind w:left="33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E668D2C">
      <w:start w:val="1"/>
      <w:numFmt w:val="lowerRoman"/>
      <w:lvlText w:val="%6"/>
      <w:lvlJc w:val="left"/>
      <w:pPr>
        <w:ind w:left="40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68E4888">
      <w:start w:val="1"/>
      <w:numFmt w:val="decimal"/>
      <w:lvlText w:val="%7"/>
      <w:lvlJc w:val="left"/>
      <w:pPr>
        <w:ind w:left="4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F36AA92">
      <w:start w:val="1"/>
      <w:numFmt w:val="lowerLetter"/>
      <w:lvlText w:val="%8"/>
      <w:lvlJc w:val="left"/>
      <w:pPr>
        <w:ind w:left="5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A415D8">
      <w:start w:val="1"/>
      <w:numFmt w:val="lowerRoman"/>
      <w:lvlText w:val="%9"/>
      <w:lvlJc w:val="left"/>
      <w:pPr>
        <w:ind w:left="6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42853101"/>
    <w:multiLevelType w:val="multilevel"/>
    <w:tmpl w:val="D69A93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0">
    <w:nsid w:val="446A6188"/>
    <w:multiLevelType w:val="hybridMultilevel"/>
    <w:tmpl w:val="C70CD082"/>
    <w:lvl w:ilvl="0" w:tplc="B45248CA">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5E80C32"/>
    <w:multiLevelType w:val="hybridMultilevel"/>
    <w:tmpl w:val="B3067B0E"/>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A61F95"/>
    <w:multiLevelType w:val="hybridMultilevel"/>
    <w:tmpl w:val="B56441E8"/>
    <w:lvl w:ilvl="0" w:tplc="E02EF5B8">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B985760">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938FB22">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C58CEA6">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C027E0A">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C38A35A">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38067B0">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145A58">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8BC9EB2">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4" w15:restartNumberingAfterBreak="0">
    <w:nsid w:val="471D5BA5"/>
    <w:multiLevelType w:val="hybridMultilevel"/>
    <w:tmpl w:val="2AC8B0E6"/>
    <w:lvl w:ilvl="0" w:tplc="CD6E91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542F67"/>
    <w:multiLevelType w:val="multilevel"/>
    <w:tmpl w:val="76E24B4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6" w15:restartNumberingAfterBreak="0">
    <w:nsid w:val="4B2B7B9A"/>
    <w:multiLevelType w:val="hybridMultilevel"/>
    <w:tmpl w:val="C3ECC16A"/>
    <w:lvl w:ilvl="0" w:tplc="5EEE67C8">
      <w:start w:val="1"/>
      <w:numFmt w:val="decimal"/>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47" w15:restartNumberingAfterBreak="0">
    <w:nsid w:val="4B3F6B17"/>
    <w:multiLevelType w:val="hybridMultilevel"/>
    <w:tmpl w:val="24AC3FAE"/>
    <w:lvl w:ilvl="0" w:tplc="5D588BE6">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A42D1D4">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C469D2A">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27815F4">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462C678">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C68E31C">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D06584A">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76ACE84">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7C88A90">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8" w15:restartNumberingAfterBreak="0">
    <w:nsid w:val="4C7B5FA3"/>
    <w:multiLevelType w:val="hybridMultilevel"/>
    <w:tmpl w:val="26E6A3BA"/>
    <w:lvl w:ilvl="0" w:tplc="8A0A214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514C1CF5"/>
    <w:multiLevelType w:val="hybridMultilevel"/>
    <w:tmpl w:val="16CE22AE"/>
    <w:lvl w:ilvl="0" w:tplc="35D806F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0" w15:restartNumberingAfterBreak="0">
    <w:nsid w:val="57192D29"/>
    <w:multiLevelType w:val="hybridMultilevel"/>
    <w:tmpl w:val="A32404AC"/>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115B09"/>
    <w:multiLevelType w:val="hybridMultilevel"/>
    <w:tmpl w:val="88D4B9D4"/>
    <w:lvl w:ilvl="0" w:tplc="6D967C12">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2528B12">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01AFADC">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354A646">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5F01104">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13C3C5A">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30CA95A">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C74C4B4">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914E9D8">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2" w15:restartNumberingAfterBreak="0">
    <w:nsid w:val="5BF47247"/>
    <w:multiLevelType w:val="hybridMultilevel"/>
    <w:tmpl w:val="9988A5F8"/>
    <w:lvl w:ilvl="0" w:tplc="8AF8E328">
      <w:start w:val="1"/>
      <w:numFmt w:val="bullet"/>
      <w:lvlText w:val="-"/>
      <w:lvlJc w:val="left"/>
      <w:pPr>
        <w:ind w:left="7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FE5048">
      <w:start w:val="1"/>
      <w:numFmt w:val="bullet"/>
      <w:lvlText w:val="o"/>
      <w:lvlJc w:val="left"/>
      <w:pPr>
        <w:ind w:left="12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FF88D02">
      <w:start w:val="1"/>
      <w:numFmt w:val="bullet"/>
      <w:lvlText w:val="▪"/>
      <w:lvlJc w:val="left"/>
      <w:pPr>
        <w:ind w:left="19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12DD1A">
      <w:start w:val="1"/>
      <w:numFmt w:val="bullet"/>
      <w:lvlText w:val="•"/>
      <w:lvlJc w:val="left"/>
      <w:pPr>
        <w:ind w:left="26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4204F4">
      <w:start w:val="1"/>
      <w:numFmt w:val="bullet"/>
      <w:lvlText w:val="o"/>
      <w:lvlJc w:val="left"/>
      <w:pPr>
        <w:ind w:left="33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E5A087A">
      <w:start w:val="1"/>
      <w:numFmt w:val="bullet"/>
      <w:lvlText w:val="▪"/>
      <w:lvlJc w:val="left"/>
      <w:pPr>
        <w:ind w:left="41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7E6244">
      <w:start w:val="1"/>
      <w:numFmt w:val="bullet"/>
      <w:lvlText w:val="•"/>
      <w:lvlJc w:val="left"/>
      <w:pPr>
        <w:ind w:left="48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47278A2">
      <w:start w:val="1"/>
      <w:numFmt w:val="bullet"/>
      <w:lvlText w:val="o"/>
      <w:lvlJc w:val="left"/>
      <w:pPr>
        <w:ind w:left="5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A4560C">
      <w:start w:val="1"/>
      <w:numFmt w:val="bullet"/>
      <w:lvlText w:val="▪"/>
      <w:lvlJc w:val="left"/>
      <w:pPr>
        <w:ind w:left="6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3" w15:restartNumberingAfterBreak="0">
    <w:nsid w:val="5DCB0B50"/>
    <w:multiLevelType w:val="hybridMultilevel"/>
    <w:tmpl w:val="447253C6"/>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802306"/>
    <w:multiLevelType w:val="hybridMultilevel"/>
    <w:tmpl w:val="9AF4090A"/>
    <w:lvl w:ilvl="0" w:tplc="67A6AEE6">
      <w:start w:val="2"/>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5ED71AB5"/>
    <w:multiLevelType w:val="hybridMultilevel"/>
    <w:tmpl w:val="6BC62158"/>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6567C0"/>
    <w:multiLevelType w:val="multilevel"/>
    <w:tmpl w:val="F2EA7D0E"/>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5FB317A4"/>
    <w:multiLevelType w:val="hybridMultilevel"/>
    <w:tmpl w:val="6966D5F6"/>
    <w:lvl w:ilvl="0" w:tplc="D7AA10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08276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98A72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6E5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16BD7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5CA2F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AA37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62B4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A845B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0433F0D"/>
    <w:multiLevelType w:val="hybridMultilevel"/>
    <w:tmpl w:val="2A7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FD09CB"/>
    <w:multiLevelType w:val="hybridMultilevel"/>
    <w:tmpl w:val="C2582C1E"/>
    <w:lvl w:ilvl="0" w:tplc="96AE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2530C4"/>
    <w:multiLevelType w:val="hybridMultilevel"/>
    <w:tmpl w:val="76841D3C"/>
    <w:lvl w:ilvl="0" w:tplc="1C34740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6E2F1D"/>
    <w:multiLevelType w:val="hybridMultilevel"/>
    <w:tmpl w:val="5B1E0F56"/>
    <w:lvl w:ilvl="0" w:tplc="D25EEDAE">
      <w:start w:val="1"/>
      <w:numFmt w:val="bullet"/>
      <w:lvlText w:val="-"/>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8B8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43D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A06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854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ADA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637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23E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67F4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68724E3"/>
    <w:multiLevelType w:val="hybridMultilevel"/>
    <w:tmpl w:val="7D9667EE"/>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414961"/>
    <w:multiLevelType w:val="hybridMultilevel"/>
    <w:tmpl w:val="90DE40B0"/>
    <w:lvl w:ilvl="0" w:tplc="2A5C52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C827E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413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0FA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204F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68BF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2EE7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F6EEF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AA1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97A4D76"/>
    <w:multiLevelType w:val="multilevel"/>
    <w:tmpl w:val="4DCC1E08"/>
    <w:lvl w:ilvl="0">
      <w:start w:val="3"/>
      <w:numFmt w:val="decimal"/>
      <w:lvlText w:val="%1."/>
      <w:lvlJc w:val="left"/>
      <w:pPr>
        <w:ind w:left="1028" w:hanging="360"/>
      </w:pPr>
      <w:rPr>
        <w:rFonts w:hint="default"/>
      </w:rPr>
    </w:lvl>
    <w:lvl w:ilvl="1">
      <w:start w:val="2"/>
      <w:numFmt w:val="decimal"/>
      <w:isLgl/>
      <w:lvlText w:val="%1.%2."/>
      <w:lvlJc w:val="left"/>
      <w:pPr>
        <w:ind w:left="1388" w:hanging="72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748" w:hanging="108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468" w:hanging="1800"/>
      </w:pPr>
      <w:rPr>
        <w:rFonts w:hint="default"/>
      </w:rPr>
    </w:lvl>
    <w:lvl w:ilvl="7">
      <w:start w:val="1"/>
      <w:numFmt w:val="decimal"/>
      <w:isLgl/>
      <w:lvlText w:val="%1.%2.%3.%4.%5.%6.%7.%8."/>
      <w:lvlJc w:val="left"/>
      <w:pPr>
        <w:ind w:left="2468" w:hanging="1800"/>
      </w:pPr>
      <w:rPr>
        <w:rFonts w:hint="default"/>
      </w:rPr>
    </w:lvl>
    <w:lvl w:ilvl="8">
      <w:start w:val="1"/>
      <w:numFmt w:val="decimal"/>
      <w:isLgl/>
      <w:lvlText w:val="%1.%2.%3.%4.%5.%6.%7.%8.%9."/>
      <w:lvlJc w:val="left"/>
      <w:pPr>
        <w:ind w:left="2828" w:hanging="2160"/>
      </w:pPr>
      <w:rPr>
        <w:rFonts w:hint="default"/>
      </w:rPr>
    </w:lvl>
  </w:abstractNum>
  <w:abstractNum w:abstractNumId="65" w15:restartNumberingAfterBreak="0">
    <w:nsid w:val="6FF720AF"/>
    <w:multiLevelType w:val="hybridMultilevel"/>
    <w:tmpl w:val="D2243F68"/>
    <w:lvl w:ilvl="0" w:tplc="3272CE1C">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DA1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FAADC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F8D8B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224E7B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24483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7BADD6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752B60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B04B98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3B40642"/>
    <w:multiLevelType w:val="hybridMultilevel"/>
    <w:tmpl w:val="6CB249A8"/>
    <w:lvl w:ilvl="0" w:tplc="1FF419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4D5DF1"/>
    <w:multiLevelType w:val="hybridMultilevel"/>
    <w:tmpl w:val="CDEC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68038D"/>
    <w:multiLevelType w:val="hybridMultilevel"/>
    <w:tmpl w:val="C316B3F0"/>
    <w:lvl w:ilvl="0" w:tplc="81A4FCEA">
      <w:start w:val="1"/>
      <w:numFmt w:val="bullet"/>
      <w:lvlText w:val="-"/>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84192A">
      <w:start w:val="1"/>
      <w:numFmt w:val="bullet"/>
      <w:lvlText w:val="o"/>
      <w:lvlJc w:val="left"/>
      <w:pPr>
        <w:ind w:left="11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4A7F88">
      <w:start w:val="1"/>
      <w:numFmt w:val="bullet"/>
      <w:lvlText w:val="▪"/>
      <w:lvlJc w:val="left"/>
      <w:pPr>
        <w:ind w:left="19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682F9A0">
      <w:start w:val="1"/>
      <w:numFmt w:val="bullet"/>
      <w:lvlText w:val="•"/>
      <w:lvlJc w:val="left"/>
      <w:pPr>
        <w:ind w:left="26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1B0E74C">
      <w:start w:val="1"/>
      <w:numFmt w:val="bullet"/>
      <w:lvlText w:val="o"/>
      <w:lvlJc w:val="left"/>
      <w:pPr>
        <w:ind w:left="33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9422096">
      <w:start w:val="1"/>
      <w:numFmt w:val="bullet"/>
      <w:lvlText w:val="▪"/>
      <w:lvlJc w:val="left"/>
      <w:pPr>
        <w:ind w:left="4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F3803B4">
      <w:start w:val="1"/>
      <w:numFmt w:val="bullet"/>
      <w:lvlText w:val="•"/>
      <w:lvlJc w:val="left"/>
      <w:pPr>
        <w:ind w:left="478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98C3644">
      <w:start w:val="1"/>
      <w:numFmt w:val="bullet"/>
      <w:lvlText w:val="o"/>
      <w:lvlJc w:val="left"/>
      <w:pPr>
        <w:ind w:left="550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0BECFB8">
      <w:start w:val="1"/>
      <w:numFmt w:val="bullet"/>
      <w:lvlText w:val="▪"/>
      <w:lvlJc w:val="left"/>
      <w:pPr>
        <w:ind w:left="62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9" w15:restartNumberingAfterBreak="0">
    <w:nsid w:val="791E5495"/>
    <w:multiLevelType w:val="hybridMultilevel"/>
    <w:tmpl w:val="36F274AA"/>
    <w:lvl w:ilvl="0" w:tplc="779C02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BC03F0"/>
    <w:multiLevelType w:val="hybridMultilevel"/>
    <w:tmpl w:val="6B7262EC"/>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A136DD3"/>
    <w:multiLevelType w:val="hybridMultilevel"/>
    <w:tmpl w:val="BB56434C"/>
    <w:lvl w:ilvl="0" w:tplc="9C3E8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AC35A55"/>
    <w:multiLevelType w:val="hybridMultilevel"/>
    <w:tmpl w:val="8394533E"/>
    <w:lvl w:ilvl="0" w:tplc="1C3474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B6825FB"/>
    <w:multiLevelType w:val="hybridMultilevel"/>
    <w:tmpl w:val="B06A47F8"/>
    <w:lvl w:ilvl="0" w:tplc="96AE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B3465C"/>
    <w:multiLevelType w:val="hybridMultilevel"/>
    <w:tmpl w:val="97180588"/>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4"/>
  </w:num>
  <w:num w:numId="3">
    <w:abstractNumId w:val="27"/>
  </w:num>
  <w:num w:numId="4">
    <w:abstractNumId w:val="32"/>
  </w:num>
  <w:num w:numId="5">
    <w:abstractNumId w:val="11"/>
  </w:num>
  <w:num w:numId="6">
    <w:abstractNumId w:val="73"/>
  </w:num>
  <w:num w:numId="7">
    <w:abstractNumId w:val="59"/>
  </w:num>
  <w:num w:numId="8">
    <w:abstractNumId w:val="1"/>
  </w:num>
  <w:num w:numId="9">
    <w:abstractNumId w:val="74"/>
  </w:num>
  <w:num w:numId="10">
    <w:abstractNumId w:val="12"/>
  </w:num>
  <w:num w:numId="11">
    <w:abstractNumId w:val="17"/>
  </w:num>
  <w:num w:numId="12">
    <w:abstractNumId w:val="2"/>
  </w:num>
  <w:num w:numId="13">
    <w:abstractNumId w:val="24"/>
  </w:num>
  <w:num w:numId="14">
    <w:abstractNumId w:val="55"/>
  </w:num>
  <w:num w:numId="15">
    <w:abstractNumId w:val="37"/>
  </w:num>
  <w:num w:numId="16">
    <w:abstractNumId w:val="53"/>
  </w:num>
  <w:num w:numId="17">
    <w:abstractNumId w:val="69"/>
  </w:num>
  <w:num w:numId="18">
    <w:abstractNumId w:val="62"/>
  </w:num>
  <w:num w:numId="19">
    <w:abstractNumId w:val="28"/>
  </w:num>
  <w:num w:numId="20">
    <w:abstractNumId w:val="42"/>
  </w:num>
  <w:num w:numId="21">
    <w:abstractNumId w:val="35"/>
  </w:num>
  <w:num w:numId="22">
    <w:abstractNumId w:val="3"/>
  </w:num>
  <w:num w:numId="23">
    <w:abstractNumId w:val="29"/>
  </w:num>
  <w:num w:numId="24">
    <w:abstractNumId w:val="6"/>
  </w:num>
  <w:num w:numId="25">
    <w:abstractNumId w:val="50"/>
  </w:num>
  <w:num w:numId="26">
    <w:abstractNumId w:val="10"/>
  </w:num>
  <w:num w:numId="27">
    <w:abstractNumId w:val="71"/>
  </w:num>
  <w:num w:numId="28">
    <w:abstractNumId w:val="26"/>
  </w:num>
  <w:num w:numId="29">
    <w:abstractNumId w:val="8"/>
  </w:num>
  <w:num w:numId="30">
    <w:abstractNumId w:val="5"/>
  </w:num>
  <w:num w:numId="31">
    <w:abstractNumId w:val="56"/>
  </w:num>
  <w:num w:numId="32">
    <w:abstractNumId w:val="4"/>
  </w:num>
  <w:num w:numId="33">
    <w:abstractNumId w:val="61"/>
  </w:num>
  <w:num w:numId="34">
    <w:abstractNumId w:val="63"/>
  </w:num>
  <w:num w:numId="35">
    <w:abstractNumId w:val="31"/>
  </w:num>
  <w:num w:numId="36">
    <w:abstractNumId w:val="57"/>
  </w:num>
  <w:num w:numId="37">
    <w:abstractNumId w:val="16"/>
  </w:num>
  <w:num w:numId="38">
    <w:abstractNumId w:val="20"/>
  </w:num>
  <w:num w:numId="39">
    <w:abstractNumId w:val="64"/>
  </w:num>
  <w:num w:numId="40">
    <w:abstractNumId w:val="46"/>
  </w:num>
  <w:num w:numId="41">
    <w:abstractNumId w:val="33"/>
  </w:num>
  <w:num w:numId="42">
    <w:abstractNumId w:val="41"/>
  </w:num>
  <w:num w:numId="43">
    <w:abstractNumId w:val="65"/>
  </w:num>
  <w:num w:numId="44">
    <w:abstractNumId w:val="36"/>
  </w:num>
  <w:num w:numId="45">
    <w:abstractNumId w:val="19"/>
  </w:num>
  <w:num w:numId="46">
    <w:abstractNumId w:val="45"/>
  </w:num>
  <w:num w:numId="47">
    <w:abstractNumId w:val="58"/>
  </w:num>
  <w:num w:numId="48">
    <w:abstractNumId w:val="40"/>
  </w:num>
  <w:num w:numId="49">
    <w:abstractNumId w:val="72"/>
  </w:num>
  <w:num w:numId="50">
    <w:abstractNumId w:val="70"/>
  </w:num>
  <w:num w:numId="51">
    <w:abstractNumId w:val="25"/>
  </w:num>
  <w:num w:numId="52">
    <w:abstractNumId w:val="13"/>
  </w:num>
  <w:num w:numId="53">
    <w:abstractNumId w:val="60"/>
  </w:num>
  <w:num w:numId="54">
    <w:abstractNumId w:val="65"/>
  </w:num>
  <w:num w:numId="55">
    <w:abstractNumId w:val="52"/>
  </w:num>
  <w:num w:numId="56">
    <w:abstractNumId w:val="30"/>
  </w:num>
  <w:num w:numId="57">
    <w:abstractNumId w:val="34"/>
  </w:num>
  <w:num w:numId="5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22"/>
  </w:num>
  <w:num w:numId="61">
    <w:abstractNumId w:val="18"/>
  </w:num>
  <w:num w:numId="62">
    <w:abstractNumId w:val="51"/>
  </w:num>
  <w:num w:numId="63">
    <w:abstractNumId w:val="43"/>
  </w:num>
  <w:num w:numId="64">
    <w:abstractNumId w:val="47"/>
  </w:num>
  <w:num w:numId="65">
    <w:abstractNumId w:val="21"/>
  </w:num>
  <w:num w:numId="66">
    <w:abstractNumId w:val="67"/>
  </w:num>
  <w:num w:numId="67">
    <w:abstractNumId w:val="7"/>
  </w:num>
  <w:num w:numId="68">
    <w:abstractNumId w:val="49"/>
  </w:num>
  <w:num w:numId="69">
    <w:abstractNumId w:val="23"/>
  </w:num>
  <w:num w:numId="70">
    <w:abstractNumId w:val="48"/>
  </w:num>
  <w:num w:numId="71">
    <w:abstractNumId w:val="14"/>
  </w:num>
  <w:num w:numId="72">
    <w:abstractNumId w:val="0"/>
  </w:num>
  <w:num w:numId="73">
    <w:abstractNumId w:val="9"/>
  </w:num>
  <w:num w:numId="74">
    <w:abstractNumId w:val="44"/>
  </w:num>
  <w:num w:numId="75">
    <w:abstractNumId w:val="38"/>
  </w:num>
  <w:num w:numId="76">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5F"/>
    <w:rsid w:val="000005E1"/>
    <w:rsid w:val="000144CF"/>
    <w:rsid w:val="00051CD9"/>
    <w:rsid w:val="00060048"/>
    <w:rsid w:val="0008583A"/>
    <w:rsid w:val="00087D02"/>
    <w:rsid w:val="000A1302"/>
    <w:rsid w:val="000A682F"/>
    <w:rsid w:val="000B78C2"/>
    <w:rsid w:val="000C3768"/>
    <w:rsid w:val="000D2874"/>
    <w:rsid w:val="000E3778"/>
    <w:rsid w:val="000F0C7B"/>
    <w:rsid w:val="000F5551"/>
    <w:rsid w:val="0010033D"/>
    <w:rsid w:val="00120BAD"/>
    <w:rsid w:val="00122EED"/>
    <w:rsid w:val="001439A5"/>
    <w:rsid w:val="00160CEF"/>
    <w:rsid w:val="001704F5"/>
    <w:rsid w:val="00172881"/>
    <w:rsid w:val="00185026"/>
    <w:rsid w:val="001B4E73"/>
    <w:rsid w:val="001C1F16"/>
    <w:rsid w:val="001C7FB3"/>
    <w:rsid w:val="001E3B6C"/>
    <w:rsid w:val="00200C3E"/>
    <w:rsid w:val="00206328"/>
    <w:rsid w:val="0021270C"/>
    <w:rsid w:val="0025416D"/>
    <w:rsid w:val="0025730F"/>
    <w:rsid w:val="0025764A"/>
    <w:rsid w:val="00291D33"/>
    <w:rsid w:val="002932BE"/>
    <w:rsid w:val="00296542"/>
    <w:rsid w:val="002A5050"/>
    <w:rsid w:val="002B5FC9"/>
    <w:rsid w:val="002C3700"/>
    <w:rsid w:val="002D2C48"/>
    <w:rsid w:val="002F23C8"/>
    <w:rsid w:val="002F40A6"/>
    <w:rsid w:val="0030073B"/>
    <w:rsid w:val="00322CB5"/>
    <w:rsid w:val="00332224"/>
    <w:rsid w:val="00333325"/>
    <w:rsid w:val="00334E3D"/>
    <w:rsid w:val="003445DA"/>
    <w:rsid w:val="0034563E"/>
    <w:rsid w:val="00351493"/>
    <w:rsid w:val="00356CE6"/>
    <w:rsid w:val="0038266C"/>
    <w:rsid w:val="0038580D"/>
    <w:rsid w:val="003A6D76"/>
    <w:rsid w:val="003A7FC3"/>
    <w:rsid w:val="003E5ACA"/>
    <w:rsid w:val="003E6CA5"/>
    <w:rsid w:val="003F3036"/>
    <w:rsid w:val="003F4834"/>
    <w:rsid w:val="00402572"/>
    <w:rsid w:val="004103DF"/>
    <w:rsid w:val="004232D8"/>
    <w:rsid w:val="00423E55"/>
    <w:rsid w:val="00427FC1"/>
    <w:rsid w:val="00433111"/>
    <w:rsid w:val="00445A13"/>
    <w:rsid w:val="00454442"/>
    <w:rsid w:val="0045641F"/>
    <w:rsid w:val="004614AA"/>
    <w:rsid w:val="00461B9C"/>
    <w:rsid w:val="004809FD"/>
    <w:rsid w:val="004A23B0"/>
    <w:rsid w:val="004B13DA"/>
    <w:rsid w:val="004D3A97"/>
    <w:rsid w:val="004E6207"/>
    <w:rsid w:val="004F4B75"/>
    <w:rsid w:val="00504725"/>
    <w:rsid w:val="00506815"/>
    <w:rsid w:val="0051237F"/>
    <w:rsid w:val="00514EDA"/>
    <w:rsid w:val="005343C5"/>
    <w:rsid w:val="0053760A"/>
    <w:rsid w:val="00547BE8"/>
    <w:rsid w:val="00581BE4"/>
    <w:rsid w:val="00587871"/>
    <w:rsid w:val="00591502"/>
    <w:rsid w:val="00596C84"/>
    <w:rsid w:val="005A7E92"/>
    <w:rsid w:val="005C2A99"/>
    <w:rsid w:val="005D09C9"/>
    <w:rsid w:val="005E048B"/>
    <w:rsid w:val="005F0DEE"/>
    <w:rsid w:val="0060050D"/>
    <w:rsid w:val="00602976"/>
    <w:rsid w:val="0060369B"/>
    <w:rsid w:val="006055AD"/>
    <w:rsid w:val="00632D44"/>
    <w:rsid w:val="006714EA"/>
    <w:rsid w:val="006825C2"/>
    <w:rsid w:val="006A477D"/>
    <w:rsid w:val="006A4807"/>
    <w:rsid w:val="006B07EB"/>
    <w:rsid w:val="006B0D28"/>
    <w:rsid w:val="006C41B3"/>
    <w:rsid w:val="006C71BF"/>
    <w:rsid w:val="006E4BD1"/>
    <w:rsid w:val="00700477"/>
    <w:rsid w:val="00711508"/>
    <w:rsid w:val="00731847"/>
    <w:rsid w:val="00751FA1"/>
    <w:rsid w:val="00756852"/>
    <w:rsid w:val="00762164"/>
    <w:rsid w:val="007717ED"/>
    <w:rsid w:val="0078494D"/>
    <w:rsid w:val="00786C00"/>
    <w:rsid w:val="0079119A"/>
    <w:rsid w:val="00797E62"/>
    <w:rsid w:val="007B1753"/>
    <w:rsid w:val="007B2803"/>
    <w:rsid w:val="007B3749"/>
    <w:rsid w:val="007B6690"/>
    <w:rsid w:val="007D6206"/>
    <w:rsid w:val="007E4258"/>
    <w:rsid w:val="007E5C96"/>
    <w:rsid w:val="00820BCB"/>
    <w:rsid w:val="00825C51"/>
    <w:rsid w:val="00843D5E"/>
    <w:rsid w:val="00847417"/>
    <w:rsid w:val="008541BA"/>
    <w:rsid w:val="008624C0"/>
    <w:rsid w:val="00862EA2"/>
    <w:rsid w:val="008667C2"/>
    <w:rsid w:val="008700AD"/>
    <w:rsid w:val="00874542"/>
    <w:rsid w:val="00894995"/>
    <w:rsid w:val="008A2966"/>
    <w:rsid w:val="008A684E"/>
    <w:rsid w:val="008B17F1"/>
    <w:rsid w:val="008B5C48"/>
    <w:rsid w:val="008D0F2F"/>
    <w:rsid w:val="008D6683"/>
    <w:rsid w:val="008D66BA"/>
    <w:rsid w:val="008E3514"/>
    <w:rsid w:val="008E7503"/>
    <w:rsid w:val="00905C0B"/>
    <w:rsid w:val="009070D1"/>
    <w:rsid w:val="0091326B"/>
    <w:rsid w:val="009277A8"/>
    <w:rsid w:val="009513F7"/>
    <w:rsid w:val="00962FE5"/>
    <w:rsid w:val="0096606B"/>
    <w:rsid w:val="00976173"/>
    <w:rsid w:val="0098050A"/>
    <w:rsid w:val="009B3CD6"/>
    <w:rsid w:val="009B513B"/>
    <w:rsid w:val="009C061F"/>
    <w:rsid w:val="009D1E38"/>
    <w:rsid w:val="009F3075"/>
    <w:rsid w:val="009F695A"/>
    <w:rsid w:val="00A04C75"/>
    <w:rsid w:val="00A0514C"/>
    <w:rsid w:val="00A153B5"/>
    <w:rsid w:val="00A17071"/>
    <w:rsid w:val="00A34A4C"/>
    <w:rsid w:val="00A3533E"/>
    <w:rsid w:val="00A357BB"/>
    <w:rsid w:val="00A40DD0"/>
    <w:rsid w:val="00A43F8D"/>
    <w:rsid w:val="00A50C12"/>
    <w:rsid w:val="00A54B20"/>
    <w:rsid w:val="00A55BA8"/>
    <w:rsid w:val="00A64EED"/>
    <w:rsid w:val="00A812C6"/>
    <w:rsid w:val="00A85306"/>
    <w:rsid w:val="00A9515A"/>
    <w:rsid w:val="00AA17C5"/>
    <w:rsid w:val="00AF00D3"/>
    <w:rsid w:val="00AF02C7"/>
    <w:rsid w:val="00B06BB7"/>
    <w:rsid w:val="00B06BE7"/>
    <w:rsid w:val="00B2662C"/>
    <w:rsid w:val="00B36962"/>
    <w:rsid w:val="00B4343C"/>
    <w:rsid w:val="00B43463"/>
    <w:rsid w:val="00B75F65"/>
    <w:rsid w:val="00BA2460"/>
    <w:rsid w:val="00BC25FE"/>
    <w:rsid w:val="00BE133D"/>
    <w:rsid w:val="00BE1436"/>
    <w:rsid w:val="00BE2ED4"/>
    <w:rsid w:val="00C032AA"/>
    <w:rsid w:val="00C13AB3"/>
    <w:rsid w:val="00C20EE7"/>
    <w:rsid w:val="00C303D8"/>
    <w:rsid w:val="00C30BD0"/>
    <w:rsid w:val="00C43F9F"/>
    <w:rsid w:val="00C55A4E"/>
    <w:rsid w:val="00C6158F"/>
    <w:rsid w:val="00C75BB7"/>
    <w:rsid w:val="00CB19C8"/>
    <w:rsid w:val="00CB22CA"/>
    <w:rsid w:val="00CB5943"/>
    <w:rsid w:val="00CC104F"/>
    <w:rsid w:val="00CD0F94"/>
    <w:rsid w:val="00CD2A95"/>
    <w:rsid w:val="00CE4268"/>
    <w:rsid w:val="00CF07EA"/>
    <w:rsid w:val="00CF352E"/>
    <w:rsid w:val="00D1695F"/>
    <w:rsid w:val="00D64C6C"/>
    <w:rsid w:val="00D7034E"/>
    <w:rsid w:val="00D838A1"/>
    <w:rsid w:val="00D940CD"/>
    <w:rsid w:val="00DA7C38"/>
    <w:rsid w:val="00DC7144"/>
    <w:rsid w:val="00DD185D"/>
    <w:rsid w:val="00DD6BA0"/>
    <w:rsid w:val="00DE26CB"/>
    <w:rsid w:val="00DF25F8"/>
    <w:rsid w:val="00E0109D"/>
    <w:rsid w:val="00E0316E"/>
    <w:rsid w:val="00E04D0F"/>
    <w:rsid w:val="00E111D8"/>
    <w:rsid w:val="00E141C4"/>
    <w:rsid w:val="00E1544F"/>
    <w:rsid w:val="00E16483"/>
    <w:rsid w:val="00E43446"/>
    <w:rsid w:val="00E443B3"/>
    <w:rsid w:val="00E4523D"/>
    <w:rsid w:val="00E52EE8"/>
    <w:rsid w:val="00E60227"/>
    <w:rsid w:val="00E6740D"/>
    <w:rsid w:val="00E75956"/>
    <w:rsid w:val="00E771D2"/>
    <w:rsid w:val="00E773F5"/>
    <w:rsid w:val="00EA002B"/>
    <w:rsid w:val="00EA3EE6"/>
    <w:rsid w:val="00EA4BC1"/>
    <w:rsid w:val="00EC42A7"/>
    <w:rsid w:val="00EC7C47"/>
    <w:rsid w:val="00ED07FC"/>
    <w:rsid w:val="00EE611C"/>
    <w:rsid w:val="00F26C2E"/>
    <w:rsid w:val="00F37262"/>
    <w:rsid w:val="00F55593"/>
    <w:rsid w:val="00F60133"/>
    <w:rsid w:val="00F60211"/>
    <w:rsid w:val="00F64971"/>
    <w:rsid w:val="00F667B2"/>
    <w:rsid w:val="00F74D1D"/>
    <w:rsid w:val="00F91CDA"/>
    <w:rsid w:val="00F93D93"/>
    <w:rsid w:val="00F96332"/>
    <w:rsid w:val="00FA2CF8"/>
    <w:rsid w:val="00FA31AA"/>
    <w:rsid w:val="00FA4425"/>
    <w:rsid w:val="00FD3861"/>
    <w:rsid w:val="00FE4F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A560729"/>
  <w15:docId w15:val="{F4F40D05-3AED-45D9-AFF9-2C526F9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3"/>
    <w:next w:val="Heading2"/>
    <w:qFormat/>
    <w:rsid w:val="00D1695F"/>
    <w:rPr>
      <w:rFonts w:ascii="Times New Roman" w:eastAsia="SimSun" w:hAnsi="Times New Roman"/>
      <w:sz w:val="26"/>
      <w:szCs w:val="26"/>
      <w:lang w:val="vi-VN" w:eastAsia="vi-VN"/>
    </w:rPr>
  </w:style>
  <w:style w:type="paragraph" w:styleId="Heading1">
    <w:name w:val="heading 1"/>
    <w:aliases w:val="level1"/>
    <w:basedOn w:val="Normal"/>
    <w:next w:val="Normal"/>
    <w:link w:val="Heading1Char"/>
    <w:autoRedefine/>
    <w:uiPriority w:val="9"/>
    <w:qFormat/>
    <w:rsid w:val="008A684E"/>
    <w:pPr>
      <w:keepNext/>
      <w:keepLines/>
      <w:tabs>
        <w:tab w:val="left" w:pos="7238"/>
      </w:tabs>
      <w:spacing w:before="120" w:after="120" w:line="276" w:lineRule="auto"/>
      <w:jc w:val="both"/>
      <w:outlineLvl w:val="0"/>
    </w:pPr>
    <w:rPr>
      <w:b/>
      <w:bCs/>
      <w:sz w:val="28"/>
      <w:szCs w:val="28"/>
      <w:lang w:val="pt-BR"/>
    </w:rPr>
  </w:style>
  <w:style w:type="paragraph" w:styleId="Heading2">
    <w:name w:val="heading 2"/>
    <w:aliases w:val="Hd4_1"/>
    <w:basedOn w:val="Normal"/>
    <w:next w:val="Normal"/>
    <w:link w:val="Heading2Char"/>
    <w:autoRedefine/>
    <w:uiPriority w:val="9"/>
    <w:unhideWhenUsed/>
    <w:qFormat/>
    <w:rsid w:val="00E773F5"/>
    <w:pPr>
      <w:keepNext/>
      <w:keepLines/>
      <w:tabs>
        <w:tab w:val="left" w:pos="851"/>
        <w:tab w:val="center" w:pos="7852"/>
      </w:tabs>
      <w:spacing w:before="120" w:after="120" w:line="276" w:lineRule="auto"/>
      <w:ind w:firstLine="567"/>
      <w:outlineLvl w:val="1"/>
    </w:pPr>
    <w:rPr>
      <w:rFonts w:eastAsia="Times New Roman"/>
      <w:b/>
      <w:kern w:val="28"/>
      <w:sz w:val="28"/>
      <w:szCs w:val="28"/>
      <w:lang w:val="pt-BR" w:eastAsia="en-US"/>
    </w:rPr>
  </w:style>
  <w:style w:type="paragraph" w:styleId="Heading3">
    <w:name w:val="heading 3"/>
    <w:aliases w:val="Hd3_1"/>
    <w:basedOn w:val="Normal"/>
    <w:next w:val="Normal"/>
    <w:link w:val="Heading3Char"/>
    <w:unhideWhenUsed/>
    <w:qFormat/>
    <w:rsid w:val="00700477"/>
    <w:pPr>
      <w:keepNext/>
      <w:keepLines/>
      <w:spacing w:before="200" w:line="276" w:lineRule="auto"/>
      <w:outlineLvl w:val="2"/>
    </w:pPr>
    <w:rPr>
      <w:rFonts w:eastAsiaTheme="majorEastAsia" w:cstheme="majorBidi"/>
      <w:b/>
      <w:bCs/>
      <w:sz w:val="28"/>
      <w:szCs w:val="22"/>
    </w:rPr>
  </w:style>
  <w:style w:type="paragraph" w:styleId="Heading4">
    <w:name w:val="heading 4"/>
    <w:basedOn w:val="Normal"/>
    <w:next w:val="Normal"/>
    <w:link w:val="Heading4Char"/>
    <w:uiPriority w:val="9"/>
    <w:semiHidden/>
    <w:unhideWhenUsed/>
    <w:qFormat/>
    <w:rsid w:val="001B4E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E73"/>
    <w:pPr>
      <w:spacing w:before="240" w:after="60"/>
      <w:outlineLvl w:val="4"/>
    </w:pPr>
    <w:rPr>
      <w:b/>
      <w:bCs/>
      <w:i/>
      <w:iCs/>
    </w:rPr>
  </w:style>
  <w:style w:type="paragraph" w:styleId="Heading6">
    <w:name w:val="heading 6"/>
    <w:basedOn w:val="Normal"/>
    <w:next w:val="Normal"/>
    <w:link w:val="Heading6Char"/>
    <w:uiPriority w:val="9"/>
    <w:semiHidden/>
    <w:unhideWhenUsed/>
    <w:qFormat/>
    <w:rsid w:val="001B4E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E73"/>
    <w:pPr>
      <w:spacing w:before="240" w:after="60"/>
      <w:outlineLvl w:val="6"/>
    </w:pPr>
  </w:style>
  <w:style w:type="paragraph" w:styleId="Heading8">
    <w:name w:val="heading 8"/>
    <w:basedOn w:val="Normal"/>
    <w:next w:val="Normal"/>
    <w:link w:val="Heading8Char"/>
    <w:uiPriority w:val="9"/>
    <w:semiHidden/>
    <w:unhideWhenUsed/>
    <w:qFormat/>
    <w:rsid w:val="001B4E73"/>
    <w:pPr>
      <w:spacing w:before="240" w:after="60"/>
      <w:outlineLvl w:val="7"/>
    </w:pPr>
    <w:rPr>
      <w:i/>
      <w:iCs/>
    </w:rPr>
  </w:style>
  <w:style w:type="paragraph" w:styleId="Heading9">
    <w:name w:val="heading 9"/>
    <w:basedOn w:val="Normal"/>
    <w:next w:val="Normal"/>
    <w:link w:val="Heading9Char"/>
    <w:uiPriority w:val="9"/>
    <w:semiHidden/>
    <w:unhideWhenUsed/>
    <w:qFormat/>
    <w:rsid w:val="001B4E7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4_1 Char"/>
    <w:link w:val="Heading2"/>
    <w:uiPriority w:val="9"/>
    <w:rsid w:val="00E773F5"/>
    <w:rPr>
      <w:rFonts w:ascii="Times New Roman" w:eastAsia="Times New Roman" w:hAnsi="Times New Roman"/>
      <w:b/>
      <w:kern w:val="28"/>
      <w:sz w:val="28"/>
      <w:szCs w:val="28"/>
      <w:lang w:val="pt-BR"/>
    </w:rPr>
  </w:style>
  <w:style w:type="character" w:customStyle="1" w:styleId="Heading1Char">
    <w:name w:val="Heading 1 Char"/>
    <w:aliases w:val="level1 Char"/>
    <w:link w:val="Heading1"/>
    <w:uiPriority w:val="9"/>
    <w:rsid w:val="008A684E"/>
    <w:rPr>
      <w:rFonts w:ascii="Times New Roman" w:eastAsia="SimSun" w:hAnsi="Times New Roman"/>
      <w:b/>
      <w:bCs/>
      <w:sz w:val="28"/>
      <w:szCs w:val="28"/>
      <w:lang w:val="pt-BR" w:eastAsia="vi-VN"/>
    </w:rPr>
  </w:style>
  <w:style w:type="character" w:customStyle="1" w:styleId="Heading3Char">
    <w:name w:val="Heading 3 Char"/>
    <w:aliases w:val="Hd3_1 Char"/>
    <w:basedOn w:val="DefaultParagraphFont"/>
    <w:link w:val="Heading3"/>
    <w:rsid w:val="00700477"/>
    <w:rPr>
      <w:rFonts w:ascii="Times New Roman" w:eastAsiaTheme="majorEastAsia" w:hAnsi="Times New Roman" w:cstheme="majorBidi"/>
      <w:b/>
      <w:bCs/>
      <w:sz w:val="28"/>
    </w:rPr>
  </w:style>
  <w:style w:type="character" w:customStyle="1" w:styleId="Heading4Char">
    <w:name w:val="Heading 4 Char"/>
    <w:link w:val="Heading4"/>
    <w:uiPriority w:val="9"/>
    <w:semiHidden/>
    <w:rsid w:val="001B4E73"/>
    <w:rPr>
      <w:b/>
      <w:bCs/>
      <w:sz w:val="28"/>
      <w:szCs w:val="28"/>
    </w:rPr>
  </w:style>
  <w:style w:type="character" w:customStyle="1" w:styleId="Heading5Char">
    <w:name w:val="Heading 5 Char"/>
    <w:link w:val="Heading5"/>
    <w:uiPriority w:val="9"/>
    <w:semiHidden/>
    <w:rsid w:val="001B4E73"/>
    <w:rPr>
      <w:b/>
      <w:bCs/>
      <w:i/>
      <w:iCs/>
      <w:sz w:val="26"/>
      <w:szCs w:val="26"/>
    </w:rPr>
  </w:style>
  <w:style w:type="character" w:customStyle="1" w:styleId="Heading6Char">
    <w:name w:val="Heading 6 Char"/>
    <w:link w:val="Heading6"/>
    <w:uiPriority w:val="9"/>
    <w:semiHidden/>
    <w:rsid w:val="001B4E73"/>
    <w:rPr>
      <w:b/>
      <w:bCs/>
    </w:rPr>
  </w:style>
  <w:style w:type="character" w:customStyle="1" w:styleId="Heading7Char">
    <w:name w:val="Heading 7 Char"/>
    <w:link w:val="Heading7"/>
    <w:uiPriority w:val="9"/>
    <w:semiHidden/>
    <w:rsid w:val="001B4E73"/>
    <w:rPr>
      <w:sz w:val="24"/>
      <w:szCs w:val="24"/>
    </w:rPr>
  </w:style>
  <w:style w:type="character" w:customStyle="1" w:styleId="Heading8Char">
    <w:name w:val="Heading 8 Char"/>
    <w:link w:val="Heading8"/>
    <w:uiPriority w:val="9"/>
    <w:semiHidden/>
    <w:rsid w:val="001B4E73"/>
    <w:rPr>
      <w:i/>
      <w:iCs/>
      <w:sz w:val="24"/>
      <w:szCs w:val="24"/>
    </w:rPr>
  </w:style>
  <w:style w:type="character" w:customStyle="1" w:styleId="Heading9Char">
    <w:name w:val="Heading 9 Char"/>
    <w:link w:val="Heading9"/>
    <w:uiPriority w:val="9"/>
    <w:semiHidden/>
    <w:rsid w:val="001B4E73"/>
    <w:rPr>
      <w:rFonts w:ascii="Cambria" w:eastAsia="Times New Roman" w:hAnsi="Cambria"/>
    </w:rPr>
  </w:style>
  <w:style w:type="paragraph" w:styleId="ListParagraph">
    <w:name w:val="List Paragraph"/>
    <w:basedOn w:val="Normal"/>
    <w:uiPriority w:val="34"/>
    <w:qFormat/>
    <w:rsid w:val="001B4E73"/>
    <w:pPr>
      <w:ind w:left="720"/>
      <w:contextualSpacing/>
    </w:pPr>
  </w:style>
  <w:style w:type="paragraph" w:styleId="Caption">
    <w:name w:val="caption"/>
    <w:basedOn w:val="Normal"/>
    <w:next w:val="Normal"/>
    <w:uiPriority w:val="35"/>
    <w:semiHidden/>
    <w:unhideWhenUsed/>
    <w:rsid w:val="001B4E73"/>
    <w:rPr>
      <w:b/>
      <w:bCs/>
      <w:color w:val="2DA2BF"/>
      <w:sz w:val="18"/>
      <w:szCs w:val="18"/>
    </w:rPr>
  </w:style>
  <w:style w:type="paragraph" w:styleId="Title">
    <w:name w:val="Title"/>
    <w:aliases w:val="level2,Hd2"/>
    <w:basedOn w:val="Normal"/>
    <w:next w:val="Normal"/>
    <w:link w:val="TitleChar"/>
    <w:qFormat/>
    <w:rsid w:val="001B4E73"/>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level2 Char,Hd2 Char"/>
    <w:link w:val="Title"/>
    <w:rsid w:val="001B4E73"/>
    <w:rPr>
      <w:rFonts w:ascii="Cambria" w:eastAsia="Times New Roman" w:hAnsi="Cambria"/>
      <w:b/>
      <w:bCs/>
      <w:kern w:val="28"/>
      <w:sz w:val="32"/>
      <w:szCs w:val="32"/>
    </w:rPr>
  </w:style>
  <w:style w:type="paragraph" w:styleId="Subtitle">
    <w:name w:val="Subtitle"/>
    <w:aliases w:val="Hd3"/>
    <w:basedOn w:val="Normal"/>
    <w:next w:val="Normal"/>
    <w:link w:val="SubtitleChar"/>
    <w:uiPriority w:val="11"/>
    <w:qFormat/>
    <w:rsid w:val="001B4E73"/>
    <w:pPr>
      <w:spacing w:after="60"/>
      <w:jc w:val="center"/>
      <w:outlineLvl w:val="1"/>
    </w:pPr>
    <w:rPr>
      <w:rFonts w:ascii="Cambria" w:eastAsia="Times New Roman" w:hAnsi="Cambria"/>
    </w:rPr>
  </w:style>
  <w:style w:type="character" w:customStyle="1" w:styleId="SubtitleChar">
    <w:name w:val="Subtitle Char"/>
    <w:aliases w:val="Hd3 Char"/>
    <w:link w:val="Subtitle"/>
    <w:uiPriority w:val="11"/>
    <w:rsid w:val="001B4E73"/>
    <w:rPr>
      <w:rFonts w:ascii="Cambria" w:eastAsia="Times New Roman" w:hAnsi="Cambria"/>
      <w:sz w:val="24"/>
      <w:szCs w:val="24"/>
    </w:rPr>
  </w:style>
  <w:style w:type="character" w:styleId="Strong">
    <w:name w:val="Strong"/>
    <w:uiPriority w:val="22"/>
    <w:qFormat/>
    <w:rsid w:val="001B4E73"/>
    <w:rPr>
      <w:b/>
      <w:bCs/>
    </w:rPr>
  </w:style>
  <w:style w:type="character" w:styleId="Emphasis">
    <w:name w:val="Emphasis"/>
    <w:uiPriority w:val="20"/>
    <w:qFormat/>
    <w:rsid w:val="001B4E73"/>
    <w:rPr>
      <w:rFonts w:ascii="Calibri" w:hAnsi="Calibri"/>
      <w:b/>
      <w:i/>
      <w:iCs/>
    </w:rPr>
  </w:style>
  <w:style w:type="paragraph" w:styleId="NoSpacing">
    <w:name w:val="No Spacing"/>
    <w:basedOn w:val="Normal"/>
    <w:uiPriority w:val="1"/>
    <w:qFormat/>
    <w:rsid w:val="001B4E73"/>
    <w:rPr>
      <w:szCs w:val="32"/>
    </w:rPr>
  </w:style>
  <w:style w:type="paragraph" w:styleId="Quote">
    <w:name w:val="Quote"/>
    <w:basedOn w:val="Normal"/>
    <w:next w:val="Normal"/>
    <w:link w:val="QuoteChar"/>
    <w:uiPriority w:val="29"/>
    <w:qFormat/>
    <w:rsid w:val="001B4E73"/>
    <w:rPr>
      <w:i/>
    </w:rPr>
  </w:style>
  <w:style w:type="character" w:customStyle="1" w:styleId="QuoteChar">
    <w:name w:val="Quote Char"/>
    <w:link w:val="Quote"/>
    <w:uiPriority w:val="29"/>
    <w:rsid w:val="001B4E73"/>
    <w:rPr>
      <w:i/>
      <w:sz w:val="24"/>
      <w:szCs w:val="24"/>
    </w:rPr>
  </w:style>
  <w:style w:type="paragraph" w:styleId="IntenseQuote">
    <w:name w:val="Intense Quote"/>
    <w:basedOn w:val="Normal"/>
    <w:next w:val="Normal"/>
    <w:link w:val="IntenseQuoteChar"/>
    <w:uiPriority w:val="30"/>
    <w:qFormat/>
    <w:rsid w:val="001B4E73"/>
    <w:pPr>
      <w:ind w:left="720" w:right="720"/>
    </w:pPr>
    <w:rPr>
      <w:b/>
      <w:i/>
      <w:szCs w:val="22"/>
    </w:rPr>
  </w:style>
  <w:style w:type="character" w:customStyle="1" w:styleId="IntenseQuoteChar">
    <w:name w:val="Intense Quote Char"/>
    <w:link w:val="IntenseQuote"/>
    <w:uiPriority w:val="30"/>
    <w:rsid w:val="001B4E73"/>
    <w:rPr>
      <w:b/>
      <w:i/>
      <w:sz w:val="24"/>
    </w:rPr>
  </w:style>
  <w:style w:type="character" w:styleId="SubtleEmphasis">
    <w:name w:val="Subtle Emphasis"/>
    <w:uiPriority w:val="19"/>
    <w:qFormat/>
    <w:rsid w:val="001B4E73"/>
    <w:rPr>
      <w:i/>
      <w:color w:val="5A5A5A"/>
    </w:rPr>
  </w:style>
  <w:style w:type="character" w:styleId="IntenseEmphasis">
    <w:name w:val="Intense Emphasis"/>
    <w:uiPriority w:val="21"/>
    <w:qFormat/>
    <w:rsid w:val="001B4E73"/>
    <w:rPr>
      <w:b/>
      <w:i/>
      <w:sz w:val="24"/>
      <w:szCs w:val="24"/>
      <w:u w:val="single"/>
    </w:rPr>
  </w:style>
  <w:style w:type="character" w:styleId="SubtleReference">
    <w:name w:val="Subtle Reference"/>
    <w:uiPriority w:val="31"/>
    <w:qFormat/>
    <w:rsid w:val="001B4E73"/>
    <w:rPr>
      <w:sz w:val="24"/>
      <w:szCs w:val="24"/>
      <w:u w:val="single"/>
    </w:rPr>
  </w:style>
  <w:style w:type="character" w:styleId="IntenseReference">
    <w:name w:val="Intense Reference"/>
    <w:uiPriority w:val="32"/>
    <w:qFormat/>
    <w:rsid w:val="001B4E73"/>
    <w:rPr>
      <w:b/>
      <w:sz w:val="24"/>
      <w:u w:val="single"/>
    </w:rPr>
  </w:style>
  <w:style w:type="character" w:styleId="BookTitle">
    <w:name w:val="Book Title"/>
    <w:uiPriority w:val="33"/>
    <w:qFormat/>
    <w:rsid w:val="001B4E73"/>
    <w:rPr>
      <w:rFonts w:ascii="Cambria" w:eastAsia="Times New Roman" w:hAnsi="Cambria"/>
      <w:b/>
      <w:i/>
      <w:sz w:val="24"/>
      <w:szCs w:val="24"/>
    </w:rPr>
  </w:style>
  <w:style w:type="paragraph" w:styleId="TOCHeading">
    <w:name w:val="TOC Heading"/>
    <w:basedOn w:val="Heading1"/>
    <w:next w:val="Normal"/>
    <w:uiPriority w:val="39"/>
    <w:unhideWhenUsed/>
    <w:qFormat/>
    <w:rsid w:val="001B4E73"/>
    <w:pPr>
      <w:outlineLvl w:val="9"/>
    </w:pPr>
  </w:style>
  <w:style w:type="character" w:styleId="Hyperlink">
    <w:name w:val="Hyperlink"/>
    <w:uiPriority w:val="99"/>
    <w:unhideWhenUsed/>
    <w:rsid w:val="00D1695F"/>
    <w:rPr>
      <w:color w:val="0000FF"/>
      <w:u w:val="single"/>
    </w:rPr>
  </w:style>
  <w:style w:type="character" w:styleId="FollowedHyperlink">
    <w:name w:val="FollowedHyperlink"/>
    <w:basedOn w:val="DefaultParagraphFont"/>
    <w:uiPriority w:val="99"/>
    <w:semiHidden/>
    <w:unhideWhenUsed/>
    <w:rsid w:val="00D1695F"/>
    <w:rPr>
      <w:color w:val="800080" w:themeColor="followedHyperlink"/>
      <w:u w:val="single"/>
    </w:rPr>
  </w:style>
  <w:style w:type="character" w:customStyle="1" w:styleId="Heading1Char1">
    <w:name w:val="Heading 1 Char1"/>
    <w:aliases w:val="level1 Char1"/>
    <w:basedOn w:val="DefaultParagraphFont"/>
    <w:uiPriority w:val="9"/>
    <w:rsid w:val="00D1695F"/>
    <w:rPr>
      <w:rFonts w:asciiTheme="majorHAnsi" w:eastAsiaTheme="majorEastAsia" w:hAnsiTheme="majorHAnsi" w:cstheme="majorBidi"/>
      <w:b/>
      <w:bCs/>
      <w:noProof/>
      <w:color w:val="365F91" w:themeColor="accent1" w:themeShade="BF"/>
      <w:sz w:val="28"/>
      <w:szCs w:val="28"/>
      <w:lang w:eastAsia="vi-VN"/>
    </w:rPr>
  </w:style>
  <w:style w:type="character" w:customStyle="1" w:styleId="Heading3Char1">
    <w:name w:val="Heading 3 Char1"/>
    <w:aliases w:val="Hd3_1 Char1"/>
    <w:basedOn w:val="DefaultParagraphFont"/>
    <w:semiHidden/>
    <w:rsid w:val="00D1695F"/>
    <w:rPr>
      <w:rFonts w:asciiTheme="majorHAnsi" w:eastAsiaTheme="majorEastAsia" w:hAnsiTheme="majorHAnsi" w:cstheme="majorBidi"/>
      <w:b/>
      <w:bCs/>
      <w:noProof/>
      <w:color w:val="4F81BD" w:themeColor="accent1"/>
      <w:sz w:val="26"/>
      <w:szCs w:val="26"/>
      <w:lang w:eastAsia="vi-VN"/>
    </w:rPr>
  </w:style>
  <w:style w:type="paragraph" w:styleId="NormalWeb">
    <w:name w:val="Normal (Web)"/>
    <w:basedOn w:val="Normal"/>
    <w:uiPriority w:val="99"/>
    <w:unhideWhenUsed/>
    <w:rsid w:val="00D1695F"/>
    <w:pPr>
      <w:spacing w:before="100" w:beforeAutospacing="1" w:after="100" w:afterAutospacing="1"/>
    </w:pPr>
    <w:rPr>
      <w:sz w:val="24"/>
      <w:szCs w:val="24"/>
      <w:lang w:eastAsia="en-US"/>
    </w:rPr>
  </w:style>
  <w:style w:type="paragraph" w:styleId="TOC1">
    <w:name w:val="toc 1"/>
    <w:basedOn w:val="Normal"/>
    <w:next w:val="Normal"/>
    <w:autoRedefine/>
    <w:uiPriority w:val="39"/>
    <w:unhideWhenUsed/>
    <w:rsid w:val="00D1695F"/>
    <w:pPr>
      <w:tabs>
        <w:tab w:val="right" w:leader="dot" w:pos="9062"/>
      </w:tabs>
      <w:spacing w:before="120" w:after="120"/>
      <w:jc w:val="both"/>
    </w:pPr>
  </w:style>
  <w:style w:type="paragraph" w:styleId="TOC2">
    <w:name w:val="toc 2"/>
    <w:basedOn w:val="Normal"/>
    <w:next w:val="Normal"/>
    <w:autoRedefine/>
    <w:uiPriority w:val="39"/>
    <w:unhideWhenUsed/>
    <w:rsid w:val="00F60211"/>
    <w:pPr>
      <w:tabs>
        <w:tab w:val="left" w:pos="284"/>
        <w:tab w:val="right" w:leader="dot" w:pos="9062"/>
      </w:tabs>
      <w:spacing w:before="120" w:after="120"/>
      <w:jc w:val="both"/>
    </w:pPr>
  </w:style>
  <w:style w:type="paragraph" w:styleId="TOC3">
    <w:name w:val="toc 3"/>
    <w:basedOn w:val="Normal"/>
    <w:next w:val="Normal"/>
    <w:autoRedefine/>
    <w:uiPriority w:val="39"/>
    <w:unhideWhenUsed/>
    <w:rsid w:val="00D1695F"/>
    <w:pPr>
      <w:tabs>
        <w:tab w:val="right" w:leader="dot" w:pos="9062"/>
      </w:tabs>
      <w:ind w:left="520" w:firstLine="473"/>
    </w:pPr>
  </w:style>
  <w:style w:type="paragraph" w:styleId="TOC4">
    <w:name w:val="toc 4"/>
    <w:basedOn w:val="Normal"/>
    <w:next w:val="Normal"/>
    <w:autoRedefine/>
    <w:uiPriority w:val="39"/>
    <w:unhideWhenUsed/>
    <w:rsid w:val="00D1695F"/>
    <w:pPr>
      <w:spacing w:after="100" w:line="276"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D1695F"/>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D1695F"/>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D1695F"/>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D1695F"/>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D1695F"/>
    <w:pPr>
      <w:spacing w:after="100" w:line="276" w:lineRule="auto"/>
      <w:ind w:left="1760"/>
    </w:pPr>
    <w:rPr>
      <w:rFonts w:ascii="Calibri" w:eastAsia="Times New Roman" w:hAnsi="Calibri"/>
      <w:sz w:val="22"/>
      <w:szCs w:val="22"/>
      <w:lang w:eastAsia="en-US"/>
    </w:rPr>
  </w:style>
  <w:style w:type="paragraph" w:styleId="FootnoteText">
    <w:name w:val="footnote text"/>
    <w:basedOn w:val="Normal"/>
    <w:link w:val="FootnoteTextChar"/>
    <w:uiPriority w:val="99"/>
    <w:semiHidden/>
    <w:unhideWhenUsed/>
    <w:rsid w:val="00D1695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D1695F"/>
    <w:rPr>
      <w:rFonts w:ascii="Calibri" w:eastAsia="Calibri" w:hAnsi="Calibri"/>
      <w:sz w:val="20"/>
      <w:szCs w:val="20"/>
    </w:rPr>
  </w:style>
  <w:style w:type="paragraph" w:styleId="CommentText">
    <w:name w:val="annotation text"/>
    <w:basedOn w:val="Normal"/>
    <w:link w:val="CommentTextChar"/>
    <w:uiPriority w:val="99"/>
    <w:semiHidden/>
    <w:unhideWhenUsed/>
    <w:rsid w:val="00D1695F"/>
    <w:rPr>
      <w:sz w:val="20"/>
      <w:szCs w:val="20"/>
    </w:rPr>
  </w:style>
  <w:style w:type="character" w:customStyle="1" w:styleId="CommentTextChar">
    <w:name w:val="Comment Text Char"/>
    <w:basedOn w:val="DefaultParagraphFont"/>
    <w:link w:val="CommentText"/>
    <w:uiPriority w:val="99"/>
    <w:semiHidden/>
    <w:rsid w:val="00D1695F"/>
    <w:rPr>
      <w:rFonts w:ascii="Times New Roman" w:eastAsia="SimSun" w:hAnsi="Times New Roman"/>
      <w:noProof/>
      <w:sz w:val="20"/>
      <w:szCs w:val="20"/>
      <w:lang w:eastAsia="vi-VN"/>
    </w:rPr>
  </w:style>
  <w:style w:type="paragraph" w:styleId="Header">
    <w:name w:val="header"/>
    <w:basedOn w:val="Normal"/>
    <w:link w:val="HeaderChar"/>
    <w:uiPriority w:val="99"/>
    <w:unhideWhenUsed/>
    <w:rsid w:val="00D1695F"/>
    <w:pPr>
      <w:tabs>
        <w:tab w:val="center" w:pos="4680"/>
        <w:tab w:val="right" w:pos="9360"/>
      </w:tabs>
    </w:pPr>
  </w:style>
  <w:style w:type="character" w:customStyle="1" w:styleId="HeaderChar">
    <w:name w:val="Header Char"/>
    <w:basedOn w:val="DefaultParagraphFont"/>
    <w:link w:val="Header"/>
    <w:uiPriority w:val="99"/>
    <w:rsid w:val="00D1695F"/>
    <w:rPr>
      <w:rFonts w:ascii="Times New Roman" w:eastAsia="SimSun" w:hAnsi="Times New Roman"/>
      <w:noProof/>
      <w:sz w:val="26"/>
      <w:szCs w:val="26"/>
      <w:lang w:eastAsia="vi-VN"/>
    </w:rPr>
  </w:style>
  <w:style w:type="paragraph" w:styleId="Footer">
    <w:name w:val="footer"/>
    <w:basedOn w:val="Normal"/>
    <w:link w:val="FooterChar"/>
    <w:uiPriority w:val="99"/>
    <w:unhideWhenUsed/>
    <w:rsid w:val="00D1695F"/>
    <w:pPr>
      <w:tabs>
        <w:tab w:val="center" w:pos="4680"/>
        <w:tab w:val="right" w:pos="9360"/>
      </w:tabs>
    </w:pPr>
  </w:style>
  <w:style w:type="character" w:customStyle="1" w:styleId="FooterChar">
    <w:name w:val="Footer Char"/>
    <w:basedOn w:val="DefaultParagraphFont"/>
    <w:link w:val="Footer"/>
    <w:uiPriority w:val="99"/>
    <w:rsid w:val="00D1695F"/>
    <w:rPr>
      <w:rFonts w:ascii="Times New Roman" w:eastAsia="SimSun" w:hAnsi="Times New Roman"/>
      <w:noProof/>
      <w:sz w:val="26"/>
      <w:szCs w:val="26"/>
      <w:lang w:eastAsia="vi-VN"/>
    </w:rPr>
  </w:style>
  <w:style w:type="character" w:customStyle="1" w:styleId="TitleChar1">
    <w:name w:val="Title Char1"/>
    <w:aliases w:val="level2 Char1,Hd2 Char1"/>
    <w:basedOn w:val="DefaultParagraphFont"/>
    <w:rsid w:val="00D1695F"/>
    <w:rPr>
      <w:rFonts w:asciiTheme="majorHAnsi" w:eastAsiaTheme="majorEastAsia" w:hAnsiTheme="majorHAnsi" w:cstheme="majorBidi"/>
      <w:noProof/>
      <w:color w:val="17365D" w:themeColor="text2" w:themeShade="BF"/>
      <w:spacing w:val="5"/>
      <w:kern w:val="28"/>
      <w:sz w:val="52"/>
      <w:szCs w:val="52"/>
      <w:lang w:eastAsia="vi-VN"/>
    </w:rPr>
  </w:style>
  <w:style w:type="paragraph" w:styleId="BodyText">
    <w:name w:val="Body Text"/>
    <w:basedOn w:val="Normal"/>
    <w:link w:val="BodyTextChar"/>
    <w:uiPriority w:val="99"/>
    <w:semiHidden/>
    <w:unhideWhenUsed/>
    <w:rsid w:val="00D1695F"/>
    <w:pPr>
      <w:spacing w:line="264" w:lineRule="auto"/>
      <w:jc w:val="both"/>
    </w:pPr>
    <w:rPr>
      <w:rFonts w:ascii=".VnTime" w:hAnsi=".VnTime"/>
      <w:sz w:val="28"/>
      <w:szCs w:val="20"/>
      <w:lang w:eastAsia="en-US"/>
    </w:rPr>
  </w:style>
  <w:style w:type="character" w:customStyle="1" w:styleId="BodyTextChar">
    <w:name w:val="Body Text Char"/>
    <w:basedOn w:val="DefaultParagraphFont"/>
    <w:link w:val="BodyText"/>
    <w:uiPriority w:val="99"/>
    <w:semiHidden/>
    <w:rsid w:val="00D1695F"/>
    <w:rPr>
      <w:rFonts w:ascii=".VnTime" w:eastAsia="SimSun" w:hAnsi=".VnTime"/>
      <w:sz w:val="28"/>
      <w:szCs w:val="20"/>
    </w:rPr>
  </w:style>
  <w:style w:type="paragraph" w:styleId="BodyTextIndent">
    <w:name w:val="Body Text Indent"/>
    <w:basedOn w:val="Normal"/>
    <w:link w:val="BodyTextIndentChar"/>
    <w:uiPriority w:val="99"/>
    <w:semiHidden/>
    <w:unhideWhenUsed/>
    <w:rsid w:val="00D1695F"/>
    <w:pPr>
      <w:spacing w:after="120"/>
      <w:ind w:left="360"/>
    </w:pPr>
  </w:style>
  <w:style w:type="character" w:customStyle="1" w:styleId="BodyTextIndentChar">
    <w:name w:val="Body Text Indent Char"/>
    <w:basedOn w:val="DefaultParagraphFont"/>
    <w:link w:val="BodyTextIndent"/>
    <w:uiPriority w:val="99"/>
    <w:semiHidden/>
    <w:rsid w:val="00D1695F"/>
    <w:rPr>
      <w:rFonts w:ascii="Times New Roman" w:eastAsia="SimSun" w:hAnsi="Times New Roman"/>
      <w:noProof/>
      <w:sz w:val="26"/>
      <w:szCs w:val="26"/>
      <w:lang w:eastAsia="vi-VN"/>
    </w:rPr>
  </w:style>
  <w:style w:type="character" w:customStyle="1" w:styleId="SubtitleChar1">
    <w:name w:val="Subtitle Char1"/>
    <w:aliases w:val="Hd3 Char1"/>
    <w:basedOn w:val="DefaultParagraphFont"/>
    <w:uiPriority w:val="11"/>
    <w:rsid w:val="00D1695F"/>
    <w:rPr>
      <w:rFonts w:asciiTheme="majorHAnsi" w:eastAsiaTheme="majorEastAsia" w:hAnsiTheme="majorHAnsi" w:cstheme="majorBidi"/>
      <w:i/>
      <w:iCs/>
      <w:noProof/>
      <w:color w:val="4F81BD" w:themeColor="accent1"/>
      <w:spacing w:val="15"/>
      <w:sz w:val="24"/>
      <w:szCs w:val="24"/>
      <w:lang w:eastAsia="vi-VN"/>
    </w:rPr>
  </w:style>
  <w:style w:type="paragraph" w:styleId="BodyText2">
    <w:name w:val="Body Text 2"/>
    <w:basedOn w:val="Normal"/>
    <w:link w:val="BodyText2Char"/>
    <w:uiPriority w:val="99"/>
    <w:semiHidden/>
    <w:unhideWhenUsed/>
    <w:rsid w:val="00D1695F"/>
    <w:pPr>
      <w:widowControl w:val="0"/>
      <w:spacing w:after="120" w:line="480" w:lineRule="auto"/>
    </w:pPr>
    <w:rPr>
      <w:rFonts w:ascii=".VnTime" w:hAnsi=".VnTime"/>
      <w:sz w:val="28"/>
      <w:szCs w:val="20"/>
      <w:lang w:eastAsia="en-US"/>
    </w:rPr>
  </w:style>
  <w:style w:type="character" w:customStyle="1" w:styleId="BodyText2Char">
    <w:name w:val="Body Text 2 Char"/>
    <w:basedOn w:val="DefaultParagraphFont"/>
    <w:link w:val="BodyText2"/>
    <w:uiPriority w:val="99"/>
    <w:semiHidden/>
    <w:rsid w:val="00D1695F"/>
    <w:rPr>
      <w:rFonts w:ascii=".VnTime" w:eastAsia="SimSun" w:hAnsi=".VnTime"/>
      <w:sz w:val="28"/>
      <w:szCs w:val="20"/>
    </w:rPr>
  </w:style>
  <w:style w:type="paragraph" w:styleId="CommentSubject">
    <w:name w:val="annotation subject"/>
    <w:basedOn w:val="CommentText"/>
    <w:next w:val="CommentText"/>
    <w:link w:val="CommentSubjectChar"/>
    <w:uiPriority w:val="99"/>
    <w:semiHidden/>
    <w:unhideWhenUsed/>
    <w:rsid w:val="00D1695F"/>
    <w:rPr>
      <w:b/>
      <w:bCs/>
    </w:rPr>
  </w:style>
  <w:style w:type="character" w:customStyle="1" w:styleId="CommentSubjectChar">
    <w:name w:val="Comment Subject Char"/>
    <w:basedOn w:val="CommentTextChar"/>
    <w:link w:val="CommentSubject"/>
    <w:uiPriority w:val="99"/>
    <w:semiHidden/>
    <w:rsid w:val="00D1695F"/>
    <w:rPr>
      <w:rFonts w:ascii="Times New Roman" w:eastAsia="SimSun" w:hAnsi="Times New Roman"/>
      <w:b/>
      <w:bCs/>
      <w:noProof/>
      <w:sz w:val="20"/>
      <w:szCs w:val="20"/>
      <w:lang w:eastAsia="vi-VN"/>
    </w:rPr>
  </w:style>
  <w:style w:type="paragraph" w:styleId="BalloonText">
    <w:name w:val="Balloon Text"/>
    <w:basedOn w:val="Normal"/>
    <w:link w:val="BalloonTextChar"/>
    <w:uiPriority w:val="99"/>
    <w:semiHidden/>
    <w:unhideWhenUsed/>
    <w:rsid w:val="00D1695F"/>
    <w:rPr>
      <w:rFonts w:ascii="Tahoma" w:hAnsi="Tahoma" w:cs="Tahoma"/>
      <w:sz w:val="16"/>
      <w:szCs w:val="16"/>
    </w:rPr>
  </w:style>
  <w:style w:type="character" w:customStyle="1" w:styleId="BalloonTextChar">
    <w:name w:val="Balloon Text Char"/>
    <w:basedOn w:val="DefaultParagraphFont"/>
    <w:link w:val="BalloonText"/>
    <w:uiPriority w:val="99"/>
    <w:semiHidden/>
    <w:rsid w:val="00D1695F"/>
    <w:rPr>
      <w:rFonts w:ascii="Tahoma" w:eastAsia="SimSun" w:hAnsi="Tahoma" w:cs="Tahoma"/>
      <w:noProof/>
      <w:sz w:val="16"/>
      <w:szCs w:val="16"/>
      <w:lang w:eastAsia="vi-VN"/>
    </w:rPr>
  </w:style>
  <w:style w:type="paragraph" w:customStyle="1" w:styleId="CharCharChar">
    <w:name w:val="Char Char 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CharChar2Char">
    <w:name w:val="Char Char Char2 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
    <w:name w:val="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StyleHeading1LeftFirstline1cm">
    <w:name w:val="Style Heading 1 + Left First line:  1 cm"/>
    <w:basedOn w:val="Heading1"/>
    <w:uiPriority w:val="99"/>
    <w:rsid w:val="00D1695F"/>
    <w:pPr>
      <w:keepLines w:val="0"/>
      <w:spacing w:line="240" w:lineRule="auto"/>
      <w:ind w:firstLine="567"/>
    </w:pPr>
    <w:rPr>
      <w:szCs w:val="20"/>
    </w:rPr>
  </w:style>
  <w:style w:type="paragraph" w:customStyle="1" w:styleId="Normal1a">
    <w:name w:val="Normal 1a"/>
    <w:basedOn w:val="Normal"/>
    <w:rsid w:val="00D1695F"/>
    <w:rPr>
      <w:sz w:val="24"/>
      <w:szCs w:val="24"/>
      <w:lang w:eastAsia="en-US"/>
    </w:rPr>
  </w:style>
  <w:style w:type="paragraph" w:customStyle="1" w:styleId="abc">
    <w:name w:val="abc"/>
    <w:basedOn w:val="Normal"/>
    <w:rsid w:val="00D1695F"/>
    <w:rPr>
      <w:rFonts w:ascii=".VnTime" w:hAnsi=".VnTime"/>
      <w:sz w:val="28"/>
      <w:szCs w:val="20"/>
      <w:lang w:eastAsia="en-US"/>
    </w:rPr>
  </w:style>
  <w:style w:type="paragraph" w:customStyle="1" w:styleId="xmsonormal">
    <w:name w:val="x_msonormal"/>
    <w:basedOn w:val="Normal"/>
    <w:uiPriority w:val="99"/>
    <w:rsid w:val="00D1695F"/>
    <w:pPr>
      <w:spacing w:before="100" w:beforeAutospacing="1" w:after="100" w:afterAutospacing="1"/>
    </w:pPr>
    <w:rPr>
      <w:sz w:val="24"/>
      <w:szCs w:val="24"/>
      <w:lang w:eastAsia="en-US"/>
    </w:rPr>
  </w:style>
  <w:style w:type="paragraph" w:customStyle="1" w:styleId="StyleHeading2After3pt">
    <w:name w:val="Style Heading 2 + After:  3 pt"/>
    <w:basedOn w:val="Heading2"/>
    <w:uiPriority w:val="99"/>
    <w:rsid w:val="00D1695F"/>
    <w:pPr>
      <w:keepLines w:val="0"/>
      <w:tabs>
        <w:tab w:val="num" w:pos="1069"/>
        <w:tab w:val="left" w:pos="1134"/>
      </w:tabs>
      <w:spacing w:before="240" w:after="60" w:line="240" w:lineRule="auto"/>
      <w:ind w:left="1069" w:hanging="360"/>
    </w:pPr>
    <w:rPr>
      <w:szCs w:val="20"/>
      <w:lang w:val="en-US"/>
    </w:rPr>
  </w:style>
  <w:style w:type="paragraph" w:customStyle="1" w:styleId="apple-style-span">
    <w:name w:val="apple-style-span"/>
    <w:basedOn w:val="Normal"/>
    <w:rsid w:val="00D1695F"/>
  </w:style>
  <w:style w:type="paragraph" w:customStyle="1" w:styleId="StyleBodyTextIndentFirstline127cmAfter0pt">
    <w:name w:val="Style Body Text Indent + First line:  127 cm After:  0 pt"/>
    <w:basedOn w:val="Normal"/>
    <w:next w:val="apple-style-span"/>
    <w:uiPriority w:val="99"/>
    <w:rsid w:val="00D1695F"/>
    <w:pPr>
      <w:spacing w:before="120" w:line="312" w:lineRule="auto"/>
      <w:ind w:firstLine="720"/>
      <w:jc w:val="both"/>
    </w:pPr>
    <w:rPr>
      <w:rFonts w:eastAsia="Times New Roman"/>
      <w:sz w:val="28"/>
      <w:szCs w:val="28"/>
      <w:lang w:eastAsia="en-US"/>
    </w:rPr>
  </w:style>
  <w:style w:type="character" w:styleId="FootnoteReference">
    <w:name w:val="footnote reference"/>
    <w:uiPriority w:val="99"/>
    <w:semiHidden/>
    <w:unhideWhenUsed/>
    <w:rsid w:val="00D1695F"/>
    <w:rPr>
      <w:vertAlign w:val="superscript"/>
    </w:rPr>
  </w:style>
  <w:style w:type="character" w:styleId="CommentReference">
    <w:name w:val="annotation reference"/>
    <w:uiPriority w:val="99"/>
    <w:semiHidden/>
    <w:unhideWhenUsed/>
    <w:rsid w:val="00D1695F"/>
    <w:rPr>
      <w:sz w:val="16"/>
      <w:szCs w:val="16"/>
    </w:rPr>
  </w:style>
  <w:style w:type="character" w:customStyle="1" w:styleId="body0020text0020indent00202char">
    <w:name w:val="body_0020text_0020indent_00202__char"/>
    <w:basedOn w:val="DefaultParagraphFont"/>
    <w:rsid w:val="00D1695F"/>
  </w:style>
  <w:style w:type="character" w:customStyle="1" w:styleId="tomtattin">
    <w:name w:val="tomtattin"/>
    <w:basedOn w:val="DefaultParagraphFont"/>
    <w:rsid w:val="00D1695F"/>
  </w:style>
  <w:style w:type="character" w:customStyle="1" w:styleId="tomtattinb">
    <w:name w:val="tomtattinb"/>
    <w:basedOn w:val="DefaultParagraphFont"/>
    <w:rsid w:val="00D1695F"/>
  </w:style>
  <w:style w:type="character" w:customStyle="1" w:styleId="apple-style-span1">
    <w:name w:val="apple-style-span1"/>
    <w:rsid w:val="00D1695F"/>
    <w:rPr>
      <w:rFonts w:ascii="Times New Roman" w:hAnsi="Times New Roman" w:cs="Times New Roman" w:hint="default"/>
    </w:rPr>
  </w:style>
  <w:style w:type="character" w:customStyle="1" w:styleId="apple-converted-space">
    <w:name w:val="apple-converted-space"/>
    <w:basedOn w:val="DefaultParagraphFont"/>
    <w:rsid w:val="00D1695F"/>
  </w:style>
  <w:style w:type="character" w:customStyle="1" w:styleId="tomtattinb1">
    <w:name w:val="tomtattinb1"/>
    <w:rsid w:val="00D1695F"/>
    <w:rPr>
      <w:rFonts w:ascii="Arial" w:hAnsi="Arial" w:cs="Arial" w:hint="default"/>
      <w:color w:val="444444"/>
      <w:sz w:val="20"/>
      <w:szCs w:val="20"/>
    </w:rPr>
  </w:style>
  <w:style w:type="character" w:customStyle="1" w:styleId="title1">
    <w:name w:val="title1"/>
    <w:rsid w:val="00D1695F"/>
    <w:rPr>
      <w:rFonts w:ascii="Arial" w:hAnsi="Arial" w:cs="Arial" w:hint="default"/>
      <w:b/>
      <w:bCs/>
      <w:color w:val="FF6600"/>
      <w:sz w:val="22"/>
      <w:szCs w:val="22"/>
    </w:rPr>
  </w:style>
  <w:style w:type="character" w:customStyle="1" w:styleId="hps">
    <w:name w:val="hps"/>
    <w:rsid w:val="00D1695F"/>
  </w:style>
  <w:style w:type="character" w:customStyle="1" w:styleId="Normal1">
    <w:name w:val="Normal1"/>
    <w:rsid w:val="00D1695F"/>
  </w:style>
  <w:style w:type="character" w:customStyle="1" w:styleId="cs5efed22f">
    <w:name w:val="cs5efed22f"/>
    <w:rsid w:val="00D1695F"/>
  </w:style>
  <w:style w:type="table" w:styleId="TableGrid">
    <w:name w:val="Table Grid"/>
    <w:basedOn w:val="TableNormal"/>
    <w:uiPriority w:val="59"/>
    <w:rsid w:val="00D1695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32224"/>
    <w:rPr>
      <w:rFonts w:ascii="Times New Roman" w:hAnsi="Times New Roman" w:cs="Times New Roman" w:hint="default"/>
      <w:b w:val="0"/>
      <w:bCs w:val="0"/>
      <w:i w:val="0"/>
      <w:iCs w:val="0"/>
      <w:color w:val="000000"/>
      <w:sz w:val="28"/>
      <w:szCs w:val="28"/>
    </w:rPr>
  </w:style>
  <w:style w:type="paragraph" w:customStyle="1" w:styleId="footnotedescription">
    <w:name w:val="footnote description"/>
    <w:next w:val="Normal"/>
    <w:link w:val="footnotedescriptionChar"/>
    <w:hidden/>
    <w:rsid w:val="005E048B"/>
    <w:pPr>
      <w:spacing w:after="223"/>
      <w:ind w:left="828"/>
    </w:pPr>
    <w:rPr>
      <w:rFonts w:ascii="Times New Roman" w:eastAsia="Times New Roman" w:hAnsi="Times New Roman"/>
      <w:color w:val="000000"/>
      <w:sz w:val="28"/>
    </w:rPr>
  </w:style>
  <w:style w:type="character" w:customStyle="1" w:styleId="footnotedescriptionChar">
    <w:name w:val="footnote description Char"/>
    <w:link w:val="footnotedescription"/>
    <w:rsid w:val="005E048B"/>
    <w:rPr>
      <w:rFonts w:ascii="Times New Roman" w:eastAsia="Times New Roman" w:hAnsi="Times New Roman"/>
      <w:color w:val="000000"/>
      <w:sz w:val="28"/>
    </w:rPr>
  </w:style>
  <w:style w:type="character" w:customStyle="1" w:styleId="footnotemark">
    <w:name w:val="footnote mark"/>
    <w:hidden/>
    <w:rsid w:val="005E048B"/>
    <w:rPr>
      <w:rFonts w:ascii="Times New Roman" w:eastAsia="Times New Roman" w:hAnsi="Times New Roman" w:cs="Times New Roman"/>
      <w:color w:val="000000"/>
      <w:sz w:val="28"/>
      <w:vertAlign w:val="superscript"/>
    </w:rPr>
  </w:style>
  <w:style w:type="table" w:customStyle="1" w:styleId="TableGrid0">
    <w:name w:val="TableGrid"/>
    <w:rsid w:val="005E048B"/>
    <w:rPr>
      <w:rFonts w:eastAsiaTheme="minorEastAsia" w:cstheme="minorBidi"/>
    </w:rPr>
    <w:tblPr>
      <w:tblCellMar>
        <w:top w:w="0" w:type="dxa"/>
        <w:left w:w="0" w:type="dxa"/>
        <w:bottom w:w="0" w:type="dxa"/>
        <w:right w:w="0" w:type="dxa"/>
      </w:tblCellMar>
    </w:tblPr>
  </w:style>
  <w:style w:type="paragraph" w:styleId="BodyText3">
    <w:name w:val="Body Text 3"/>
    <w:basedOn w:val="Normal"/>
    <w:link w:val="BodyText3Char"/>
    <w:rsid w:val="005E048B"/>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5E048B"/>
    <w:rPr>
      <w:rFonts w:ascii=".VnTime" w:eastAsia="Times New Roman" w:hAnsi=".VnTime"/>
      <w:sz w:val="16"/>
      <w:szCs w:val="16"/>
      <w:lang w:val="vi-VN" w:eastAsia="vi-VN"/>
    </w:rPr>
  </w:style>
  <w:style w:type="paragraph" w:customStyle="1" w:styleId="xl67">
    <w:name w:val="xl67"/>
    <w:basedOn w:val="Normal"/>
    <w:rsid w:val="00EA4BC1"/>
    <w:pPr>
      <w:spacing w:before="100" w:beforeAutospacing="1" w:after="100" w:afterAutospacing="1"/>
      <w:jc w:val="center"/>
    </w:pPr>
    <w:rPr>
      <w:rFonts w:eastAsia="Times New Roman"/>
      <w:lang w:val="en-US" w:eastAsia="en-US"/>
    </w:rPr>
  </w:style>
  <w:style w:type="paragraph" w:customStyle="1" w:styleId="xl68">
    <w:name w:val="xl68"/>
    <w:basedOn w:val="Normal"/>
    <w:rsid w:val="00EA4BC1"/>
    <w:pPr>
      <w:spacing w:before="100" w:beforeAutospacing="1" w:after="100" w:afterAutospacing="1"/>
    </w:pPr>
    <w:rPr>
      <w:rFonts w:eastAsia="Times New Roman"/>
      <w:lang w:val="en-US" w:eastAsia="en-US"/>
    </w:rPr>
  </w:style>
  <w:style w:type="paragraph" w:customStyle="1" w:styleId="xl69">
    <w:name w:val="xl69"/>
    <w:basedOn w:val="Normal"/>
    <w:rsid w:val="00EA4BC1"/>
    <w:pPr>
      <w:spacing w:before="100" w:beforeAutospacing="1" w:after="100" w:afterAutospacing="1"/>
    </w:pPr>
    <w:rPr>
      <w:rFonts w:eastAsia="Times New Roman"/>
      <w:sz w:val="18"/>
      <w:szCs w:val="18"/>
      <w:lang w:val="en-US" w:eastAsia="en-US"/>
    </w:rPr>
  </w:style>
  <w:style w:type="paragraph" w:customStyle="1" w:styleId="xl70">
    <w:name w:val="xl70"/>
    <w:basedOn w:val="Normal"/>
    <w:rsid w:val="00EA4BC1"/>
    <w:pPr>
      <w:spacing w:before="100" w:beforeAutospacing="1" w:after="100" w:afterAutospacing="1"/>
    </w:pPr>
    <w:rPr>
      <w:rFonts w:eastAsia="Times New Roman"/>
      <w:b/>
      <w:bCs/>
      <w:lang w:val="en-US" w:eastAsia="en-US"/>
    </w:rPr>
  </w:style>
  <w:style w:type="paragraph" w:customStyle="1" w:styleId="xl71">
    <w:name w:val="xl71"/>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2">
    <w:name w:val="xl72"/>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3">
    <w:name w:val="xl73"/>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4">
    <w:name w:val="xl74"/>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FF"/>
      <w:sz w:val="24"/>
      <w:szCs w:val="24"/>
      <w:lang w:val="en-US" w:eastAsia="en-US"/>
    </w:rPr>
  </w:style>
  <w:style w:type="paragraph" w:customStyle="1" w:styleId="xl75">
    <w:name w:val="xl75"/>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6">
    <w:name w:val="xl76"/>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7">
    <w:name w:val="xl77"/>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eastAsia="en-US"/>
    </w:rPr>
  </w:style>
  <w:style w:type="paragraph" w:customStyle="1" w:styleId="xl78">
    <w:name w:val="xl78"/>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9">
    <w:name w:val="xl79"/>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FF"/>
      <w:sz w:val="24"/>
      <w:szCs w:val="24"/>
      <w:lang w:val="en-US" w:eastAsia="en-US"/>
    </w:rPr>
  </w:style>
  <w:style w:type="paragraph" w:customStyle="1" w:styleId="xl80">
    <w:name w:val="xl80"/>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FF"/>
      <w:sz w:val="24"/>
      <w:szCs w:val="24"/>
      <w:lang w:val="en-US" w:eastAsia="en-US"/>
    </w:rPr>
  </w:style>
  <w:style w:type="paragraph" w:customStyle="1" w:styleId="xl81">
    <w:name w:val="xl81"/>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2">
    <w:name w:val="xl82"/>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3">
    <w:name w:val="xl83"/>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4">
    <w:name w:val="xl84"/>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5">
    <w:name w:val="xl85"/>
    <w:basedOn w:val="Normal"/>
    <w:rsid w:val="00EA4BC1"/>
    <w:pPr>
      <w:pBdr>
        <w:top w:val="single" w:sz="4" w:space="0" w:color="auto"/>
        <w:lef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6">
    <w:name w:val="xl86"/>
    <w:basedOn w:val="Normal"/>
    <w:rsid w:val="00EA4BC1"/>
    <w:pPr>
      <w:pBdr>
        <w:top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7">
    <w:name w:val="xl87"/>
    <w:basedOn w:val="Normal"/>
    <w:rsid w:val="00EA4BC1"/>
    <w:pPr>
      <w:pBdr>
        <w:top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b2">
    <w:name w:val="b2"/>
    <w:basedOn w:val="Normal"/>
    <w:rsid w:val="00EA4BC1"/>
    <w:pPr>
      <w:spacing w:before="120"/>
      <w:ind w:left="284" w:firstLine="425"/>
      <w:jc w:val="both"/>
    </w:pPr>
    <w:rPr>
      <w:rFonts w:eastAsia="Times New Roman"/>
      <w:color w:val="000000"/>
      <w:sz w:val="24"/>
      <w:szCs w:val="20"/>
      <w:lang w:val="en-US" w:eastAsia="en-US"/>
    </w:rPr>
  </w:style>
  <w:style w:type="paragraph" w:customStyle="1" w:styleId="dieu">
    <w:name w:val="dieu"/>
    <w:basedOn w:val="Normal"/>
    <w:rsid w:val="00EA4BC1"/>
    <w:pPr>
      <w:spacing w:after="120"/>
      <w:ind w:firstLine="720"/>
    </w:pPr>
    <w:rPr>
      <w:rFonts w:eastAsia="Calibri"/>
      <w:b/>
      <w:color w:val="0000FF"/>
      <w:szCs w:val="20"/>
      <w:lang w:val="en-US" w:eastAsia="en-US"/>
    </w:rPr>
  </w:style>
  <w:style w:type="character" w:customStyle="1" w:styleId="Bodytext0">
    <w:name w:val="Body text_"/>
    <w:link w:val="BodyText20"/>
    <w:rsid w:val="00632D44"/>
    <w:rPr>
      <w:rFonts w:ascii="Times New Roman" w:eastAsia="Times New Roman" w:hAnsi="Times New Roman"/>
      <w:sz w:val="27"/>
      <w:szCs w:val="27"/>
      <w:shd w:val="clear" w:color="auto" w:fill="FFFFFF"/>
    </w:rPr>
  </w:style>
  <w:style w:type="character" w:customStyle="1" w:styleId="Bodytext105pt">
    <w:name w:val="Body text + 10.5 pt"/>
    <w:rsid w:val="00632D4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10pt">
    <w:name w:val="Body text + 10 pt"/>
    <w:aliases w:val="Bold,Body text + 8.5 pt"/>
    <w:rsid w:val="00632D44"/>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pt">
    <w:name w:val="Body text + 8 pt"/>
    <w:aliases w:val="Spacing 0 pt"/>
    <w:rsid w:val="00632D4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vi-VN"/>
    </w:rPr>
  </w:style>
  <w:style w:type="paragraph" w:customStyle="1" w:styleId="BodyText20">
    <w:name w:val="Body Text2"/>
    <w:basedOn w:val="Normal"/>
    <w:link w:val="Bodytext0"/>
    <w:rsid w:val="00632D44"/>
    <w:pPr>
      <w:widowControl w:val="0"/>
      <w:shd w:val="clear" w:color="auto" w:fill="FFFFFF"/>
      <w:spacing w:before="600" w:after="780" w:line="0" w:lineRule="atLeast"/>
    </w:pPr>
    <w:rPr>
      <w:rFonts w:eastAsia="Times New Roman"/>
      <w:sz w:val="27"/>
      <w:szCs w:val="27"/>
      <w:lang w:val="en-US" w:eastAsia="en-US"/>
    </w:rPr>
  </w:style>
  <w:style w:type="paragraph" w:customStyle="1" w:styleId="CharCharCharCharCharCharCharCharCharChar">
    <w:name w:val="Char Char Char Char Char Char Char Char Char Char"/>
    <w:basedOn w:val="Normal"/>
    <w:autoRedefine/>
    <w:rsid w:val="00632D44"/>
    <w:pPr>
      <w:spacing w:after="160" w:line="240" w:lineRule="exact"/>
      <w:jc w:val="both"/>
    </w:pPr>
    <w:rPr>
      <w:rFonts w:ascii="Tahoma" w:eastAsia="PMingLiU" w:hAnsi="Tahoma"/>
      <w:sz w:val="20"/>
      <w:szCs w:val="20"/>
      <w:lang w:val="en-US" w:eastAsia="en-US"/>
    </w:rPr>
  </w:style>
  <w:style w:type="paragraph" w:customStyle="1" w:styleId="diachiboxp">
    <w:name w:val="diachi_box_p"/>
    <w:basedOn w:val="Normal"/>
    <w:rsid w:val="00632D44"/>
    <w:pPr>
      <w:spacing w:before="100" w:beforeAutospacing="1" w:after="100" w:afterAutospacing="1"/>
    </w:pPr>
    <w:rPr>
      <w:rFonts w:eastAsia="Times New Roman"/>
      <w:sz w:val="24"/>
      <w:szCs w:val="24"/>
      <w:lang w:val="en-US" w:eastAsia="en-US"/>
    </w:rPr>
  </w:style>
  <w:style w:type="character" w:customStyle="1" w:styleId="xbe">
    <w:name w:val="_xbe"/>
    <w:basedOn w:val="DefaultParagraphFont"/>
    <w:rsid w:val="00632D44"/>
  </w:style>
  <w:style w:type="character" w:styleId="PageNumber">
    <w:name w:val="page number"/>
    <w:basedOn w:val="DefaultParagraphFont"/>
    <w:rsid w:val="00632D44"/>
  </w:style>
  <w:style w:type="character" w:customStyle="1" w:styleId="value">
    <w:name w:val="value"/>
    <w:rsid w:val="00632D44"/>
  </w:style>
  <w:style w:type="paragraph" w:customStyle="1" w:styleId="phone">
    <w:name w:val="phone"/>
    <w:basedOn w:val="Normal"/>
    <w:rsid w:val="00632D44"/>
    <w:pPr>
      <w:spacing w:before="100" w:beforeAutospacing="1" w:after="100" w:afterAutospacing="1"/>
    </w:pPr>
    <w:rPr>
      <w:rFonts w:eastAsia="Times New Roman"/>
      <w:sz w:val="24"/>
      <w:szCs w:val="24"/>
      <w:lang w:val="en-US" w:eastAsia="en-US"/>
    </w:rPr>
  </w:style>
  <w:style w:type="character" w:customStyle="1" w:styleId="xdb">
    <w:name w:val="_xdb"/>
    <w:basedOn w:val="DefaultParagraphFont"/>
    <w:rsid w:val="00632D44"/>
  </w:style>
  <w:style w:type="character" w:customStyle="1" w:styleId="fontstyle21">
    <w:name w:val="fontstyle21"/>
    <w:basedOn w:val="DefaultParagraphFont"/>
    <w:rsid w:val="00334E3D"/>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334E3D"/>
    <w:rPr>
      <w:rFonts w:ascii="Times New Roman nghiêng" w:hAnsi="Times New Roman nghiêng" w:hint="default"/>
      <w:b w:val="0"/>
      <w:bCs w:val="0"/>
      <w:i/>
      <w:iCs/>
      <w:color w:val="000000"/>
      <w:sz w:val="28"/>
      <w:szCs w:val="28"/>
    </w:rPr>
  </w:style>
  <w:style w:type="character" w:customStyle="1" w:styleId="fontstyle11">
    <w:name w:val="fontstyle11"/>
    <w:basedOn w:val="DefaultParagraphFont"/>
    <w:rsid w:val="00A0514C"/>
    <w:rPr>
      <w:rFonts w:ascii="Times New Roman ðâòm" w:hAnsi="Times New Roman ðâòm" w:hint="default"/>
      <w:b w:val="0"/>
      <w:bCs w:val="0"/>
      <w:i w:val="0"/>
      <w:iCs w:val="0"/>
      <w:color w:val="000000"/>
      <w:sz w:val="28"/>
      <w:szCs w:val="28"/>
    </w:rPr>
  </w:style>
  <w:style w:type="paragraph" w:customStyle="1" w:styleId="CharCharCharCharCharCharCharCharCharChar0">
    <w:name w:val="Char Char Char Char Char Char Char Char Char Char"/>
    <w:basedOn w:val="Normal"/>
    <w:autoRedefine/>
    <w:rsid w:val="00FF7781"/>
    <w:pPr>
      <w:spacing w:after="160" w:line="240" w:lineRule="exact"/>
      <w:jc w:val="both"/>
    </w:pPr>
    <w:rPr>
      <w:rFonts w:ascii="Tahoma" w:eastAsia="PMingLiU"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312">
      <w:bodyDiv w:val="1"/>
      <w:marLeft w:val="0"/>
      <w:marRight w:val="0"/>
      <w:marTop w:val="0"/>
      <w:marBottom w:val="0"/>
      <w:divBdr>
        <w:top w:val="none" w:sz="0" w:space="0" w:color="auto"/>
        <w:left w:val="none" w:sz="0" w:space="0" w:color="auto"/>
        <w:bottom w:val="none" w:sz="0" w:space="0" w:color="auto"/>
        <w:right w:val="none" w:sz="0" w:space="0" w:color="auto"/>
      </w:divBdr>
    </w:div>
    <w:div w:id="517427006">
      <w:bodyDiv w:val="1"/>
      <w:marLeft w:val="0"/>
      <w:marRight w:val="0"/>
      <w:marTop w:val="0"/>
      <w:marBottom w:val="0"/>
      <w:divBdr>
        <w:top w:val="none" w:sz="0" w:space="0" w:color="auto"/>
        <w:left w:val="none" w:sz="0" w:space="0" w:color="auto"/>
        <w:bottom w:val="none" w:sz="0" w:space="0" w:color="auto"/>
        <w:right w:val="none" w:sz="0" w:space="0" w:color="auto"/>
      </w:divBdr>
    </w:div>
    <w:div w:id="914584468">
      <w:bodyDiv w:val="1"/>
      <w:marLeft w:val="0"/>
      <w:marRight w:val="0"/>
      <w:marTop w:val="0"/>
      <w:marBottom w:val="0"/>
      <w:divBdr>
        <w:top w:val="none" w:sz="0" w:space="0" w:color="auto"/>
        <w:left w:val="none" w:sz="0" w:space="0" w:color="auto"/>
        <w:bottom w:val="none" w:sz="0" w:space="0" w:color="auto"/>
        <w:right w:val="none" w:sz="0" w:space="0" w:color="auto"/>
      </w:divBdr>
    </w:div>
    <w:div w:id="1235121688">
      <w:bodyDiv w:val="1"/>
      <w:marLeft w:val="0"/>
      <w:marRight w:val="0"/>
      <w:marTop w:val="0"/>
      <w:marBottom w:val="0"/>
      <w:divBdr>
        <w:top w:val="none" w:sz="0" w:space="0" w:color="auto"/>
        <w:left w:val="none" w:sz="0" w:space="0" w:color="auto"/>
        <w:bottom w:val="none" w:sz="0" w:space="0" w:color="auto"/>
        <w:right w:val="none" w:sz="0" w:space="0" w:color="auto"/>
      </w:divBdr>
    </w:div>
    <w:div w:id="1291866123">
      <w:bodyDiv w:val="1"/>
      <w:marLeft w:val="0"/>
      <w:marRight w:val="0"/>
      <w:marTop w:val="0"/>
      <w:marBottom w:val="0"/>
      <w:divBdr>
        <w:top w:val="none" w:sz="0" w:space="0" w:color="auto"/>
        <w:left w:val="none" w:sz="0" w:space="0" w:color="auto"/>
        <w:bottom w:val="none" w:sz="0" w:space="0" w:color="auto"/>
        <w:right w:val="none" w:sz="0" w:space="0" w:color="auto"/>
      </w:divBdr>
    </w:div>
    <w:div w:id="1685399115">
      <w:bodyDiv w:val="1"/>
      <w:marLeft w:val="0"/>
      <w:marRight w:val="0"/>
      <w:marTop w:val="0"/>
      <w:marBottom w:val="0"/>
      <w:divBdr>
        <w:top w:val="none" w:sz="0" w:space="0" w:color="auto"/>
        <w:left w:val="none" w:sz="0" w:space="0" w:color="auto"/>
        <w:bottom w:val="none" w:sz="0" w:space="0" w:color="auto"/>
        <w:right w:val="none" w:sz="0" w:space="0" w:color="auto"/>
      </w:divBdr>
    </w:div>
    <w:div w:id="1968123747">
      <w:bodyDiv w:val="1"/>
      <w:marLeft w:val="0"/>
      <w:marRight w:val="0"/>
      <w:marTop w:val="0"/>
      <w:marBottom w:val="0"/>
      <w:divBdr>
        <w:top w:val="none" w:sz="0" w:space="0" w:color="auto"/>
        <w:left w:val="none" w:sz="0" w:space="0" w:color="auto"/>
        <w:bottom w:val="none" w:sz="0" w:space="0" w:color="auto"/>
        <w:right w:val="none" w:sz="0" w:space="0" w:color="auto"/>
      </w:divBdr>
    </w:div>
    <w:div w:id="1971593114">
      <w:bodyDiv w:val="1"/>
      <w:marLeft w:val="0"/>
      <w:marRight w:val="0"/>
      <w:marTop w:val="0"/>
      <w:marBottom w:val="0"/>
      <w:divBdr>
        <w:top w:val="none" w:sz="0" w:space="0" w:color="auto"/>
        <w:left w:val="none" w:sz="0" w:space="0" w:color="auto"/>
        <w:bottom w:val="none" w:sz="0" w:space="0" w:color="auto"/>
        <w:right w:val="none" w:sz="0" w:space="0" w:color="auto"/>
      </w:divBdr>
    </w:div>
    <w:div w:id="19896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varans.vn/van-ban/150/25/2014/TT-BKHCN.html" TargetMode="External"/><Relationship Id="rId39" Type="http://schemas.openxmlformats.org/officeDocument/2006/relationships/hyperlink" Target="http://vi.wikipedia.org/wiki/L%C3%A2m_%C4%90%E1%BB%93ng" TargetMode="External"/><Relationship Id="rId21" Type="http://schemas.openxmlformats.org/officeDocument/2006/relationships/footer" Target="footer6.xml"/><Relationship Id="rId34" Type="http://schemas.openxmlformats.org/officeDocument/2006/relationships/hyperlink" Target="http://vi.wikipedia.org/wiki/B%E1%BA%AFc_K%E1%BA%A1n" TargetMode="External"/><Relationship Id="rId42" Type="http://schemas.openxmlformats.org/officeDocument/2006/relationships/hyperlink" Target="http://vi.wikipedia.org/wiki/B%C3%ACnh_D%C6%B0%C6%A1ng" TargetMode="External"/><Relationship Id="rId47" Type="http://schemas.openxmlformats.org/officeDocument/2006/relationships/hyperlink" Target="http://vi.wikipedia.org/wiki/Ninh_B%C3%ACnh" TargetMode="External"/><Relationship Id="rId50" Type="http://schemas.openxmlformats.org/officeDocument/2006/relationships/hyperlink" Target="http://vi.wikipedia.org/wiki/C%C3%A0_Mau" TargetMode="External"/><Relationship Id="rId55" Type="http://schemas.openxmlformats.org/officeDocument/2006/relationships/hyperlink" Target="http://vi.wikipedia.org/wiki/Qu%E1%BA%A3ng_B%C3%ACnh" TargetMode="External"/><Relationship Id="rId63" Type="http://schemas.openxmlformats.org/officeDocument/2006/relationships/hyperlink" Target="http://vi.wikipedia.org/wiki/Qu%E1%BA%A3ng_Tr%E1%BB%8B" TargetMode="External"/><Relationship Id="rId68" Type="http://schemas.openxmlformats.org/officeDocument/2006/relationships/hyperlink" Target="http://vi.wikipedia.org/wiki/Gia_Lai" TargetMode="External"/><Relationship Id="rId76" Type="http://schemas.openxmlformats.org/officeDocument/2006/relationships/hyperlink" Target="http://vi.wikipedia.org/wiki/H%C3%A0_T%C4%A9nh" TargetMode="External"/><Relationship Id="rId84" Type="http://schemas.openxmlformats.org/officeDocument/2006/relationships/hyperlink" Target="http://vi.wikipedia.org/wiki/H%E1%BA%ADu_Giang" TargetMode="External"/><Relationship Id="rId89" Type="http://schemas.openxmlformats.org/officeDocument/2006/relationships/hyperlink" Target="http://vi.wikipedia.org/wiki/Y%C3%AAn_B%C3%A1i" TargetMode="External"/><Relationship Id="rId7" Type="http://schemas.openxmlformats.org/officeDocument/2006/relationships/endnotes" Target="endnotes.xml"/><Relationship Id="rId71" Type="http://schemas.openxmlformats.org/officeDocument/2006/relationships/hyperlink" Target="http://vi.wikipedia.org/wiki/Th%C3%A1i_B%C3%ACnh"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vi.wikipedia.org/wiki/Ki%C3%AAn_Giang" TargetMode="External"/><Relationship Id="rId11" Type="http://schemas.openxmlformats.org/officeDocument/2006/relationships/image" Target="media/image2.jpeg"/><Relationship Id="rId24" Type="http://schemas.openxmlformats.org/officeDocument/2006/relationships/hyperlink" Target="http://www.most.gov.vn/Desktop.aspx/Van-ban-KHCN/Bo-KHCN/D8E3222A10714A7888E1D8C4472CD850/" TargetMode="External"/><Relationship Id="rId32" Type="http://schemas.openxmlformats.org/officeDocument/2006/relationships/hyperlink" Target="http://vi.wikipedia.org/wiki/B%E1%BA%A1c_Li%C3%AAu" TargetMode="External"/><Relationship Id="rId37" Type="http://schemas.openxmlformats.org/officeDocument/2006/relationships/hyperlink" Target="http://vi.wikipedia.org/wiki/L%E1%BA%A1ng_S%C6%A1n" TargetMode="External"/><Relationship Id="rId40" Type="http://schemas.openxmlformats.org/officeDocument/2006/relationships/hyperlink" Target="http://vi.wikipedia.org/wiki/B%E1%BA%BFn_Tre" TargetMode="External"/><Relationship Id="rId45" Type="http://schemas.openxmlformats.org/officeDocument/2006/relationships/hyperlink" Target="http://vi.wikipedia.org/wiki/Ngh%E1%BB%87_An" TargetMode="External"/><Relationship Id="rId53" Type="http://schemas.openxmlformats.org/officeDocument/2006/relationships/hyperlink" Target="http://vi.wikipedia.org/wiki/Ph%C3%BA_Y%C3%AAn" TargetMode="External"/><Relationship Id="rId58" Type="http://schemas.openxmlformats.org/officeDocument/2006/relationships/hyperlink" Target="http://vi.wikipedia.org/wiki/%C4%90%E1%BA%AFk_L%E1%BA%AFk" TargetMode="External"/><Relationship Id="rId66" Type="http://schemas.openxmlformats.org/officeDocument/2006/relationships/hyperlink" Target="http://vi.wikipedia.org/wiki/%C4%90i%E1%BB%87n_Bi%C3%AAn" TargetMode="External"/><Relationship Id="rId74" Type="http://schemas.openxmlformats.org/officeDocument/2006/relationships/hyperlink" Target="http://vi.wikipedia.org/wiki/H%C3%A0_N%E1%BB%99i" TargetMode="External"/><Relationship Id="rId79" Type="http://schemas.openxmlformats.org/officeDocument/2006/relationships/hyperlink" Target="http://vi.wikipedia.org/wiki/Ti%E1%BB%81n_Giang" TargetMode="External"/><Relationship Id="rId87" Type="http://schemas.openxmlformats.org/officeDocument/2006/relationships/hyperlink" Target="http://vi.wikipedia.org/wiki/V%C4%A9nh_Ph%C3%BAc" TargetMode="External"/><Relationship Id="rId5" Type="http://schemas.openxmlformats.org/officeDocument/2006/relationships/webSettings" Target="webSettings.xml"/><Relationship Id="rId61" Type="http://schemas.openxmlformats.org/officeDocument/2006/relationships/hyperlink" Target="http://vi.wikipedia.org/wiki/Qu%E1%BA%A3ng_Ninh" TargetMode="External"/><Relationship Id="rId82" Type="http://schemas.openxmlformats.org/officeDocument/2006/relationships/hyperlink" Target="http://vi.wikipedia.org/wiki/H%C3%B2a_B%C3%ACnh" TargetMode="External"/><Relationship Id="rId90" Type="http://schemas.openxmlformats.org/officeDocument/2006/relationships/hyperlink" Target="http://vi.wikipedia.org/wiki/Kh%C3%A1nh_H%C3%B2a" TargetMode="Externa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varans.vn/van-ban/150/25/2014/TT-BKHCN.html" TargetMode="External"/><Relationship Id="rId30" Type="http://schemas.openxmlformats.org/officeDocument/2006/relationships/hyperlink" Target="http://vi.wikipedia.org/wiki/B%C3%A0_R%E1%BB%8Ba_-_V%C5%A9ng_T%C3%A0u" TargetMode="External"/><Relationship Id="rId35" Type="http://schemas.openxmlformats.org/officeDocument/2006/relationships/hyperlink" Target="http://vi.wikipedia.org/wiki/L%C3%A0o_Cai" TargetMode="External"/><Relationship Id="rId43" Type="http://schemas.openxmlformats.org/officeDocument/2006/relationships/hyperlink" Target="http://vi.wikipedia.org/wiki/Nam_%C4%90%E1%BB%8Bnh" TargetMode="External"/><Relationship Id="rId48" Type="http://schemas.openxmlformats.org/officeDocument/2006/relationships/hyperlink" Target="http://vi.wikipedia.org/wiki/B%C3%ACnh_Thu%E1%BA%ADn" TargetMode="External"/><Relationship Id="rId56" Type="http://schemas.openxmlformats.org/officeDocument/2006/relationships/hyperlink" Target="http://vi.wikipedia.org/wiki/%C4%90%C3%A0_N%E1%BA%B5ng" TargetMode="External"/><Relationship Id="rId64" Type="http://schemas.openxmlformats.org/officeDocument/2006/relationships/hyperlink" Target="http://vi.wikipedia.org/wiki/%C4%90%E1%BB%93ng_Th%C3%A1p" TargetMode="External"/><Relationship Id="rId69" Type="http://schemas.openxmlformats.org/officeDocument/2006/relationships/hyperlink" Target="http://vi.wikipedia.org/wiki/T%C3%A2y_Ninh" TargetMode="External"/><Relationship Id="rId77" Type="http://schemas.openxmlformats.org/officeDocument/2006/relationships/hyperlink" Target="http://vi.wikipedia.org/wiki/Th%E1%BB%ABa_Thi%C3%AAn_-_Hu%E1%BA%BF" TargetMode="External"/><Relationship Id="rId8" Type="http://schemas.openxmlformats.org/officeDocument/2006/relationships/header" Target="header1.xml"/><Relationship Id="rId51" Type="http://schemas.openxmlformats.org/officeDocument/2006/relationships/hyperlink" Target="http://vi.wikipedia.org/wiki/Ph%C3%BA_Th%E1%BB%8D" TargetMode="External"/><Relationship Id="rId72" Type="http://schemas.openxmlformats.org/officeDocument/2006/relationships/hyperlink" Target="http://vi.wikipedia.org/wiki/H%C3%A0_Nam" TargetMode="External"/><Relationship Id="rId80" Type="http://schemas.openxmlformats.org/officeDocument/2006/relationships/hyperlink" Target="http://vi.wikipedia.org/wiki/H%E1%BA%A3i_Ph%C3%B2ng" TargetMode="External"/><Relationship Id="rId85" Type="http://schemas.openxmlformats.org/officeDocument/2006/relationships/hyperlink" Target="http://vi.wikipedia.org/wiki/V%C4%A9nh_Lon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most.gov.vn/Desktop.aspx/Van-ban-KHCN/Bo-KHCN/EA21AB59385841A5A7C01FD9E5775990/" TargetMode="External"/><Relationship Id="rId33" Type="http://schemas.openxmlformats.org/officeDocument/2006/relationships/hyperlink" Target="http://vi.wikipedia.org/wiki/Lai_Ch%C3%A2u" TargetMode="External"/><Relationship Id="rId38" Type="http://schemas.openxmlformats.org/officeDocument/2006/relationships/hyperlink" Target="http://vi.wikipedia.org/wiki/B%E1%BA%AFc_Ninh" TargetMode="External"/><Relationship Id="rId46" Type="http://schemas.openxmlformats.org/officeDocument/2006/relationships/hyperlink" Target="http://vi.wikipedia.org/wiki/B%C3%ACnh_Ph%C6%B0%E1%BB%9Bc" TargetMode="External"/><Relationship Id="rId59" Type="http://schemas.openxmlformats.org/officeDocument/2006/relationships/hyperlink" Target="http://vi.wikipedia.org/wiki/Qu%E1%BA%A3ng_Ng%C3%A3i" TargetMode="External"/><Relationship Id="rId67" Type="http://schemas.openxmlformats.org/officeDocument/2006/relationships/hyperlink" Target="http://vi.wikipedia.org/wiki/S%C6%A1n_La" TargetMode="External"/><Relationship Id="rId20" Type="http://schemas.openxmlformats.org/officeDocument/2006/relationships/footer" Target="footer5.xml"/><Relationship Id="rId41" Type="http://schemas.openxmlformats.org/officeDocument/2006/relationships/hyperlink" Target="http://vi.wikipedia.org/wiki/Long_An" TargetMode="External"/><Relationship Id="rId54" Type="http://schemas.openxmlformats.org/officeDocument/2006/relationships/hyperlink" Target="http://vi.wikipedia.org/wiki/C%E1%BA%A7n_Th%C6%A1" TargetMode="External"/><Relationship Id="rId62" Type="http://schemas.openxmlformats.org/officeDocument/2006/relationships/hyperlink" Target="http://vi.wikipedia.org/wiki/%C4%90%E1%BB%93ng_Nai" TargetMode="External"/><Relationship Id="rId70" Type="http://schemas.openxmlformats.org/officeDocument/2006/relationships/hyperlink" Target="http://vi.wikipedia.org/wiki/H%C3%A0_Giang" TargetMode="External"/><Relationship Id="rId75" Type="http://schemas.openxmlformats.org/officeDocument/2006/relationships/hyperlink" Target="http://vi.wikipedia.org/wiki/Thanh_H%C3%B3a" TargetMode="External"/><Relationship Id="rId83" Type="http://schemas.openxmlformats.org/officeDocument/2006/relationships/hyperlink" Target="http://vi.wikipedia.org/wiki/Tuy%C3%AAn_Quang" TargetMode="External"/><Relationship Id="rId88" Type="http://schemas.openxmlformats.org/officeDocument/2006/relationships/hyperlink" Target="http://vi.wikipedia.org/wiki/TP_H%E1%BB%93_Ch%C3%AD_Minh" TargetMode="External"/><Relationship Id="rId9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vi.wikipedia.org/wiki/An_Giang" TargetMode="External"/><Relationship Id="rId36" Type="http://schemas.openxmlformats.org/officeDocument/2006/relationships/hyperlink" Target="http://vi.wikipedia.org/wiki/B%E1%BA%AFc_Giang" TargetMode="External"/><Relationship Id="rId49" Type="http://schemas.openxmlformats.org/officeDocument/2006/relationships/hyperlink" Target="http://vi.wikipedia.org/wiki/Ninh_Thu%E1%BA%ADn" TargetMode="External"/><Relationship Id="rId57" Type="http://schemas.openxmlformats.org/officeDocument/2006/relationships/hyperlink" Target="http://vi.wikipedia.org/wiki/Qu%E1%BA%A3ng_Nam" TargetMode="External"/><Relationship Id="rId10" Type="http://schemas.openxmlformats.org/officeDocument/2006/relationships/image" Target="media/image1.jpg"/><Relationship Id="rId31" Type="http://schemas.openxmlformats.org/officeDocument/2006/relationships/hyperlink" Target="http://vi.wikipedia.org/wiki/Kon_Tum" TargetMode="External"/><Relationship Id="rId44" Type="http://schemas.openxmlformats.org/officeDocument/2006/relationships/hyperlink" Target="http://vi.wikipedia.org/wiki/B%C3%ACnh_%C4%90%E1%BB%8Bnh" TargetMode="External"/><Relationship Id="rId52" Type="http://schemas.openxmlformats.org/officeDocument/2006/relationships/hyperlink" Target="http://vi.wikipedia.org/wiki/Cao_B%E1%BA%B1ng" TargetMode="External"/><Relationship Id="rId60" Type="http://schemas.openxmlformats.org/officeDocument/2006/relationships/hyperlink" Target="http://vi.wikipedia.org/wiki/%C4%90%E1%BA%AFk_N%C3%B4ng" TargetMode="External"/><Relationship Id="rId65" Type="http://schemas.openxmlformats.org/officeDocument/2006/relationships/hyperlink" Target="http://vi.wikipedia.org/wiki/S%C3%B3c_Tr%C4%83ng" TargetMode="External"/><Relationship Id="rId73" Type="http://schemas.openxmlformats.org/officeDocument/2006/relationships/hyperlink" Target="http://vi.wikipedia.org/wiki/Th%C3%A1i_Nguy%C3%AAn" TargetMode="External"/><Relationship Id="rId78" Type="http://schemas.openxmlformats.org/officeDocument/2006/relationships/hyperlink" Target="http://vi.wikipedia.org/wiki/H%E1%BA%A3i_D%C6%B0%C6%A1ng" TargetMode="External"/><Relationship Id="rId81" Type="http://schemas.openxmlformats.org/officeDocument/2006/relationships/hyperlink" Target="http://vi.wikipedia.org/wiki/Tr%C3%A0_Vinh" TargetMode="External"/><Relationship Id="rId86" Type="http://schemas.openxmlformats.org/officeDocument/2006/relationships/hyperlink" Target="http://vi.wikipedia.org/wiki/H%C6%B0ng_Y%C3%AAn" TargetMode="Externa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NTManh\2018\Hoi%20nghi%20phap%20quy\Bao%20cao%20quoc%20gia\Thong%20ke%20co%20so%20buc%20x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Phân</a:t>
            </a:r>
            <a:r>
              <a:rPr lang="en-US" baseline="0"/>
              <a:t> bố cơ sở tiến hành công việc bức xạ trong các lĩnh vực</a:t>
            </a:r>
            <a:endParaRPr lang="en-US"/>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'co so buc xa'!$A$4:$A$8</c:f>
              <c:strCache>
                <c:ptCount val="5"/>
                <c:pt idx="0">
                  <c:v>Công nghiệp</c:v>
                </c:pt>
                <c:pt idx="1">
                  <c:v>Y tế</c:v>
                </c:pt>
                <c:pt idx="2">
                  <c:v>Nghiên cứu, đào tạo</c:v>
                </c:pt>
                <c:pt idx="3">
                  <c:v>Kinh doanh</c:v>
                </c:pt>
                <c:pt idx="4">
                  <c:v>Khác</c:v>
                </c:pt>
              </c:strCache>
            </c:strRef>
          </c:cat>
          <c:val>
            <c:numRef>
              <c:f>'co so buc xa'!$B$4:$B$8</c:f>
              <c:numCache>
                <c:formatCode>General</c:formatCode>
                <c:ptCount val="5"/>
                <c:pt idx="0">
                  <c:v>822</c:v>
                </c:pt>
                <c:pt idx="1">
                  <c:v>76</c:v>
                </c:pt>
                <c:pt idx="2">
                  <c:v>55</c:v>
                </c:pt>
                <c:pt idx="3">
                  <c:v>262</c:v>
                </c:pt>
                <c:pt idx="4">
                  <c:v>202</c:v>
                </c:pt>
              </c:numCache>
            </c:numRef>
          </c:val>
          <c:extLst>
            <c:ext xmlns:c16="http://schemas.microsoft.com/office/drawing/2014/chart" uri="{C3380CC4-5D6E-409C-BE32-E72D297353CC}">
              <c16:uniqueId val="{00000000-FABD-42D7-8CB1-A77F8E676302}"/>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3484-5A80-437E-922A-7CA97649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230</Pages>
  <Words>57654</Words>
  <Characters>328634</Characters>
  <Application>Microsoft Office Word</Application>
  <DocSecurity>0</DocSecurity>
  <Lines>2738</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c:creator>
  <cp:lastModifiedBy>DELL</cp:lastModifiedBy>
  <cp:revision>15</cp:revision>
  <cp:lastPrinted>2018-12-06T09:30:00Z</cp:lastPrinted>
  <dcterms:created xsi:type="dcterms:W3CDTF">2019-12-04T07:13:00Z</dcterms:created>
  <dcterms:modified xsi:type="dcterms:W3CDTF">2019-12-30T10:59:00Z</dcterms:modified>
</cp:coreProperties>
</file>